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C1A" w:rsidRDefault="00AC1C1A" w:rsidP="00AC1C1A">
      <w:pPr>
        <w:widowControl/>
        <w:tabs>
          <w:tab w:val="left" w:pos="2835"/>
        </w:tabs>
        <w:autoSpaceDE/>
        <w:ind w:left="2832" w:right="283"/>
        <w:jc w:val="right"/>
        <w:rPr>
          <w:b/>
          <w:i/>
          <w:lang w:val="uk-UA" w:eastAsia="uk-UA"/>
        </w:rPr>
      </w:pPr>
      <w:r>
        <w:rPr>
          <w:b/>
          <w:i/>
          <w:lang w:val="uk-UA" w:eastAsia="uk-UA"/>
        </w:rPr>
        <w:t xml:space="preserve">ДОДАТОК </w:t>
      </w:r>
      <w:r w:rsidR="002C5623">
        <w:rPr>
          <w:b/>
          <w:i/>
          <w:lang w:val="uk-UA" w:eastAsia="uk-UA"/>
        </w:rPr>
        <w:t>3</w:t>
      </w:r>
    </w:p>
    <w:p w:rsidR="00AC1C1A" w:rsidRDefault="00AC1C1A" w:rsidP="00AC1C1A">
      <w:pPr>
        <w:keepNext/>
        <w:widowControl/>
        <w:tabs>
          <w:tab w:val="left" w:pos="0"/>
          <w:tab w:val="left" w:pos="708"/>
        </w:tabs>
        <w:autoSpaceDE/>
        <w:ind w:left="5850" w:right="283"/>
        <w:jc w:val="right"/>
        <w:outlineLvl w:val="0"/>
        <w:rPr>
          <w:b/>
          <w:lang w:val="uk-UA"/>
        </w:rPr>
      </w:pPr>
      <w:r>
        <w:rPr>
          <w:b/>
          <w:i/>
          <w:lang w:val="uk-UA"/>
        </w:rPr>
        <w:t>до тендерної документації</w:t>
      </w:r>
    </w:p>
    <w:p w:rsidR="00AC1C1A" w:rsidRDefault="00AC1C1A" w:rsidP="00AC1C1A">
      <w:pPr>
        <w:jc w:val="center"/>
        <w:outlineLvl w:val="0"/>
        <w:rPr>
          <w:b/>
          <w:lang w:val="uk-UA" w:eastAsia="ru-RU"/>
        </w:rPr>
      </w:pPr>
    </w:p>
    <w:p w:rsidR="00AC1C1A" w:rsidRDefault="00AC1C1A" w:rsidP="00AC1C1A">
      <w:pPr>
        <w:jc w:val="center"/>
        <w:outlineLvl w:val="0"/>
        <w:rPr>
          <w:b/>
          <w:lang w:val="uk-UA"/>
        </w:rPr>
      </w:pPr>
      <w:r>
        <w:rPr>
          <w:b/>
          <w:lang w:val="uk-UA"/>
        </w:rPr>
        <w:t xml:space="preserve">ПЕРЕЛІК ІНФОРМАЦІЇ ТА ДОКУМЕНТІВ, ЯКІ НАДАЮТЬСЯ ПЕРЕМОЖЦЕМ ПРОЦЕДУРИ ЗАКУПІВЛІ </w:t>
      </w:r>
    </w:p>
    <w:p w:rsidR="00AC1C1A" w:rsidRPr="0013778B" w:rsidRDefault="0013778B" w:rsidP="0013778B">
      <w:pPr>
        <w:ind w:left="-142"/>
        <w:jc w:val="both"/>
        <w:outlineLvl w:val="0"/>
        <w:rPr>
          <w:lang w:val="uk-UA"/>
        </w:rPr>
      </w:pPr>
      <w:r>
        <w:rPr>
          <w:bCs/>
          <w:lang w:val="uk-UA"/>
        </w:rPr>
        <w:t>1. Н</w:t>
      </w:r>
      <w:r w:rsidR="00AC1C1A" w:rsidRPr="0013778B">
        <w:rPr>
          <w:bCs/>
          <w:lang w:val="uk-UA"/>
        </w:rPr>
        <w:t>а п</w:t>
      </w:r>
      <w:r w:rsidR="00AC1C1A" w:rsidRPr="0013778B">
        <w:rPr>
          <w:lang w:val="uk-UA" w:eastAsia="uk-UA"/>
        </w:rPr>
        <w:t xml:space="preserve">ідтвердження відсутності підстав,  </w:t>
      </w:r>
      <w:r w:rsidR="00AC1C1A" w:rsidRPr="0013778B">
        <w:rPr>
          <w:lang w:val="uk-UA"/>
        </w:rPr>
        <w:t>зазначених у підпунктах 3, 5, 6 і 12 пункту 47 Особливостей</w:t>
      </w:r>
    </w:p>
    <w:p w:rsidR="00AC1C1A" w:rsidRPr="005D73D2" w:rsidRDefault="00AC1C1A" w:rsidP="0013778B">
      <w:pPr>
        <w:tabs>
          <w:tab w:val="left" w:pos="0"/>
        </w:tabs>
        <w:ind w:right="-1"/>
        <w:jc w:val="center"/>
        <w:outlineLvl w:val="0"/>
        <w:rPr>
          <w:b/>
          <w:lang w:eastAsia="ru-RU"/>
        </w:rPr>
      </w:pPr>
    </w:p>
    <w:p w:rsidR="00C10F14" w:rsidRDefault="00C10F14" w:rsidP="00C10F14">
      <w:pPr>
        <w:jc w:val="center"/>
        <w:outlineLvl w:val="0"/>
        <w:rPr>
          <w:b/>
          <w:lang w:val="uk-UA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0"/>
        <w:gridCol w:w="5133"/>
      </w:tblGrid>
      <w:tr w:rsidR="00C10F14" w:rsidTr="00D529A3">
        <w:trPr>
          <w:trHeight w:val="717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Підстава для відмови в участі у процедурі закупівлі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Документи, що підтверджують відсутність підстав***</w:t>
            </w:r>
          </w:p>
        </w:tc>
      </w:tr>
      <w:tr w:rsidR="00C10F14" w:rsidRPr="00B050DA" w:rsidTr="00D529A3">
        <w:trPr>
          <w:trHeight w:val="694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ind w:firstLine="284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  до відповідальності за вчинення корупційного правопорушення або правопорушення, пов’язаного з корупцією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0F14" w:rsidRDefault="00C10F14" w:rsidP="00D529A3">
            <w:pPr>
              <w:autoSpaceDE/>
              <w:spacing w:line="256" w:lineRule="auto"/>
              <w:ind w:firstLine="314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керівника* учасника процедури закупівлі/фізичної особи**, яка є учасником процедури закупівлі </w:t>
            </w:r>
            <w:r>
              <w:rPr>
                <w:i/>
                <w:lang w:val="uk-UA"/>
              </w:rPr>
              <w:t xml:space="preserve">(довідка повинна бути не більше </w:t>
            </w:r>
            <w:r w:rsidR="00B050DA">
              <w:rPr>
                <w:i/>
                <w:lang w:val="uk-UA"/>
              </w:rPr>
              <w:t>дев’яноста днів</w:t>
            </w:r>
            <w:r>
              <w:rPr>
                <w:i/>
                <w:lang w:val="uk-UA"/>
              </w:rPr>
              <w:t xml:space="preserve"> від дати подання документа).</w:t>
            </w:r>
            <w:r>
              <w:rPr>
                <w:lang w:val="uk-UA"/>
              </w:rPr>
              <w:t xml:space="preserve"> </w:t>
            </w:r>
          </w:p>
          <w:p w:rsidR="00C10F14" w:rsidRDefault="00C10F14" w:rsidP="00D529A3">
            <w:pPr>
              <w:autoSpaceDE/>
              <w:spacing w:line="256" w:lineRule="auto"/>
              <w:ind w:firstLine="314"/>
              <w:jc w:val="both"/>
              <w:rPr>
                <w:i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 xml:space="preserve">! </w:t>
            </w:r>
            <w:r>
              <w:rPr>
                <w:lang w:val="uk-UA"/>
              </w:rPr>
              <w:t xml:space="preserve">Вищезазначена довідка надається </w:t>
            </w:r>
            <w:r>
              <w:rPr>
                <w:b/>
                <w:u w:val="single"/>
                <w:lang w:val="uk-UA"/>
              </w:rPr>
              <w:t>в період відсутності функціональної можливості</w:t>
            </w:r>
            <w:r>
              <w:rPr>
                <w:lang w:val="uk-UA"/>
              </w:rPr>
              <w:t xml:space="preserve"> перевірки відповідної інформації на веб-ресурсі Єдиного державного реєстру осіб, які вчинили корупційні або пов’язані з корупцією правопорушення </w:t>
            </w:r>
            <w:r>
              <w:rPr>
                <w:i/>
                <w:lang w:val="uk-UA"/>
              </w:rPr>
              <w:t>(роботу реєстру зупинено/ обмежено).</w:t>
            </w:r>
          </w:p>
          <w:p w:rsidR="00C10F14" w:rsidRDefault="00C10F14" w:rsidP="00D529A3">
            <w:pPr>
              <w:autoSpaceDE/>
              <w:spacing w:line="256" w:lineRule="auto"/>
              <w:ind w:firstLine="314"/>
              <w:jc w:val="both"/>
              <w:rPr>
                <w:color w:val="000000"/>
                <w:lang w:val="uk-UA" w:eastAsia="uk-UA"/>
              </w:rPr>
            </w:pPr>
          </w:p>
          <w:p w:rsidR="00C10F14" w:rsidRDefault="00C10F14" w:rsidP="00D529A3">
            <w:pPr>
              <w:tabs>
                <w:tab w:val="left" w:pos="322"/>
              </w:tabs>
              <w:spacing w:line="256" w:lineRule="auto"/>
              <w:jc w:val="both"/>
              <w:rPr>
                <w:i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*для учасників-переможців – юридичних осіб;</w:t>
            </w:r>
          </w:p>
          <w:p w:rsidR="00C10F14" w:rsidRDefault="00C10F14" w:rsidP="00D529A3">
            <w:pPr>
              <w:tabs>
                <w:tab w:val="left" w:pos="322"/>
              </w:tabs>
              <w:spacing w:line="256" w:lineRule="auto"/>
              <w:ind w:left="39"/>
              <w:jc w:val="both"/>
              <w:rPr>
                <w:i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** для учасників-переможців – фізичних осіб, фізичних осіб-підприємців.</w:t>
            </w:r>
          </w:p>
        </w:tc>
      </w:tr>
      <w:tr w:rsidR="00C10F14" w:rsidTr="00D529A3">
        <w:trPr>
          <w:trHeight w:val="1693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tabs>
                <w:tab w:val="left" w:pos="0"/>
              </w:tabs>
              <w:spacing w:line="256" w:lineRule="auto"/>
              <w:ind w:firstLine="284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  <w:r>
              <w:rPr>
                <w:lang w:val="uk-UA"/>
              </w:rPr>
              <w:t>.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ind w:firstLine="314"/>
              <w:jc w:val="both"/>
              <w:rPr>
                <w:bCs/>
                <w:color w:val="000000"/>
                <w:lang w:val="uk-UA" w:eastAsia="uk-UA"/>
              </w:rPr>
            </w:pPr>
            <w:r>
              <w:rPr>
                <w:bCs/>
                <w:color w:val="000000"/>
                <w:lang w:val="uk-UA" w:eastAsia="uk-UA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 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 </w:t>
            </w:r>
          </w:p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ind w:firstLine="314"/>
              <w:jc w:val="both"/>
              <w:rPr>
                <w:i/>
                <w:color w:val="000000"/>
                <w:lang w:val="uk-UA" w:eastAsia="uk-UA"/>
              </w:rPr>
            </w:pPr>
            <w:r w:rsidRPr="008656DB">
              <w:rPr>
                <w:i/>
                <w:color w:val="000000"/>
                <w:lang w:val="uk-UA" w:eastAsia="uk-UA"/>
              </w:rPr>
              <w:t xml:space="preserve">Документ повинен бути не більше </w:t>
            </w:r>
            <w:r w:rsidR="00B050DA">
              <w:rPr>
                <w:i/>
                <w:lang w:val="uk-UA"/>
              </w:rPr>
              <w:t xml:space="preserve">дев’яноста днів </w:t>
            </w:r>
            <w:r>
              <w:rPr>
                <w:i/>
                <w:color w:val="000000"/>
                <w:lang w:val="uk-UA" w:eastAsia="uk-UA"/>
              </w:rPr>
              <w:t>від дати подання документа</w:t>
            </w:r>
            <w:r w:rsidRPr="008656DB">
              <w:rPr>
                <w:i/>
                <w:color w:val="000000"/>
                <w:lang w:val="uk-UA" w:eastAsia="uk-UA"/>
              </w:rPr>
              <w:t>.</w:t>
            </w:r>
          </w:p>
        </w:tc>
      </w:tr>
      <w:tr w:rsidR="00C10F14" w:rsidTr="00D529A3">
        <w:trPr>
          <w:trHeight w:val="694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ind w:firstLine="284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ind w:firstLine="314"/>
              <w:jc w:val="both"/>
              <w:rPr>
                <w:bCs/>
                <w:color w:val="000000"/>
                <w:lang w:val="uk-UA" w:eastAsia="uk-UA"/>
              </w:rPr>
            </w:pPr>
            <w:r>
              <w:rPr>
                <w:bCs/>
                <w:color w:val="000000"/>
                <w:lang w:val="uk-UA" w:eastAsia="uk-UA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 відсутність судимості або обмежень, передбачених кримінальним процесуальним законодавством України щодо керівника учасника процедури закупівлі.</w:t>
            </w:r>
          </w:p>
          <w:p w:rsidR="00C10F14" w:rsidRDefault="00C10F14" w:rsidP="00D529A3">
            <w:pPr>
              <w:widowControl/>
              <w:tabs>
                <w:tab w:val="left" w:pos="0"/>
              </w:tabs>
              <w:spacing w:line="256" w:lineRule="auto"/>
              <w:ind w:firstLine="314"/>
              <w:jc w:val="both"/>
              <w:rPr>
                <w:i/>
                <w:lang w:val="uk-UA"/>
              </w:rPr>
            </w:pPr>
            <w:r w:rsidRPr="008656DB">
              <w:rPr>
                <w:i/>
                <w:color w:val="000000"/>
                <w:lang w:val="uk-UA" w:eastAsia="uk-UA"/>
              </w:rPr>
              <w:t xml:space="preserve">Документ повинен бути не більше </w:t>
            </w:r>
            <w:r w:rsidR="00B050DA">
              <w:rPr>
                <w:i/>
                <w:lang w:val="uk-UA"/>
              </w:rPr>
              <w:t xml:space="preserve">дев’яноста днів </w:t>
            </w:r>
            <w:r>
              <w:rPr>
                <w:i/>
                <w:color w:val="000000"/>
                <w:lang w:val="uk-UA" w:eastAsia="uk-UA"/>
              </w:rPr>
              <w:t>від дати подання документа</w:t>
            </w:r>
            <w:r w:rsidRPr="008656DB">
              <w:rPr>
                <w:i/>
                <w:color w:val="000000"/>
                <w:lang w:val="uk-UA" w:eastAsia="uk-UA"/>
              </w:rPr>
              <w:t>.</w:t>
            </w:r>
          </w:p>
        </w:tc>
      </w:tr>
      <w:tr w:rsidR="00C10F14" w:rsidRPr="00B050DA" w:rsidTr="00D529A3">
        <w:trPr>
          <w:trHeight w:val="1003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0F14" w:rsidRDefault="00C10F14" w:rsidP="00D529A3">
            <w:pPr>
              <w:widowControl/>
              <w:shd w:val="clear" w:color="auto" w:fill="FFFFFF"/>
              <w:autoSpaceDE/>
              <w:spacing w:line="256" w:lineRule="auto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lastRenderedPageBreak/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0F14" w:rsidRDefault="00C10F14" w:rsidP="00D529A3">
            <w:pPr>
              <w:autoSpaceDE/>
              <w:spacing w:line="256" w:lineRule="auto"/>
              <w:ind w:firstLine="314"/>
              <w:jc w:val="both"/>
              <w:rPr>
                <w:bCs/>
                <w:color w:val="000000"/>
                <w:lang w:val="uk-UA" w:eastAsia="uk-UA"/>
              </w:rPr>
            </w:pPr>
            <w:r>
              <w:rPr>
                <w:bCs/>
                <w:color w:val="000000"/>
                <w:lang w:val="uk-UA" w:eastAsia="uk-UA"/>
              </w:rPr>
              <w:t xml:space="preserve">Повний </w:t>
            </w:r>
            <w:r w:rsidR="005D73D2">
              <w:rPr>
                <w:bCs/>
                <w:color w:val="000000"/>
                <w:lang w:val="uk-UA" w:eastAsia="uk-UA"/>
              </w:rPr>
              <w:t>в</w:t>
            </w:r>
            <w:r>
              <w:rPr>
                <w:bCs/>
                <w:color w:val="000000"/>
                <w:lang w:val="uk-UA" w:eastAsia="uk-UA"/>
              </w:rPr>
              <w:t xml:space="preserve">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 відсутність судимості або обмежень, передбачених кримінальним процесуальним законодавством України щодо </w:t>
            </w:r>
            <w:r>
              <w:rPr>
                <w:lang w:val="uk-UA" w:eastAsia="uk-UA"/>
              </w:rPr>
              <w:t>керівника* учасника процедури закупівлі/фізичної особи**</w:t>
            </w:r>
            <w:r>
              <w:rPr>
                <w:bCs/>
                <w:color w:val="000000"/>
                <w:lang w:val="uk-UA" w:eastAsia="uk-UA"/>
              </w:rPr>
              <w:t xml:space="preserve">, яка є учасником процедури закупівлі. </w:t>
            </w:r>
          </w:p>
          <w:p w:rsidR="00C10F14" w:rsidRDefault="00C10F14" w:rsidP="00D529A3">
            <w:pPr>
              <w:tabs>
                <w:tab w:val="left" w:pos="322"/>
              </w:tabs>
              <w:spacing w:line="256" w:lineRule="auto"/>
              <w:jc w:val="both"/>
              <w:rPr>
                <w:i/>
                <w:color w:val="000000"/>
                <w:lang w:val="uk-UA" w:eastAsia="uk-UA"/>
              </w:rPr>
            </w:pPr>
            <w:r w:rsidRPr="008656DB">
              <w:rPr>
                <w:i/>
                <w:color w:val="000000"/>
                <w:lang w:val="uk-UA" w:eastAsia="uk-UA"/>
              </w:rPr>
              <w:t xml:space="preserve">Документ повинен бути не більше </w:t>
            </w:r>
            <w:r w:rsidR="00B050DA">
              <w:rPr>
                <w:i/>
                <w:lang w:val="uk-UA"/>
              </w:rPr>
              <w:t xml:space="preserve">дев’яноста днів </w:t>
            </w:r>
            <w:r>
              <w:rPr>
                <w:i/>
                <w:color w:val="000000"/>
                <w:lang w:val="uk-UA" w:eastAsia="uk-UA"/>
              </w:rPr>
              <w:t>від дати подання документа</w:t>
            </w:r>
            <w:r w:rsidRPr="008656DB">
              <w:rPr>
                <w:i/>
                <w:color w:val="000000"/>
                <w:lang w:val="uk-UA" w:eastAsia="uk-UA"/>
              </w:rPr>
              <w:t>.</w:t>
            </w:r>
          </w:p>
          <w:p w:rsidR="00C10F14" w:rsidRDefault="00C10F14" w:rsidP="00D529A3">
            <w:pPr>
              <w:tabs>
                <w:tab w:val="left" w:pos="322"/>
              </w:tabs>
              <w:spacing w:line="256" w:lineRule="auto"/>
              <w:jc w:val="both"/>
              <w:rPr>
                <w:i/>
                <w:color w:val="000000"/>
                <w:lang w:val="uk-UA" w:eastAsia="uk-UA"/>
              </w:rPr>
            </w:pPr>
          </w:p>
          <w:p w:rsidR="00C10F14" w:rsidRDefault="00C10F14" w:rsidP="00D529A3">
            <w:pPr>
              <w:tabs>
                <w:tab w:val="left" w:pos="322"/>
              </w:tabs>
              <w:spacing w:line="256" w:lineRule="auto"/>
              <w:jc w:val="both"/>
              <w:rPr>
                <w:i/>
                <w:sz w:val="20"/>
                <w:szCs w:val="20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*для учасників-переможців – юридичних осіб;</w:t>
            </w:r>
          </w:p>
          <w:p w:rsidR="00C10F14" w:rsidRDefault="00C10F14" w:rsidP="00D529A3">
            <w:pPr>
              <w:tabs>
                <w:tab w:val="left" w:pos="322"/>
              </w:tabs>
              <w:spacing w:line="256" w:lineRule="auto"/>
              <w:ind w:left="39"/>
              <w:jc w:val="both"/>
              <w:rPr>
                <w:rFonts w:eastAsia="Calibri"/>
                <w:color w:val="000000"/>
                <w:shd w:val="clear" w:color="auto" w:fill="FFFFFF"/>
                <w:lang w:val="uk-UA"/>
              </w:rPr>
            </w:pPr>
            <w:r>
              <w:rPr>
                <w:i/>
                <w:sz w:val="20"/>
                <w:szCs w:val="20"/>
                <w:lang w:val="uk-UA"/>
              </w:rPr>
              <w:t>** для учасників-переможців – фізичних осіб, фізичних осіб-підприємців.</w:t>
            </w:r>
          </w:p>
        </w:tc>
      </w:tr>
    </w:tbl>
    <w:p w:rsidR="00C10F14" w:rsidRDefault="00C10F14" w:rsidP="00C10F14">
      <w:pPr>
        <w:widowControl/>
        <w:tabs>
          <w:tab w:val="left" w:pos="151"/>
        </w:tabs>
        <w:ind w:left="151" w:right="121"/>
        <w:jc w:val="both"/>
        <w:outlineLvl w:val="0"/>
        <w:rPr>
          <w:b/>
          <w:i/>
          <w:iCs/>
          <w:lang w:val="uk-UA" w:eastAsia="ru-RU"/>
        </w:rPr>
      </w:pPr>
      <w:r>
        <w:rPr>
          <w:b/>
          <w:i/>
          <w:iCs/>
          <w:lang w:val="uk-UA"/>
        </w:rPr>
        <w:t xml:space="preserve"> </w:t>
      </w:r>
    </w:p>
    <w:p w:rsidR="00C10F14" w:rsidRDefault="00C10F14" w:rsidP="00C10F14">
      <w:pPr>
        <w:widowControl/>
        <w:tabs>
          <w:tab w:val="left" w:pos="151"/>
        </w:tabs>
        <w:ind w:left="151" w:right="121"/>
        <w:jc w:val="both"/>
        <w:outlineLvl w:val="0"/>
        <w:rPr>
          <w:bCs/>
          <w:i/>
          <w:iCs/>
          <w:lang w:val="uk-UA"/>
        </w:rPr>
      </w:pPr>
      <w:r>
        <w:rPr>
          <w:bCs/>
          <w:i/>
          <w:iCs/>
          <w:lang w:val="uk-UA"/>
        </w:rPr>
        <w:t>*** учасник-нерезидент повинен надати зазначені документи з урахуванням особливостей законодавства країни, в якій цей учасник зареєстрований (аналоги документів). Якщо документи, що вимагаються замовником, не передбачені законодавством країни  учасника-нерезидента та не існує аналогів такого документу, то такому учаснику необхідно надати лист-пояснення про ненадання таких документів.</w:t>
      </w:r>
    </w:p>
    <w:p w:rsidR="00C10F14" w:rsidRDefault="00C10F14" w:rsidP="00C10F14">
      <w:pPr>
        <w:widowControl/>
        <w:tabs>
          <w:tab w:val="left" w:pos="151"/>
        </w:tabs>
        <w:ind w:left="151" w:right="121"/>
        <w:jc w:val="both"/>
        <w:outlineLvl w:val="0"/>
        <w:rPr>
          <w:bCs/>
          <w:i/>
          <w:iCs/>
          <w:lang w:val="uk-UA"/>
        </w:rPr>
      </w:pPr>
    </w:p>
    <w:p w:rsidR="00C10F14" w:rsidRDefault="00C10F14" w:rsidP="00C10F14">
      <w:pPr>
        <w:widowControl/>
        <w:tabs>
          <w:tab w:val="left" w:pos="151"/>
        </w:tabs>
        <w:ind w:left="151" w:right="121"/>
        <w:jc w:val="both"/>
        <w:outlineLvl w:val="0"/>
        <w:rPr>
          <w:bCs/>
          <w:i/>
          <w:iCs/>
          <w:lang w:val="uk-UA"/>
        </w:rPr>
      </w:pPr>
      <w:r>
        <w:rPr>
          <w:bCs/>
          <w:i/>
          <w:iCs/>
          <w:lang w:val="uk-UA"/>
        </w:rPr>
        <w:t>*** у разі подання тендерної пропозиції об’єднанням учасників підтвердження відсутності підстав для відмови в участі у процедурі закупівлі подається по кожному з учасників, які входять у склад об’єднання, окремо.</w:t>
      </w:r>
    </w:p>
    <w:p w:rsidR="00C10F14" w:rsidRDefault="00C10F14" w:rsidP="00C10F14">
      <w:pPr>
        <w:widowControl/>
        <w:tabs>
          <w:tab w:val="left" w:pos="151"/>
        </w:tabs>
        <w:ind w:left="151" w:right="121"/>
        <w:jc w:val="both"/>
        <w:outlineLvl w:val="0"/>
        <w:rPr>
          <w:bCs/>
          <w:i/>
          <w:iCs/>
          <w:lang w:val="uk-UA"/>
        </w:rPr>
      </w:pPr>
    </w:p>
    <w:p w:rsidR="00C10F14" w:rsidRPr="00C10F14" w:rsidRDefault="00C10F14" w:rsidP="0013778B">
      <w:pPr>
        <w:tabs>
          <w:tab w:val="left" w:pos="0"/>
        </w:tabs>
        <w:ind w:right="-1"/>
        <w:jc w:val="center"/>
        <w:outlineLvl w:val="0"/>
        <w:rPr>
          <w:b/>
          <w:lang w:val="uk-UA" w:eastAsia="ru-RU"/>
        </w:rPr>
      </w:pPr>
    </w:p>
    <w:p w:rsidR="00C10F14" w:rsidRPr="00C10F14" w:rsidRDefault="00C10F14" w:rsidP="0013778B">
      <w:pPr>
        <w:tabs>
          <w:tab w:val="left" w:pos="0"/>
        </w:tabs>
        <w:ind w:right="-1"/>
        <w:jc w:val="center"/>
        <w:outlineLvl w:val="0"/>
        <w:rPr>
          <w:b/>
          <w:lang w:val="uk-UA" w:eastAsia="ru-RU"/>
        </w:rPr>
      </w:pPr>
    </w:p>
    <w:p w:rsidR="002B10CC" w:rsidRDefault="0013778B" w:rsidP="00B050DA">
      <w:pPr>
        <w:widowControl/>
        <w:tabs>
          <w:tab w:val="left" w:pos="0"/>
        </w:tabs>
        <w:ind w:right="-1"/>
        <w:jc w:val="both"/>
        <w:outlineLvl w:val="0"/>
        <w:rPr>
          <w:lang w:val="uk-UA"/>
        </w:rPr>
      </w:pPr>
      <w:r>
        <w:rPr>
          <w:rFonts w:eastAsia="Calibri"/>
          <w:lang w:val="uk-UA" w:eastAsia="uk-UA"/>
        </w:rPr>
        <w:t xml:space="preserve">2. </w:t>
      </w:r>
      <w:bookmarkStart w:id="0" w:name="_GoBack"/>
      <w:bookmarkEnd w:id="0"/>
      <w:r w:rsidR="002B10CC">
        <w:rPr>
          <w:lang w:val="uk-UA"/>
        </w:rPr>
        <w:t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закупівлю.</w:t>
      </w:r>
    </w:p>
    <w:p w:rsidR="002B10CC" w:rsidRDefault="002B10CC" w:rsidP="002B10CC">
      <w:pPr>
        <w:tabs>
          <w:tab w:val="left" w:pos="0"/>
        </w:tabs>
        <w:ind w:right="-1" w:firstLine="567"/>
        <w:jc w:val="both"/>
        <w:rPr>
          <w:lang w:val="uk-UA"/>
        </w:rPr>
      </w:pPr>
    </w:p>
    <w:p w:rsidR="005F11D4" w:rsidRPr="00AC1C1A" w:rsidRDefault="00B050DA" w:rsidP="00AC1C1A">
      <w:pPr>
        <w:rPr>
          <w:lang w:val="uk-UA"/>
        </w:rPr>
      </w:pPr>
    </w:p>
    <w:sectPr w:rsidR="005F11D4" w:rsidRPr="00AC1C1A" w:rsidSect="00D62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C352A"/>
    <w:rsid w:val="000336AF"/>
    <w:rsid w:val="000C2D87"/>
    <w:rsid w:val="0013778B"/>
    <w:rsid w:val="00170D53"/>
    <w:rsid w:val="002A4E61"/>
    <w:rsid w:val="002B10CC"/>
    <w:rsid w:val="002C5623"/>
    <w:rsid w:val="003E3D57"/>
    <w:rsid w:val="004F0D55"/>
    <w:rsid w:val="00541304"/>
    <w:rsid w:val="00574B71"/>
    <w:rsid w:val="005C1604"/>
    <w:rsid w:val="005D73D2"/>
    <w:rsid w:val="005F4B71"/>
    <w:rsid w:val="00700F0A"/>
    <w:rsid w:val="00813542"/>
    <w:rsid w:val="008C26CD"/>
    <w:rsid w:val="008C502D"/>
    <w:rsid w:val="008E0CE5"/>
    <w:rsid w:val="00A444AA"/>
    <w:rsid w:val="00AB4F9E"/>
    <w:rsid w:val="00AB7348"/>
    <w:rsid w:val="00AC1C1A"/>
    <w:rsid w:val="00AD6514"/>
    <w:rsid w:val="00B050DA"/>
    <w:rsid w:val="00C10F14"/>
    <w:rsid w:val="00C26CFD"/>
    <w:rsid w:val="00C9035C"/>
    <w:rsid w:val="00CC352A"/>
    <w:rsid w:val="00CC3B30"/>
    <w:rsid w:val="00D503D7"/>
    <w:rsid w:val="00D62C3D"/>
    <w:rsid w:val="00F1393F"/>
    <w:rsid w:val="00F9403B"/>
    <w:rsid w:val="00FC44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Текст таблицы,Number Bullets,Elenco Normale,Chapter10,название табл/рис,Список уровня 2,Bullet Number,Bullet 1,Use Case List Paragraph,lp1,List Paragraph1,lp11,List Paragraph11"/>
    <w:basedOn w:val="a"/>
    <w:link w:val="a4"/>
    <w:qFormat/>
    <w:rsid w:val="0013778B"/>
    <w:pPr>
      <w:ind w:left="720"/>
      <w:contextualSpacing/>
    </w:pPr>
  </w:style>
  <w:style w:type="character" w:customStyle="1" w:styleId="a4">
    <w:name w:val="Абзац списка Знак"/>
    <w:aliases w:val="AC List 01 Знак,Текст таблицы Знак,Number Bullets Знак,Elenco Normale Знак,Chapter10 Знак,название табл/рис Знак,Список уровня 2 Знак,Bullet Number Знак,Bullet 1 Знак,Use Case List Paragraph Знак,lp1 Знак,List Paragraph1 Знак,lp11 Знак"/>
    <w:link w:val="a3"/>
    <w:locked/>
    <w:rsid w:val="0013778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Губар Марина Володимирівна</cp:lastModifiedBy>
  <cp:revision>19</cp:revision>
  <dcterms:created xsi:type="dcterms:W3CDTF">2023-05-31T18:29:00Z</dcterms:created>
  <dcterms:modified xsi:type="dcterms:W3CDTF">2025-11-03T11:48:00Z</dcterms:modified>
</cp:coreProperties>
</file>