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8A4" w:rsidRPr="003668A4" w:rsidRDefault="003668A4" w:rsidP="003668A4">
      <w:pPr>
        <w:spacing w:after="0" w:line="240" w:lineRule="auto"/>
        <w:ind w:firstLine="7513"/>
        <w:rPr>
          <w:rFonts w:ascii="Times New Roman" w:eastAsia="Times New Roman" w:hAnsi="Times New Roman" w:cs="Times New Roman"/>
          <w:b/>
          <w:sz w:val="20"/>
          <w:szCs w:val="20"/>
          <w:lang w:val="uk-UA" w:eastAsia="ar-SA"/>
        </w:rPr>
      </w:pPr>
      <w:r w:rsidRPr="003668A4">
        <w:rPr>
          <w:rFonts w:ascii="Times New Roman" w:eastAsia="Times New Roman" w:hAnsi="Times New Roman" w:cs="Times New Roman"/>
          <w:b/>
          <w:sz w:val="20"/>
          <w:szCs w:val="20"/>
          <w:lang w:val="uk-UA" w:eastAsia="ar-SA"/>
        </w:rPr>
        <w:t xml:space="preserve">Додаток 2 </w:t>
      </w:r>
    </w:p>
    <w:p w:rsidR="003668A4" w:rsidRPr="003668A4" w:rsidRDefault="003668A4" w:rsidP="003668A4">
      <w:pPr>
        <w:spacing w:after="0" w:line="240" w:lineRule="auto"/>
        <w:ind w:firstLine="6946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  <w:lang w:val="uk-UA" w:eastAsia="ar-SA"/>
        </w:rPr>
      </w:pPr>
      <w:r w:rsidRPr="003668A4"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ar-SA"/>
        </w:rPr>
        <w:t xml:space="preserve">до тендерної документації </w:t>
      </w:r>
    </w:p>
    <w:p w:rsidR="003668A4" w:rsidRPr="003668A4" w:rsidRDefault="003668A4" w:rsidP="003668A4">
      <w:pPr>
        <w:shd w:val="clear" w:color="auto" w:fill="FFFFFF"/>
        <w:tabs>
          <w:tab w:val="left" w:pos="9007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  <w:lang w:val="uk-UA" w:eastAsia="ar-SA"/>
        </w:rPr>
      </w:pPr>
      <w:r w:rsidRPr="003668A4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  <w:lang w:val="uk-UA" w:eastAsia="ar-SA"/>
        </w:rPr>
        <w:tab/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76"/>
        <w:gridCol w:w="5330"/>
      </w:tblGrid>
      <w:tr w:rsidR="00C60BBF" w:rsidRPr="00C60BBF" w:rsidTr="00C60BBF">
        <w:trPr>
          <w:jc w:val="center"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60BBF" w:rsidRPr="00C60BBF" w:rsidRDefault="00C60BBF" w:rsidP="00C60BBF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C60BBF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ДЕФЕКТНИЙ АКТ</w:t>
            </w:r>
          </w:p>
        </w:tc>
      </w:tr>
      <w:tr w:rsidR="00C60BBF" w:rsidRPr="00C60BBF" w:rsidTr="00C60BBF">
        <w:trPr>
          <w:gridAfter w:val="1"/>
          <w:wAfter w:w="59" w:type="dxa"/>
          <w:jc w:val="center"/>
        </w:trP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:rsidR="00C60BBF" w:rsidRPr="00C60BBF" w:rsidRDefault="00C60BBF" w:rsidP="00C60BBF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C60BBF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 xml:space="preserve"> </w:t>
            </w:r>
          </w:p>
        </w:tc>
      </w:tr>
      <w:tr w:rsidR="00C60BBF" w:rsidRPr="00C60BBF" w:rsidTr="00C60BBF">
        <w:trPr>
          <w:jc w:val="center"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60BBF" w:rsidRPr="00C60BBF" w:rsidRDefault="00C60BBF" w:rsidP="00C60BBF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C60BBF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на </w:t>
            </w:r>
            <w:proofErr w:type="spellStart"/>
            <w:r w:rsidRPr="00C60BBF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капітальний</w:t>
            </w:r>
            <w:proofErr w:type="spellEnd"/>
            <w:r w:rsidRPr="00C60BBF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 ремонт </w:t>
            </w:r>
            <w:proofErr w:type="spellStart"/>
            <w:r w:rsidRPr="00C60BBF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Капітальний</w:t>
            </w:r>
            <w:proofErr w:type="spellEnd"/>
            <w:r w:rsidRPr="00C60BBF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 xml:space="preserve"> ремонт </w:t>
            </w:r>
            <w:proofErr w:type="spellStart"/>
            <w:r w:rsidRPr="00C60BBF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покрівля</w:t>
            </w:r>
            <w:proofErr w:type="spellEnd"/>
            <w:r w:rsidRPr="00C60BBF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 xml:space="preserve"> </w:t>
            </w:r>
            <w:proofErr w:type="spellStart"/>
            <w:r w:rsidRPr="00C60BBF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Медколедж</w:t>
            </w:r>
            <w:proofErr w:type="spellEnd"/>
            <w:r w:rsidRPr="00C60BBF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 xml:space="preserve"> </w:t>
            </w:r>
            <w:proofErr w:type="spellStart"/>
            <w:r w:rsidRPr="00C60BBF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Братиславська</w:t>
            </w:r>
            <w:proofErr w:type="spellEnd"/>
            <w:r w:rsidRPr="00C60BBF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, 5</w:t>
            </w:r>
          </w:p>
        </w:tc>
      </w:tr>
    </w:tbl>
    <w:p w:rsidR="003668A4" w:rsidRPr="003668A4" w:rsidRDefault="003668A4" w:rsidP="003668A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val="uk-UA" w:eastAsia="ru-RU"/>
        </w:rPr>
      </w:pPr>
      <w:r w:rsidRPr="003668A4">
        <w:rPr>
          <w:rFonts w:ascii="Times New Roman" w:eastAsia="Times New Roman" w:hAnsi="Times New Roman" w:cs="Times New Roman"/>
          <w:szCs w:val="24"/>
          <w:lang w:val="uk-UA" w:eastAsia="ru-RU"/>
        </w:rPr>
        <w:t>на закупівлю:</w:t>
      </w:r>
    </w:p>
    <w:p w:rsidR="000D41F5" w:rsidRDefault="000D41F5" w:rsidP="009567A7">
      <w:pPr>
        <w:keepLines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sz w:val="20"/>
          <w:szCs w:val="20"/>
          <w:lang w:val="uk-UA" w:eastAsia="ar-SA"/>
        </w:rPr>
      </w:pPr>
      <w:r w:rsidRPr="000D41F5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val="uk-UA" w:eastAsia="ar-SA"/>
        </w:rPr>
        <w:t>Капітальний ремонт покрівлі будівель ЗФПО</w:t>
      </w:r>
    </w:p>
    <w:p w:rsidR="009567A7" w:rsidRPr="00436F78" w:rsidRDefault="000D41F5" w:rsidP="009567A7">
      <w:pPr>
        <w:keepLines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</w:pPr>
      <w:r w:rsidRPr="000D41F5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val="uk-UA" w:eastAsia="ar-SA"/>
        </w:rPr>
        <w:t xml:space="preserve">  «Київський міський    медичний фаховий коледж» </w:t>
      </w: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  <w:lang w:val="uk-UA" w:eastAsia="ar-SA"/>
        </w:rPr>
        <w:t xml:space="preserve">, </w:t>
      </w:r>
      <w:r w:rsidRPr="000D41F5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val="uk-UA" w:eastAsia="ar-SA"/>
        </w:rPr>
        <w:t>вул. Братиславська 5</w:t>
      </w:r>
      <w:r w:rsidRPr="000D41F5">
        <w:rPr>
          <w:rFonts w:ascii="Times New Roman" w:eastAsia="Times New Roman" w:hAnsi="Times New Roman" w:cs="Times New Roman"/>
          <w:b/>
          <w:iCs/>
          <w:sz w:val="20"/>
          <w:szCs w:val="20"/>
          <w:lang w:val="uk-UA" w:eastAsia="ar-SA" w:bidi="uk-UA"/>
        </w:rPr>
        <w:t xml:space="preserve">,                                               </w:t>
      </w:r>
    </w:p>
    <w:p w:rsidR="003668A4" w:rsidRPr="003668A4" w:rsidRDefault="003668A4" w:rsidP="003668A4">
      <w:pPr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rPr>
          <w:rFonts w:ascii="Times New Roman" w:eastAsia="Times New Roman" w:hAnsi="Times New Roman" w:cs="Times New Roman"/>
          <w:b/>
          <w:iCs/>
          <w:sz w:val="20"/>
          <w:szCs w:val="20"/>
          <w:lang w:val="uk-UA" w:eastAsia="ar-SA"/>
        </w:rPr>
      </w:pPr>
      <w:r w:rsidRPr="003668A4">
        <w:rPr>
          <w:rFonts w:ascii="Times New Roman" w:eastAsia="Times New Roman" w:hAnsi="Times New Roman" w:cs="Times New Roman"/>
          <w:b/>
          <w:iCs/>
          <w:sz w:val="20"/>
          <w:szCs w:val="20"/>
          <w:lang w:val="uk-UA" w:eastAsia="ar-SA"/>
        </w:rPr>
        <w:t>Технічні та кількісні характеристики предмета закупівлі:</w:t>
      </w:r>
    </w:p>
    <w:p w:rsidR="003668A4" w:rsidRPr="003668A4" w:rsidRDefault="003668A4" w:rsidP="003668A4">
      <w:pPr>
        <w:shd w:val="clear" w:color="auto" w:fill="FFFFFF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</w:pPr>
      <w:r w:rsidRPr="003668A4"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  <w:t>Учасник визначає ціни (із змінами та доповненнями), з урахуванням всіх видів та обсягів послуг, що повинні бути виконані. Ціна пропозиції повинна включати всі  витрати Учасника, зокрема сплату податків і зборів, що сплачуються або мають бути сплачені, вартість матеріалів, страхування, інші витрати.</w:t>
      </w:r>
    </w:p>
    <w:p w:rsidR="003668A4" w:rsidRPr="003668A4" w:rsidRDefault="003668A4" w:rsidP="003668A4">
      <w:pPr>
        <w:shd w:val="clear" w:color="auto" w:fill="FFFFFF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</w:pPr>
      <w:r w:rsidRPr="003668A4"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  <w:t>При складанні ціни пропозиції (до</w:t>
      </w:r>
      <w:r w:rsidR="004437BD"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  <w:t>говірної ціни) на виконання робіт</w:t>
      </w:r>
      <w:r w:rsidRPr="003668A4"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  <w:t xml:space="preserve"> вартість матеріальних ресурсів приймається учасником за цінами, які не перевищують орієнтовний рівень цін внутрішнього ринку України, з урахуванням їх якісних характеристик, строків та об’ємів постачання.</w:t>
      </w:r>
    </w:p>
    <w:p w:rsidR="003668A4" w:rsidRPr="003668A4" w:rsidRDefault="003668A4" w:rsidP="003668A4">
      <w:pPr>
        <w:shd w:val="clear" w:color="auto" w:fill="FFFFFF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</w:pPr>
      <w:r w:rsidRPr="003668A4"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  <w:t xml:space="preserve">Якщо пропозиція закупівлі учасника містить не всі види робіт або зміну обсягів та складу робіт згідно з документацією </w:t>
      </w:r>
      <w:proofErr w:type="spellStart"/>
      <w:r w:rsidRPr="003668A4"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  <w:t>закупівель</w:t>
      </w:r>
      <w:proofErr w:type="spellEnd"/>
      <w:r w:rsidRPr="003668A4"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  <w:t>, ця пропозиція вважається такою, що не відповідає умовам документації закупівлі, та відхиляється замовником.</w:t>
      </w:r>
    </w:p>
    <w:p w:rsidR="003668A4" w:rsidRPr="003668A4" w:rsidRDefault="003668A4" w:rsidP="003668A4">
      <w:pPr>
        <w:shd w:val="clear" w:color="auto" w:fill="FFFFFF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</w:pPr>
      <w:r w:rsidRPr="003668A4"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  <w:t xml:space="preserve">Якщо у найменуванні робіт технічного завдання є посилання на конкретну торгівельну марку, фірму, конструкцію, тип обладнання або матеріал то даний вираз </w:t>
      </w:r>
      <w:proofErr w:type="spellStart"/>
      <w:r w:rsidRPr="003668A4"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  <w:t>читається</w:t>
      </w:r>
      <w:proofErr w:type="spellEnd"/>
      <w:r w:rsidRPr="003668A4"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  <w:t xml:space="preserve"> в значенні «або еквівалент».</w:t>
      </w:r>
    </w:p>
    <w:p w:rsidR="003668A4" w:rsidRDefault="003668A4" w:rsidP="003668A4">
      <w:pPr>
        <w:numPr>
          <w:ilvl w:val="1"/>
          <w:numId w:val="1"/>
        </w:numPr>
        <w:shd w:val="clear" w:color="auto" w:fill="FFFFFF"/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</w:pPr>
      <w:r w:rsidRPr="003668A4"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  <w:t>Об’єми робіт: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5387"/>
        <w:gridCol w:w="1418"/>
        <w:gridCol w:w="1418"/>
        <w:gridCol w:w="1418"/>
      </w:tblGrid>
      <w:tr w:rsidR="001736CD" w:rsidRPr="001736CD" w:rsidTr="002819DE">
        <w:trPr>
          <w:jc w:val="center"/>
        </w:trPr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№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proofErr w:type="spellStart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Ч.ч</w:t>
            </w:r>
            <w:proofErr w:type="spellEnd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.</w:t>
            </w:r>
          </w:p>
        </w:tc>
        <w:tc>
          <w:tcPr>
            <w:tcW w:w="5387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Найменування робіт і витрат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Одиниця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виміру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 Кількість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Примітка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5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5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Розділ №1.  Навчальний корпус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Розбирання покриттів покрівлі та примикань з рулонних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матеріалів в 1-3 шари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1449,61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2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Розбирання поясків, </w:t>
            </w:r>
            <w:proofErr w:type="spellStart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сандриків</w:t>
            </w:r>
            <w:proofErr w:type="spellEnd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, жолобів, відливів, звисів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тощо з листової сталі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217,8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3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Розбирання цементної стяжки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847,56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4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Ґрунтування покрівлі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847,56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5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Улаштування гідроізоляції з плівки поліетиленової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м2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847,56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6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Улаштування цементної </w:t>
            </w:r>
            <w:proofErr w:type="spellStart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вирівнювальної</w:t>
            </w:r>
            <w:proofErr w:type="spellEnd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стяжки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847,56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7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На кожні 5 мм зміни товщини шару цементної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proofErr w:type="spellStart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вирівнювальної</w:t>
            </w:r>
            <w:proofErr w:type="spellEnd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стяжки додавати до товщини 80 мм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847,56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8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Армування стяжки дротяною сіткою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847,56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9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Улаштування покрівель рулонних з матеріалів, що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наплавляються, із застосуванням </w:t>
            </w:r>
            <w:proofErr w:type="spellStart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газопламеневих</w:t>
            </w:r>
            <w:proofErr w:type="spellEnd"/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пальників, в два шари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1210,81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10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Улаштування примикань висотою 400 мм з рулонних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покрівельних матеріалів до цегляних стін і парапетів із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застосуванням </w:t>
            </w:r>
            <w:proofErr w:type="spellStart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газопламеневих</w:t>
            </w:r>
            <w:proofErr w:type="spellEnd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пальників, з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наклеюванням стрічки типу "</w:t>
            </w:r>
            <w:proofErr w:type="spellStart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Екобіт</w:t>
            </w:r>
            <w:proofErr w:type="spellEnd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"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м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298,5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11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Додавати на кожні 100 мм зміни висоти примикання з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рулонних покрівельних матеріалів до цегляних стін і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парапетів [при улаштуванні примикань] до висоти 800 мм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м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298,5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12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Улаштування з листової сталі брандмауерів, парапетів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217,8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5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Розділ №2.  Технічний поверх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13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Розбирання покриттів покрівлі та примикань з рулонних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матеріалів в 1-3 шари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533,59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14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Розбирання поясків, </w:t>
            </w:r>
            <w:proofErr w:type="spellStart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сандриків</w:t>
            </w:r>
            <w:proofErr w:type="spellEnd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, жолобів, відливів, звисів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тощо з листової сталі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134,8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15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Розбирання цементної стяжки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330,6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16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Ґрунтування покрівлі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330,6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17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Улаштування гідроізоляції з плівки поліетиленової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м2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330,6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18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Улаштування цементної </w:t>
            </w:r>
            <w:proofErr w:type="spellStart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вирівнювальної</w:t>
            </w:r>
            <w:proofErr w:type="spellEnd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стяжки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330,6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19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На кожні 5 мм зміни товщини шару цементної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proofErr w:type="spellStart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вирівнювальної</w:t>
            </w:r>
            <w:proofErr w:type="spellEnd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стяжки додавати до товщини 50 мм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330,6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20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Армування стяжки дротяною сіткою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330,6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</w:tbl>
    <w:p w:rsidR="001736CD" w:rsidRPr="001736CD" w:rsidRDefault="001736CD" w:rsidP="001736CD">
      <w:pPr>
        <w:autoSpaceDE w:val="0"/>
        <w:autoSpaceDN w:val="0"/>
        <w:spacing w:after="0" w:line="240" w:lineRule="auto"/>
        <w:rPr>
          <w:sz w:val="2"/>
          <w:szCs w:val="2"/>
          <w:lang w:val="uk-UA"/>
        </w:rPr>
        <w:sectPr w:rsidR="001736CD" w:rsidRPr="001736CD">
          <w:headerReference w:type="default" r:id="rId7"/>
          <w:pgSz w:w="11906" w:h="16838"/>
          <w:pgMar w:top="650" w:right="850" w:bottom="367" w:left="1134" w:header="709" w:footer="709" w:gutter="0"/>
          <w:cols w:space="709"/>
        </w:sect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7"/>
        <w:gridCol w:w="567"/>
        <w:gridCol w:w="714"/>
        <w:gridCol w:w="3323"/>
        <w:gridCol w:w="1350"/>
        <w:gridCol w:w="68"/>
        <w:gridCol w:w="1350"/>
        <w:gridCol w:w="68"/>
        <w:gridCol w:w="1350"/>
        <w:gridCol w:w="68"/>
        <w:gridCol w:w="1350"/>
        <w:gridCol w:w="73"/>
      </w:tblGrid>
      <w:tr w:rsidR="001736CD" w:rsidRPr="001736CD" w:rsidTr="002819DE">
        <w:trPr>
          <w:gridBefore w:val="1"/>
          <w:gridAfter w:val="1"/>
          <w:wBefore w:w="137" w:type="dxa"/>
          <w:wAfter w:w="68" w:type="dxa"/>
          <w:jc w:val="center"/>
        </w:trPr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lastRenderedPageBreak/>
              <w:t>1</w:t>
            </w:r>
          </w:p>
        </w:tc>
        <w:tc>
          <w:tcPr>
            <w:tcW w:w="5387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2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3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4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5</w:t>
            </w:r>
          </w:p>
        </w:tc>
      </w:tr>
      <w:tr w:rsidR="001736CD" w:rsidRPr="001736CD" w:rsidTr="002819DE">
        <w:trPr>
          <w:gridBefore w:val="1"/>
          <w:gridAfter w:val="1"/>
          <w:wBefore w:w="137" w:type="dxa"/>
          <w:wAfter w:w="68" w:type="dxa"/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21</w:t>
            </w:r>
          </w:p>
        </w:tc>
        <w:tc>
          <w:tcPr>
            <w:tcW w:w="53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Улаштування покрівель рулонних з матеріалів, що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наплавляються, із застосуванням </w:t>
            </w:r>
            <w:proofErr w:type="spellStart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газопламеневих</w:t>
            </w:r>
            <w:proofErr w:type="spellEnd"/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пальників, в два шари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м2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425,75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gridBefore w:val="1"/>
          <w:gridAfter w:val="1"/>
          <w:wBefore w:w="137" w:type="dxa"/>
          <w:wAfter w:w="68" w:type="dxa"/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22</w:t>
            </w:r>
          </w:p>
        </w:tc>
        <w:tc>
          <w:tcPr>
            <w:tcW w:w="53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Улаштування примикань висотою 400 мм з рулонних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покрівельних матеріалів до цегляних стін і парапетів із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застосуванням </w:t>
            </w:r>
            <w:proofErr w:type="spellStart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газопламеневих</w:t>
            </w:r>
            <w:proofErr w:type="spellEnd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пальників, з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наклеюванням стрічки типу "</w:t>
            </w:r>
            <w:proofErr w:type="spellStart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Екобіт</w:t>
            </w:r>
            <w:proofErr w:type="spellEnd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"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м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134,8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gridBefore w:val="1"/>
          <w:gridAfter w:val="1"/>
          <w:wBefore w:w="137" w:type="dxa"/>
          <w:wAfter w:w="68" w:type="dxa"/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23</w:t>
            </w:r>
          </w:p>
        </w:tc>
        <w:tc>
          <w:tcPr>
            <w:tcW w:w="53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Додавати на кожні 100 мм зміни висоти примикання з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рулонних покрівельних матеріалів до цегляних стін і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парапетів [при улаштуванні примикань] до висоти 800 мм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м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134,8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gridBefore w:val="1"/>
          <w:gridAfter w:val="1"/>
          <w:wBefore w:w="137" w:type="dxa"/>
          <w:wAfter w:w="68" w:type="dxa"/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24</w:t>
            </w:r>
          </w:p>
        </w:tc>
        <w:tc>
          <w:tcPr>
            <w:tcW w:w="53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Улаштування з листової сталі брандмауерів, парапетів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134,8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gridBefore w:val="1"/>
          <w:gridAfter w:val="1"/>
          <w:wBefore w:w="137" w:type="dxa"/>
          <w:wAfter w:w="68" w:type="dxa"/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5387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Розділ №3.  Димоходи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gridBefore w:val="1"/>
          <w:gridAfter w:val="1"/>
          <w:wBefore w:w="137" w:type="dxa"/>
          <w:wAfter w:w="68" w:type="dxa"/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25</w:t>
            </w:r>
          </w:p>
        </w:tc>
        <w:tc>
          <w:tcPr>
            <w:tcW w:w="53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Розбирання гідроізоляції димоходів рулонними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матеріалами в 1 шар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м2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53,2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gridBefore w:val="1"/>
          <w:gridAfter w:val="1"/>
          <w:wBefore w:w="137" w:type="dxa"/>
          <w:wAfter w:w="68" w:type="dxa"/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26</w:t>
            </w:r>
          </w:p>
        </w:tc>
        <w:tc>
          <w:tcPr>
            <w:tcW w:w="53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Улаштування гідроізоляції димоходів рулонними</w:t>
            </w:r>
          </w:p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матеріалами в 1 шар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м2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53,2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gridBefore w:val="1"/>
          <w:gridAfter w:val="1"/>
          <w:wBefore w:w="137" w:type="dxa"/>
          <w:wAfter w:w="68" w:type="dxa"/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27</w:t>
            </w:r>
          </w:p>
        </w:tc>
        <w:tc>
          <w:tcPr>
            <w:tcW w:w="53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Улаштування </w:t>
            </w:r>
            <w:proofErr w:type="spellStart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крапельників</w:t>
            </w:r>
            <w:proofErr w:type="spellEnd"/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з листової сталі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м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62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gridBefore w:val="1"/>
          <w:gridAfter w:val="1"/>
          <w:wBefore w:w="137" w:type="dxa"/>
          <w:wAfter w:w="68" w:type="dxa"/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5387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Розділ №4.  Інші роботи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gridBefore w:val="1"/>
          <w:gridAfter w:val="1"/>
          <w:wBefore w:w="137" w:type="dxa"/>
          <w:wAfter w:w="68" w:type="dxa"/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28</w:t>
            </w:r>
          </w:p>
        </w:tc>
        <w:tc>
          <w:tcPr>
            <w:tcW w:w="53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Навантаження сміття вручну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т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70,323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gridBefore w:val="1"/>
          <w:gridAfter w:val="1"/>
          <w:wBefore w:w="137" w:type="dxa"/>
          <w:wAfter w:w="68" w:type="dxa"/>
          <w:jc w:val="center"/>
        </w:trPr>
        <w:tc>
          <w:tcPr>
            <w:tcW w:w="56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29</w:t>
            </w:r>
          </w:p>
        </w:tc>
        <w:tc>
          <w:tcPr>
            <w:tcW w:w="53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Перевезення сміття до 30 км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т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>70,323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rPr>
          <w:gridBefore w:val="1"/>
          <w:gridAfter w:val="1"/>
          <w:wBefore w:w="137" w:type="dxa"/>
          <w:wAfter w:w="73" w:type="dxa"/>
          <w:jc w:val="center"/>
        </w:trPr>
        <w:tc>
          <w:tcPr>
            <w:tcW w:w="10203" w:type="dxa"/>
            <w:gridSpan w:val="10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blPrEx>
          <w:jc w:val="left"/>
        </w:tblPrEx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blPrEx>
          <w:jc w:val="left"/>
        </w:tblPrEx>
        <w:tc>
          <w:tcPr>
            <w:tcW w:w="1041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 Склав             ____________________________________</w:t>
            </w:r>
          </w:p>
        </w:tc>
      </w:tr>
      <w:tr w:rsidR="001736CD" w:rsidRPr="001736CD" w:rsidTr="002819DE">
        <w:tblPrEx>
          <w:jc w:val="left"/>
        </w:tblPrEx>
        <w:tc>
          <w:tcPr>
            <w:tcW w:w="1041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                               </w:t>
            </w:r>
            <w:r w:rsidRPr="001736CD">
              <w:rPr>
                <w:rFonts w:ascii="Arial" w:hAnsi="Arial" w:cs="Arial"/>
                <w:i/>
                <w:iCs/>
                <w:spacing w:val="-5"/>
                <w:sz w:val="20"/>
                <w:szCs w:val="20"/>
                <w:lang w:val="uk-UA"/>
              </w:rPr>
              <w:t>[посада, підпис ( ініціали, прізвище)]</w:t>
            </w:r>
          </w:p>
        </w:tc>
      </w:tr>
      <w:tr w:rsidR="001736CD" w:rsidRPr="001736CD" w:rsidTr="002819DE">
        <w:tblPrEx>
          <w:jc w:val="left"/>
        </w:tblPrEx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1736CD">
              <w:rPr>
                <w:rFonts w:ascii="Arial" w:hAnsi="Arial" w:cs="Arial"/>
                <w:sz w:val="16"/>
                <w:szCs w:val="16"/>
                <w:lang w:val="uk-UA"/>
              </w:rPr>
              <w:t xml:space="preserve"> </w:t>
            </w:r>
          </w:p>
        </w:tc>
      </w:tr>
      <w:tr w:rsidR="001736CD" w:rsidRPr="001736CD" w:rsidTr="002819DE">
        <w:tblPrEx>
          <w:jc w:val="left"/>
        </w:tblPrEx>
        <w:tc>
          <w:tcPr>
            <w:tcW w:w="1041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  Перевірив      ____________________________________</w:t>
            </w:r>
          </w:p>
        </w:tc>
      </w:tr>
      <w:tr w:rsidR="001736CD" w:rsidRPr="001736CD" w:rsidTr="002819DE">
        <w:tblPrEx>
          <w:jc w:val="left"/>
        </w:tblPrEx>
        <w:tc>
          <w:tcPr>
            <w:tcW w:w="1041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1736CD" w:rsidRPr="001736CD" w:rsidRDefault="001736CD" w:rsidP="002819DE">
            <w:pPr>
              <w:keepLines/>
              <w:autoSpaceDE w:val="0"/>
              <w:autoSpaceDN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1736CD">
              <w:rPr>
                <w:rFonts w:ascii="Arial" w:hAnsi="Arial" w:cs="Arial"/>
                <w:spacing w:val="-5"/>
                <w:sz w:val="20"/>
                <w:szCs w:val="20"/>
                <w:lang w:val="uk-UA"/>
              </w:rPr>
              <w:t xml:space="preserve">                               </w:t>
            </w:r>
            <w:r w:rsidRPr="001736CD">
              <w:rPr>
                <w:rFonts w:ascii="Arial" w:hAnsi="Arial" w:cs="Arial"/>
                <w:i/>
                <w:iCs/>
                <w:spacing w:val="-5"/>
                <w:sz w:val="20"/>
                <w:szCs w:val="20"/>
                <w:lang w:val="uk-UA"/>
              </w:rPr>
              <w:t>[посада, підпис ( ініціали, прізвище)]</w:t>
            </w:r>
          </w:p>
        </w:tc>
      </w:tr>
    </w:tbl>
    <w:p w:rsidR="000B4FB9" w:rsidRDefault="001736CD" w:rsidP="00405080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Cs/>
          <w:sz w:val="20"/>
          <w:szCs w:val="20"/>
          <w:lang w:val="uk-UA" w:eastAsia="ar-SA"/>
        </w:rPr>
      </w:pPr>
      <w:r>
        <w:rPr>
          <w:sz w:val="24"/>
          <w:szCs w:val="24"/>
        </w:rPr>
        <w:t xml:space="preserve"> </w:t>
      </w:r>
    </w:p>
    <w:p w:rsidR="003668A4" w:rsidRPr="003668A4" w:rsidRDefault="003668A4" w:rsidP="003668A4">
      <w:pPr>
        <w:numPr>
          <w:ilvl w:val="0"/>
          <w:numId w:val="1"/>
        </w:numPr>
        <w:suppressAutoHyphens/>
        <w:spacing w:after="0" w:line="240" w:lineRule="auto"/>
        <w:ind w:left="284" w:hanging="284"/>
        <w:rPr>
          <w:rFonts w:ascii="Times New Roman" w:eastAsia="Times New Roman" w:hAnsi="Times New Roman" w:cs="Times New Roman"/>
          <w:b/>
          <w:iCs/>
          <w:sz w:val="20"/>
          <w:szCs w:val="20"/>
          <w:lang w:val="uk-UA" w:eastAsia="ru-RU"/>
        </w:rPr>
      </w:pPr>
      <w:r w:rsidRPr="003668A4"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ru-RU"/>
        </w:rPr>
        <w:t>Інші умови.</w:t>
      </w:r>
    </w:p>
    <w:p w:rsidR="003668A4" w:rsidRPr="003668A4" w:rsidRDefault="003668A4" w:rsidP="003668A4">
      <w:pPr>
        <w:numPr>
          <w:ilvl w:val="1"/>
          <w:numId w:val="1"/>
        </w:numPr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3668A4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У складі тендерної пропозиції повинна міститися інформація про</w:t>
      </w:r>
      <w:r w:rsidRPr="003668A4">
        <w:rPr>
          <w:rFonts w:ascii="Times New Roman" w:eastAsia="Times New Roman" w:hAnsi="Times New Roman" w:cs="Times New Roman"/>
          <w:bCs/>
          <w:iCs/>
          <w:sz w:val="20"/>
          <w:szCs w:val="20"/>
          <w:lang w:val="uk-UA" w:eastAsia="ru-RU"/>
        </w:rPr>
        <w:t xml:space="preserve"> ціни на матеріальні ресурси. </w:t>
      </w:r>
      <w:r w:rsidRPr="003668A4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val="uk-UA" w:eastAsia="ru-RU"/>
        </w:rPr>
        <w:t>Обов’язково має бути зазначена така інформація:</w:t>
      </w:r>
    </w:p>
    <w:p w:rsidR="003668A4" w:rsidRPr="003668A4" w:rsidRDefault="003668A4" w:rsidP="003668A4">
      <w:pPr>
        <w:numPr>
          <w:ilvl w:val="2"/>
          <w:numId w:val="1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3668A4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найменування матеріального ресурсу (з характеристиками);</w:t>
      </w:r>
    </w:p>
    <w:p w:rsidR="003668A4" w:rsidRPr="003668A4" w:rsidRDefault="003668A4" w:rsidP="003668A4">
      <w:pPr>
        <w:numPr>
          <w:ilvl w:val="2"/>
          <w:numId w:val="1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3668A4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одиниця його виміру;</w:t>
      </w:r>
    </w:p>
    <w:p w:rsidR="003668A4" w:rsidRPr="003668A4" w:rsidRDefault="003668A4" w:rsidP="003668A4">
      <w:pPr>
        <w:numPr>
          <w:ilvl w:val="2"/>
          <w:numId w:val="1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3668A4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кількість;</w:t>
      </w:r>
    </w:p>
    <w:p w:rsidR="003668A4" w:rsidRPr="003668A4" w:rsidRDefault="003668A4" w:rsidP="003668A4">
      <w:pPr>
        <w:numPr>
          <w:ilvl w:val="2"/>
          <w:numId w:val="1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3668A4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відпускна ціна;</w:t>
      </w:r>
    </w:p>
    <w:p w:rsidR="003668A4" w:rsidRPr="003668A4" w:rsidRDefault="003668A4" w:rsidP="003668A4">
      <w:pPr>
        <w:numPr>
          <w:ilvl w:val="2"/>
          <w:numId w:val="1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3668A4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вартість транспортування та заготівельно-складські витрати;</w:t>
      </w:r>
    </w:p>
    <w:p w:rsidR="003668A4" w:rsidRPr="003668A4" w:rsidRDefault="003668A4" w:rsidP="003668A4">
      <w:pPr>
        <w:numPr>
          <w:ilvl w:val="2"/>
          <w:numId w:val="1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3668A4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країна походження товару щодо кожної номенклатурної позиції.</w:t>
      </w:r>
    </w:p>
    <w:p w:rsidR="003668A4" w:rsidRPr="003668A4" w:rsidRDefault="003668A4" w:rsidP="003668A4">
      <w:pPr>
        <w:numPr>
          <w:ilvl w:val="1"/>
          <w:numId w:val="1"/>
        </w:numPr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3668A4">
        <w:rPr>
          <w:rFonts w:ascii="Times New Roman" w:eastAsia="Times New Roman" w:hAnsi="Times New Roman" w:cs="Times New Roman"/>
          <w:bCs/>
          <w:sz w:val="20"/>
          <w:szCs w:val="20"/>
          <w:lang w:val="uk-UA" w:eastAsia="zh-CN"/>
        </w:rPr>
        <w:t>Кошторисна документація (розроблена в програмному комплексі АВК-5 або аналог), (</w:t>
      </w:r>
      <w:r w:rsidRPr="003668A4"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zh-CN"/>
        </w:rPr>
        <w:t>пропечатана та підписана організацією учасником і підписом та печаткою сертифікованого інженера</w:t>
      </w:r>
      <w:r w:rsidRPr="003668A4"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  <w:t>-проектувальника</w:t>
      </w:r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)</w:t>
      </w:r>
      <w:r w:rsidRPr="003668A4">
        <w:rPr>
          <w:rFonts w:ascii="Times New Roman" w:eastAsia="Times New Roman" w:hAnsi="Times New Roman" w:cs="Times New Roman"/>
          <w:szCs w:val="20"/>
          <w:lang w:val="uk-UA" w:eastAsia="ar-SA"/>
        </w:rPr>
        <w:t xml:space="preserve"> </w:t>
      </w:r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 xml:space="preserve">(подається додатково у </w:t>
      </w:r>
      <w:proofErr w:type="spellStart"/>
      <w:r w:rsidR="00405080" w:rsidRPr="00405080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машинозчитувальному</w:t>
      </w:r>
      <w:proofErr w:type="spellEnd"/>
      <w:r w:rsidR="00405080" w:rsidRPr="00405080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 xml:space="preserve">  форматі</w:t>
      </w:r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) у складі:</w:t>
      </w:r>
    </w:p>
    <w:p w:rsidR="003668A4" w:rsidRPr="003668A4" w:rsidRDefault="003668A4" w:rsidP="003668A4">
      <w:pPr>
        <w:numPr>
          <w:ilvl w:val="2"/>
          <w:numId w:val="1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Дефектний акт;</w:t>
      </w:r>
    </w:p>
    <w:p w:rsidR="003668A4" w:rsidRPr="007C4336" w:rsidRDefault="00E51CDB" w:rsidP="003668A4">
      <w:pPr>
        <w:numPr>
          <w:ilvl w:val="2"/>
          <w:numId w:val="1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7C4336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Договірна ціна (</w:t>
      </w:r>
      <w:r w:rsidR="00B52D85" w:rsidRPr="007C4336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бе</w:t>
      </w:r>
      <w:r w:rsidR="003668A4" w:rsidRPr="007C4336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з врахування</w:t>
      </w:r>
      <w:r w:rsidRPr="007C4336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м</w:t>
      </w:r>
      <w:r w:rsidR="003668A4" w:rsidRPr="007C4336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 xml:space="preserve"> вартості </w:t>
      </w:r>
      <w:r w:rsidR="00727121" w:rsidRPr="007C4336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 xml:space="preserve">проектних робіт і </w:t>
      </w:r>
      <w:r w:rsidR="003668A4" w:rsidRPr="007C4336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проходження експертизи кошторисної документації та без витрат на технічний нагляд);</w:t>
      </w:r>
    </w:p>
    <w:p w:rsidR="003668A4" w:rsidRPr="007C4336" w:rsidRDefault="003668A4" w:rsidP="003668A4">
      <w:pPr>
        <w:numPr>
          <w:ilvl w:val="2"/>
          <w:numId w:val="1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7C4336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Зведений кошторисний розрахунок вартості ремо</w:t>
      </w:r>
      <w:r w:rsidR="00F71A88" w:rsidRPr="007C4336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нту з пояснювальною запискою (</w:t>
      </w:r>
      <w:r w:rsidRPr="007C4336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з врахування</w:t>
      </w:r>
      <w:r w:rsidR="00F71A88" w:rsidRPr="007C4336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м</w:t>
      </w:r>
      <w:r w:rsidRPr="007C4336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 xml:space="preserve"> вартості</w:t>
      </w:r>
      <w:r w:rsidR="00727121" w:rsidRPr="007C4336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 xml:space="preserve"> проектних робіт і</w:t>
      </w:r>
      <w:r w:rsidRPr="007C4336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 xml:space="preserve"> проходження експертизи</w:t>
      </w:r>
      <w:r w:rsidR="00F71A88" w:rsidRPr="007C4336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 xml:space="preserve"> кошторисної документації та </w:t>
      </w:r>
      <w:r w:rsidRPr="007C4336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 xml:space="preserve"> витрат на технічний нагляд);</w:t>
      </w:r>
    </w:p>
    <w:p w:rsidR="003668A4" w:rsidRPr="003668A4" w:rsidRDefault="003668A4" w:rsidP="003668A4">
      <w:pPr>
        <w:numPr>
          <w:ilvl w:val="2"/>
          <w:numId w:val="1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7C4336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Локальні кошториси;</w:t>
      </w:r>
    </w:p>
    <w:p w:rsidR="003668A4" w:rsidRPr="003668A4" w:rsidRDefault="003668A4" w:rsidP="003668A4">
      <w:pPr>
        <w:numPr>
          <w:ilvl w:val="2"/>
          <w:numId w:val="1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Підсумкова відомість ресурсів до локального кошторисного розрахунку.</w:t>
      </w:r>
    </w:p>
    <w:p w:rsidR="003668A4" w:rsidRPr="003668A4" w:rsidRDefault="003668A4" w:rsidP="003668A4">
      <w:pPr>
        <w:numPr>
          <w:ilvl w:val="1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</w:pPr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Копія чи оригінал кваліфікаційного сертифікату сертифікованого інженера-проектувальника в частині кошторисної документації, в разі необхідності надати свідоцтво про підвищення кваліфікації.</w:t>
      </w:r>
    </w:p>
    <w:p w:rsidR="003668A4" w:rsidRPr="003668A4" w:rsidRDefault="003668A4" w:rsidP="003668A4">
      <w:pPr>
        <w:numPr>
          <w:ilvl w:val="1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</w:pPr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Гарантійний лист, що незалежно від терміну проведення робіт, Переможець закуповує обладнання та матеріали по цінах на час проведення державної закупівлі.</w:t>
      </w:r>
    </w:p>
    <w:p w:rsidR="003668A4" w:rsidRPr="003668A4" w:rsidRDefault="003668A4" w:rsidP="003668A4">
      <w:pPr>
        <w:numPr>
          <w:ilvl w:val="1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</w:pPr>
      <w:r w:rsidRPr="003668A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Лист у </w:t>
      </w:r>
      <w:proofErr w:type="spellStart"/>
      <w:r w:rsidRPr="003668A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довільній</w:t>
      </w:r>
      <w:proofErr w:type="spellEnd"/>
      <w:r w:rsidRPr="003668A4">
        <w:rPr>
          <w:rFonts w:ascii="Times New Roman" w:eastAsia="Times New Roman" w:hAnsi="Times New Roman" w:cs="Times New Roman"/>
          <w:bCs/>
          <w:sz w:val="20"/>
          <w:szCs w:val="20"/>
          <w:lang w:val="uk-UA" w:eastAsia="zh-CN"/>
        </w:rPr>
        <w:t xml:space="preserve"> </w:t>
      </w:r>
      <w:proofErr w:type="spellStart"/>
      <w:r w:rsidRPr="003668A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формі</w:t>
      </w:r>
      <w:proofErr w:type="spellEnd"/>
      <w:r w:rsidRPr="003668A4">
        <w:rPr>
          <w:rFonts w:ascii="Times New Roman" w:eastAsia="Times New Roman" w:hAnsi="Times New Roman" w:cs="Times New Roman"/>
          <w:bCs/>
          <w:sz w:val="20"/>
          <w:szCs w:val="20"/>
          <w:lang w:val="uk-UA" w:eastAsia="zh-CN"/>
        </w:rPr>
        <w:t xml:space="preserve"> </w:t>
      </w:r>
      <w:proofErr w:type="spellStart"/>
      <w:r w:rsidRPr="003668A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щодо</w:t>
      </w:r>
      <w:proofErr w:type="spellEnd"/>
      <w:r w:rsidRPr="003668A4">
        <w:rPr>
          <w:rFonts w:ascii="Times New Roman" w:eastAsia="Times New Roman" w:hAnsi="Times New Roman" w:cs="Times New Roman"/>
          <w:bCs/>
          <w:sz w:val="20"/>
          <w:szCs w:val="20"/>
          <w:lang w:val="uk-UA" w:eastAsia="zh-CN"/>
        </w:rPr>
        <w:t xml:space="preserve"> </w:t>
      </w:r>
      <w:proofErr w:type="spellStart"/>
      <w:r w:rsidRPr="003668A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відсутності</w:t>
      </w:r>
      <w:proofErr w:type="spellEnd"/>
      <w:r w:rsidRPr="003668A4">
        <w:rPr>
          <w:rFonts w:ascii="Times New Roman" w:eastAsia="Times New Roman" w:hAnsi="Times New Roman" w:cs="Times New Roman"/>
          <w:bCs/>
          <w:sz w:val="20"/>
          <w:szCs w:val="20"/>
          <w:lang w:val="uk-UA" w:eastAsia="zh-CN"/>
        </w:rPr>
        <w:t xml:space="preserve"> </w:t>
      </w:r>
      <w:proofErr w:type="spellStart"/>
      <w:r w:rsidRPr="003668A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учасника</w:t>
      </w:r>
      <w:proofErr w:type="spellEnd"/>
      <w:r w:rsidRPr="003668A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у списку </w:t>
      </w:r>
      <w:proofErr w:type="spellStart"/>
      <w:r w:rsidRPr="003668A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досвіду</w:t>
      </w:r>
      <w:proofErr w:type="spellEnd"/>
      <w:r w:rsidRPr="003668A4">
        <w:rPr>
          <w:rFonts w:ascii="Times New Roman" w:eastAsia="Times New Roman" w:hAnsi="Times New Roman" w:cs="Times New Roman"/>
          <w:bCs/>
          <w:sz w:val="20"/>
          <w:szCs w:val="20"/>
          <w:lang w:val="uk-UA" w:eastAsia="zh-CN"/>
        </w:rPr>
        <w:t xml:space="preserve"> </w:t>
      </w:r>
      <w:proofErr w:type="spellStart"/>
      <w:r w:rsidRPr="003668A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співпраці</w:t>
      </w:r>
      <w:proofErr w:type="spellEnd"/>
      <w:r w:rsidRPr="003668A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з контрагентами </w:t>
      </w:r>
      <w:proofErr w:type="spellStart"/>
      <w:r w:rsidRPr="003668A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із</w:t>
      </w:r>
      <w:proofErr w:type="spellEnd"/>
      <w:r w:rsidRPr="003668A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негативною </w:t>
      </w:r>
      <w:proofErr w:type="spellStart"/>
      <w:r w:rsidRPr="003668A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ознакою</w:t>
      </w:r>
      <w:proofErr w:type="spellEnd"/>
      <w:r w:rsidRPr="003668A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на </w:t>
      </w:r>
      <w:proofErr w:type="spellStart"/>
      <w:r w:rsidRPr="003668A4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сайті</w:t>
      </w:r>
      <w:proofErr w:type="spellEnd"/>
      <w:r w:rsidRPr="003668A4">
        <w:rPr>
          <w:rFonts w:ascii="Times New Roman" w:eastAsia="Times New Roman" w:hAnsi="Times New Roman" w:cs="Times New Roman"/>
          <w:bCs/>
          <w:sz w:val="20"/>
          <w:szCs w:val="20"/>
          <w:lang w:val="uk-UA" w:eastAsia="zh-CN"/>
        </w:rPr>
        <w:t xml:space="preserve"> </w:t>
      </w:r>
      <w:hyperlink r:id="rId8" w:history="1">
        <w:r w:rsidRPr="003668A4">
          <w:rPr>
            <w:rFonts w:ascii="Times New Roman" w:eastAsia="Times New Roman" w:hAnsi="Times New Roman" w:cs="Times New Roman"/>
            <w:bCs/>
            <w:color w:val="0000FF"/>
            <w:sz w:val="20"/>
            <w:szCs w:val="20"/>
            <w:u w:val="single"/>
            <w:lang w:eastAsia="zh-CN"/>
          </w:rPr>
          <w:t>http://kyivaudit.gov.ua</w:t>
        </w:r>
      </w:hyperlink>
      <w:r w:rsidRPr="003668A4">
        <w:rPr>
          <w:rFonts w:ascii="Times New Roman" w:eastAsia="Times New Roman" w:hAnsi="Times New Roman" w:cs="Times New Roman"/>
          <w:bCs/>
          <w:sz w:val="20"/>
          <w:szCs w:val="20"/>
          <w:lang w:val="uk-UA" w:eastAsia="zh-CN"/>
        </w:rPr>
        <w:t>.</w:t>
      </w:r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 xml:space="preserve"> </w:t>
      </w:r>
    </w:p>
    <w:p w:rsidR="003668A4" w:rsidRPr="003668A4" w:rsidRDefault="003668A4" w:rsidP="003668A4">
      <w:pPr>
        <w:numPr>
          <w:ilvl w:val="1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</w:pPr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 xml:space="preserve">Лист щодо підтвердження можливості виконання робіт без отримання авансового платежу. </w:t>
      </w:r>
    </w:p>
    <w:p w:rsidR="003668A4" w:rsidRPr="003668A4" w:rsidRDefault="003668A4" w:rsidP="003668A4">
      <w:pPr>
        <w:numPr>
          <w:ilvl w:val="1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</w:pPr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 xml:space="preserve">Гарантійний лист за підписом уповноваженої особи учасника, про підтвердження погодження учасника з основними умовами </w:t>
      </w:r>
      <w:proofErr w:type="spellStart"/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проєкту</w:t>
      </w:r>
      <w:proofErr w:type="spellEnd"/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 xml:space="preserve"> договору.</w:t>
      </w:r>
    </w:p>
    <w:p w:rsidR="003668A4" w:rsidRPr="00CE657A" w:rsidRDefault="003668A4" w:rsidP="003668A4">
      <w:pPr>
        <w:numPr>
          <w:ilvl w:val="1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</w:pPr>
      <w:r w:rsidRPr="00CE657A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Лист щодо підтвердження можливості відстрочки платежу до 90 календарних днів з дати підписання акту виконаних робіт.</w:t>
      </w:r>
    </w:p>
    <w:p w:rsidR="003668A4" w:rsidRPr="003668A4" w:rsidRDefault="003668A4" w:rsidP="003668A4">
      <w:pPr>
        <w:numPr>
          <w:ilvl w:val="1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</w:pPr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Забезпечити гарантійний термін на виконані роботи та матеріали протягом 3 (трьох) років з моменту підписання сторонами акту прийому-здачі виконаних робіт – надати гарантійний лист.</w:t>
      </w:r>
    </w:p>
    <w:p w:rsidR="003668A4" w:rsidRPr="003668A4" w:rsidRDefault="003668A4" w:rsidP="003668A4">
      <w:pPr>
        <w:numPr>
          <w:ilvl w:val="1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</w:pPr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lastRenderedPageBreak/>
        <w:t>Гарантійний лист від Учасника про те, що у разі перевірки контролюючими органами обсягу виконаних робіт, вартості матеріалів, буде виявлено завищення вартості робіт, матеріалів, Учасник (Підрядник) протягом 3 робочих днів зобов’язаний оформити акти на зменшення вартості робіт або ціни на матеріали, та повернути надмірно сплачені кошти на розрахунковий рахунок Замовника.</w:t>
      </w:r>
      <w:bookmarkStart w:id="0" w:name="_GoBack"/>
      <w:bookmarkEnd w:id="0"/>
    </w:p>
    <w:p w:rsidR="003668A4" w:rsidRPr="003668A4" w:rsidRDefault="003668A4" w:rsidP="003668A4">
      <w:pPr>
        <w:numPr>
          <w:ilvl w:val="1"/>
          <w:numId w:val="1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</w:pPr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Гарантійний лист від Учасника щодо відшкодування видатків за користування енергоресурсами, які надаю</w:t>
      </w:r>
      <w:r w:rsidR="00017AC1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ться Замовником для виконання</w:t>
      </w:r>
      <w:r w:rsidR="00D44102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 xml:space="preserve"> </w:t>
      </w:r>
      <w:r w:rsidR="00D44102" w:rsidRPr="00B31455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ремонтних робіт</w:t>
      </w:r>
      <w:r w:rsidRPr="00D44102">
        <w:rPr>
          <w:rFonts w:ascii="Times New Roman" w:eastAsia="Times New Roman" w:hAnsi="Times New Roman" w:cs="Times New Roman"/>
          <w:color w:val="FF0000"/>
          <w:sz w:val="20"/>
          <w:szCs w:val="20"/>
          <w:lang w:val="uk-UA" w:eastAsia="zh-CN"/>
        </w:rPr>
        <w:t xml:space="preserve"> </w:t>
      </w:r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(електроенергія, теплова енергія, водопостачання) та інших послуг на підставі узгоджених рахунків-фактур, актів приймання-здавання виконаних робіт та згідно з діючими тарифами.</w:t>
      </w:r>
    </w:p>
    <w:p w:rsidR="003668A4" w:rsidRPr="003668A4" w:rsidRDefault="003668A4" w:rsidP="003668A4">
      <w:pPr>
        <w:numPr>
          <w:ilvl w:val="1"/>
          <w:numId w:val="1"/>
        </w:numPr>
        <w:suppressAutoHyphens/>
        <w:autoSpaceDE w:val="0"/>
        <w:autoSpaceDN w:val="0"/>
        <w:adjustRightInd w:val="0"/>
        <w:spacing w:after="0" w:line="259" w:lineRule="atLeast"/>
        <w:ind w:left="426" w:hanging="426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</w:pPr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Інші документи, які учасник відбору вважає за доцільним надати у складі своєї пропозиції</w:t>
      </w:r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  <w:t>.</w:t>
      </w:r>
    </w:p>
    <w:p w:rsidR="003668A4" w:rsidRPr="003668A4" w:rsidRDefault="003668A4" w:rsidP="003668A4">
      <w:pPr>
        <w:shd w:val="clear" w:color="auto" w:fill="FFFFFF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</w:pPr>
    </w:p>
    <w:p w:rsidR="003668A4" w:rsidRPr="003668A4" w:rsidRDefault="003668A4" w:rsidP="003668A4">
      <w:pPr>
        <w:shd w:val="clear" w:color="auto" w:fill="FFFFFF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0"/>
          <w:szCs w:val="20"/>
          <w:lang w:val="uk-UA" w:eastAsia="ar-SA"/>
        </w:rPr>
      </w:pPr>
      <w:r w:rsidRPr="003668A4"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  <w:t xml:space="preserve">Уповноважена особа учасника _______________________________ (П.І.Б)   </w:t>
      </w:r>
    </w:p>
    <w:p w:rsidR="003668A4" w:rsidRPr="003668A4" w:rsidRDefault="003668A4" w:rsidP="003668A4">
      <w:pPr>
        <w:shd w:val="clear" w:color="auto" w:fill="FFFFFF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lang w:val="uk-UA" w:eastAsia="ar-SA"/>
        </w:rPr>
      </w:pPr>
      <w:r w:rsidRPr="003668A4">
        <w:rPr>
          <w:rFonts w:ascii="Times New Roman" w:eastAsia="Times New Roman" w:hAnsi="Times New Roman" w:cs="Times New Roman"/>
          <w:i/>
          <w:sz w:val="20"/>
          <w:szCs w:val="20"/>
          <w:lang w:val="uk-UA" w:eastAsia="ar-SA"/>
        </w:rPr>
        <w:t>М.П.</w:t>
      </w:r>
    </w:p>
    <w:p w:rsidR="003668A4" w:rsidRPr="003668A4" w:rsidRDefault="003668A4" w:rsidP="003668A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uk-UA" w:eastAsia="ar-SA"/>
        </w:rPr>
      </w:pPr>
    </w:p>
    <w:p w:rsidR="003668A4" w:rsidRPr="003668A4" w:rsidRDefault="003668A4" w:rsidP="003668A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 w:eastAsia="ar-SA"/>
        </w:rPr>
      </w:pPr>
      <w:r w:rsidRPr="003668A4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uk-UA" w:eastAsia="ar-SA"/>
        </w:rPr>
        <w:t xml:space="preserve">Якщо будь-який із документів не може бути наданий з причин його втрати чинності або зміни форми, назви, Учасник надає інший рівнозначний документ та письмове пояснення.                                              </w:t>
      </w:r>
    </w:p>
    <w:p w:rsidR="000D741A" w:rsidRPr="003668A4" w:rsidRDefault="000D741A">
      <w:pPr>
        <w:rPr>
          <w:lang w:val="uk-UA"/>
        </w:rPr>
      </w:pPr>
    </w:p>
    <w:sectPr w:rsidR="000D741A" w:rsidRPr="003668A4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2356" w:rsidRDefault="00042356">
      <w:pPr>
        <w:spacing w:after="0" w:line="240" w:lineRule="auto"/>
      </w:pPr>
      <w:r>
        <w:separator/>
      </w:r>
    </w:p>
  </w:endnote>
  <w:endnote w:type="continuationSeparator" w:id="0">
    <w:p w:rsidR="00042356" w:rsidRDefault="00042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2356" w:rsidRDefault="00042356">
      <w:pPr>
        <w:spacing w:after="0" w:line="240" w:lineRule="auto"/>
      </w:pPr>
      <w:r>
        <w:separator/>
      </w:r>
    </w:p>
  </w:footnote>
  <w:footnote w:type="continuationSeparator" w:id="0">
    <w:p w:rsidR="00042356" w:rsidRDefault="00042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36CD" w:rsidRPr="006242B1" w:rsidRDefault="001736CD">
    <w:pPr>
      <w:tabs>
        <w:tab w:val="center" w:pos="4680"/>
        <w:tab w:val="right" w:pos="7710"/>
      </w:tabs>
      <w:autoSpaceDE w:val="0"/>
      <w:autoSpaceDN w:val="0"/>
      <w:spacing w:after="0" w:line="240" w:lineRule="auto"/>
      <w:rPr>
        <w:sz w:val="16"/>
        <w:szCs w:val="16"/>
      </w:rPr>
    </w:pPr>
    <w:r w:rsidRPr="006242B1"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 NUMPAGES </w:instrText>
    </w:r>
    <w:r>
      <w:rPr>
        <w:sz w:val="16"/>
        <w:szCs w:val="16"/>
      </w:rPr>
      <w:fldChar w:fldCharType="separate"/>
    </w:r>
    <w:r w:rsidR="00B31455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  <w:r w:rsidRPr="006242B1">
      <w:rPr>
        <w:sz w:val="16"/>
        <w:szCs w:val="16"/>
      </w:rPr>
      <w:t xml:space="preserve"> </w:t>
    </w:r>
    <w:proofErr w:type="spellStart"/>
    <w:r>
      <w:rPr>
        <w:rFonts w:ascii="Arial" w:hAnsi="Arial" w:cs="Arial"/>
        <w:sz w:val="16"/>
        <w:szCs w:val="16"/>
      </w:rPr>
      <w:t>Програмний</w:t>
    </w:r>
    <w:proofErr w:type="spellEnd"/>
    <w:r>
      <w:rPr>
        <w:rFonts w:ascii="Arial" w:hAnsi="Arial" w:cs="Arial"/>
        <w:sz w:val="16"/>
        <w:szCs w:val="16"/>
      </w:rPr>
      <w:t xml:space="preserve"> комплекс АВК - 5 (3.11.0)                                       </w:t>
    </w:r>
    <w:r w:rsidRPr="006242B1">
      <w:rPr>
        <w:sz w:val="16"/>
        <w:szCs w:val="16"/>
      </w:rPr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 w:rsidR="00B3145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 w:rsidRPr="006242B1">
      <w:rPr>
        <w:sz w:val="16"/>
        <w:szCs w:val="16"/>
      </w:rPr>
      <w:t xml:space="preserve"> -</w:t>
    </w:r>
    <w:r>
      <w:rPr>
        <w:rFonts w:ascii="Arial" w:hAnsi="Arial" w:cs="Arial"/>
        <w:sz w:val="16"/>
        <w:szCs w:val="16"/>
      </w:rPr>
      <w:t xml:space="preserve">                                               10_КД_ДФ_02-01-01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0BBF" w:rsidRPr="00F05BD3" w:rsidRDefault="00C60BBF">
    <w:pPr>
      <w:tabs>
        <w:tab w:val="center" w:pos="4680"/>
        <w:tab w:val="right" w:pos="7605"/>
      </w:tabs>
      <w:autoSpaceDE w:val="0"/>
      <w:autoSpaceDN w:val="0"/>
      <w:spacing w:after="0" w:line="240" w:lineRule="auto"/>
      <w:rPr>
        <w:sz w:val="16"/>
        <w:szCs w:val="16"/>
      </w:rPr>
    </w:pPr>
    <w:r w:rsidRPr="00F05BD3"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 NUMPAGES </w:instrText>
    </w:r>
    <w:r>
      <w:rPr>
        <w:sz w:val="16"/>
        <w:szCs w:val="16"/>
      </w:rPr>
      <w:fldChar w:fldCharType="separate"/>
    </w:r>
    <w:r w:rsidR="00B31455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  <w:r w:rsidRPr="00F05BD3">
      <w:rPr>
        <w:sz w:val="16"/>
        <w:szCs w:val="16"/>
      </w:rPr>
      <w:t xml:space="preserve"> </w:t>
    </w:r>
    <w:proofErr w:type="spellStart"/>
    <w:r>
      <w:rPr>
        <w:rFonts w:ascii="Arial" w:hAnsi="Arial" w:cs="Arial"/>
        <w:sz w:val="16"/>
        <w:szCs w:val="16"/>
      </w:rPr>
      <w:t>Програмний</w:t>
    </w:r>
    <w:proofErr w:type="spellEnd"/>
    <w:r>
      <w:rPr>
        <w:rFonts w:ascii="Arial" w:hAnsi="Arial" w:cs="Arial"/>
        <w:sz w:val="16"/>
        <w:szCs w:val="16"/>
      </w:rPr>
      <w:t xml:space="preserve"> комплекс АВК - 5 (3.9.3)                                         </w:t>
    </w:r>
    <w:r w:rsidRPr="00F05BD3">
      <w:rPr>
        <w:sz w:val="16"/>
        <w:szCs w:val="16"/>
      </w:rPr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 w:rsidR="00B31455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 w:rsidRPr="00F05BD3">
      <w:rPr>
        <w:sz w:val="16"/>
        <w:szCs w:val="16"/>
      </w:rPr>
      <w:t xml:space="preserve"> -</w:t>
    </w:r>
    <w:r>
      <w:rPr>
        <w:rFonts w:ascii="Arial" w:hAnsi="Arial" w:cs="Arial"/>
        <w:sz w:val="16"/>
        <w:szCs w:val="16"/>
      </w:rPr>
      <w:t xml:space="preserve">                                             465_КД_ДФ_02-01-01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E5206"/>
    <w:multiLevelType w:val="multilevel"/>
    <w:tmpl w:val="AC3E64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912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8A4"/>
    <w:rsid w:val="00017AC1"/>
    <w:rsid w:val="00042356"/>
    <w:rsid w:val="00060FD9"/>
    <w:rsid w:val="000B4FB9"/>
    <w:rsid w:val="000D2C24"/>
    <w:rsid w:val="000D41F5"/>
    <w:rsid w:val="000D741A"/>
    <w:rsid w:val="001736CD"/>
    <w:rsid w:val="002E5290"/>
    <w:rsid w:val="00352110"/>
    <w:rsid w:val="003668A4"/>
    <w:rsid w:val="003B4AA6"/>
    <w:rsid w:val="00402A0B"/>
    <w:rsid w:val="00405080"/>
    <w:rsid w:val="00436B63"/>
    <w:rsid w:val="00436F78"/>
    <w:rsid w:val="004437BD"/>
    <w:rsid w:val="006339CC"/>
    <w:rsid w:val="006B3D87"/>
    <w:rsid w:val="0070303E"/>
    <w:rsid w:val="00727121"/>
    <w:rsid w:val="0074402A"/>
    <w:rsid w:val="007A0677"/>
    <w:rsid w:val="007A0C6E"/>
    <w:rsid w:val="007C4336"/>
    <w:rsid w:val="008131FD"/>
    <w:rsid w:val="008C6DB4"/>
    <w:rsid w:val="009567A7"/>
    <w:rsid w:val="009F1F63"/>
    <w:rsid w:val="00A033AD"/>
    <w:rsid w:val="00A371BF"/>
    <w:rsid w:val="00B31455"/>
    <w:rsid w:val="00B52D85"/>
    <w:rsid w:val="00C60BBF"/>
    <w:rsid w:val="00C70FA4"/>
    <w:rsid w:val="00C838D4"/>
    <w:rsid w:val="00CE657A"/>
    <w:rsid w:val="00D44102"/>
    <w:rsid w:val="00E40116"/>
    <w:rsid w:val="00E51CDB"/>
    <w:rsid w:val="00E85BF5"/>
    <w:rsid w:val="00E96E4D"/>
    <w:rsid w:val="00F71A88"/>
    <w:rsid w:val="00FD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FB42EB-56F0-410F-B5A3-876CE4D65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yivaudit.gov.ua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 Windows</cp:lastModifiedBy>
  <cp:revision>20</cp:revision>
  <dcterms:created xsi:type="dcterms:W3CDTF">2025-06-17T09:40:00Z</dcterms:created>
  <dcterms:modified xsi:type="dcterms:W3CDTF">2026-04-08T06:03:00Z</dcterms:modified>
</cp:coreProperties>
</file>