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DA267A" w:rsidRPr="00D037B2" w:rsidRDefault="00831A9E" w:rsidP="007C097E">
      <w:pPr>
        <w:pStyle w:val="af7"/>
        <w:spacing w:before="0" w:line="240" w:lineRule="auto"/>
        <w:jc w:val="center"/>
        <w:rPr>
          <w:rFonts w:ascii="Times New Roman" w:hAnsi="Times New Roman"/>
          <w:color w:val="000000"/>
          <w:sz w:val="24"/>
          <w:szCs w:val="24"/>
        </w:rPr>
      </w:pPr>
      <w:r w:rsidRPr="00D037B2">
        <w:rPr>
          <w:rFonts w:ascii="Times New Roman" w:hAnsi="Times New Roman"/>
          <w:noProof/>
          <w:color w:val="000000"/>
          <w:sz w:val="24"/>
          <w:szCs w:val="24"/>
          <w:lang w:val="ru-RU" w:eastAsia="ru-RU"/>
        </w:rPr>
        <w:drawing>
          <wp:inline distT="0" distB="0" distL="0" distR="0">
            <wp:extent cx="449580" cy="5105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580" cy="510540"/>
                    </a:xfrm>
                    <a:prstGeom prst="rect">
                      <a:avLst/>
                    </a:prstGeom>
                    <a:solidFill>
                      <a:srgbClr val="FFFFFF"/>
                    </a:solidFill>
                    <a:ln>
                      <a:noFill/>
                    </a:ln>
                  </pic:spPr>
                </pic:pic>
              </a:graphicData>
            </a:graphic>
          </wp:inline>
        </w:drawing>
      </w:r>
    </w:p>
    <w:p w:rsidR="00DA267A" w:rsidRDefault="00DA267A" w:rsidP="007C097E">
      <w:pPr>
        <w:pStyle w:val="af7"/>
        <w:spacing w:before="0" w:line="240" w:lineRule="auto"/>
        <w:jc w:val="center"/>
        <w:rPr>
          <w:rFonts w:ascii="Times New Roman" w:hAnsi="Times New Roman"/>
          <w:color w:val="000000"/>
          <w:sz w:val="24"/>
          <w:szCs w:val="24"/>
        </w:rPr>
      </w:pPr>
    </w:p>
    <w:tbl>
      <w:tblPr>
        <w:tblW w:w="4874" w:type="pct"/>
        <w:tblInd w:w="-176" w:type="dxa"/>
        <w:tblLook w:val="04A0" w:firstRow="1" w:lastRow="0" w:firstColumn="1" w:lastColumn="0" w:noHBand="0" w:noVBand="1"/>
      </w:tblPr>
      <w:tblGrid>
        <w:gridCol w:w="10158"/>
      </w:tblGrid>
      <w:tr w:rsidR="00CC5718" w:rsidRPr="00C94E37" w:rsidTr="008C5258">
        <w:tc>
          <w:tcPr>
            <w:tcW w:w="5000" w:type="pct"/>
          </w:tcPr>
          <w:p w:rsidR="00CC5718" w:rsidRPr="00C94E37" w:rsidRDefault="00CC5718" w:rsidP="008C5258">
            <w:pPr>
              <w:widowControl w:val="0"/>
              <w:jc w:val="center"/>
              <w:rPr>
                <w:b/>
                <w:bCs/>
                <w:color w:val="000000"/>
                <w:sz w:val="36"/>
              </w:rPr>
            </w:pPr>
            <w:r w:rsidRPr="00C94E37">
              <w:rPr>
                <w:b/>
                <w:bCs/>
                <w:color w:val="000000"/>
                <w:sz w:val="36"/>
              </w:rPr>
              <w:t>Заклад</w:t>
            </w:r>
            <w:r w:rsidRPr="00C94E37">
              <w:rPr>
                <w:b/>
                <w:bCs/>
                <w:color w:val="000000"/>
                <w:sz w:val="36"/>
                <w:lang w:val="en-US"/>
              </w:rPr>
              <w:t xml:space="preserve"> </w:t>
            </w:r>
            <w:r w:rsidRPr="00C94E37">
              <w:rPr>
                <w:b/>
                <w:bCs/>
                <w:color w:val="000000"/>
                <w:sz w:val="36"/>
              </w:rPr>
              <w:t>фахової передвищої освіти</w:t>
            </w:r>
          </w:p>
        </w:tc>
      </w:tr>
      <w:tr w:rsidR="00CC5718" w:rsidRPr="00C94E37" w:rsidTr="008C5258">
        <w:tc>
          <w:tcPr>
            <w:tcW w:w="5000" w:type="pct"/>
          </w:tcPr>
          <w:p w:rsidR="00CC5718" w:rsidRPr="00C94E37" w:rsidRDefault="00CC5718" w:rsidP="008C5258">
            <w:pPr>
              <w:widowControl w:val="0"/>
              <w:jc w:val="center"/>
              <w:rPr>
                <w:noProof/>
                <w:snapToGrid w:val="0"/>
              </w:rPr>
            </w:pPr>
            <w:r w:rsidRPr="00C94E37">
              <w:rPr>
                <w:b/>
                <w:bCs/>
                <w:color w:val="000000"/>
                <w:sz w:val="36"/>
              </w:rPr>
              <w:t>«Київський міський медичний фаховий коледж»</w:t>
            </w:r>
          </w:p>
        </w:tc>
      </w:tr>
      <w:tr w:rsidR="00CC5718" w:rsidRPr="00C94E37" w:rsidTr="008C5258">
        <w:tc>
          <w:tcPr>
            <w:tcW w:w="5000" w:type="pct"/>
          </w:tcPr>
          <w:p w:rsidR="00CC5718" w:rsidRPr="00C94E37" w:rsidRDefault="00CC5718" w:rsidP="008C5258">
            <w:pPr>
              <w:widowControl w:val="0"/>
              <w:jc w:val="center"/>
              <w:rPr>
                <w:noProof/>
                <w:snapToGrid w:val="0"/>
              </w:rPr>
            </w:pPr>
          </w:p>
        </w:tc>
      </w:tr>
      <w:tr w:rsidR="00CC5718" w:rsidRPr="00C94E37" w:rsidTr="008C5258">
        <w:tc>
          <w:tcPr>
            <w:tcW w:w="5000" w:type="pct"/>
          </w:tcPr>
          <w:tbl>
            <w:tblPr>
              <w:tblpPr w:leftFromText="180" w:rightFromText="180" w:vertAnchor="text" w:horzAnchor="page" w:tblpX="4876" w:tblpY="-604"/>
              <w:tblOverlap w:val="neve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4106"/>
            </w:tblGrid>
            <w:tr w:rsidR="00CC5718" w:rsidRPr="00C94E37" w:rsidTr="00696CB1">
              <w:trPr>
                <w:trHeight w:val="405"/>
              </w:trPr>
              <w:tc>
                <w:tcPr>
                  <w:tcW w:w="4106" w:type="dxa"/>
                </w:tcPr>
                <w:p w:rsidR="00CC5718" w:rsidRPr="00C94E37" w:rsidRDefault="00CC5718" w:rsidP="008C5258">
                  <w:pPr>
                    <w:widowControl w:val="0"/>
                    <w:spacing w:line="360" w:lineRule="auto"/>
                    <w:ind w:left="40" w:right="-82"/>
                    <w:jc w:val="both"/>
                    <w:rPr>
                      <w:b/>
                      <w:noProof/>
                      <w:snapToGrid w:val="0"/>
                    </w:rPr>
                  </w:pPr>
                  <w:r w:rsidRPr="00C94E37">
                    <w:rPr>
                      <w:b/>
                      <w:noProof/>
                      <w:snapToGrid w:val="0"/>
                    </w:rPr>
                    <w:t xml:space="preserve">        ЗАТВЕРДЖЕНО </w:t>
                  </w:r>
                </w:p>
                <w:p w:rsidR="00CC5718" w:rsidRPr="00BA5B6B" w:rsidRDefault="00CC5718" w:rsidP="00696CB1">
                  <w:pPr>
                    <w:widowControl w:val="0"/>
                    <w:spacing w:line="360" w:lineRule="auto"/>
                    <w:ind w:left="-262" w:right="-82" w:firstLine="142"/>
                    <w:jc w:val="both"/>
                    <w:rPr>
                      <w:b/>
                      <w:noProof/>
                      <w:snapToGrid w:val="0"/>
                      <w:color w:val="FF0000"/>
                    </w:rPr>
                  </w:pPr>
                  <w:r w:rsidRPr="00C94E37">
                    <w:rPr>
                      <w:noProof/>
                      <w:snapToGrid w:val="0"/>
                    </w:rPr>
                    <w:t>Протокол уповноваженої особи №</w:t>
                  </w:r>
                  <w:r w:rsidRPr="00F56E47">
                    <w:rPr>
                      <w:noProof/>
                      <w:snapToGrid w:val="0"/>
                    </w:rPr>
                    <w:t xml:space="preserve"> </w:t>
                  </w:r>
                  <w:r w:rsidR="001257CE">
                    <w:rPr>
                      <w:noProof/>
                      <w:snapToGrid w:val="0"/>
                    </w:rPr>
                    <w:t>15</w:t>
                  </w:r>
                </w:p>
                <w:p w:rsidR="00CC5718" w:rsidRPr="00C94E37" w:rsidRDefault="00CC5718" w:rsidP="008C5258">
                  <w:pPr>
                    <w:widowControl w:val="0"/>
                    <w:ind w:left="40" w:right="-82"/>
                    <w:jc w:val="both"/>
                    <w:rPr>
                      <w:noProof/>
                      <w:snapToGrid w:val="0"/>
                    </w:rPr>
                  </w:pPr>
                  <w:r w:rsidRPr="00C94E37">
                    <w:rPr>
                      <w:noProof/>
                      <w:snapToGrid w:val="0"/>
                    </w:rPr>
                    <w:t xml:space="preserve">від </w:t>
                  </w:r>
                  <w:r w:rsidR="001257CE">
                    <w:rPr>
                      <w:noProof/>
                      <w:snapToGrid w:val="0"/>
                    </w:rPr>
                    <w:t>02</w:t>
                  </w:r>
                  <w:r w:rsidRPr="001257CE">
                    <w:rPr>
                      <w:noProof/>
                      <w:snapToGrid w:val="0"/>
                    </w:rPr>
                    <w:t xml:space="preserve"> </w:t>
                  </w:r>
                  <w:r w:rsidR="001257CE" w:rsidRPr="001257CE">
                    <w:rPr>
                      <w:noProof/>
                      <w:snapToGrid w:val="0"/>
                    </w:rPr>
                    <w:t>квітня</w:t>
                  </w:r>
                  <w:r w:rsidRPr="00A81327">
                    <w:rPr>
                      <w:noProof/>
                      <w:snapToGrid w:val="0"/>
                    </w:rPr>
                    <w:t xml:space="preserve"> </w:t>
                  </w:r>
                  <w:r w:rsidRPr="00C94E37">
                    <w:rPr>
                      <w:noProof/>
                      <w:snapToGrid w:val="0"/>
                    </w:rPr>
                    <w:t>202</w:t>
                  </w:r>
                  <w:r w:rsidR="00BA5B6B">
                    <w:rPr>
                      <w:noProof/>
                      <w:snapToGrid w:val="0"/>
                    </w:rPr>
                    <w:t>6</w:t>
                  </w:r>
                  <w:r w:rsidRPr="00C94E37">
                    <w:rPr>
                      <w:noProof/>
                      <w:snapToGrid w:val="0"/>
                    </w:rPr>
                    <w:t xml:space="preserve"> року</w:t>
                  </w:r>
                </w:p>
                <w:p w:rsidR="00CC5718" w:rsidRDefault="00CC5718" w:rsidP="008C5258">
                  <w:pPr>
                    <w:widowControl w:val="0"/>
                    <w:ind w:left="40" w:right="-82"/>
                    <w:jc w:val="both"/>
                    <w:rPr>
                      <w:noProof/>
                      <w:snapToGrid w:val="0"/>
                    </w:rPr>
                  </w:pPr>
                  <w:r w:rsidRPr="00C94E37">
                    <w:rPr>
                      <w:noProof/>
                      <w:snapToGrid w:val="0"/>
                    </w:rPr>
                    <w:t xml:space="preserve"> Уповноважена особа </w:t>
                  </w:r>
                </w:p>
                <w:p w:rsidR="00CC5718" w:rsidRPr="001224CA" w:rsidRDefault="00CC5718" w:rsidP="008C5258">
                  <w:pPr>
                    <w:widowControl w:val="0"/>
                    <w:ind w:left="40" w:right="-82"/>
                    <w:jc w:val="both"/>
                    <w:rPr>
                      <w:noProof/>
                      <w:snapToGrid w:val="0"/>
                    </w:rPr>
                  </w:pPr>
                  <w:r>
                    <w:rPr>
                      <w:noProof/>
                      <w:snapToGrid w:val="0"/>
                    </w:rPr>
                    <w:t xml:space="preserve">   </w:t>
                  </w:r>
                  <w:r w:rsidRPr="001224CA">
                    <w:rPr>
                      <w:noProof/>
                      <w:snapToGrid w:val="0"/>
                    </w:rPr>
                    <w:t>Олександр</w:t>
                  </w:r>
                  <w:r w:rsidRPr="00C94E37">
                    <w:rPr>
                      <w:noProof/>
                      <w:snapToGrid w:val="0"/>
                    </w:rPr>
                    <w:t xml:space="preserve"> Болілий  </w:t>
                  </w:r>
                </w:p>
                <w:p w:rsidR="00CC5718" w:rsidRPr="00C94E37" w:rsidRDefault="00CC5718" w:rsidP="008C5258">
                  <w:pPr>
                    <w:widowControl w:val="0"/>
                    <w:ind w:left="40" w:right="-82"/>
                    <w:jc w:val="both"/>
                    <w:rPr>
                      <w:noProof/>
                      <w:snapToGrid w:val="0"/>
                    </w:rPr>
                  </w:pPr>
                </w:p>
                <w:p w:rsidR="00CC5718" w:rsidRPr="00C94E37" w:rsidRDefault="00CC5718" w:rsidP="008C5258">
                  <w:pPr>
                    <w:widowControl w:val="0"/>
                    <w:ind w:left="40" w:right="-82"/>
                    <w:jc w:val="both"/>
                    <w:rPr>
                      <w:b/>
                      <w:noProof/>
                      <w:snapToGrid w:val="0"/>
                    </w:rPr>
                  </w:pPr>
                </w:p>
              </w:tc>
            </w:tr>
          </w:tbl>
          <w:p w:rsidR="00CC5718" w:rsidRPr="00C94E37" w:rsidRDefault="00CC5718" w:rsidP="008C5258">
            <w:pPr>
              <w:widowControl w:val="0"/>
              <w:jc w:val="center"/>
              <w:rPr>
                <w:noProof/>
                <w:snapToGrid w:val="0"/>
              </w:rPr>
            </w:pPr>
          </w:p>
        </w:tc>
      </w:tr>
      <w:tr w:rsidR="00CC5718" w:rsidRPr="00F307A2" w:rsidTr="008C5258">
        <w:tc>
          <w:tcPr>
            <w:tcW w:w="5000" w:type="pct"/>
          </w:tcPr>
          <w:p w:rsidR="00CC5718" w:rsidRPr="00F307A2" w:rsidRDefault="00CC5718" w:rsidP="008C5258">
            <w:pPr>
              <w:pStyle w:val="1ff1"/>
              <w:keepNext/>
              <w:keepLines/>
              <w:rPr>
                <w:lang w:val="uk-UA" w:eastAsia="uk-UA"/>
              </w:rPr>
            </w:pPr>
            <w:r w:rsidRPr="00F307A2">
              <w:rPr>
                <w:color w:val="000000"/>
                <w:lang w:val="uk-UA" w:eastAsia="uk-UA" w:bidi="uk-UA"/>
              </w:rPr>
              <w:t>ТЕНДЕРНА ДОКУМЕНТАЦІЯ</w:t>
            </w:r>
          </w:p>
          <w:p w:rsidR="00CC5718" w:rsidRPr="00F307A2" w:rsidRDefault="00CC5718" w:rsidP="008C5258">
            <w:pPr>
              <w:pStyle w:val="2f8"/>
              <w:spacing w:after="620"/>
              <w:ind w:left="1060"/>
              <w:jc w:val="left"/>
              <w:rPr>
                <w:sz w:val="24"/>
                <w:szCs w:val="24"/>
                <w:lang w:val="uk-UA" w:eastAsia="uk-UA"/>
              </w:rPr>
            </w:pPr>
            <w:r w:rsidRPr="00F307A2">
              <w:rPr>
                <w:color w:val="000000"/>
                <w:lang w:val="uk-UA" w:eastAsia="uk-UA" w:bidi="uk-UA"/>
              </w:rPr>
              <w:t xml:space="preserve">за процедурою закупівлі ВІДКРИТІ ТОРГИ </w:t>
            </w:r>
            <w:r w:rsidRPr="00F307A2">
              <w:rPr>
                <w:color w:val="000000"/>
                <w:sz w:val="24"/>
                <w:szCs w:val="24"/>
                <w:lang w:val="uk-UA" w:eastAsia="uk-UA" w:bidi="uk-UA"/>
              </w:rPr>
              <w:t>(з особливостями)</w:t>
            </w:r>
          </w:p>
          <w:p w:rsidR="00CC5718" w:rsidRPr="0058748C" w:rsidRDefault="00CC5718" w:rsidP="008C5258">
            <w:pPr>
              <w:keepNext/>
              <w:jc w:val="center"/>
              <w:rPr>
                <w:bCs/>
                <w:kern w:val="1"/>
                <w:sz w:val="28"/>
                <w:szCs w:val="28"/>
              </w:rPr>
            </w:pPr>
            <w:r w:rsidRPr="0058748C">
              <w:rPr>
                <w:bCs/>
                <w:kern w:val="1"/>
                <w:sz w:val="28"/>
                <w:szCs w:val="28"/>
              </w:rPr>
              <w:t>на закупівлю:</w:t>
            </w:r>
          </w:p>
          <w:p w:rsidR="00CC5718" w:rsidRPr="00F307A2" w:rsidRDefault="00CC5718" w:rsidP="008C5258">
            <w:pPr>
              <w:pStyle w:val="1ff1"/>
              <w:keepNext/>
              <w:keepLines/>
              <w:rPr>
                <w:lang w:val="uk-UA" w:eastAsia="uk-UA"/>
              </w:rPr>
            </w:pPr>
          </w:p>
        </w:tc>
      </w:tr>
      <w:tr w:rsidR="00CC5718" w:rsidRPr="00F307A2" w:rsidTr="008C5258">
        <w:tc>
          <w:tcPr>
            <w:tcW w:w="5000" w:type="pct"/>
          </w:tcPr>
          <w:p w:rsidR="004823A3" w:rsidRPr="004823A3" w:rsidRDefault="004823A3" w:rsidP="004823A3">
            <w:pPr>
              <w:keepNext/>
              <w:shd w:val="clear" w:color="auto" w:fill="FFFFFF"/>
              <w:spacing w:after="225" w:line="375" w:lineRule="atLeast"/>
              <w:jc w:val="center"/>
              <w:outlineLvl w:val="0"/>
              <w:rPr>
                <w:b/>
                <w:kern w:val="1"/>
                <w:sz w:val="28"/>
                <w:szCs w:val="28"/>
                <w:lang w:eastAsia="uk-UA" w:bidi="uk-UA"/>
              </w:rPr>
            </w:pPr>
            <w:r w:rsidRPr="004823A3">
              <w:rPr>
                <w:b/>
                <w:bCs/>
                <w:kern w:val="1"/>
                <w:sz w:val="28"/>
                <w:szCs w:val="28"/>
                <w:shd w:val="clear" w:color="auto" w:fill="FFFFFF"/>
              </w:rPr>
              <w:t>Капітальний ремонт покрівлі будівель ЗФПО  «Київський міський    медичний фаховий коледж» вул. Братиславська 5</w:t>
            </w:r>
            <w:r w:rsidRPr="004823A3">
              <w:rPr>
                <w:b/>
                <w:kern w:val="1"/>
                <w:sz w:val="28"/>
                <w:szCs w:val="28"/>
                <w:lang w:eastAsia="uk-UA" w:bidi="uk-UA"/>
              </w:rPr>
              <w:t>,                                               ДК 021:2015 код 45450000-6 «Інші завершальні будівельні роботи»</w:t>
            </w:r>
          </w:p>
          <w:p w:rsidR="00CC5718" w:rsidRPr="00F307A2" w:rsidRDefault="00CC5718" w:rsidP="008C5258">
            <w:pPr>
              <w:pStyle w:val="2f8"/>
              <w:spacing w:after="620"/>
              <w:rPr>
                <w:sz w:val="24"/>
                <w:szCs w:val="24"/>
                <w:lang w:val="uk-UA" w:eastAsia="uk-UA"/>
              </w:rPr>
            </w:pPr>
          </w:p>
        </w:tc>
      </w:tr>
      <w:tr w:rsidR="00CC5718" w:rsidRPr="00F307A2" w:rsidTr="008C5258">
        <w:tc>
          <w:tcPr>
            <w:tcW w:w="5000" w:type="pct"/>
          </w:tcPr>
          <w:p w:rsidR="00CC5718" w:rsidRPr="00F307A2" w:rsidRDefault="00CC5718" w:rsidP="008C5258">
            <w:pPr>
              <w:pStyle w:val="1ff2"/>
              <w:spacing w:after="400"/>
              <w:jc w:val="center"/>
              <w:rPr>
                <w:sz w:val="24"/>
                <w:szCs w:val="24"/>
                <w:lang w:val="uk-UA" w:eastAsia="uk-UA"/>
              </w:rPr>
            </w:pPr>
          </w:p>
        </w:tc>
      </w:tr>
      <w:tr w:rsidR="00CC5718" w:rsidRPr="00F307A2" w:rsidTr="008C5258">
        <w:tc>
          <w:tcPr>
            <w:tcW w:w="5000" w:type="pct"/>
          </w:tcPr>
          <w:p w:rsidR="00CC5718" w:rsidRPr="00F307A2" w:rsidRDefault="00CC5718" w:rsidP="008C5258">
            <w:pPr>
              <w:pStyle w:val="2f8"/>
              <w:spacing w:after="260"/>
              <w:rPr>
                <w:lang w:val="uk-UA" w:eastAsia="uk-UA"/>
              </w:rPr>
            </w:pPr>
          </w:p>
          <w:p w:rsidR="00CC5718" w:rsidRPr="00F307A2" w:rsidRDefault="00CC5718" w:rsidP="008C5258">
            <w:pPr>
              <w:pStyle w:val="2f8"/>
              <w:spacing w:after="260"/>
              <w:rPr>
                <w:lang w:val="uk-UA" w:eastAsia="uk-UA"/>
              </w:rPr>
            </w:pPr>
          </w:p>
          <w:p w:rsidR="00CC5718" w:rsidRPr="00F307A2" w:rsidRDefault="00CC5718" w:rsidP="008C5258">
            <w:pPr>
              <w:pStyle w:val="2f8"/>
              <w:spacing w:after="260"/>
              <w:rPr>
                <w:b w:val="0"/>
                <w:noProof/>
                <w:lang w:val="uk-UA" w:eastAsia="uk-UA"/>
              </w:rPr>
            </w:pPr>
          </w:p>
          <w:p w:rsidR="00CC5718" w:rsidRDefault="00CC5718" w:rsidP="008C5258">
            <w:pPr>
              <w:pStyle w:val="2f8"/>
              <w:spacing w:after="260"/>
              <w:rPr>
                <w:noProof/>
                <w:lang w:val="uk-UA" w:eastAsia="uk-UA"/>
              </w:rPr>
            </w:pPr>
          </w:p>
          <w:p w:rsidR="00CC5718" w:rsidRDefault="00CC5718" w:rsidP="008C5258">
            <w:pPr>
              <w:pStyle w:val="2f8"/>
              <w:spacing w:after="260"/>
              <w:rPr>
                <w:noProof/>
                <w:lang w:val="uk-UA" w:eastAsia="uk-UA"/>
              </w:rPr>
            </w:pPr>
          </w:p>
          <w:p w:rsidR="00510A11" w:rsidRDefault="00510A11" w:rsidP="008C5258">
            <w:pPr>
              <w:pStyle w:val="2f8"/>
              <w:spacing w:after="260"/>
              <w:rPr>
                <w:noProof/>
                <w:lang w:val="uk-UA" w:eastAsia="uk-UA"/>
              </w:rPr>
            </w:pPr>
          </w:p>
          <w:p w:rsidR="00CC5718" w:rsidRDefault="00CC5718" w:rsidP="00510A11">
            <w:pPr>
              <w:pStyle w:val="2f8"/>
              <w:spacing w:after="260"/>
              <w:rPr>
                <w:noProof/>
                <w:lang w:val="uk-UA" w:eastAsia="uk-UA"/>
              </w:rPr>
            </w:pPr>
            <w:r w:rsidRPr="00F307A2">
              <w:rPr>
                <w:noProof/>
                <w:lang w:val="uk-UA" w:eastAsia="uk-UA"/>
              </w:rPr>
              <w:t>м. Київ – 202</w:t>
            </w:r>
            <w:r w:rsidR="00A85168">
              <w:rPr>
                <w:noProof/>
                <w:lang w:val="uk-UA" w:eastAsia="uk-UA"/>
              </w:rPr>
              <w:t>6</w:t>
            </w:r>
            <w:r w:rsidRPr="00F307A2">
              <w:rPr>
                <w:noProof/>
                <w:lang w:val="uk-UA" w:eastAsia="uk-UA"/>
              </w:rPr>
              <w:t xml:space="preserve"> рік</w:t>
            </w:r>
          </w:p>
          <w:p w:rsidR="00CC5718" w:rsidRPr="00F307A2" w:rsidRDefault="00CC5718" w:rsidP="008C5258">
            <w:pPr>
              <w:pStyle w:val="2f8"/>
              <w:spacing w:after="260"/>
              <w:rPr>
                <w:lang w:val="uk-UA" w:eastAsia="uk-UA"/>
              </w:rPr>
            </w:pPr>
          </w:p>
        </w:tc>
      </w:tr>
    </w:tbl>
    <w:p w:rsidR="00CC5718" w:rsidRPr="00812CCE" w:rsidRDefault="00CC5718" w:rsidP="007C097E">
      <w:pPr>
        <w:pStyle w:val="--14"/>
        <w:tabs>
          <w:tab w:val="center" w:pos="5104"/>
          <w:tab w:val="left" w:pos="7095"/>
        </w:tabs>
        <w:rPr>
          <w:sz w:val="24"/>
          <w:szCs w:val="24"/>
        </w:rPr>
      </w:pPr>
    </w:p>
    <w:tbl>
      <w:tblPr>
        <w:tblW w:w="10490" w:type="dxa"/>
        <w:tblInd w:w="-289" w:type="dxa"/>
        <w:tblLayout w:type="fixed"/>
        <w:tblCellMar>
          <w:top w:w="55" w:type="dxa"/>
          <w:left w:w="55" w:type="dxa"/>
          <w:bottom w:w="55" w:type="dxa"/>
          <w:right w:w="55" w:type="dxa"/>
        </w:tblCellMar>
        <w:tblLook w:val="0000" w:firstRow="0" w:lastRow="0" w:firstColumn="0" w:lastColumn="0" w:noHBand="0" w:noVBand="0"/>
      </w:tblPr>
      <w:tblGrid>
        <w:gridCol w:w="567"/>
        <w:gridCol w:w="1985"/>
        <w:gridCol w:w="7938"/>
      </w:tblGrid>
      <w:tr w:rsidR="00553312" w:rsidRPr="00812CCE" w:rsidTr="007C7EA5">
        <w:trPr>
          <w:trHeight w:val="113"/>
        </w:trPr>
        <w:tc>
          <w:tcPr>
            <w:tcW w:w="10490" w:type="dxa"/>
            <w:gridSpan w:val="3"/>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b/>
                <w:bCs/>
                <w:sz w:val="20"/>
                <w:szCs w:val="20"/>
              </w:rPr>
            </w:pPr>
            <w:r w:rsidRPr="00812CCE">
              <w:rPr>
                <w:b/>
                <w:bCs/>
                <w:sz w:val="20"/>
                <w:szCs w:val="20"/>
              </w:rPr>
              <w:t>I. Загальні положення</w:t>
            </w:r>
          </w:p>
        </w:tc>
      </w:tr>
      <w:tr w:rsidR="00553312" w:rsidRPr="00812CCE" w:rsidTr="007304CC">
        <w:trPr>
          <w:trHeight w:val="152"/>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uppressLineNumbers/>
              <w:snapToGrid w:val="0"/>
              <w:jc w:val="center"/>
              <w:rPr>
                <w:sz w:val="16"/>
                <w:szCs w:val="16"/>
              </w:rPr>
            </w:pPr>
            <w:r w:rsidRPr="00812CCE">
              <w:rPr>
                <w:sz w:val="16"/>
                <w:szCs w:val="16"/>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uppressLineNumbers/>
              <w:snapToGrid w:val="0"/>
              <w:jc w:val="center"/>
              <w:rPr>
                <w:sz w:val="16"/>
                <w:szCs w:val="16"/>
              </w:rPr>
            </w:pPr>
            <w:r w:rsidRPr="00812CCE">
              <w:rPr>
                <w:sz w:val="16"/>
                <w:szCs w:val="16"/>
              </w:rPr>
              <w:t>2</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uppressLineNumbers/>
              <w:snapToGrid w:val="0"/>
              <w:jc w:val="center"/>
              <w:rPr>
                <w:sz w:val="16"/>
                <w:szCs w:val="16"/>
              </w:rPr>
            </w:pPr>
            <w:r w:rsidRPr="00812CCE">
              <w:rPr>
                <w:sz w:val="16"/>
                <w:szCs w:val="16"/>
              </w:rPr>
              <w:t>3</w:t>
            </w: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b/>
                <w:bCs/>
                <w:sz w:val="20"/>
                <w:szCs w:val="20"/>
              </w:rPr>
            </w:pPr>
            <w:r w:rsidRPr="00812CCE">
              <w:rPr>
                <w:b/>
                <w:bCs/>
                <w:sz w:val="20"/>
                <w:szCs w:val="20"/>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rPr>
                <w:b/>
                <w:bCs/>
                <w:sz w:val="20"/>
                <w:szCs w:val="20"/>
              </w:rPr>
            </w:pPr>
            <w:r w:rsidRPr="00812CCE">
              <w:rPr>
                <w:b/>
                <w:bCs/>
                <w:sz w:val="20"/>
                <w:szCs w:val="20"/>
              </w:rPr>
              <w:t>Терміни, які вживаються в тендерній документації</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2157F6" w:rsidRPr="00812CCE" w:rsidRDefault="00DD6767" w:rsidP="00982B27">
            <w:pPr>
              <w:snapToGrid w:val="0"/>
              <w:jc w:val="both"/>
              <w:rPr>
                <w:sz w:val="20"/>
                <w:szCs w:val="20"/>
              </w:rPr>
            </w:pPr>
            <w:r w:rsidRPr="00DD6767">
              <w:rPr>
                <w:color w:val="000000"/>
                <w:lang w:eastAsia="ru-RU"/>
              </w:rPr>
              <w:t>Тендерну документацію розроблено відповідно до вимог Закону України «Про публічні закупівлі» (далі – Закон) та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У цій тендерній документації терміни вживаються у значенні, наведеному в Законі.</w:t>
            </w: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b/>
                <w:sz w:val="20"/>
                <w:szCs w:val="20"/>
              </w:rPr>
            </w:pPr>
            <w:r w:rsidRPr="00812CCE">
              <w:rPr>
                <w:b/>
                <w:sz w:val="20"/>
                <w:szCs w:val="20"/>
              </w:rPr>
              <w:t>2.</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tabs>
                <w:tab w:val="left" w:pos="2160"/>
                <w:tab w:val="left" w:pos="3600"/>
              </w:tabs>
              <w:snapToGrid w:val="0"/>
              <w:rPr>
                <w:b/>
                <w:sz w:val="20"/>
                <w:szCs w:val="20"/>
              </w:rPr>
            </w:pPr>
            <w:r w:rsidRPr="00812CCE">
              <w:rPr>
                <w:b/>
                <w:sz w:val="20"/>
                <w:szCs w:val="20"/>
              </w:rPr>
              <w:t>Інформація про замовника торгів</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uppressLineNumbers/>
              <w:snapToGrid w:val="0"/>
              <w:jc w:val="both"/>
              <w:rPr>
                <w:sz w:val="20"/>
                <w:szCs w:val="20"/>
              </w:rPr>
            </w:pP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sz w:val="20"/>
                <w:szCs w:val="20"/>
              </w:rPr>
            </w:pPr>
            <w:r w:rsidRPr="00812CCE">
              <w:rPr>
                <w:sz w:val="20"/>
                <w:szCs w:val="20"/>
              </w:rPr>
              <w:t>2.1</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sz w:val="20"/>
                <w:szCs w:val="20"/>
              </w:rPr>
            </w:pPr>
            <w:r w:rsidRPr="00812CCE">
              <w:rPr>
                <w:sz w:val="20"/>
                <w:szCs w:val="20"/>
              </w:rPr>
              <w:t>повне найменування </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CC79F0" w:rsidP="007C097E">
            <w:pPr>
              <w:tabs>
                <w:tab w:val="left" w:pos="2160"/>
                <w:tab w:val="left" w:pos="3600"/>
              </w:tabs>
              <w:snapToGrid w:val="0"/>
              <w:ind w:firstLine="420"/>
              <w:jc w:val="both"/>
              <w:rPr>
                <w:sz w:val="20"/>
                <w:szCs w:val="20"/>
              </w:rPr>
            </w:pPr>
            <w:r w:rsidRPr="00590916">
              <w:rPr>
                <w:b/>
              </w:rPr>
              <w:t>Заклад фахової передвищої освіти «</w:t>
            </w:r>
            <w:r w:rsidRPr="00590916">
              <w:rPr>
                <w:b/>
                <w:sz w:val="20"/>
                <w:szCs w:val="20"/>
              </w:rPr>
              <w:t xml:space="preserve">КИЇВСЬКИЙ МІСЬКИЙ МЕДИЧНИЙ ФАХОВИЙ  КОЛЕДЖ» </w:t>
            </w:r>
            <w:r w:rsidRPr="00590916">
              <w:t>(далі –</w:t>
            </w:r>
            <w:r w:rsidRPr="00590916">
              <w:rPr>
                <w:b/>
                <w:bCs/>
              </w:rPr>
              <w:t xml:space="preserve"> Замовник</w:t>
            </w:r>
            <w:r w:rsidRPr="00590916">
              <w:t>)</w:t>
            </w: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sz w:val="20"/>
                <w:szCs w:val="20"/>
              </w:rPr>
            </w:pPr>
            <w:r w:rsidRPr="00812CCE">
              <w:rPr>
                <w:sz w:val="20"/>
                <w:szCs w:val="20"/>
              </w:rPr>
              <w:t>2.2</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sz w:val="20"/>
                <w:szCs w:val="20"/>
              </w:rPr>
            </w:pPr>
            <w:r w:rsidRPr="00812CCE">
              <w:rPr>
                <w:sz w:val="20"/>
                <w:szCs w:val="20"/>
              </w:rPr>
              <w:t>місцезнаходження </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CC79F0" w:rsidP="007C097E">
            <w:pPr>
              <w:tabs>
                <w:tab w:val="left" w:pos="2160"/>
                <w:tab w:val="left" w:pos="3600"/>
              </w:tabs>
              <w:snapToGrid w:val="0"/>
              <w:jc w:val="both"/>
              <w:rPr>
                <w:b/>
                <w:bCs/>
                <w:sz w:val="20"/>
                <w:szCs w:val="20"/>
              </w:rPr>
            </w:pPr>
            <w:r w:rsidRPr="00AB1739">
              <w:rPr>
                <w:bCs/>
                <w:lang w:eastAsia="x-none"/>
              </w:rPr>
              <w:t>02166, м. Київ, вул. Братиславська, 5</w:t>
            </w: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sz w:val="20"/>
                <w:szCs w:val="20"/>
              </w:rPr>
            </w:pPr>
            <w:r w:rsidRPr="00812CCE">
              <w:rPr>
                <w:sz w:val="20"/>
                <w:szCs w:val="20"/>
              </w:rPr>
              <w:t>2.3</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FD25FC">
            <w:pPr>
              <w:snapToGrid w:val="0"/>
              <w:rPr>
                <w:sz w:val="20"/>
                <w:szCs w:val="20"/>
              </w:rPr>
            </w:pPr>
            <w:r w:rsidRPr="00812CCE">
              <w:rPr>
                <w:sz w:val="20"/>
                <w:szCs w:val="20"/>
              </w:rPr>
              <w:t>посадова особа замовника, уповноважена здійснювати зв'язок з учасниками </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CC79F0" w:rsidRPr="00AB1739" w:rsidRDefault="00CC79F0" w:rsidP="00CC79F0">
            <w:pPr>
              <w:rPr>
                <w:lang w:eastAsia="uk-UA"/>
              </w:rPr>
            </w:pPr>
            <w:r w:rsidRPr="0058748C">
              <w:rPr>
                <w:lang w:eastAsia="uk-UA"/>
              </w:rPr>
              <w:t xml:space="preserve">З питань, пов’язаних з підготовкою тендерних пропозицій учасники процедури закупівлі (далі – Учасник) звертатись до уповноваженої особи </w:t>
            </w:r>
            <w:r w:rsidRPr="00AB1739">
              <w:rPr>
                <w:lang w:eastAsia="uk-UA"/>
              </w:rPr>
              <w:t>Болілий Олександр Сергійович, тел. 096</w:t>
            </w:r>
            <w:r>
              <w:rPr>
                <w:lang w:eastAsia="uk-UA"/>
              </w:rPr>
              <w:t> </w:t>
            </w:r>
            <w:r w:rsidRPr="00AB1739">
              <w:rPr>
                <w:lang w:eastAsia="uk-UA"/>
              </w:rPr>
              <w:t>522</w:t>
            </w:r>
            <w:r>
              <w:rPr>
                <w:lang w:eastAsia="uk-UA"/>
              </w:rPr>
              <w:t xml:space="preserve"> </w:t>
            </w:r>
            <w:r w:rsidRPr="00AB1739">
              <w:rPr>
                <w:lang w:eastAsia="uk-UA"/>
              </w:rPr>
              <w:t>79</w:t>
            </w:r>
            <w:r>
              <w:rPr>
                <w:lang w:eastAsia="uk-UA"/>
              </w:rPr>
              <w:t xml:space="preserve"> </w:t>
            </w:r>
            <w:r w:rsidRPr="00AB1739">
              <w:rPr>
                <w:lang w:eastAsia="uk-UA"/>
              </w:rPr>
              <w:t>39, os_63@ukr.net</w:t>
            </w:r>
            <w:r w:rsidRPr="00C94E37">
              <w:rPr>
                <w:lang w:eastAsia="uk-UA"/>
              </w:rPr>
              <w:t>;</w:t>
            </w:r>
            <w:r w:rsidRPr="00AB1739">
              <w:rPr>
                <w:lang w:eastAsia="uk-UA"/>
              </w:rPr>
              <w:t xml:space="preserve"> </w:t>
            </w:r>
          </w:p>
          <w:p w:rsidR="00553312" w:rsidRPr="00812CCE" w:rsidRDefault="00CC79F0" w:rsidP="00CC79F0">
            <w:pPr>
              <w:jc w:val="both"/>
              <w:rPr>
                <w:rFonts w:ascii="Calibri" w:eastAsia="Calibri" w:hAnsi="Calibri"/>
                <w:sz w:val="20"/>
                <w:szCs w:val="20"/>
              </w:rPr>
            </w:pPr>
            <w:r w:rsidRPr="00AB1739">
              <w:rPr>
                <w:lang w:eastAsia="uk-UA"/>
              </w:rPr>
              <w:t xml:space="preserve">З питань технічної частини предмету закупівлі звертатися до: </w:t>
            </w:r>
            <w:r>
              <w:rPr>
                <w:lang w:eastAsia="uk-UA"/>
              </w:rPr>
              <w:t xml:space="preserve">            Шаблій Володимир Іванович</w:t>
            </w:r>
            <w:r w:rsidRPr="00AB1739">
              <w:rPr>
                <w:color w:val="FF0000"/>
                <w:lang w:eastAsia="uk-UA"/>
              </w:rPr>
              <w:t xml:space="preserve">, </w:t>
            </w:r>
            <w:r w:rsidRPr="00C94E37">
              <w:rPr>
                <w:lang w:eastAsia="uk-UA"/>
              </w:rPr>
              <w:t>тел/факс 38</w:t>
            </w:r>
            <w:r>
              <w:rPr>
                <w:lang w:eastAsia="uk-UA"/>
              </w:rPr>
              <w:t> </w:t>
            </w:r>
            <w:r w:rsidRPr="00C94E37">
              <w:rPr>
                <w:lang w:eastAsia="uk-UA"/>
              </w:rPr>
              <w:t>044</w:t>
            </w:r>
            <w:r>
              <w:rPr>
                <w:lang w:eastAsia="uk-UA"/>
              </w:rPr>
              <w:t> </w:t>
            </w:r>
            <w:r w:rsidRPr="00C94E37">
              <w:rPr>
                <w:lang w:eastAsia="uk-UA"/>
              </w:rPr>
              <w:t>518</w:t>
            </w:r>
            <w:r>
              <w:rPr>
                <w:lang w:eastAsia="uk-UA"/>
              </w:rPr>
              <w:t xml:space="preserve"> </w:t>
            </w:r>
            <w:r w:rsidRPr="00C94E37">
              <w:rPr>
                <w:lang w:eastAsia="uk-UA"/>
              </w:rPr>
              <w:t>94</w:t>
            </w:r>
            <w:r>
              <w:rPr>
                <w:lang w:eastAsia="uk-UA"/>
              </w:rPr>
              <w:t xml:space="preserve"> </w:t>
            </w:r>
            <w:r w:rsidRPr="00C94E37">
              <w:rPr>
                <w:lang w:eastAsia="uk-UA"/>
              </w:rPr>
              <w:t>29, vh07@ukr.net</w:t>
            </w: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b/>
                <w:bCs/>
                <w:sz w:val="20"/>
                <w:szCs w:val="20"/>
              </w:rPr>
            </w:pPr>
            <w:r w:rsidRPr="00812CCE">
              <w:rPr>
                <w:b/>
                <w:bCs/>
                <w:sz w:val="20"/>
                <w:szCs w:val="20"/>
              </w:rPr>
              <w:t>3.</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rPr>
                <w:b/>
                <w:bCs/>
                <w:sz w:val="20"/>
                <w:szCs w:val="20"/>
              </w:rPr>
            </w:pPr>
            <w:r w:rsidRPr="00812CCE">
              <w:rPr>
                <w:b/>
                <w:bCs/>
                <w:sz w:val="20"/>
                <w:szCs w:val="20"/>
              </w:rPr>
              <w:t>Процедура закупівлі</w:t>
            </w:r>
          </w:p>
        </w:tc>
        <w:tc>
          <w:tcPr>
            <w:tcW w:w="7938" w:type="dxa"/>
            <w:tcBorders>
              <w:top w:val="single" w:sz="4" w:space="0" w:color="auto"/>
              <w:left w:val="single" w:sz="4" w:space="0" w:color="auto"/>
              <w:bottom w:val="single" w:sz="4" w:space="0" w:color="auto"/>
              <w:right w:val="single" w:sz="4" w:space="0" w:color="auto"/>
            </w:tcBorders>
            <w:shd w:val="clear" w:color="auto" w:fill="auto"/>
            <w:vAlign w:val="center"/>
          </w:tcPr>
          <w:p w:rsidR="00553312" w:rsidRPr="00812CCE" w:rsidRDefault="00553312" w:rsidP="007C097E">
            <w:pPr>
              <w:snapToGrid w:val="0"/>
              <w:jc w:val="both"/>
              <w:rPr>
                <w:sz w:val="20"/>
                <w:szCs w:val="20"/>
              </w:rPr>
            </w:pPr>
            <w:r w:rsidRPr="00AC4B0C">
              <w:rPr>
                <w:szCs w:val="20"/>
              </w:rPr>
              <w:t xml:space="preserve">Відкриті торги </w:t>
            </w:r>
            <w:r w:rsidR="001F6495" w:rsidRPr="00AC4B0C">
              <w:rPr>
                <w:szCs w:val="20"/>
              </w:rPr>
              <w:t>з особливостями</w:t>
            </w: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b/>
                <w:bCs/>
                <w:sz w:val="20"/>
                <w:szCs w:val="20"/>
              </w:rPr>
            </w:pPr>
            <w:r w:rsidRPr="00812CCE">
              <w:rPr>
                <w:b/>
                <w:bCs/>
                <w:sz w:val="20"/>
                <w:szCs w:val="20"/>
              </w:rPr>
              <w:t>4.</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rPr>
                <w:sz w:val="20"/>
                <w:szCs w:val="20"/>
              </w:rPr>
            </w:pPr>
            <w:r w:rsidRPr="00812CCE">
              <w:rPr>
                <w:b/>
                <w:bCs/>
                <w:sz w:val="20"/>
                <w:szCs w:val="20"/>
              </w:rPr>
              <w:t>Інформація про предмет закупівлі</w:t>
            </w:r>
            <w:r w:rsidRPr="00812CCE">
              <w:rPr>
                <w:sz w:val="20"/>
                <w:szCs w:val="20"/>
              </w:rPr>
              <w:t> </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553312" w:rsidRPr="00AC4B0C" w:rsidRDefault="00AD6396" w:rsidP="007C097E">
            <w:pPr>
              <w:tabs>
                <w:tab w:val="left" w:pos="388"/>
                <w:tab w:val="left" w:pos="616"/>
                <w:tab w:val="left" w:pos="3600"/>
              </w:tabs>
              <w:snapToGrid w:val="0"/>
              <w:jc w:val="both"/>
              <w:rPr>
                <w:szCs w:val="20"/>
              </w:rPr>
            </w:pPr>
            <w:r w:rsidRPr="00AC4B0C">
              <w:rPr>
                <w:szCs w:val="20"/>
              </w:rPr>
              <w:t>Роботи</w:t>
            </w:r>
          </w:p>
        </w:tc>
      </w:tr>
      <w:tr w:rsidR="00553312"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jc w:val="both"/>
              <w:rPr>
                <w:sz w:val="20"/>
                <w:szCs w:val="20"/>
              </w:rPr>
            </w:pPr>
            <w:r w:rsidRPr="00812CCE">
              <w:rPr>
                <w:sz w:val="20"/>
                <w:szCs w:val="20"/>
              </w:rPr>
              <w:t>4.1</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553312" w:rsidRPr="00812CCE" w:rsidRDefault="00553312" w:rsidP="007C097E">
            <w:pPr>
              <w:snapToGrid w:val="0"/>
              <w:rPr>
                <w:sz w:val="20"/>
                <w:szCs w:val="20"/>
              </w:rPr>
            </w:pPr>
            <w:r w:rsidRPr="00812CCE">
              <w:rPr>
                <w:sz w:val="20"/>
                <w:szCs w:val="20"/>
              </w:rPr>
              <w:t>назва предмета закупівлі</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DD6767" w:rsidRPr="00DD6767" w:rsidRDefault="00DD6767" w:rsidP="00DD6767">
            <w:pPr>
              <w:jc w:val="both"/>
              <w:rPr>
                <w:b/>
                <w:bCs/>
                <w:sz w:val="20"/>
                <w:szCs w:val="20"/>
                <w:lang w:bidi="uk-UA"/>
              </w:rPr>
            </w:pPr>
            <w:r w:rsidRPr="00DD6767">
              <w:rPr>
                <w:b/>
                <w:bCs/>
                <w:sz w:val="20"/>
                <w:szCs w:val="20"/>
              </w:rPr>
              <w:t>Капітальний ремонт покрівлі будівель ЗФПО  «Київський міський    медичний фаховий коледж», вул. Братиславська 5</w:t>
            </w:r>
            <w:r w:rsidRPr="00DD6767">
              <w:rPr>
                <w:b/>
                <w:bCs/>
                <w:sz w:val="20"/>
                <w:szCs w:val="20"/>
                <w:lang w:bidi="uk-UA"/>
              </w:rPr>
              <w:t>, ДК 021:2015 код 45450000-6 «Інші завершальні будівельні роботи»</w:t>
            </w:r>
          </w:p>
          <w:p w:rsidR="00553312" w:rsidRPr="00812CCE" w:rsidRDefault="00553312" w:rsidP="0044274F">
            <w:pPr>
              <w:jc w:val="both"/>
              <w:rPr>
                <w:bCs/>
                <w:sz w:val="20"/>
                <w:szCs w:val="20"/>
              </w:rPr>
            </w:pPr>
          </w:p>
        </w:tc>
      </w:tr>
      <w:tr w:rsidR="00907C1F" w:rsidRPr="00812CCE" w:rsidTr="006F46C7">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sz w:val="20"/>
                <w:szCs w:val="20"/>
              </w:rPr>
            </w:pPr>
            <w:r w:rsidRPr="00812CCE">
              <w:rPr>
                <w:sz w:val="20"/>
                <w:szCs w:val="20"/>
              </w:rPr>
              <w:t>4.2</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sz w:val="20"/>
                <w:szCs w:val="20"/>
              </w:rPr>
            </w:pPr>
            <w:r w:rsidRPr="00812CCE">
              <w:rPr>
                <w:sz w:val="20"/>
                <w:szCs w:val="20"/>
              </w:rPr>
              <w:t>опис окремої частини (частин) предмета закупівлі (лота), щодо якої можуть бути подані тендерні пропозиції</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Pr>
          <w:p w:rsidR="00907C1F" w:rsidRPr="00510C07" w:rsidRDefault="00907C1F" w:rsidP="00907C1F">
            <w:pPr>
              <w:ind w:right="26"/>
              <w:contextualSpacing/>
              <w:jc w:val="both"/>
            </w:pPr>
            <w:r w:rsidRPr="00510C07">
              <w:rPr>
                <w:color w:val="000000"/>
              </w:rPr>
              <w:t>Закупівля здійснюється що</w:t>
            </w:r>
            <w:r>
              <w:rPr>
                <w:color w:val="000000"/>
              </w:rPr>
              <w:t>до предмету закупівлі в цілому</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sz w:val="20"/>
                <w:szCs w:val="20"/>
              </w:rPr>
            </w:pPr>
            <w:r w:rsidRPr="00812CCE">
              <w:rPr>
                <w:sz w:val="20"/>
                <w:szCs w:val="20"/>
              </w:rPr>
              <w:t>4.3</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sz w:val="20"/>
                <w:szCs w:val="20"/>
              </w:rPr>
            </w:pPr>
            <w:r w:rsidRPr="00812CCE">
              <w:rPr>
                <w:sz w:val="20"/>
                <w:szCs w:val="20"/>
              </w:rPr>
              <w:t>місце, кількість, обсяг поставки товарів (надання послуг, виконання робіт)</w:t>
            </w:r>
          </w:p>
        </w:tc>
        <w:tc>
          <w:tcPr>
            <w:tcW w:w="79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07C1F" w:rsidRPr="00590916" w:rsidRDefault="00907C1F" w:rsidP="00907C1F">
            <w:pPr>
              <w:pStyle w:val="af3"/>
              <w:jc w:val="both"/>
              <w:rPr>
                <w:lang w:eastAsia="ru-RU"/>
              </w:rPr>
            </w:pPr>
            <w:r w:rsidRPr="00590916">
              <w:t xml:space="preserve">Заклад фахової передвищої освіти  </w:t>
            </w:r>
            <w:r w:rsidRPr="005425D1">
              <w:rPr>
                <w:rFonts w:eastAsia="Calibri"/>
                <w:lang w:eastAsia="uk-UA"/>
              </w:rPr>
              <w:t>«Київський міський медичний фаховий коледж»</w:t>
            </w:r>
            <w:r w:rsidRPr="005425D1">
              <w:rPr>
                <w:sz w:val="20"/>
                <w:szCs w:val="20"/>
              </w:rPr>
              <w:t>,</w:t>
            </w:r>
            <w:r>
              <w:rPr>
                <w:sz w:val="20"/>
                <w:szCs w:val="20"/>
              </w:rPr>
              <w:t xml:space="preserve">  </w:t>
            </w:r>
            <w:r>
              <w:rPr>
                <w:lang w:eastAsia="ru-RU"/>
              </w:rPr>
              <w:t xml:space="preserve">02166, </w:t>
            </w:r>
            <w:r w:rsidRPr="00590916">
              <w:rPr>
                <w:lang w:eastAsia="ru-RU"/>
              </w:rPr>
              <w:t>м. Київ, вул. Братиславська,</w:t>
            </w:r>
            <w:r>
              <w:rPr>
                <w:lang w:eastAsia="ru-RU"/>
              </w:rPr>
              <w:t xml:space="preserve"> </w:t>
            </w:r>
            <w:r w:rsidRPr="00590916">
              <w:rPr>
                <w:lang w:eastAsia="ru-RU"/>
              </w:rPr>
              <w:t xml:space="preserve">5; </w:t>
            </w:r>
          </w:p>
          <w:p w:rsidR="00907C1F" w:rsidRPr="00812CCE" w:rsidRDefault="00907C1F" w:rsidP="00907C1F">
            <w:pPr>
              <w:snapToGrid w:val="0"/>
              <w:jc w:val="both"/>
              <w:rPr>
                <w:szCs w:val="20"/>
              </w:rPr>
            </w:pPr>
            <w:r w:rsidRPr="001F0E04">
              <w:rPr>
                <w:szCs w:val="20"/>
              </w:rPr>
              <w:t>Кількість: 1 лот.</w:t>
            </w:r>
          </w:p>
        </w:tc>
      </w:tr>
      <w:tr w:rsidR="00907C1F" w:rsidRPr="00812CCE" w:rsidTr="007C7EA5">
        <w:trPr>
          <w:trHeight w:val="113"/>
        </w:trPr>
        <w:tc>
          <w:tcPr>
            <w:tcW w:w="567" w:type="dxa"/>
            <w:tcBorders>
              <w:top w:val="single" w:sz="4" w:space="0" w:color="auto"/>
              <w:left w:val="single" w:sz="4" w:space="0" w:color="000000"/>
              <w:bottom w:val="single" w:sz="4" w:space="0" w:color="000000"/>
            </w:tcBorders>
            <w:shd w:val="clear" w:color="auto" w:fill="auto"/>
          </w:tcPr>
          <w:p w:rsidR="00907C1F" w:rsidRPr="00812CCE" w:rsidRDefault="00907C1F" w:rsidP="00907C1F">
            <w:pPr>
              <w:snapToGrid w:val="0"/>
              <w:jc w:val="both"/>
              <w:rPr>
                <w:sz w:val="20"/>
                <w:szCs w:val="20"/>
              </w:rPr>
            </w:pPr>
            <w:r w:rsidRPr="00812CCE">
              <w:rPr>
                <w:sz w:val="20"/>
                <w:szCs w:val="20"/>
              </w:rPr>
              <w:t>4.4</w:t>
            </w:r>
          </w:p>
        </w:tc>
        <w:tc>
          <w:tcPr>
            <w:tcW w:w="1985" w:type="dxa"/>
            <w:tcBorders>
              <w:top w:val="single" w:sz="4" w:space="0" w:color="auto"/>
              <w:left w:val="single" w:sz="4" w:space="0" w:color="000000"/>
              <w:bottom w:val="single" w:sz="4" w:space="0" w:color="000000"/>
            </w:tcBorders>
            <w:shd w:val="clear" w:color="auto" w:fill="auto"/>
          </w:tcPr>
          <w:p w:rsidR="00907C1F" w:rsidRPr="00812CCE" w:rsidRDefault="00907C1F" w:rsidP="00907C1F">
            <w:pPr>
              <w:snapToGrid w:val="0"/>
              <w:rPr>
                <w:sz w:val="20"/>
                <w:szCs w:val="20"/>
              </w:rPr>
            </w:pPr>
            <w:r w:rsidRPr="00812CCE">
              <w:rPr>
                <w:sz w:val="20"/>
                <w:szCs w:val="20"/>
              </w:rPr>
              <w:t>строк поставки товарів (надання послуг, виконання робіт)</w:t>
            </w:r>
          </w:p>
        </w:tc>
        <w:tc>
          <w:tcPr>
            <w:tcW w:w="7938" w:type="dxa"/>
            <w:tcBorders>
              <w:top w:val="single" w:sz="4" w:space="0" w:color="auto"/>
              <w:left w:val="single" w:sz="4" w:space="0" w:color="000000"/>
              <w:bottom w:val="single" w:sz="4" w:space="0" w:color="000000"/>
              <w:right w:val="single" w:sz="4" w:space="0" w:color="000000"/>
            </w:tcBorders>
            <w:shd w:val="clear" w:color="auto" w:fill="auto"/>
            <w:vAlign w:val="center"/>
          </w:tcPr>
          <w:p w:rsidR="00907C1F" w:rsidRPr="00812CCE" w:rsidRDefault="00DD7F9B" w:rsidP="00907C1F">
            <w:pPr>
              <w:snapToGrid w:val="0"/>
              <w:jc w:val="both"/>
              <w:rPr>
                <w:bCs/>
                <w:sz w:val="20"/>
                <w:szCs w:val="20"/>
              </w:rPr>
            </w:pPr>
            <w:r w:rsidRPr="001F0E04">
              <w:rPr>
                <w:bCs/>
                <w:szCs w:val="20"/>
              </w:rPr>
              <w:t>д</w:t>
            </w:r>
            <w:r w:rsidR="00907C1F" w:rsidRPr="001F0E04">
              <w:rPr>
                <w:bCs/>
                <w:szCs w:val="20"/>
              </w:rPr>
              <w:t xml:space="preserve">о </w:t>
            </w:r>
            <w:r w:rsidR="00E16534" w:rsidRPr="001F0E04">
              <w:rPr>
                <w:bCs/>
                <w:color w:val="FF0000"/>
                <w:szCs w:val="20"/>
              </w:rPr>
              <w:t>31 лип</w:t>
            </w:r>
            <w:r w:rsidR="00907C1F" w:rsidRPr="001F0E04">
              <w:rPr>
                <w:bCs/>
                <w:color w:val="FF0000"/>
                <w:szCs w:val="20"/>
              </w:rPr>
              <w:t xml:space="preserve">ня </w:t>
            </w:r>
            <w:r w:rsidR="00907C1F" w:rsidRPr="001F0E04">
              <w:rPr>
                <w:bCs/>
                <w:szCs w:val="20"/>
              </w:rPr>
              <w:t>202</w:t>
            </w:r>
            <w:r w:rsidR="00842064" w:rsidRPr="001F0E04">
              <w:rPr>
                <w:bCs/>
                <w:szCs w:val="20"/>
              </w:rPr>
              <w:t>6</w:t>
            </w:r>
            <w:r w:rsidR="00907C1F" w:rsidRPr="001F0E04">
              <w:rPr>
                <w:bCs/>
                <w:szCs w:val="20"/>
              </w:rPr>
              <w:t xml:space="preserve"> р.</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snapToGrid w:val="0"/>
              <w:jc w:val="both"/>
              <w:rPr>
                <w:b/>
                <w:bCs/>
                <w:sz w:val="20"/>
                <w:szCs w:val="20"/>
              </w:rPr>
            </w:pPr>
            <w:r w:rsidRPr="00812CCE">
              <w:rPr>
                <w:b/>
                <w:bCs/>
                <w:sz w:val="20"/>
                <w:szCs w:val="20"/>
              </w:rPr>
              <w:t>5.</w:t>
            </w:r>
          </w:p>
        </w:tc>
        <w:tc>
          <w:tcPr>
            <w:tcW w:w="1985"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snapToGrid w:val="0"/>
              <w:jc w:val="both"/>
              <w:rPr>
                <w:b/>
                <w:bCs/>
                <w:sz w:val="20"/>
                <w:szCs w:val="20"/>
              </w:rPr>
            </w:pPr>
            <w:r w:rsidRPr="00812CCE">
              <w:rPr>
                <w:b/>
                <w:bCs/>
                <w:sz w:val="20"/>
                <w:szCs w:val="20"/>
              </w:rPr>
              <w:t>Недискримінація учасників</w:t>
            </w:r>
          </w:p>
        </w:tc>
        <w:tc>
          <w:tcPr>
            <w:tcW w:w="7938" w:type="dxa"/>
            <w:tcBorders>
              <w:top w:val="single" w:sz="4" w:space="0" w:color="000000"/>
              <w:left w:val="single" w:sz="4" w:space="0" w:color="000000"/>
              <w:bottom w:val="single" w:sz="4" w:space="0" w:color="000000"/>
              <w:right w:val="single" w:sz="4" w:space="0" w:color="000000"/>
            </w:tcBorders>
            <w:shd w:val="clear" w:color="auto" w:fill="auto"/>
          </w:tcPr>
          <w:p w:rsidR="00907C1F" w:rsidRPr="00812CCE" w:rsidRDefault="00907C1F" w:rsidP="00907C1F">
            <w:pPr>
              <w:snapToGrid w:val="0"/>
              <w:jc w:val="both"/>
              <w:rPr>
                <w:sz w:val="20"/>
                <w:szCs w:val="20"/>
              </w:rPr>
            </w:pPr>
            <w:r w:rsidRPr="00812CCE">
              <w:rPr>
                <w:sz w:val="20"/>
                <w:szCs w:val="20"/>
              </w:rPr>
              <w:t>Учасники (резиденти та нерезиденти) всіх форм власності та організаційно-правових форм беруть участь у процедурах закупівель на рівних умовах.</w:t>
            </w:r>
          </w:p>
          <w:p w:rsidR="00907C1F" w:rsidRPr="00812CCE" w:rsidRDefault="00907C1F" w:rsidP="00907C1F">
            <w:pPr>
              <w:snapToGrid w:val="0"/>
              <w:jc w:val="both"/>
              <w:rPr>
                <w:sz w:val="20"/>
                <w:szCs w:val="20"/>
              </w:rPr>
            </w:pPr>
            <w:r w:rsidRPr="00812CCE">
              <w:rPr>
                <w:sz w:val="20"/>
                <w:szCs w:val="20"/>
              </w:rPr>
              <w:t>Замовник забезпечує вільний доступ усіх учасників до інформації про закупівлю, передбаченої цим Законом.</w:t>
            </w:r>
          </w:p>
        </w:tc>
      </w:tr>
      <w:tr w:rsidR="00907C1F" w:rsidRPr="00812CCE" w:rsidTr="007C7EA5">
        <w:trPr>
          <w:trHeight w:val="113"/>
        </w:trPr>
        <w:tc>
          <w:tcPr>
            <w:tcW w:w="567"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6.</w:t>
            </w:r>
          </w:p>
        </w:tc>
        <w:tc>
          <w:tcPr>
            <w:tcW w:w="1985"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 xml:space="preserve">Інформація про валюту, у якій повинно бути розраховано та зазначено ціну тендерної пропозиції </w:t>
            </w:r>
          </w:p>
        </w:tc>
        <w:tc>
          <w:tcPr>
            <w:tcW w:w="7938" w:type="dxa"/>
            <w:tcBorders>
              <w:top w:val="single" w:sz="4" w:space="0" w:color="000000"/>
              <w:left w:val="single" w:sz="4" w:space="0" w:color="000000"/>
              <w:bottom w:val="single" w:sz="4" w:space="0" w:color="auto"/>
              <w:right w:val="single" w:sz="4" w:space="0" w:color="000000"/>
            </w:tcBorders>
            <w:shd w:val="clear" w:color="auto" w:fill="auto"/>
            <w:vAlign w:val="center"/>
          </w:tcPr>
          <w:p w:rsidR="00907C1F" w:rsidRPr="00812CCE" w:rsidRDefault="00907C1F" w:rsidP="00907C1F">
            <w:pPr>
              <w:snapToGrid w:val="0"/>
              <w:jc w:val="both"/>
              <w:rPr>
                <w:sz w:val="20"/>
                <w:szCs w:val="20"/>
              </w:rPr>
            </w:pPr>
            <w:r w:rsidRPr="00812CCE">
              <w:rPr>
                <w:sz w:val="20"/>
                <w:szCs w:val="20"/>
              </w:rPr>
              <w:t xml:space="preserve">Валютою тендерної пропозиції є національна валюта України – гривня. Вартість пропозиції та всі інші ціни повинні бути чітко визначені до другого знаку після коми (соті). Розрахунки здійснюватимуться у національній валюті України – гривні, згідно з Договором. </w:t>
            </w:r>
            <w:r w:rsidRPr="00817A45">
              <w:rPr>
                <w:sz w:val="20"/>
                <w:szCs w:val="20"/>
              </w:rPr>
              <w:t>Розрахунки здійснюватимуться у національній валюті України згідно із умовами укладеного Договору, про що учасник у складі пропозиції надає погодження</w:t>
            </w:r>
            <w:r w:rsidRPr="00812CCE">
              <w:rPr>
                <w:sz w:val="20"/>
                <w:szCs w:val="20"/>
              </w:rPr>
              <w:t>.</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7.</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sz w:val="20"/>
                <w:szCs w:val="20"/>
              </w:rPr>
            </w:pPr>
            <w:r w:rsidRPr="00812CCE">
              <w:rPr>
                <w:b/>
                <w:bCs/>
                <w:sz w:val="20"/>
                <w:szCs w:val="20"/>
              </w:rPr>
              <w:t>Інформація про мову (мови), якою (якими) повинно бути складено тендерні пропозиції</w:t>
            </w:r>
            <w:r w:rsidRPr="00812CCE">
              <w:rPr>
                <w:sz w:val="20"/>
                <w:szCs w:val="20"/>
              </w:rPr>
              <w:t> </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A8708A" w:rsidRPr="00A8708A" w:rsidRDefault="00A8708A" w:rsidP="00A8708A">
            <w:pPr>
              <w:widowControl w:val="0"/>
              <w:suppressAutoHyphens w:val="0"/>
              <w:ind w:hanging="23"/>
              <w:jc w:val="both"/>
              <w:rPr>
                <w:sz w:val="20"/>
                <w:szCs w:val="20"/>
                <w:lang w:eastAsia="ru-RU"/>
              </w:rPr>
            </w:pPr>
            <w:r w:rsidRPr="00A8708A">
              <w:rPr>
                <w:sz w:val="20"/>
                <w:szCs w:val="20"/>
                <w:lang w:eastAsia="ru-RU"/>
              </w:rPr>
              <w:t>Усі документи тендерної пропозиції, які готуються учасником, повинні бути складені українською мовою. </w:t>
            </w:r>
          </w:p>
          <w:p w:rsidR="00A8708A" w:rsidRPr="00A8708A" w:rsidRDefault="00A8708A" w:rsidP="00A8708A">
            <w:pPr>
              <w:widowControl w:val="0"/>
              <w:suppressAutoHyphens w:val="0"/>
              <w:ind w:hanging="23"/>
              <w:jc w:val="both"/>
              <w:rPr>
                <w:sz w:val="20"/>
                <w:szCs w:val="20"/>
                <w:lang w:eastAsia="ru-RU"/>
              </w:rPr>
            </w:pPr>
            <w:r w:rsidRPr="00A8708A">
              <w:rPr>
                <w:sz w:val="20"/>
                <w:szCs w:val="20"/>
                <w:lang w:eastAsia="ru-RU"/>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w:t>
            </w:r>
          </w:p>
          <w:p w:rsidR="00A8708A" w:rsidRPr="00A8708A" w:rsidRDefault="00A8708A" w:rsidP="00A8708A">
            <w:pPr>
              <w:widowControl w:val="0"/>
              <w:suppressAutoHyphens w:val="0"/>
              <w:ind w:hanging="23"/>
              <w:jc w:val="both"/>
              <w:rPr>
                <w:sz w:val="20"/>
                <w:szCs w:val="20"/>
                <w:lang w:eastAsia="ru-RU"/>
              </w:rPr>
            </w:pPr>
            <w:r w:rsidRPr="00A8708A">
              <w:rPr>
                <w:sz w:val="20"/>
                <w:szCs w:val="20"/>
                <w:lang w:eastAsia="ru-RU"/>
              </w:rPr>
              <w:t>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перекладом на українську мову. </w:t>
            </w:r>
          </w:p>
          <w:p w:rsidR="00907C1F" w:rsidRPr="00812CCE" w:rsidRDefault="00A8708A" w:rsidP="00A8708A">
            <w:pPr>
              <w:tabs>
                <w:tab w:val="left" w:pos="388"/>
                <w:tab w:val="left" w:pos="616"/>
                <w:tab w:val="left" w:pos="3600"/>
              </w:tabs>
              <w:snapToGrid w:val="0"/>
              <w:jc w:val="both"/>
              <w:rPr>
                <w:b/>
                <w:bCs/>
                <w:sz w:val="20"/>
                <w:szCs w:val="20"/>
              </w:rPr>
            </w:pPr>
            <w:r w:rsidRPr="00A8708A">
              <w:rPr>
                <w:sz w:val="20"/>
                <w:szCs w:val="20"/>
                <w:lang w:eastAsia="ru-RU"/>
              </w:rPr>
              <w:t>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в тому числі якщо такі документи надані іноземною мовою без перекладу. </w:t>
            </w:r>
          </w:p>
        </w:tc>
      </w:tr>
      <w:tr w:rsidR="004E4DE4"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4E4DE4" w:rsidRPr="00812CCE" w:rsidRDefault="004E4DE4" w:rsidP="00907C1F">
            <w:pPr>
              <w:snapToGrid w:val="0"/>
              <w:jc w:val="both"/>
              <w:rPr>
                <w:b/>
                <w:bCs/>
                <w:sz w:val="20"/>
                <w:szCs w:val="20"/>
              </w:rPr>
            </w:pPr>
            <w:r>
              <w:rPr>
                <w:b/>
                <w:bCs/>
                <w:sz w:val="20"/>
                <w:szCs w:val="20"/>
              </w:rPr>
              <w:t>8</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4E4DE4" w:rsidRPr="00812CCE" w:rsidRDefault="004E4DE4" w:rsidP="00907C1F">
            <w:pPr>
              <w:snapToGrid w:val="0"/>
              <w:rPr>
                <w:b/>
                <w:bCs/>
                <w:sz w:val="20"/>
                <w:szCs w:val="20"/>
              </w:rPr>
            </w:pPr>
            <w:r w:rsidRPr="004E4DE4">
              <w:rPr>
                <w:b/>
                <w:bCs/>
                <w:sz w:val="20"/>
                <w:szCs w:val="20"/>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4E4DE4" w:rsidRPr="004E4DE4" w:rsidRDefault="004E4DE4" w:rsidP="004E4DE4">
            <w:pPr>
              <w:widowControl w:val="0"/>
              <w:suppressAutoHyphens w:val="0"/>
              <w:ind w:hanging="23"/>
              <w:jc w:val="both"/>
              <w:rPr>
                <w:sz w:val="20"/>
                <w:szCs w:val="20"/>
                <w:lang w:val="ru-RU" w:eastAsia="ru-RU"/>
              </w:rPr>
            </w:pPr>
            <w:r w:rsidRPr="004E4DE4">
              <w:rPr>
                <w:sz w:val="20"/>
                <w:szCs w:val="20"/>
                <w:lang w:eastAsia="ru-RU"/>
              </w:rPr>
              <w:t>Замовник не приймає до розгляду тендерні пропозиції, ціни яких є вищими ніж очікувана вартість предмета закупівлі, визначена замовником в оголошенні про проведення відкритих торгів.</w:t>
            </w:r>
          </w:p>
          <w:p w:rsidR="004E4DE4" w:rsidRPr="004E4DE4" w:rsidRDefault="004E4DE4" w:rsidP="00A8708A">
            <w:pPr>
              <w:widowControl w:val="0"/>
              <w:suppressAutoHyphens w:val="0"/>
              <w:ind w:hanging="23"/>
              <w:jc w:val="both"/>
              <w:rPr>
                <w:sz w:val="20"/>
                <w:szCs w:val="20"/>
                <w:lang w:val="ru-RU" w:eastAsia="ru-RU"/>
              </w:rPr>
            </w:pPr>
          </w:p>
        </w:tc>
      </w:tr>
      <w:tr w:rsidR="00907C1F" w:rsidRPr="00812CCE" w:rsidTr="007C7EA5">
        <w:trPr>
          <w:trHeight w:val="113"/>
        </w:trPr>
        <w:tc>
          <w:tcPr>
            <w:tcW w:w="10490" w:type="dxa"/>
            <w:gridSpan w:val="3"/>
            <w:tcBorders>
              <w:top w:val="single" w:sz="4" w:space="0" w:color="auto"/>
              <w:left w:val="single" w:sz="2" w:space="0" w:color="000000"/>
              <w:bottom w:val="single" w:sz="4" w:space="0" w:color="000000"/>
              <w:right w:val="single" w:sz="2" w:space="0" w:color="000000"/>
            </w:tcBorders>
            <w:shd w:val="clear" w:color="auto" w:fill="auto"/>
          </w:tcPr>
          <w:p w:rsidR="00907C1F" w:rsidRPr="00812CCE" w:rsidRDefault="00907C1F" w:rsidP="00907C1F">
            <w:pPr>
              <w:snapToGrid w:val="0"/>
              <w:rPr>
                <w:b/>
                <w:bCs/>
                <w:sz w:val="20"/>
                <w:szCs w:val="20"/>
              </w:rPr>
            </w:pPr>
            <w:r w:rsidRPr="00812CCE">
              <w:rPr>
                <w:b/>
                <w:bCs/>
                <w:sz w:val="20"/>
                <w:szCs w:val="20"/>
              </w:rPr>
              <w:t>II. Порядок унесення змін та надання роз'яснень до тендерної документації</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snapToGrid w:val="0"/>
              <w:jc w:val="both"/>
              <w:rPr>
                <w:b/>
                <w:bCs/>
                <w:sz w:val="20"/>
                <w:szCs w:val="20"/>
              </w:rPr>
            </w:pPr>
            <w:r w:rsidRPr="00812CCE">
              <w:rPr>
                <w:b/>
                <w:bCs/>
                <w:sz w:val="20"/>
                <w:szCs w:val="20"/>
              </w:rPr>
              <w:t>1.</w:t>
            </w:r>
          </w:p>
        </w:tc>
        <w:tc>
          <w:tcPr>
            <w:tcW w:w="1985"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snapToGrid w:val="0"/>
              <w:rPr>
                <w:b/>
                <w:bCs/>
                <w:sz w:val="20"/>
                <w:szCs w:val="20"/>
              </w:rPr>
            </w:pPr>
            <w:r w:rsidRPr="00812CCE">
              <w:rPr>
                <w:b/>
                <w:bCs/>
                <w:sz w:val="20"/>
                <w:szCs w:val="20"/>
              </w:rPr>
              <w:t>Процедура надання роз'яснень щодо тендерної документації</w:t>
            </w:r>
          </w:p>
        </w:tc>
        <w:tc>
          <w:tcPr>
            <w:tcW w:w="7938" w:type="dxa"/>
            <w:tcBorders>
              <w:top w:val="single" w:sz="4" w:space="0" w:color="000000"/>
              <w:left w:val="single" w:sz="4" w:space="0" w:color="000000"/>
              <w:bottom w:val="single" w:sz="4" w:space="0" w:color="000000"/>
              <w:right w:val="single" w:sz="4" w:space="0" w:color="000000"/>
            </w:tcBorders>
            <w:shd w:val="clear" w:color="auto" w:fill="auto"/>
          </w:tcPr>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eastAsia="uk-UA"/>
              </w:rPr>
              <w:t xml:space="preserve">1.1. Фізична/юридична особа має право </w:t>
            </w:r>
            <w:r w:rsidRPr="00812CCE">
              <w:rPr>
                <w:b/>
                <w:color w:val="000000"/>
                <w:sz w:val="20"/>
                <w:szCs w:val="22"/>
                <w:lang w:eastAsia="uk-UA"/>
              </w:rPr>
              <w:t>не пізніше ніж за три дні</w:t>
            </w:r>
            <w:r w:rsidRPr="00812CCE">
              <w:rPr>
                <w:color w:val="000000"/>
                <w:sz w:val="20"/>
                <w:szCs w:val="22"/>
                <w:lang w:eastAsia="uk-UA"/>
              </w:rPr>
              <w:t xml:space="preserve">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eastAsia="uk-UA"/>
              </w:rPr>
              <w:t xml:space="preserve">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 </w:t>
            </w:r>
          </w:p>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eastAsia="uk-UA"/>
              </w:rPr>
              <w:t>1.2. У разі несвоєчасного надання замовником відповіді на звернення електронна система закупівель автоматично зупиняє проведення відкритих торгів.</w:t>
            </w:r>
          </w:p>
          <w:p w:rsidR="00907C1F" w:rsidRPr="00812CCE" w:rsidRDefault="00907C1F" w:rsidP="00907C1F">
            <w:pPr>
              <w:widowControl w:val="0"/>
              <w:pBdr>
                <w:top w:val="nil"/>
                <w:left w:val="nil"/>
                <w:bottom w:val="nil"/>
                <w:right w:val="nil"/>
                <w:between w:val="nil"/>
              </w:pBdr>
              <w:suppressAutoHyphens w:val="0"/>
              <w:jc w:val="both"/>
              <w:rPr>
                <w:b/>
                <w:i/>
                <w:color w:val="000000"/>
                <w:sz w:val="20"/>
                <w:szCs w:val="22"/>
                <w:lang w:eastAsia="uk-UA"/>
              </w:rPr>
            </w:pPr>
            <w:r w:rsidRPr="00812CCE">
              <w:rPr>
                <w:color w:val="000000"/>
                <w:sz w:val="20"/>
                <w:szCs w:val="22"/>
                <w:lang w:eastAsia="uk-UA"/>
              </w:rPr>
              <w:t xml:space="preserve">1.3.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812CCE">
              <w:rPr>
                <w:b/>
                <w:color w:val="000000"/>
                <w:sz w:val="20"/>
                <w:szCs w:val="22"/>
                <w:lang w:eastAsia="uk-UA"/>
              </w:rPr>
              <w:t>не менше ніж  на чотири дні</w:t>
            </w:r>
            <w:r w:rsidRPr="00812CCE">
              <w:rPr>
                <w:color w:val="000000"/>
                <w:sz w:val="20"/>
                <w:szCs w:val="22"/>
                <w:lang w:eastAsia="uk-UA"/>
              </w:rPr>
              <w:t>.</w:t>
            </w:r>
          </w:p>
        </w:tc>
      </w:tr>
      <w:tr w:rsidR="00907C1F" w:rsidRPr="00812CCE" w:rsidTr="007C7EA5">
        <w:trPr>
          <w:trHeight w:val="113"/>
        </w:trPr>
        <w:tc>
          <w:tcPr>
            <w:tcW w:w="567"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2.</w:t>
            </w:r>
          </w:p>
        </w:tc>
        <w:tc>
          <w:tcPr>
            <w:tcW w:w="1985"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Унесення змін до тендерної документації</w:t>
            </w:r>
          </w:p>
        </w:tc>
        <w:tc>
          <w:tcPr>
            <w:tcW w:w="7938" w:type="dxa"/>
            <w:tcBorders>
              <w:top w:val="single" w:sz="4" w:space="0" w:color="000000"/>
              <w:left w:val="single" w:sz="4" w:space="0" w:color="000000"/>
              <w:bottom w:val="single" w:sz="4" w:space="0" w:color="auto"/>
              <w:right w:val="single" w:sz="4" w:space="0" w:color="000000"/>
            </w:tcBorders>
            <w:shd w:val="clear" w:color="auto" w:fill="auto"/>
          </w:tcPr>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eastAsia="uk-UA"/>
              </w:rPr>
              <w:t>2.1. 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eastAsia="uk-UA"/>
              </w:rPr>
              <w:t xml:space="preserve">2.2. 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w:t>
            </w:r>
            <w:r w:rsidRPr="00812CCE">
              <w:rPr>
                <w:color w:val="000000"/>
                <w:sz w:val="20"/>
                <w:szCs w:val="22"/>
                <w:lang w:eastAsia="uk-UA"/>
              </w:rPr>
              <w:lastRenderedPageBreak/>
              <w:t>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w:t>
            </w:r>
          </w:p>
          <w:p w:rsidR="00907C1F" w:rsidRPr="00812CCE" w:rsidRDefault="00907C1F" w:rsidP="00907C1F">
            <w:pPr>
              <w:tabs>
                <w:tab w:val="left" w:pos="388"/>
                <w:tab w:val="left" w:pos="616"/>
                <w:tab w:val="left" w:pos="3600"/>
              </w:tabs>
              <w:snapToGrid w:val="0"/>
              <w:jc w:val="both"/>
              <w:rPr>
                <w:color w:val="000000"/>
                <w:sz w:val="20"/>
                <w:szCs w:val="22"/>
                <w:lang w:eastAsia="uk-UA"/>
              </w:rPr>
            </w:pPr>
            <w:r w:rsidRPr="00812CCE">
              <w:rPr>
                <w:color w:val="000000"/>
                <w:sz w:val="20"/>
                <w:szCs w:val="22"/>
                <w:lang w:eastAsia="uk-UA"/>
              </w:rPr>
              <w:t>2.3.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907C1F" w:rsidRPr="00812CCE" w:rsidTr="007C7EA5">
        <w:trPr>
          <w:trHeight w:val="113"/>
        </w:trPr>
        <w:tc>
          <w:tcPr>
            <w:tcW w:w="10490" w:type="dxa"/>
            <w:gridSpan w:val="3"/>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jc w:val="both"/>
              <w:rPr>
                <w:b/>
                <w:sz w:val="20"/>
              </w:rPr>
            </w:pPr>
            <w:r w:rsidRPr="00812CCE">
              <w:rPr>
                <w:b/>
                <w:sz w:val="20"/>
              </w:rPr>
              <w:lastRenderedPageBreak/>
              <w:t xml:space="preserve">III. Інструкція з підготовки тендерної пропозиції </w:t>
            </w:r>
          </w:p>
        </w:tc>
      </w:tr>
      <w:tr w:rsidR="00907C1F" w:rsidRPr="00812CCE" w:rsidTr="007C7EA5">
        <w:trPr>
          <w:trHeight w:val="113"/>
        </w:trPr>
        <w:tc>
          <w:tcPr>
            <w:tcW w:w="567" w:type="dxa"/>
            <w:tcBorders>
              <w:top w:val="single" w:sz="4" w:space="0" w:color="auto"/>
              <w:left w:val="single" w:sz="4" w:space="0" w:color="000000"/>
              <w:bottom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1</w:t>
            </w:r>
          </w:p>
        </w:tc>
        <w:tc>
          <w:tcPr>
            <w:tcW w:w="1985" w:type="dxa"/>
            <w:tcBorders>
              <w:top w:val="single" w:sz="4" w:space="0" w:color="auto"/>
              <w:left w:val="single" w:sz="4" w:space="0" w:color="000000"/>
              <w:bottom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Зміст пропозиції і спосіб подання тендерної пропозиції</w:t>
            </w:r>
          </w:p>
        </w:tc>
        <w:tc>
          <w:tcPr>
            <w:tcW w:w="7938" w:type="dxa"/>
            <w:tcBorders>
              <w:top w:val="single" w:sz="4" w:space="0" w:color="auto"/>
              <w:left w:val="single" w:sz="4" w:space="0" w:color="000000"/>
              <w:bottom w:val="single" w:sz="4" w:space="0" w:color="auto"/>
              <w:right w:val="single" w:sz="4" w:space="0" w:color="000000"/>
            </w:tcBorders>
            <w:shd w:val="clear" w:color="auto" w:fill="auto"/>
          </w:tcPr>
          <w:p w:rsidR="00841A61" w:rsidRPr="00841A61" w:rsidRDefault="00907C1F" w:rsidP="00841A61">
            <w:pPr>
              <w:jc w:val="both"/>
              <w:rPr>
                <w:rFonts w:eastAsia="Calibri"/>
                <w:sz w:val="20"/>
              </w:rPr>
            </w:pPr>
            <w:r w:rsidRPr="00812CCE">
              <w:rPr>
                <w:rFonts w:eastAsia="Calibri"/>
                <w:sz w:val="20"/>
              </w:rPr>
              <w:t xml:space="preserve">1.1. </w:t>
            </w:r>
            <w:r w:rsidR="00841A61" w:rsidRPr="00841A61">
              <w:rPr>
                <w:rFonts w:eastAsia="Calibri"/>
                <w:sz w:val="20"/>
              </w:rPr>
              <w:t xml:space="preserve">Тендерна пропозиція подається в електронному вигляді через електронну систему закупівель шляхом заповнення електронних форм з окремими полями, та шляхом завантаження документів,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 / відсутність підстав, визначених пунктом 47 Особливостей, іншим вимогам тендерної документації </w:t>
            </w:r>
          </w:p>
          <w:p w:rsidR="00907C1F" w:rsidRPr="00812CCE" w:rsidRDefault="00907C1F" w:rsidP="00907C1F">
            <w:pPr>
              <w:jc w:val="both"/>
              <w:rPr>
                <w:rFonts w:eastAsia="Calibri"/>
                <w:sz w:val="20"/>
              </w:rPr>
            </w:pPr>
            <w:r w:rsidRPr="00812CCE">
              <w:rPr>
                <w:rFonts w:eastAsia="Calibri"/>
                <w:sz w:val="20"/>
              </w:rPr>
              <w:t xml:space="preserve"> та шляхом завантаження необхідних документів, що вимагаються замовником у цій тендерній документації, а саме:</w:t>
            </w:r>
          </w:p>
          <w:p w:rsidR="00907C1F" w:rsidRPr="00397B38" w:rsidRDefault="00907C1F" w:rsidP="00907C1F">
            <w:pPr>
              <w:jc w:val="both"/>
              <w:rPr>
                <w:rFonts w:eastAsia="Calibri"/>
                <w:sz w:val="20"/>
              </w:rPr>
            </w:pPr>
            <w:r w:rsidRPr="00397B38">
              <w:rPr>
                <w:rFonts w:eastAsia="Calibri"/>
                <w:sz w:val="20"/>
              </w:rPr>
              <w:t xml:space="preserve">- інформації та документів, що підтверджують відповідність учасника кваліфікаційним критеріям (Додаток 1 ТД); </w:t>
            </w:r>
          </w:p>
          <w:p w:rsidR="00907C1F" w:rsidRPr="00397B38" w:rsidRDefault="00907C1F" w:rsidP="00907C1F">
            <w:pPr>
              <w:jc w:val="both"/>
              <w:rPr>
                <w:rFonts w:eastAsia="Calibri"/>
                <w:sz w:val="20"/>
              </w:rPr>
            </w:pPr>
            <w:r w:rsidRPr="00397B38">
              <w:rPr>
                <w:rFonts w:eastAsia="Calibri"/>
                <w:sz w:val="20"/>
              </w:rPr>
              <w:t>- інформації щодо відповідності учасника вимогам, визначеним в пункті 47 Особливостей (Додаток 5 ТД);</w:t>
            </w:r>
          </w:p>
          <w:p w:rsidR="00907C1F" w:rsidRPr="00397B38" w:rsidRDefault="00907C1F" w:rsidP="00907C1F">
            <w:pPr>
              <w:jc w:val="both"/>
              <w:rPr>
                <w:rFonts w:eastAsia="Calibri"/>
                <w:sz w:val="20"/>
              </w:rPr>
            </w:pPr>
            <w:r w:rsidRPr="00397B38">
              <w:rPr>
                <w:rFonts w:eastAsia="Calibri"/>
                <w:sz w:val="20"/>
              </w:rPr>
              <w:t>- інформації про необхідні технічні, якісні та кількісні характеристики предмета закупівлі, а саме технічну специфікацію, що повинна складатись з документів (Додаток 2 ТД);</w:t>
            </w:r>
          </w:p>
          <w:p w:rsidR="00907C1F" w:rsidRPr="00397B38" w:rsidRDefault="00907C1F" w:rsidP="00907C1F">
            <w:pPr>
              <w:jc w:val="both"/>
              <w:rPr>
                <w:rFonts w:eastAsia="Calibri"/>
                <w:sz w:val="20"/>
              </w:rPr>
            </w:pPr>
            <w:r w:rsidRPr="00397B38">
              <w:rPr>
                <w:rFonts w:eastAsia="Calibri"/>
                <w:sz w:val="20"/>
              </w:rPr>
              <w:t>- цінова пропозиція (Додаток 3 ТД);</w:t>
            </w:r>
          </w:p>
          <w:p w:rsidR="00907C1F" w:rsidRPr="00397B38" w:rsidRDefault="00907C1F" w:rsidP="00907C1F">
            <w:pPr>
              <w:jc w:val="both"/>
              <w:rPr>
                <w:rFonts w:eastAsia="Calibri"/>
                <w:sz w:val="20"/>
              </w:rPr>
            </w:pPr>
            <w:r w:rsidRPr="00397B38">
              <w:rPr>
                <w:rFonts w:eastAsia="Calibri"/>
                <w:sz w:val="20"/>
              </w:rPr>
              <w:t>- документів, що підтверджують повноваження відповідної особи або представника учасника процедури закупівлі щодо підпису документів тендерної пропозиції</w:t>
            </w:r>
            <w:r>
              <w:rPr>
                <w:rFonts w:eastAsia="Calibri"/>
                <w:sz w:val="20"/>
              </w:rPr>
              <w:t xml:space="preserve"> </w:t>
            </w:r>
            <w:r w:rsidRPr="00D82943">
              <w:rPr>
                <w:rFonts w:eastAsia="Calibri"/>
                <w:sz w:val="20"/>
              </w:rPr>
              <w:t>(Додаток 1 ТД)</w:t>
            </w:r>
            <w:r w:rsidRPr="00397B38">
              <w:rPr>
                <w:rFonts w:eastAsia="Calibri"/>
                <w:sz w:val="20"/>
              </w:rPr>
              <w:t>;</w:t>
            </w:r>
          </w:p>
          <w:p w:rsidR="00907C1F" w:rsidRPr="00397B38" w:rsidRDefault="00907C1F" w:rsidP="00907C1F">
            <w:pPr>
              <w:jc w:val="both"/>
              <w:rPr>
                <w:rFonts w:eastAsia="Calibri"/>
                <w:sz w:val="20"/>
              </w:rPr>
            </w:pPr>
            <w:r w:rsidRPr="00397B38">
              <w:rPr>
                <w:rFonts w:eastAsia="Calibri"/>
                <w:sz w:val="20"/>
              </w:rPr>
              <w:t>- проєктом договору про закупівлю (Додаток 4 ТД);</w:t>
            </w:r>
          </w:p>
          <w:p w:rsidR="00907C1F" w:rsidRPr="00397B38" w:rsidRDefault="00907C1F" w:rsidP="00907C1F">
            <w:pPr>
              <w:jc w:val="both"/>
              <w:rPr>
                <w:rFonts w:eastAsia="Calibri"/>
                <w:sz w:val="20"/>
              </w:rPr>
            </w:pPr>
            <w:r w:rsidRPr="00397B38">
              <w:rPr>
                <w:rFonts w:eastAsia="Calibri"/>
                <w:sz w:val="20"/>
              </w:rPr>
              <w:t>- лист-згода на обробку, використання, поширення та доступ до персональних даних згідно Закону України «Про захист персональних даних» (Додаток 6 ТД);</w:t>
            </w:r>
          </w:p>
          <w:p w:rsidR="00907C1F" w:rsidRPr="00397B38" w:rsidRDefault="00907C1F" w:rsidP="00907C1F">
            <w:pPr>
              <w:jc w:val="both"/>
              <w:rPr>
                <w:rFonts w:eastAsia="Calibri"/>
                <w:sz w:val="20"/>
              </w:rPr>
            </w:pPr>
            <w:r w:rsidRPr="00397B38">
              <w:rPr>
                <w:rFonts w:eastAsia="Calibri"/>
                <w:sz w:val="20"/>
              </w:rPr>
              <w:t>- перелік документів та/або інформації, які подаються учасником процедури закупівлі у складі тендерної пропозиції (додаток 7 ТД);</w:t>
            </w:r>
          </w:p>
          <w:p w:rsidR="00907C1F" w:rsidRDefault="00907C1F" w:rsidP="00907C1F">
            <w:pPr>
              <w:jc w:val="both"/>
              <w:rPr>
                <w:rFonts w:eastAsia="Calibri"/>
                <w:sz w:val="20"/>
              </w:rPr>
            </w:pPr>
            <w:r w:rsidRPr="00397B38">
              <w:rPr>
                <w:rFonts w:eastAsia="Calibri"/>
                <w:sz w:val="20"/>
              </w:rPr>
              <w:t>- перелік документів та/або інформації, які подаються переможцем процедури закупівлі (додаток 8 ТД).</w:t>
            </w:r>
          </w:p>
          <w:p w:rsidR="00907C1F" w:rsidRPr="00812CCE" w:rsidRDefault="00907C1F" w:rsidP="00907C1F">
            <w:pPr>
              <w:jc w:val="both"/>
              <w:rPr>
                <w:rFonts w:eastAsia="Calibri"/>
                <w:sz w:val="20"/>
              </w:rPr>
            </w:pPr>
            <w:r w:rsidRPr="00812CCE">
              <w:rPr>
                <w:rFonts w:eastAsia="Calibri"/>
                <w:sz w:val="20"/>
              </w:rPr>
              <w:t>1.2. Кожен учасник має право подати тільки одну тендерну пропозицію.</w:t>
            </w:r>
          </w:p>
          <w:p w:rsidR="00907C1F" w:rsidRPr="00812CCE" w:rsidRDefault="00907C1F" w:rsidP="00907C1F">
            <w:pPr>
              <w:jc w:val="both"/>
              <w:rPr>
                <w:rFonts w:eastAsia="Calibri"/>
                <w:sz w:val="20"/>
              </w:rPr>
            </w:pPr>
            <w:r w:rsidRPr="00812CCE">
              <w:rPr>
                <w:rFonts w:eastAsia="Calibri"/>
                <w:sz w:val="20"/>
              </w:rPr>
              <w:t>1.3.</w:t>
            </w:r>
            <w:r w:rsidR="00823C8B">
              <w:rPr>
                <w:rFonts w:eastAsia="Calibri"/>
                <w:sz w:val="20"/>
              </w:rPr>
              <w:t xml:space="preserve"> </w:t>
            </w:r>
            <w:r w:rsidRPr="00812CCE">
              <w:rPr>
                <w:rFonts w:eastAsia="Calibri"/>
                <w:sz w:val="20"/>
              </w:rPr>
              <w:t xml:space="preserve">Всі визначені цією тендерною документацією документи тендерної пропозиції завантажуються в електронну систему закупівель у вигляді скан-копій придатних </w:t>
            </w:r>
            <w:r w:rsidR="00C93493">
              <w:rPr>
                <w:rFonts w:eastAsia="Calibri"/>
                <w:sz w:val="20"/>
              </w:rPr>
              <w:t>у</w:t>
            </w:r>
            <w:r w:rsidRPr="00812CCE">
              <w:rPr>
                <w:rFonts w:eastAsia="Calibri"/>
                <w:sz w:val="20"/>
              </w:rPr>
              <w:t xml:space="preserve"> машинозчитува</w:t>
            </w:r>
            <w:r w:rsidR="00C93493">
              <w:rPr>
                <w:rFonts w:eastAsia="Calibri"/>
                <w:sz w:val="20"/>
              </w:rPr>
              <w:t>льному форматі</w:t>
            </w:r>
            <w:r w:rsidRPr="00812CCE">
              <w:rPr>
                <w:rFonts w:eastAsia="Calibri"/>
                <w:sz w:val="20"/>
              </w:rPr>
              <w:t xml:space="preserve"> (файли з розширенням «..pdf.», «..jpeg.», тощо), зміст та вигляд яких повинен відповідати оригіналам відповідних документів, згідно яких виготовляються такі скан-копії.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складеного суб’єктом господарювання, в тому числі за власноручним підписом учасника/уповноваженої особи учасника. Вимога щодо засвідчення того чи іншого документу тендерної пропозиції власноручним підписом учасника/уповноваженої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 із накладанням кваліфікованого електронного підпису на кожен з таких документів (матеріал чи інформацію).</w:t>
            </w:r>
          </w:p>
          <w:p w:rsidR="00907C1F" w:rsidRPr="00812CCE" w:rsidRDefault="00907C1F" w:rsidP="00907C1F">
            <w:pPr>
              <w:jc w:val="both"/>
              <w:rPr>
                <w:rFonts w:eastAsia="Calibri"/>
                <w:sz w:val="20"/>
              </w:rPr>
            </w:pPr>
            <w:r w:rsidRPr="00812CCE">
              <w:rPr>
                <w:rFonts w:eastAsia="Calibri"/>
                <w:sz w:val="20"/>
              </w:rPr>
              <w:t>1.4.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тобто тендерна пропозиція у будь-якому випадку повинна містити накладений електронний підпис (або вдосконалений або кваліфікований електронний підпис)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п. 1.5. цієї документації.</w:t>
            </w:r>
          </w:p>
          <w:p w:rsidR="00907C1F" w:rsidRPr="00812CCE" w:rsidRDefault="00907C1F" w:rsidP="00907C1F">
            <w:pPr>
              <w:jc w:val="both"/>
              <w:rPr>
                <w:rFonts w:eastAsia="Calibri"/>
                <w:sz w:val="20"/>
              </w:rPr>
            </w:pPr>
            <w:r w:rsidRPr="00812CCE">
              <w:rPr>
                <w:rFonts w:eastAsia="Calibri"/>
                <w:sz w:val="20"/>
              </w:rPr>
              <w:t>1.5.</w:t>
            </w:r>
            <w:r w:rsidR="00823C8B">
              <w:rPr>
                <w:rFonts w:eastAsia="Calibri"/>
                <w:sz w:val="20"/>
              </w:rPr>
              <w:t xml:space="preserve"> </w:t>
            </w:r>
            <w:r w:rsidRPr="00812CCE">
              <w:rPr>
                <w:rFonts w:eastAsia="Calibri"/>
                <w:sz w:val="20"/>
              </w:rPr>
              <w:t xml:space="preserve">Повноваження щодо підпису документів тендерної пропозиції уповноваженої особи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та/ або </w:t>
            </w:r>
            <w:r w:rsidRPr="00812CCE">
              <w:rPr>
                <w:rFonts w:eastAsia="Calibri"/>
                <w:sz w:val="20"/>
              </w:rPr>
              <w:lastRenderedPageBreak/>
              <w:t>протокол зборів засновників, тощо);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 У пропозиції повинен міститися установчий документ, який передбачений для  Учасника відповідно до його організаційно-правової форми.</w:t>
            </w:r>
          </w:p>
          <w:p w:rsidR="00907C1F" w:rsidRPr="00812CCE" w:rsidRDefault="00907C1F" w:rsidP="00907C1F">
            <w:pPr>
              <w:jc w:val="both"/>
              <w:rPr>
                <w:rFonts w:eastAsia="Calibri"/>
                <w:sz w:val="20"/>
              </w:rPr>
            </w:pPr>
            <w:r w:rsidRPr="00812CCE">
              <w:rPr>
                <w:rFonts w:eastAsia="Calibri"/>
                <w:sz w:val="20"/>
              </w:rPr>
              <w:t xml:space="preserve">У разі якщо тендерна пропозиція подається об'єднанням учасників, до неї обов'язково включається документ про створення такого об'єднання.  </w:t>
            </w:r>
          </w:p>
          <w:p w:rsidR="00907C1F" w:rsidRPr="00812CCE" w:rsidRDefault="00907C1F" w:rsidP="00907C1F">
            <w:pPr>
              <w:jc w:val="both"/>
              <w:rPr>
                <w:rFonts w:eastAsia="Calibri"/>
                <w:sz w:val="20"/>
              </w:rPr>
            </w:pPr>
            <w:r w:rsidRPr="00812CCE">
              <w:rPr>
                <w:rFonts w:eastAsia="Calibri"/>
                <w:sz w:val="20"/>
              </w:rPr>
              <w:t>1.6.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rsidR="00907C1F" w:rsidRPr="00812CCE" w:rsidRDefault="00907C1F" w:rsidP="00907C1F">
            <w:pPr>
              <w:jc w:val="both"/>
              <w:rPr>
                <w:rFonts w:eastAsia="Calibri"/>
                <w:sz w:val="20"/>
              </w:rPr>
            </w:pPr>
            <w:r w:rsidRPr="00812CCE">
              <w:rPr>
                <w:rFonts w:eastAsia="Calibri"/>
                <w:sz w:val="20"/>
              </w:rPr>
              <w:t>1.7. Ціною тендерної пропозиції вважається сума, зазначена учасником у його тендерній пропозиції як загальна сума, за яку він погоджується виконати умови закупівлі згідно вимог замовника, в тому числі з урахуванням технічних, якісних та кількісних характеристик предмету закупівлі, всіх умов виконання договору, та з урахуванням сум належних податків та зборів, що мають бути сплачені учасником.</w:t>
            </w:r>
          </w:p>
          <w:p w:rsidR="00907C1F" w:rsidRPr="00812CCE" w:rsidRDefault="00907C1F" w:rsidP="00907C1F">
            <w:pPr>
              <w:jc w:val="both"/>
            </w:pPr>
            <w:r w:rsidRPr="00812CCE">
              <w:rPr>
                <w:rFonts w:eastAsia="Calibri"/>
                <w:sz w:val="20"/>
              </w:rPr>
              <w:t xml:space="preserve">1.8. </w:t>
            </w:r>
            <w:r w:rsidRPr="00812CCE">
              <w:rPr>
                <w:rFonts w:eastAsia="Calibri"/>
                <w:b/>
                <w:sz w:val="20"/>
              </w:rPr>
              <w:t>Замовник не приймає до розгляду тендерну пропозицію, ціна якої перевищує очікувану вартість предмета закупівлі, визначену Замовником в оголошенні про проведення відкритих торгів.</w:t>
            </w:r>
            <w:r w:rsidRPr="00812CCE">
              <w:rPr>
                <w:rFonts w:eastAsia="Calibri"/>
                <w:sz w:val="20"/>
              </w:rPr>
              <w:t xml:space="preserve"> У разі подання учасником тендерної пропозиції, ціна якої перевищує очікувану вартість предмета закупівлі, визначену замовником в оголошенні про проведення відкритих торгів, така пропозиція буде відхилена, відповідно до Особливостей (абзац 4 пп.2), пункт 44).</w:t>
            </w:r>
            <w:r w:rsidRPr="00812CCE">
              <w:t xml:space="preserve"> </w:t>
            </w:r>
          </w:p>
          <w:p w:rsidR="00907C1F" w:rsidRPr="00812CCE" w:rsidRDefault="00907C1F" w:rsidP="00AF7383">
            <w:pPr>
              <w:jc w:val="both"/>
              <w:rPr>
                <w:sz w:val="20"/>
              </w:rPr>
            </w:pP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2.</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Забезпечення тендерної пропозиції</w:t>
            </w:r>
          </w:p>
        </w:tc>
        <w:tc>
          <w:tcPr>
            <w:tcW w:w="7938" w:type="dxa"/>
            <w:tcBorders>
              <w:top w:val="single" w:sz="4" w:space="0" w:color="auto"/>
              <w:left w:val="single" w:sz="4" w:space="0" w:color="auto"/>
              <w:bottom w:val="single" w:sz="4" w:space="0" w:color="auto"/>
              <w:right w:val="single" w:sz="4" w:space="0" w:color="auto"/>
            </w:tcBorders>
            <w:shd w:val="clear" w:color="auto" w:fill="auto"/>
            <w:vAlign w:val="center"/>
          </w:tcPr>
          <w:p w:rsidR="00907C1F" w:rsidRPr="00812CCE" w:rsidRDefault="00907C1F" w:rsidP="00907C1F">
            <w:pPr>
              <w:tabs>
                <w:tab w:val="left" w:pos="388"/>
                <w:tab w:val="left" w:pos="616"/>
                <w:tab w:val="left" w:pos="3600"/>
              </w:tabs>
              <w:snapToGrid w:val="0"/>
              <w:jc w:val="both"/>
              <w:rPr>
                <w:sz w:val="20"/>
                <w:szCs w:val="20"/>
              </w:rPr>
            </w:pPr>
            <w:r w:rsidRPr="00812CCE">
              <w:rPr>
                <w:sz w:val="20"/>
                <w:szCs w:val="20"/>
              </w:rPr>
              <w:t>Не вимагається.</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3.</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Умови повернення чи неповернення забезпечення тендерної пропозиції</w:t>
            </w:r>
          </w:p>
        </w:tc>
        <w:tc>
          <w:tcPr>
            <w:tcW w:w="7938" w:type="dxa"/>
            <w:tcBorders>
              <w:top w:val="single" w:sz="4" w:space="0" w:color="auto"/>
              <w:left w:val="single" w:sz="4" w:space="0" w:color="auto"/>
              <w:bottom w:val="single" w:sz="4" w:space="0" w:color="auto"/>
              <w:right w:val="single" w:sz="4" w:space="0" w:color="auto"/>
            </w:tcBorders>
            <w:shd w:val="clear" w:color="auto" w:fill="auto"/>
            <w:vAlign w:val="center"/>
          </w:tcPr>
          <w:p w:rsidR="00907C1F" w:rsidRPr="00812CCE" w:rsidRDefault="00907C1F" w:rsidP="00907C1F">
            <w:pPr>
              <w:suppressAutoHyphens w:val="0"/>
              <w:snapToGrid w:val="0"/>
              <w:jc w:val="both"/>
              <w:rPr>
                <w:sz w:val="20"/>
                <w:szCs w:val="20"/>
              </w:rPr>
            </w:pPr>
            <w:r w:rsidRPr="00812CCE">
              <w:rPr>
                <w:sz w:val="20"/>
                <w:szCs w:val="20"/>
              </w:rPr>
              <w:t>Забезпечення тендерної пропозиції не вимагається</w:t>
            </w:r>
            <w:r w:rsidRPr="00812CCE">
              <w:t xml:space="preserve"> </w:t>
            </w:r>
          </w:p>
        </w:tc>
      </w:tr>
      <w:tr w:rsidR="00907C1F" w:rsidRPr="00812CCE" w:rsidTr="007C7EA5">
        <w:trPr>
          <w:trHeight w:val="113"/>
        </w:trPr>
        <w:tc>
          <w:tcPr>
            <w:tcW w:w="567" w:type="dxa"/>
            <w:tcBorders>
              <w:top w:val="single" w:sz="4" w:space="0" w:color="auto"/>
              <w:left w:val="single" w:sz="4" w:space="0" w:color="000000"/>
              <w:bottom w:val="single" w:sz="4" w:space="0" w:color="000000"/>
            </w:tcBorders>
            <w:shd w:val="clear" w:color="auto" w:fill="auto"/>
          </w:tcPr>
          <w:p w:rsidR="00907C1F" w:rsidRPr="00812CCE" w:rsidRDefault="00907C1F" w:rsidP="00907C1F">
            <w:pPr>
              <w:snapToGrid w:val="0"/>
              <w:jc w:val="both"/>
              <w:rPr>
                <w:b/>
                <w:bCs/>
                <w:sz w:val="20"/>
                <w:szCs w:val="20"/>
              </w:rPr>
            </w:pPr>
            <w:r w:rsidRPr="00812CCE">
              <w:rPr>
                <w:b/>
                <w:bCs/>
                <w:sz w:val="20"/>
                <w:szCs w:val="20"/>
              </w:rPr>
              <w:t>4.</w:t>
            </w:r>
          </w:p>
        </w:tc>
        <w:tc>
          <w:tcPr>
            <w:tcW w:w="1985" w:type="dxa"/>
            <w:tcBorders>
              <w:top w:val="single" w:sz="4" w:space="0" w:color="auto"/>
              <w:left w:val="single" w:sz="4" w:space="0" w:color="000000"/>
              <w:bottom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Строк, протягом якого тендерні пропозиції є дійсними</w:t>
            </w:r>
          </w:p>
        </w:tc>
        <w:tc>
          <w:tcPr>
            <w:tcW w:w="7938" w:type="dxa"/>
            <w:tcBorders>
              <w:top w:val="single" w:sz="4" w:space="0" w:color="auto"/>
              <w:left w:val="single" w:sz="4" w:space="0" w:color="000000"/>
              <w:bottom w:val="single" w:sz="4" w:space="0" w:color="auto"/>
              <w:right w:val="single" w:sz="4" w:space="0" w:color="000000"/>
            </w:tcBorders>
            <w:shd w:val="clear" w:color="auto" w:fill="auto"/>
          </w:tcPr>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4.1. Тендерні пропозиції залишаються дійсними протягом </w:t>
            </w:r>
            <w:r w:rsidRPr="003A7070">
              <w:rPr>
                <w:b/>
                <w:color w:val="000000"/>
                <w:sz w:val="20"/>
                <w:szCs w:val="22"/>
              </w:rPr>
              <w:t>90</w:t>
            </w:r>
            <w:r w:rsidRPr="00812CCE">
              <w:rPr>
                <w:color w:val="000000"/>
                <w:sz w:val="20"/>
                <w:szCs w:val="22"/>
              </w:rPr>
              <w:t xml:space="preserve"> днів</w:t>
            </w:r>
            <w:r w:rsidRPr="00812CCE">
              <w:t xml:space="preserve"> </w:t>
            </w:r>
            <w:r w:rsidRPr="00812CCE">
              <w:rPr>
                <w:color w:val="000000"/>
                <w:sz w:val="20"/>
                <w:szCs w:val="22"/>
              </w:rPr>
              <w:t>із дати кінцевого строку подання тендерних пропозицій, який у разі необхідності може бути продовжений.</w:t>
            </w:r>
          </w:p>
          <w:p w:rsidR="00907C1F" w:rsidRPr="00812CCE" w:rsidRDefault="00907C1F" w:rsidP="00907C1F">
            <w:pPr>
              <w:widowControl w:val="0"/>
              <w:pBdr>
                <w:top w:val="nil"/>
                <w:left w:val="nil"/>
                <w:bottom w:val="nil"/>
                <w:right w:val="nil"/>
                <w:between w:val="nil"/>
              </w:pBdr>
              <w:jc w:val="both"/>
              <w:rPr>
                <w:color w:val="000000"/>
                <w:sz w:val="20"/>
                <w:szCs w:val="22"/>
              </w:rPr>
            </w:pPr>
            <w:bookmarkStart w:id="0" w:name="n561"/>
            <w:bookmarkEnd w:id="0"/>
            <w:r w:rsidRPr="00812CCE">
              <w:rPr>
                <w:color w:val="000000"/>
                <w:sz w:val="20"/>
                <w:szCs w:val="22"/>
              </w:rPr>
              <w:t>4.2. 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907C1F" w:rsidRPr="00812CCE" w:rsidRDefault="00907C1F" w:rsidP="00907C1F">
            <w:pPr>
              <w:widowControl w:val="0"/>
              <w:pBdr>
                <w:top w:val="nil"/>
                <w:left w:val="nil"/>
                <w:bottom w:val="nil"/>
                <w:right w:val="nil"/>
                <w:between w:val="nil"/>
              </w:pBdr>
              <w:jc w:val="both"/>
              <w:rPr>
                <w:color w:val="000000"/>
                <w:sz w:val="20"/>
                <w:szCs w:val="22"/>
              </w:rPr>
            </w:pPr>
            <w:bookmarkStart w:id="1" w:name="n562"/>
            <w:bookmarkEnd w:id="1"/>
            <w:r w:rsidRPr="00812CCE">
              <w:rPr>
                <w:color w:val="000000"/>
                <w:sz w:val="20"/>
                <w:szCs w:val="22"/>
              </w:rPr>
              <w:t>- відхилити таку вимогу, не втрачаючи при цьому наданого ним забезпечення тендерної пропозиції;</w:t>
            </w:r>
          </w:p>
          <w:p w:rsidR="00907C1F" w:rsidRDefault="00907C1F" w:rsidP="00907C1F">
            <w:pPr>
              <w:widowControl w:val="0"/>
              <w:pBdr>
                <w:top w:val="nil"/>
                <w:left w:val="nil"/>
                <w:bottom w:val="nil"/>
                <w:right w:val="nil"/>
                <w:between w:val="nil"/>
              </w:pBdr>
              <w:jc w:val="both"/>
              <w:rPr>
                <w:color w:val="000000"/>
                <w:sz w:val="20"/>
                <w:szCs w:val="22"/>
              </w:rPr>
            </w:pPr>
            <w:bookmarkStart w:id="2" w:name="n563"/>
            <w:bookmarkEnd w:id="2"/>
            <w:r w:rsidRPr="00812CCE">
              <w:rPr>
                <w:color w:val="000000"/>
                <w:sz w:val="20"/>
                <w:szCs w:val="22"/>
              </w:rPr>
              <w:t>- погодитися з вимогою та продовжити строк дії поданої ним тендерної пропозиції і наданого забезпечення тендерної пропозиції.</w:t>
            </w:r>
          </w:p>
          <w:p w:rsidR="00B12B4E" w:rsidRPr="00812CCE" w:rsidRDefault="00B12B4E" w:rsidP="00907C1F">
            <w:pPr>
              <w:widowControl w:val="0"/>
              <w:pBdr>
                <w:top w:val="nil"/>
                <w:left w:val="nil"/>
                <w:bottom w:val="nil"/>
                <w:right w:val="nil"/>
                <w:between w:val="nil"/>
              </w:pBdr>
              <w:jc w:val="both"/>
              <w:rPr>
                <w:color w:val="000000"/>
                <w:sz w:val="20"/>
                <w:szCs w:val="22"/>
              </w:rPr>
            </w:pPr>
            <w:r w:rsidRPr="00B12B4E">
              <w:rPr>
                <w:color w:val="000000"/>
                <w:sz w:val="20"/>
                <w:szCs w:val="22"/>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907C1F" w:rsidRPr="00812CCE" w:rsidTr="007C7EA5">
        <w:trPr>
          <w:trHeight w:val="113"/>
        </w:trPr>
        <w:tc>
          <w:tcPr>
            <w:tcW w:w="567" w:type="dxa"/>
            <w:tcBorders>
              <w:top w:val="single" w:sz="4" w:space="0" w:color="auto"/>
              <w:left w:val="single" w:sz="4" w:space="0" w:color="000000"/>
              <w:bottom w:val="single" w:sz="4" w:space="0" w:color="000000"/>
            </w:tcBorders>
            <w:shd w:val="clear" w:color="auto" w:fill="auto"/>
          </w:tcPr>
          <w:p w:rsidR="00907C1F" w:rsidRPr="00812CCE" w:rsidRDefault="00907C1F" w:rsidP="00907C1F">
            <w:pPr>
              <w:snapToGrid w:val="0"/>
              <w:jc w:val="both"/>
              <w:rPr>
                <w:b/>
                <w:bCs/>
                <w:sz w:val="20"/>
                <w:szCs w:val="20"/>
              </w:rPr>
            </w:pPr>
            <w:r w:rsidRPr="00812CCE">
              <w:rPr>
                <w:b/>
                <w:bCs/>
                <w:sz w:val="20"/>
                <w:szCs w:val="20"/>
              </w:rPr>
              <w:t>5.</w:t>
            </w:r>
          </w:p>
        </w:tc>
        <w:tc>
          <w:tcPr>
            <w:tcW w:w="1985" w:type="dxa"/>
            <w:tcBorders>
              <w:top w:val="single" w:sz="4" w:space="0" w:color="auto"/>
              <w:left w:val="single" w:sz="4" w:space="0" w:color="000000"/>
              <w:bottom w:val="single" w:sz="4" w:space="0" w:color="auto"/>
            </w:tcBorders>
            <w:shd w:val="clear" w:color="auto" w:fill="auto"/>
          </w:tcPr>
          <w:p w:rsidR="00907C1F" w:rsidRPr="00812CCE" w:rsidRDefault="00907C1F" w:rsidP="00907C1F">
            <w:pPr>
              <w:rPr>
                <w:b/>
                <w:sz w:val="20"/>
              </w:rPr>
            </w:pPr>
            <w:r w:rsidRPr="00812CCE">
              <w:rPr>
                <w:b/>
                <w:bCs/>
                <w:sz w:val="20"/>
              </w:rPr>
              <w:t>Кваліфікаційні критерії до учасників, встановлені статтею 16 Закону з урахуванням положень Особливостей</w:t>
            </w:r>
          </w:p>
        </w:tc>
        <w:tc>
          <w:tcPr>
            <w:tcW w:w="7938" w:type="dxa"/>
            <w:tcBorders>
              <w:top w:val="single" w:sz="4" w:space="0" w:color="auto"/>
              <w:left w:val="single" w:sz="4" w:space="0" w:color="000000"/>
              <w:bottom w:val="single" w:sz="4" w:space="0" w:color="auto"/>
              <w:right w:val="single" w:sz="4" w:space="0" w:color="000000"/>
            </w:tcBorders>
            <w:shd w:val="clear" w:color="auto" w:fill="auto"/>
          </w:tcPr>
          <w:p w:rsidR="00907C1F" w:rsidRPr="00812CCE" w:rsidRDefault="00907C1F" w:rsidP="00907C1F">
            <w:pPr>
              <w:jc w:val="both"/>
              <w:rPr>
                <w:sz w:val="20"/>
              </w:rPr>
            </w:pPr>
            <w:r w:rsidRPr="00812CCE">
              <w:rPr>
                <w:sz w:val="20"/>
              </w:rPr>
              <w:t xml:space="preserve">5.1. Замовник вимагає від учасників подання ними документально підтвердженої інформації про їх відповідність наступним кваліфікаційним критеріям відповідно до статті 16 Закону з урахуванням положень Особливостей, про що зазначається у </w:t>
            </w:r>
            <w:r w:rsidRPr="00812CCE">
              <w:rPr>
                <w:b/>
                <w:sz w:val="20"/>
              </w:rPr>
              <w:t>Додатку 1</w:t>
            </w:r>
            <w:r w:rsidRPr="00812CCE">
              <w:rPr>
                <w:sz w:val="20"/>
              </w:rPr>
              <w:t xml:space="preserve"> цієї тендерної документації. </w:t>
            </w:r>
          </w:p>
          <w:p w:rsidR="00907C1F" w:rsidRPr="00812CCE" w:rsidRDefault="00907C1F" w:rsidP="00907C1F">
            <w:pPr>
              <w:jc w:val="both"/>
              <w:rPr>
                <w:sz w:val="20"/>
              </w:rPr>
            </w:pPr>
            <w:r w:rsidRPr="00812CCE">
              <w:rPr>
                <w:sz w:val="20"/>
              </w:rPr>
              <w:t xml:space="preserve">5.2. Для підтвердження відповідності учасника (об’єднання учасників) кваліфікаційним критеріям, останній повинен надати всі документи згідно переліку, зазначеного у </w:t>
            </w:r>
            <w:r w:rsidRPr="00812CCE">
              <w:rPr>
                <w:b/>
                <w:sz w:val="20"/>
              </w:rPr>
              <w:t>Табл. 1, 2  Додатку 1</w:t>
            </w:r>
            <w:r w:rsidRPr="00812CCE">
              <w:rPr>
                <w:sz w:val="20"/>
              </w:rPr>
              <w:t xml:space="preserve"> до цієї тендерної документації.</w:t>
            </w:r>
          </w:p>
          <w:p w:rsidR="00907C1F" w:rsidRPr="00812CCE" w:rsidRDefault="00907C1F" w:rsidP="00907C1F">
            <w:pPr>
              <w:jc w:val="both"/>
              <w:rPr>
                <w:sz w:val="20"/>
              </w:rPr>
            </w:pPr>
            <w:r w:rsidRPr="00812CCE">
              <w:rPr>
                <w:sz w:val="20"/>
              </w:rPr>
              <w:t>5.3. 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907C1F" w:rsidRPr="00812CCE" w:rsidTr="007C7EA5">
        <w:trPr>
          <w:trHeight w:val="113"/>
        </w:trPr>
        <w:tc>
          <w:tcPr>
            <w:tcW w:w="567" w:type="dxa"/>
            <w:tcBorders>
              <w:top w:val="single" w:sz="4" w:space="0" w:color="000000"/>
              <w:left w:val="single" w:sz="4" w:space="0" w:color="000000"/>
              <w:bottom w:val="single" w:sz="4" w:space="0" w:color="000000"/>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6.</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rPr>
                <w:b/>
                <w:sz w:val="20"/>
              </w:rPr>
            </w:pPr>
            <w:r w:rsidRPr="00812CCE">
              <w:rPr>
                <w:b/>
                <w:sz w:val="20"/>
              </w:rPr>
              <w:t xml:space="preserve">Вимоги, встановлені пунктом 47 </w:t>
            </w:r>
            <w:r w:rsidRPr="00812CCE">
              <w:rPr>
                <w:b/>
                <w:sz w:val="20"/>
              </w:rPr>
              <w:lastRenderedPageBreak/>
              <w:t>Особливостей</w:t>
            </w:r>
          </w:p>
        </w:tc>
        <w:tc>
          <w:tcPr>
            <w:tcW w:w="7938" w:type="dxa"/>
            <w:tcBorders>
              <w:top w:val="single" w:sz="4" w:space="0" w:color="auto"/>
              <w:left w:val="single" w:sz="4" w:space="0" w:color="auto"/>
              <w:bottom w:val="single" w:sz="4" w:space="0" w:color="auto"/>
              <w:right w:val="single" w:sz="4" w:space="0" w:color="auto"/>
            </w:tcBorders>
            <w:vAlign w:val="center"/>
          </w:tcPr>
          <w:p w:rsidR="00907C1F" w:rsidRPr="00812CCE" w:rsidRDefault="00907C1F" w:rsidP="00907C1F">
            <w:pPr>
              <w:jc w:val="both"/>
              <w:rPr>
                <w:rFonts w:eastAsia="Calibri"/>
                <w:sz w:val="20"/>
              </w:rPr>
            </w:pPr>
            <w:r w:rsidRPr="00812CCE">
              <w:rPr>
                <w:rFonts w:eastAsia="Calibri"/>
                <w:sz w:val="20"/>
              </w:rPr>
              <w:lastRenderedPageBreak/>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907C1F" w:rsidRPr="00812CCE" w:rsidRDefault="00907C1F" w:rsidP="00907C1F">
            <w:pPr>
              <w:jc w:val="both"/>
              <w:rPr>
                <w:rFonts w:eastAsia="Calibri"/>
                <w:sz w:val="20"/>
              </w:rPr>
            </w:pPr>
            <w:bookmarkStart w:id="3" w:name="n616"/>
            <w:bookmarkEnd w:id="3"/>
            <w:r w:rsidRPr="00812CCE">
              <w:rPr>
                <w:rFonts w:eastAsia="Calibri"/>
                <w:sz w:val="20"/>
              </w:rPr>
              <w:lastRenderedPageBreak/>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907C1F" w:rsidRPr="00812CCE" w:rsidRDefault="00907C1F" w:rsidP="00907C1F">
            <w:pPr>
              <w:jc w:val="both"/>
              <w:rPr>
                <w:rFonts w:eastAsia="Calibri"/>
                <w:sz w:val="20"/>
              </w:rPr>
            </w:pPr>
            <w:r w:rsidRPr="00812CCE">
              <w:rPr>
                <w:rFonts w:eastAsia="Calibri"/>
                <w:sz w:val="20"/>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907C1F" w:rsidRPr="00812CCE" w:rsidRDefault="00907C1F" w:rsidP="00907C1F">
            <w:pPr>
              <w:jc w:val="both"/>
              <w:rPr>
                <w:rFonts w:eastAsia="Calibri"/>
                <w:sz w:val="20"/>
              </w:rPr>
            </w:pPr>
            <w:r w:rsidRPr="00812CCE">
              <w:rPr>
                <w:rFonts w:eastAsia="Calibri"/>
                <w:sz w:val="20"/>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907C1F" w:rsidRPr="00812CCE" w:rsidRDefault="00907C1F" w:rsidP="00907C1F">
            <w:pPr>
              <w:jc w:val="both"/>
              <w:rPr>
                <w:rFonts w:eastAsia="Calibri"/>
                <w:sz w:val="20"/>
              </w:rPr>
            </w:pPr>
            <w:r w:rsidRPr="00812CCE">
              <w:rPr>
                <w:rFonts w:eastAsia="Calibri"/>
                <w:sz w:val="20"/>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907C1F" w:rsidRPr="00812CCE" w:rsidRDefault="00907C1F" w:rsidP="00907C1F">
            <w:pPr>
              <w:jc w:val="both"/>
              <w:rPr>
                <w:rFonts w:eastAsia="Calibri"/>
                <w:sz w:val="20"/>
              </w:rPr>
            </w:pPr>
            <w:r w:rsidRPr="00812CCE">
              <w:rPr>
                <w:rFonts w:eastAsia="Calibri"/>
                <w:sz w:val="20"/>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907C1F" w:rsidRPr="00812CCE" w:rsidRDefault="00907C1F" w:rsidP="00907C1F">
            <w:pPr>
              <w:jc w:val="both"/>
              <w:rPr>
                <w:rFonts w:eastAsia="Calibri"/>
                <w:sz w:val="20"/>
              </w:rPr>
            </w:pPr>
            <w:r>
              <w:rPr>
                <w:rFonts w:eastAsia="Calibri"/>
                <w:sz w:val="20"/>
              </w:rPr>
              <w:t xml:space="preserve">6) </w:t>
            </w:r>
            <w:r w:rsidRPr="00812CCE">
              <w:rPr>
                <w:rFonts w:eastAsia="Calibri"/>
                <w:sz w:val="20"/>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907C1F" w:rsidRPr="00812CCE" w:rsidRDefault="00907C1F" w:rsidP="00907C1F">
            <w:pPr>
              <w:jc w:val="both"/>
              <w:rPr>
                <w:rFonts w:eastAsia="Calibri"/>
                <w:sz w:val="20"/>
              </w:rPr>
            </w:pPr>
            <w:r w:rsidRPr="00812CCE">
              <w:rPr>
                <w:rFonts w:eastAsia="Calibri"/>
                <w:sz w:val="20"/>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907C1F" w:rsidRPr="00812CCE" w:rsidRDefault="00907C1F" w:rsidP="00907C1F">
            <w:pPr>
              <w:jc w:val="both"/>
              <w:rPr>
                <w:rFonts w:eastAsia="Calibri"/>
                <w:sz w:val="20"/>
              </w:rPr>
            </w:pPr>
            <w:r w:rsidRPr="00812CCE">
              <w:rPr>
                <w:rFonts w:eastAsia="Calibri"/>
                <w:sz w:val="20"/>
              </w:rPr>
              <w:t>8) учасник процедури закупівлі визнаний в установленому законом порядку банкрутом та стосовно нього відкрита ліквідаційна процедура;</w:t>
            </w:r>
          </w:p>
          <w:p w:rsidR="00907C1F" w:rsidRDefault="00907C1F" w:rsidP="00907C1F">
            <w:pPr>
              <w:jc w:val="both"/>
              <w:rPr>
                <w:rFonts w:eastAsia="Calibri"/>
                <w:sz w:val="20"/>
              </w:rPr>
            </w:pPr>
            <w:r w:rsidRPr="00812CCE">
              <w:rPr>
                <w:rFonts w:eastAsia="Calibri"/>
                <w:sz w:val="20"/>
              </w:rPr>
              <w:t xml:space="preserve">9) </w:t>
            </w:r>
            <w:r w:rsidR="00D66A59">
              <w:rPr>
                <w:rFonts w:eastAsia="Calibri"/>
                <w:sz w:val="20"/>
              </w:rPr>
              <w:t xml:space="preserve">  </w:t>
            </w:r>
            <w:r w:rsidR="00D66A59" w:rsidRPr="00D66A59">
              <w:rPr>
                <w:rFonts w:eastAsia="Calibri"/>
                <w:sz w:val="20"/>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r w:rsidRPr="00812CCE">
              <w:rPr>
                <w:rFonts w:eastAsia="Calibri"/>
                <w:sz w:val="20"/>
              </w:rPr>
              <w:t>);</w:t>
            </w:r>
          </w:p>
          <w:p w:rsidR="005A4CAA" w:rsidRPr="005A4CAA" w:rsidRDefault="005A4CAA" w:rsidP="005A4CAA">
            <w:pPr>
              <w:jc w:val="both"/>
              <w:rPr>
                <w:rFonts w:eastAsia="Calibri"/>
                <w:sz w:val="20"/>
              </w:rPr>
            </w:pPr>
            <w:r w:rsidRPr="005A4CAA">
              <w:rPr>
                <w:rFonts w:eastAsia="Calibri"/>
                <w:sz w:val="20"/>
              </w:rPr>
              <w:t>Для учасника процедури закупівлі — резидента:</w:t>
            </w:r>
          </w:p>
          <w:p w:rsidR="005A4CAA" w:rsidRPr="005A4CAA" w:rsidRDefault="005A4CAA" w:rsidP="005A4CAA">
            <w:pPr>
              <w:jc w:val="both"/>
              <w:rPr>
                <w:rFonts w:eastAsia="Calibri"/>
                <w:sz w:val="20"/>
              </w:rPr>
            </w:pPr>
          </w:p>
          <w:p w:rsidR="005A4CAA" w:rsidRPr="005A4CAA" w:rsidRDefault="005A4CAA" w:rsidP="005A4CAA">
            <w:pPr>
              <w:jc w:val="both"/>
              <w:rPr>
                <w:rFonts w:eastAsia="Calibri"/>
                <w:sz w:val="20"/>
              </w:rPr>
            </w:pPr>
            <w:r w:rsidRPr="005A4CAA">
              <w:rPr>
                <w:rFonts w:eastAsia="Calibri"/>
                <w:sz w:val="20"/>
              </w:rPr>
              <w:t>Учасник процедури закупівлі, який є резидентом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5A4CAA" w:rsidRPr="005A4CAA" w:rsidRDefault="005A4CAA" w:rsidP="005A4CAA">
            <w:pPr>
              <w:jc w:val="both"/>
              <w:rPr>
                <w:rFonts w:eastAsia="Calibri"/>
                <w:sz w:val="20"/>
              </w:rPr>
            </w:pPr>
            <w:r w:rsidRPr="005A4CAA">
              <w:rPr>
                <w:rFonts w:eastAsia="Calibri"/>
                <w:sz w:val="20"/>
              </w:rPr>
              <w:t>Для учасника процедури закупівлі — нерезидента:</w:t>
            </w:r>
          </w:p>
          <w:p w:rsidR="00D66A59" w:rsidRPr="00812CCE" w:rsidRDefault="005A4CAA" w:rsidP="005A4CAA">
            <w:pPr>
              <w:jc w:val="both"/>
              <w:rPr>
                <w:rFonts w:eastAsia="Calibri"/>
                <w:sz w:val="20"/>
              </w:rPr>
            </w:pPr>
            <w:r w:rsidRPr="005A4CAA">
              <w:rPr>
                <w:rFonts w:eastAsia="Calibri"/>
                <w:sz w:val="20"/>
              </w:rPr>
              <w:t>Учасник процедури закупівлі, який є  нерезидентом має надати у складі тендерної пропозиції довідку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rsidR="00907C1F" w:rsidRPr="00812CCE" w:rsidRDefault="00907C1F" w:rsidP="00907C1F">
            <w:pPr>
              <w:jc w:val="both"/>
              <w:rPr>
                <w:rFonts w:eastAsia="Calibri"/>
                <w:sz w:val="20"/>
              </w:rPr>
            </w:pPr>
            <w:r w:rsidRPr="00812CCE">
              <w:rPr>
                <w:rFonts w:eastAsia="Calibri"/>
                <w:sz w:val="20"/>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907C1F" w:rsidRPr="00812CCE" w:rsidRDefault="00907C1F" w:rsidP="00907C1F">
            <w:pPr>
              <w:jc w:val="both"/>
              <w:rPr>
                <w:rFonts w:eastAsia="Calibri"/>
                <w:sz w:val="20"/>
              </w:rPr>
            </w:pPr>
            <w:r w:rsidRPr="00812CCE">
              <w:rPr>
                <w:rFonts w:eastAsia="Calibri"/>
                <w:sz w:val="20"/>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rsidR="00907C1F" w:rsidRPr="00812CCE" w:rsidRDefault="00907C1F" w:rsidP="00907C1F">
            <w:pPr>
              <w:jc w:val="both"/>
              <w:rPr>
                <w:rFonts w:eastAsia="Calibri"/>
                <w:sz w:val="20"/>
              </w:rPr>
            </w:pPr>
            <w:r w:rsidRPr="00812CCE">
              <w:rPr>
                <w:rFonts w:eastAsia="Calibri"/>
                <w:sz w:val="20"/>
              </w:rPr>
              <w:t xml:space="preserve">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w:t>
            </w:r>
            <w:r w:rsidRPr="00812CCE">
              <w:rPr>
                <w:rFonts w:eastAsia="Calibri"/>
                <w:sz w:val="20"/>
              </w:rPr>
              <w:lastRenderedPageBreak/>
              <w:t>правопорушення, пов’язаного з використанням дитячої праці чи будь-якими формами торгівлі людьми.</w:t>
            </w:r>
          </w:p>
          <w:p w:rsidR="00907C1F" w:rsidRPr="00812CCE" w:rsidRDefault="00907C1F" w:rsidP="00907C1F">
            <w:pPr>
              <w:jc w:val="both"/>
              <w:rPr>
                <w:rFonts w:eastAsia="Calibri"/>
                <w:sz w:val="20"/>
              </w:rPr>
            </w:pPr>
            <w:bookmarkStart w:id="4" w:name="n628"/>
            <w:bookmarkStart w:id="5" w:name="n629"/>
            <w:bookmarkEnd w:id="4"/>
            <w:bookmarkEnd w:id="5"/>
            <w:r w:rsidRPr="00812CCE">
              <w:rPr>
                <w:rFonts w:eastAsia="Calibri"/>
                <w:sz w:val="20"/>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907C1F" w:rsidRPr="00812CCE" w:rsidRDefault="00907C1F" w:rsidP="00907C1F">
            <w:pPr>
              <w:jc w:val="both"/>
              <w:rPr>
                <w:rFonts w:eastAsia="Calibri"/>
                <w:sz w:val="20"/>
              </w:rPr>
            </w:pPr>
            <w:r w:rsidRPr="00812CCE">
              <w:rPr>
                <w:rFonts w:eastAsia="Calibri"/>
                <w:sz w:val="20"/>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пункту 47 Особливостей.</w:t>
            </w:r>
          </w:p>
          <w:p w:rsidR="00907C1F" w:rsidRPr="00812CCE" w:rsidRDefault="00907C1F" w:rsidP="00907C1F">
            <w:pPr>
              <w:jc w:val="both"/>
              <w:rPr>
                <w:rFonts w:eastAsia="Calibri"/>
                <w:sz w:val="20"/>
              </w:rPr>
            </w:pPr>
            <w:r w:rsidRPr="00812CCE">
              <w:rPr>
                <w:rFonts w:eastAsia="Calibri"/>
                <w:sz w:val="20"/>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Особливостей.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907C1F" w:rsidRPr="00812CCE" w:rsidRDefault="00907C1F" w:rsidP="00907C1F">
            <w:pPr>
              <w:jc w:val="both"/>
              <w:rPr>
                <w:rFonts w:eastAsia="Calibri"/>
                <w:sz w:val="20"/>
              </w:rPr>
            </w:pPr>
            <w:bookmarkStart w:id="6" w:name="n630"/>
            <w:bookmarkEnd w:id="6"/>
            <w:r w:rsidRPr="00812CCE">
              <w:rPr>
                <w:rFonts w:eastAsia="Calibri"/>
                <w:sz w:val="20"/>
              </w:rPr>
              <w:t>Учасник процедури закупівлі підтверджує відсутність підстав, зазначених в пункті 47 Особливостей (крім підпунктів 1 і 7), шляхом самостійного декларування відсутності таких підстав в електронній системі закупівель під час подання тендерної пропозиції.</w:t>
            </w:r>
          </w:p>
          <w:p w:rsidR="00907C1F" w:rsidRPr="00812CCE" w:rsidRDefault="00907C1F" w:rsidP="00907C1F">
            <w:pPr>
              <w:jc w:val="both"/>
              <w:rPr>
                <w:rFonts w:eastAsia="Calibri"/>
                <w:sz w:val="20"/>
              </w:rPr>
            </w:pPr>
            <w:r w:rsidRPr="00812CCE">
              <w:rPr>
                <w:rFonts w:eastAsia="Calibri"/>
                <w:sz w:val="20"/>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bookmarkStart w:id="7" w:name="n631"/>
            <w:bookmarkEnd w:id="7"/>
          </w:p>
          <w:p w:rsidR="00907C1F" w:rsidRPr="00812CCE" w:rsidRDefault="00907C1F" w:rsidP="00907C1F">
            <w:pPr>
              <w:jc w:val="both"/>
              <w:rPr>
                <w:rFonts w:eastAsia="Calibri"/>
                <w:sz w:val="20"/>
              </w:rPr>
            </w:pPr>
            <w:r w:rsidRPr="00812CCE">
              <w:rPr>
                <w:rFonts w:eastAsia="Calibri"/>
                <w:sz w:val="20"/>
              </w:rPr>
              <w:t>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47 особливостей.</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7.</w:t>
            </w:r>
          </w:p>
        </w:tc>
        <w:tc>
          <w:tcPr>
            <w:tcW w:w="1985" w:type="dxa"/>
            <w:tcBorders>
              <w:top w:val="single" w:sz="4" w:space="0" w:color="auto"/>
              <w:left w:val="single" w:sz="4" w:space="0" w:color="000000"/>
              <w:bottom w:val="single" w:sz="4" w:space="0" w:color="000000"/>
            </w:tcBorders>
            <w:shd w:val="clear" w:color="auto" w:fill="auto"/>
          </w:tcPr>
          <w:p w:rsidR="00907C1F" w:rsidRPr="00812CCE" w:rsidRDefault="00907C1F" w:rsidP="00907C1F">
            <w:pPr>
              <w:snapToGrid w:val="0"/>
              <w:rPr>
                <w:b/>
                <w:bCs/>
                <w:sz w:val="20"/>
                <w:szCs w:val="20"/>
              </w:rPr>
            </w:pPr>
            <w:r w:rsidRPr="00812CCE">
              <w:rPr>
                <w:b/>
                <w:bCs/>
                <w:sz w:val="20"/>
                <w:szCs w:val="20"/>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7938" w:type="dxa"/>
            <w:tcBorders>
              <w:top w:val="single" w:sz="4" w:space="0" w:color="auto"/>
              <w:left w:val="single" w:sz="4" w:space="0" w:color="000000"/>
              <w:bottom w:val="single" w:sz="4" w:space="0" w:color="000000"/>
              <w:right w:val="single" w:sz="4" w:space="0" w:color="000000"/>
            </w:tcBorders>
            <w:shd w:val="clear" w:color="auto" w:fill="auto"/>
          </w:tcPr>
          <w:p w:rsidR="00907C1F" w:rsidRPr="00812CCE" w:rsidRDefault="00907C1F" w:rsidP="00907C1F">
            <w:pPr>
              <w:tabs>
                <w:tab w:val="left" w:pos="388"/>
                <w:tab w:val="left" w:pos="616"/>
                <w:tab w:val="left" w:pos="3600"/>
              </w:tabs>
              <w:snapToGrid w:val="0"/>
              <w:jc w:val="both"/>
              <w:rPr>
                <w:color w:val="000000"/>
                <w:sz w:val="20"/>
                <w:szCs w:val="22"/>
                <w:lang w:eastAsia="uk-UA"/>
              </w:rPr>
            </w:pPr>
            <w:r w:rsidRPr="00812CCE">
              <w:rPr>
                <w:color w:val="000000"/>
                <w:sz w:val="20"/>
                <w:szCs w:val="22"/>
                <w:lang w:eastAsia="uk-UA"/>
              </w:rPr>
              <w:t>7.1. 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 а також відповідну технічну специфікацію.</w:t>
            </w:r>
          </w:p>
          <w:p w:rsidR="00907C1F" w:rsidRDefault="00907C1F" w:rsidP="00907C1F">
            <w:pPr>
              <w:tabs>
                <w:tab w:val="left" w:pos="388"/>
                <w:tab w:val="left" w:pos="616"/>
                <w:tab w:val="left" w:pos="3600"/>
              </w:tabs>
              <w:snapToGrid w:val="0"/>
              <w:jc w:val="both"/>
              <w:rPr>
                <w:color w:val="000000"/>
                <w:sz w:val="20"/>
                <w:szCs w:val="22"/>
                <w:lang w:eastAsia="uk-UA"/>
              </w:rPr>
            </w:pPr>
            <w:r w:rsidRPr="00812CCE">
              <w:rPr>
                <w:color w:val="000000"/>
                <w:sz w:val="20"/>
                <w:szCs w:val="22"/>
                <w:lang w:eastAsia="uk-UA"/>
              </w:rPr>
              <w:t>7.2. Вимоги до предмета закупівлі (технічні, якісні та кількісні характеристики) визначені замовником з урахуванням вимог статті 22 Закону (зазначено в Додатку 2 до цієї тендерної документації).</w:t>
            </w:r>
          </w:p>
          <w:p w:rsidR="00097699" w:rsidRPr="00812CCE" w:rsidRDefault="00097699" w:rsidP="00907C1F">
            <w:pPr>
              <w:tabs>
                <w:tab w:val="left" w:pos="388"/>
                <w:tab w:val="left" w:pos="616"/>
                <w:tab w:val="left" w:pos="3600"/>
              </w:tabs>
              <w:snapToGrid w:val="0"/>
              <w:jc w:val="both"/>
              <w:rPr>
                <w:sz w:val="20"/>
                <w:szCs w:val="20"/>
              </w:rPr>
            </w:pPr>
            <w:r w:rsidRPr="00097699">
              <w:rPr>
                <w:color w:val="000000"/>
                <w:sz w:val="20"/>
                <w:szCs w:val="22"/>
                <w:lang w:eastAsia="uk-UA"/>
              </w:rPr>
              <w:t>У тендерній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“або еквівалент”.</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snapToGrid w:val="0"/>
              <w:jc w:val="both"/>
              <w:rPr>
                <w:b/>
                <w:bCs/>
                <w:sz w:val="20"/>
                <w:szCs w:val="20"/>
                <w:lang w:val="en-US"/>
              </w:rPr>
            </w:pPr>
            <w:r w:rsidRPr="00812CCE">
              <w:rPr>
                <w:b/>
                <w:bCs/>
                <w:sz w:val="20"/>
                <w:szCs w:val="20"/>
                <w:lang w:val="en-US"/>
              </w:rPr>
              <w:t>8.</w:t>
            </w:r>
          </w:p>
        </w:tc>
        <w:tc>
          <w:tcPr>
            <w:tcW w:w="1985"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snapToGrid w:val="0"/>
              <w:rPr>
                <w:b/>
                <w:bCs/>
                <w:sz w:val="20"/>
                <w:szCs w:val="20"/>
              </w:rPr>
            </w:pPr>
            <w:r w:rsidRPr="00812CCE">
              <w:rPr>
                <w:b/>
                <w:bCs/>
                <w:sz w:val="20"/>
                <w:szCs w:val="20"/>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7938" w:type="dxa"/>
            <w:tcBorders>
              <w:top w:val="single" w:sz="4" w:space="0" w:color="000000"/>
              <w:left w:val="single" w:sz="4" w:space="0" w:color="000000"/>
              <w:bottom w:val="single" w:sz="4" w:space="0" w:color="000000"/>
              <w:right w:val="single" w:sz="4" w:space="0" w:color="000000"/>
            </w:tcBorders>
            <w:shd w:val="clear" w:color="auto" w:fill="auto"/>
          </w:tcPr>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val="ru-RU" w:eastAsia="uk-UA"/>
              </w:rPr>
              <w:t>8</w:t>
            </w:r>
            <w:r w:rsidRPr="00812CCE">
              <w:rPr>
                <w:color w:val="000000"/>
                <w:sz w:val="20"/>
                <w:szCs w:val="22"/>
                <w:lang w:eastAsia="uk-UA"/>
              </w:rPr>
              <w:t xml:space="preserve">.1. Замовник може вимагати від учасників підтвердження того, що пропоновані ними товари, послуги чи роботи за своїми екологічними чи іншими характеристиками відповідають вимогам, установленим у тендерній документації. У разі встановлення екологічних чи інших характеристик товару, роботи чи послуги замовник повинен в тендерній документації зазначити, які маркування, протоколи випробувань або сертифікати можуть підтвердити відповідність предмета закупівлі таким   характеристикам. </w:t>
            </w:r>
          </w:p>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eastAsia="uk-UA"/>
              </w:rPr>
              <w:t>8.2. Якщо учасник не має відповідних маркувань, протоколів випробувань чи сертифікатів і не має можливості отримати їх до закінчення кінцевого строку подання тендерних пропозицій із причин, від нього не залежних, він може подати технічний паспорт на підтвердження відповідності тим же об’єктивним критеріям. Замовник зобов’язаний розглянути технічний паспорт і визначити, чи справді він підтверджує відповідність установленим вимогам, із обґрунтуванням свого</w:t>
            </w:r>
            <w:r w:rsidRPr="00812CCE">
              <w:rPr>
                <w:b/>
                <w:color w:val="000000"/>
                <w:sz w:val="20"/>
                <w:szCs w:val="22"/>
                <w:lang w:eastAsia="uk-UA"/>
              </w:rPr>
              <w:t xml:space="preserve"> </w:t>
            </w:r>
            <w:r w:rsidRPr="00812CCE">
              <w:rPr>
                <w:color w:val="000000"/>
                <w:sz w:val="20"/>
                <w:szCs w:val="22"/>
                <w:lang w:eastAsia="uk-UA"/>
              </w:rPr>
              <w:t xml:space="preserve">рішення. </w:t>
            </w:r>
          </w:p>
          <w:p w:rsidR="00907C1F" w:rsidRPr="00812CCE" w:rsidRDefault="00907C1F" w:rsidP="00907C1F">
            <w:pPr>
              <w:widowControl w:val="0"/>
              <w:pBdr>
                <w:top w:val="nil"/>
                <w:left w:val="nil"/>
                <w:bottom w:val="nil"/>
                <w:right w:val="nil"/>
                <w:between w:val="nil"/>
              </w:pBdr>
              <w:suppressAutoHyphens w:val="0"/>
              <w:jc w:val="both"/>
              <w:rPr>
                <w:color w:val="000000"/>
                <w:sz w:val="20"/>
                <w:szCs w:val="22"/>
                <w:lang w:eastAsia="uk-UA"/>
              </w:rPr>
            </w:pPr>
            <w:r w:rsidRPr="00812CCE">
              <w:rPr>
                <w:color w:val="000000"/>
                <w:sz w:val="20"/>
                <w:szCs w:val="22"/>
                <w:lang w:eastAsia="uk-UA"/>
              </w:rPr>
              <w:t xml:space="preserve">8.3. Якщо замовник посилається в тендерній документації на конкретні маркування, протокол випробувань чи сертифікат, він зобов’язаний прийняти маркування, протоколи </w:t>
            </w:r>
            <w:r w:rsidRPr="00812CCE">
              <w:rPr>
                <w:color w:val="000000"/>
                <w:sz w:val="20"/>
                <w:szCs w:val="22"/>
                <w:lang w:eastAsia="uk-UA"/>
              </w:rPr>
              <w:lastRenderedPageBreak/>
              <w:t>випробувань чи сертифікати, що підтверджують відповідність еквівалентним вимогам.</w:t>
            </w:r>
          </w:p>
        </w:tc>
      </w:tr>
      <w:tr w:rsidR="00907C1F" w:rsidRPr="00812CCE" w:rsidTr="007C7EA5">
        <w:trPr>
          <w:trHeight w:val="113"/>
        </w:trPr>
        <w:tc>
          <w:tcPr>
            <w:tcW w:w="567"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9.</w:t>
            </w:r>
          </w:p>
        </w:tc>
        <w:tc>
          <w:tcPr>
            <w:tcW w:w="1985"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Інформація про субпідрядника/співвиконавця (у випадку закупівлі робіт чи послуг)</w:t>
            </w:r>
          </w:p>
        </w:tc>
        <w:tc>
          <w:tcPr>
            <w:tcW w:w="7938" w:type="dxa"/>
            <w:tcBorders>
              <w:top w:val="single" w:sz="4" w:space="0" w:color="000000"/>
              <w:left w:val="single" w:sz="4" w:space="0" w:color="000000"/>
              <w:bottom w:val="single" w:sz="4" w:space="0" w:color="auto"/>
              <w:right w:val="single" w:sz="4" w:space="0" w:color="000000"/>
            </w:tcBorders>
            <w:shd w:val="clear" w:color="auto" w:fill="auto"/>
          </w:tcPr>
          <w:p w:rsidR="00907C1F" w:rsidRPr="00812CCE" w:rsidRDefault="004977A4" w:rsidP="00907C1F">
            <w:pPr>
              <w:widowControl w:val="0"/>
              <w:pBdr>
                <w:top w:val="nil"/>
                <w:left w:val="nil"/>
                <w:bottom w:val="nil"/>
                <w:right w:val="nil"/>
                <w:between w:val="nil"/>
              </w:pBdr>
              <w:suppressAutoHyphens w:val="0"/>
              <w:jc w:val="both"/>
              <w:rPr>
                <w:color w:val="000000"/>
                <w:sz w:val="20"/>
                <w:szCs w:val="22"/>
                <w:lang w:eastAsia="uk-UA"/>
              </w:rPr>
            </w:pPr>
            <w:r w:rsidRPr="004977A4">
              <w:rPr>
                <w:color w:val="000000"/>
                <w:sz w:val="20"/>
                <w:szCs w:val="22"/>
                <w:lang w:eastAsia="uk-UA"/>
              </w:rPr>
              <w:t>Учасник у складі тендерної пропозиції надає інформацію у довільній формі про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 / співвиконавця в обсязі не менше 20 відсотків від вартості договору про закупівлю або довідку у довільній формі про незалучення субпідрядника / співвиконавця.</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10.</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sz w:val="20"/>
                <w:szCs w:val="20"/>
              </w:rPr>
            </w:pPr>
            <w:r w:rsidRPr="00812CCE">
              <w:rPr>
                <w:b/>
                <w:bCs/>
                <w:sz w:val="20"/>
                <w:szCs w:val="20"/>
              </w:rPr>
              <w:t>Унесення змін або відкликання тендерної пропозиції учасником</w:t>
            </w:r>
            <w:r w:rsidRPr="00812CCE">
              <w:rPr>
                <w:sz w:val="20"/>
                <w:szCs w:val="20"/>
              </w:rPr>
              <w:t> </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tabs>
                <w:tab w:val="left" w:pos="388"/>
                <w:tab w:val="left" w:pos="616"/>
                <w:tab w:val="left" w:pos="3600"/>
              </w:tabs>
              <w:snapToGrid w:val="0"/>
              <w:jc w:val="both"/>
              <w:rPr>
                <w:sz w:val="20"/>
                <w:szCs w:val="20"/>
              </w:rPr>
            </w:pPr>
            <w:r w:rsidRPr="00812CCE">
              <w:rPr>
                <w:sz w:val="20"/>
                <w:szCs w:val="20"/>
              </w:rPr>
              <w:t>10.1. 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p>
        </w:tc>
        <w:tc>
          <w:tcPr>
            <w:tcW w:w="9923" w:type="dxa"/>
            <w:gridSpan w:val="2"/>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IV. Подання та розкриття тендерної пропозиції</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Кінцевий строк подання тендерної пропозиції</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AB0681" w:rsidRPr="00AB0681" w:rsidRDefault="00AB0681" w:rsidP="008119AA">
            <w:pPr>
              <w:numPr>
                <w:ilvl w:val="1"/>
                <w:numId w:val="3"/>
              </w:numPr>
              <w:tabs>
                <w:tab w:val="left" w:pos="388"/>
                <w:tab w:val="left" w:pos="616"/>
                <w:tab w:val="left" w:pos="3600"/>
              </w:tabs>
              <w:suppressAutoHyphens w:val="0"/>
              <w:snapToGrid w:val="0"/>
              <w:jc w:val="both"/>
              <w:rPr>
                <w:color w:val="FF0000"/>
                <w:sz w:val="20"/>
                <w:szCs w:val="20"/>
              </w:rPr>
            </w:pPr>
            <w:r w:rsidRPr="00AB0681">
              <w:rPr>
                <w:sz w:val="20"/>
                <w:szCs w:val="20"/>
              </w:rPr>
              <w:t xml:space="preserve">Кінцевий строк подання тендерних пропозицій: </w:t>
            </w:r>
            <w:r w:rsidR="003B1D2B" w:rsidRPr="003B1D2B">
              <w:rPr>
                <w:b/>
                <w:color w:val="FF0000"/>
                <w:sz w:val="20"/>
                <w:szCs w:val="20"/>
              </w:rPr>
              <w:t>24</w:t>
            </w:r>
            <w:r w:rsidRPr="00AB0681">
              <w:rPr>
                <w:b/>
                <w:bCs/>
                <w:color w:val="FF0000"/>
                <w:sz w:val="20"/>
                <w:szCs w:val="20"/>
              </w:rPr>
              <w:t>.0</w:t>
            </w:r>
            <w:r w:rsidR="003B1D2B">
              <w:rPr>
                <w:b/>
                <w:bCs/>
                <w:color w:val="FF0000"/>
                <w:sz w:val="20"/>
                <w:szCs w:val="20"/>
              </w:rPr>
              <w:t>4</w:t>
            </w:r>
            <w:r w:rsidRPr="00AB0681">
              <w:rPr>
                <w:b/>
                <w:bCs/>
                <w:color w:val="FF0000"/>
                <w:sz w:val="20"/>
                <w:szCs w:val="20"/>
              </w:rPr>
              <w:t xml:space="preserve">.2026 до </w:t>
            </w:r>
            <w:r w:rsidR="003B1D2B">
              <w:rPr>
                <w:b/>
                <w:bCs/>
                <w:color w:val="FF0000"/>
                <w:sz w:val="20"/>
                <w:szCs w:val="20"/>
              </w:rPr>
              <w:t>09</w:t>
            </w:r>
            <w:r w:rsidRPr="00AB0681">
              <w:rPr>
                <w:b/>
                <w:bCs/>
                <w:color w:val="FF0000"/>
                <w:sz w:val="20"/>
                <w:szCs w:val="20"/>
              </w:rPr>
              <w:t>-00</w:t>
            </w:r>
            <w:r w:rsidRPr="00AB0681">
              <w:rPr>
                <w:i/>
                <w:color w:val="FF0000"/>
                <w:sz w:val="20"/>
                <w:szCs w:val="20"/>
              </w:rPr>
              <w:t>.</w:t>
            </w:r>
          </w:p>
          <w:p w:rsidR="00907C1F" w:rsidRPr="00A25D5F" w:rsidRDefault="00907C1F" w:rsidP="00907C1F">
            <w:pPr>
              <w:pStyle w:val="afb"/>
              <w:widowControl w:val="0"/>
              <w:pBdr>
                <w:top w:val="nil"/>
                <w:left w:val="nil"/>
                <w:bottom w:val="nil"/>
                <w:right w:val="nil"/>
                <w:between w:val="nil"/>
              </w:pBdr>
              <w:ind w:left="11"/>
              <w:jc w:val="both"/>
              <w:rPr>
                <w:sz w:val="20"/>
                <w:lang w:eastAsia="uk-UA"/>
              </w:rPr>
            </w:pPr>
            <w:r w:rsidRPr="00812CCE">
              <w:rPr>
                <w:sz w:val="20"/>
              </w:rPr>
              <w:t xml:space="preserve">Строк для подання тендерних пропозицій на закупівлю </w:t>
            </w:r>
            <w:r w:rsidRPr="00A25D5F">
              <w:rPr>
                <w:sz w:val="20"/>
              </w:rPr>
              <w:t>робіт не пізніше ніж за 14 днів до кінцевого строку подання тендерних пропозицій</w:t>
            </w:r>
            <w:r w:rsidRPr="00A25D5F">
              <w:rPr>
                <w:sz w:val="20"/>
                <w:lang w:eastAsia="uk-UA"/>
              </w:rPr>
              <w:t xml:space="preserve"> </w:t>
            </w:r>
          </w:p>
          <w:p w:rsidR="00907C1F" w:rsidRPr="00812CCE" w:rsidRDefault="00907C1F" w:rsidP="00907C1F">
            <w:pPr>
              <w:pStyle w:val="afb"/>
              <w:widowControl w:val="0"/>
              <w:pBdr>
                <w:top w:val="nil"/>
                <w:left w:val="nil"/>
                <w:bottom w:val="nil"/>
                <w:right w:val="nil"/>
                <w:between w:val="nil"/>
              </w:pBdr>
              <w:ind w:left="11"/>
              <w:jc w:val="both"/>
              <w:rPr>
                <w:color w:val="000000"/>
                <w:sz w:val="20"/>
                <w:lang w:eastAsia="uk-UA"/>
              </w:rPr>
            </w:pPr>
            <w:r w:rsidRPr="00812CCE">
              <w:rPr>
                <w:color w:val="000000"/>
                <w:sz w:val="20"/>
                <w:lang w:eastAsia="uk-UA"/>
              </w:rPr>
              <w:t>1.2. Отримана тендерна пропозиція вноситься автоматично до реєстру отриманих тендерних пропозицій.</w:t>
            </w:r>
          </w:p>
          <w:p w:rsidR="00907C1F" w:rsidRPr="00812CCE" w:rsidRDefault="00907C1F" w:rsidP="00907C1F">
            <w:pPr>
              <w:widowControl w:val="0"/>
              <w:pBdr>
                <w:top w:val="nil"/>
                <w:left w:val="nil"/>
                <w:bottom w:val="nil"/>
                <w:right w:val="nil"/>
                <w:between w:val="nil"/>
              </w:pBdr>
              <w:suppressAutoHyphens w:val="0"/>
              <w:jc w:val="both"/>
              <w:rPr>
                <w:color w:val="000000"/>
                <w:sz w:val="20"/>
                <w:szCs w:val="20"/>
                <w:lang w:eastAsia="uk-UA"/>
              </w:rPr>
            </w:pPr>
            <w:r w:rsidRPr="00812CCE">
              <w:rPr>
                <w:color w:val="000000"/>
                <w:sz w:val="20"/>
                <w:szCs w:val="20"/>
                <w:lang w:eastAsia="uk-UA"/>
              </w:rPr>
              <w:t>1) унікальний номер оголошення про проведення конкурентної процедури закупівлі, присвоєний електронною системою закупівель;</w:t>
            </w:r>
          </w:p>
          <w:p w:rsidR="00907C1F" w:rsidRPr="00812CCE" w:rsidRDefault="00907C1F" w:rsidP="00907C1F">
            <w:pPr>
              <w:widowControl w:val="0"/>
              <w:pBdr>
                <w:top w:val="nil"/>
                <w:left w:val="nil"/>
                <w:bottom w:val="nil"/>
                <w:right w:val="nil"/>
                <w:between w:val="nil"/>
              </w:pBdr>
              <w:suppressAutoHyphens w:val="0"/>
              <w:jc w:val="both"/>
              <w:rPr>
                <w:color w:val="000000"/>
                <w:sz w:val="20"/>
                <w:szCs w:val="20"/>
                <w:lang w:eastAsia="uk-UA"/>
              </w:rPr>
            </w:pPr>
            <w:r w:rsidRPr="00812CCE">
              <w:rPr>
                <w:color w:val="000000"/>
                <w:sz w:val="20"/>
                <w:szCs w:val="20"/>
                <w:lang w:eastAsia="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rsidR="00907C1F" w:rsidRPr="00812CCE" w:rsidRDefault="00907C1F" w:rsidP="00907C1F">
            <w:pPr>
              <w:widowControl w:val="0"/>
              <w:pBdr>
                <w:top w:val="nil"/>
                <w:left w:val="nil"/>
                <w:bottom w:val="nil"/>
                <w:right w:val="nil"/>
                <w:between w:val="nil"/>
              </w:pBdr>
              <w:suppressAutoHyphens w:val="0"/>
              <w:jc w:val="both"/>
              <w:rPr>
                <w:color w:val="000000"/>
                <w:sz w:val="20"/>
                <w:szCs w:val="20"/>
                <w:lang w:eastAsia="uk-UA"/>
              </w:rPr>
            </w:pPr>
            <w:r w:rsidRPr="00812CCE">
              <w:rPr>
                <w:color w:val="000000"/>
                <w:sz w:val="20"/>
                <w:szCs w:val="20"/>
                <w:lang w:eastAsia="uk-UA"/>
              </w:rPr>
              <w:t>3) дата та час подання тендерної пропозиції.</w:t>
            </w:r>
          </w:p>
          <w:p w:rsidR="00907C1F" w:rsidRPr="00812CCE" w:rsidRDefault="00907C1F" w:rsidP="00907C1F">
            <w:pPr>
              <w:tabs>
                <w:tab w:val="left" w:pos="27"/>
                <w:tab w:val="left" w:pos="616"/>
                <w:tab w:val="left" w:pos="3600"/>
              </w:tabs>
              <w:snapToGrid w:val="0"/>
              <w:jc w:val="both"/>
              <w:rPr>
                <w:color w:val="000000"/>
                <w:sz w:val="20"/>
                <w:szCs w:val="20"/>
                <w:lang w:eastAsia="uk-UA"/>
              </w:rPr>
            </w:pPr>
            <w:r w:rsidRPr="00812CCE">
              <w:rPr>
                <w:color w:val="000000"/>
                <w:sz w:val="20"/>
                <w:szCs w:val="20"/>
                <w:lang w:eastAsia="uk-UA"/>
              </w:rPr>
              <w:t>1.3. 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w:t>
            </w:r>
          </w:p>
          <w:p w:rsidR="00907C1F" w:rsidRPr="00812CCE" w:rsidRDefault="00907C1F" w:rsidP="00907C1F">
            <w:pPr>
              <w:tabs>
                <w:tab w:val="left" w:pos="27"/>
                <w:tab w:val="left" w:pos="616"/>
                <w:tab w:val="left" w:pos="3600"/>
              </w:tabs>
              <w:snapToGrid w:val="0"/>
              <w:jc w:val="both"/>
              <w:rPr>
                <w:sz w:val="20"/>
                <w:szCs w:val="20"/>
              </w:rPr>
            </w:pPr>
            <w:r w:rsidRPr="00812CCE">
              <w:rPr>
                <w:color w:val="000000"/>
                <w:sz w:val="20"/>
                <w:szCs w:val="20"/>
                <w:lang w:eastAsia="uk-UA"/>
              </w:rPr>
              <w:t xml:space="preserve">Тендерні пропозиції, отримані електронною системою закупівель після закінчення строку подання, </w:t>
            </w:r>
            <w:r w:rsidRPr="00812CCE">
              <w:rPr>
                <w:color w:val="000000"/>
                <w:sz w:val="20"/>
                <w:szCs w:val="20"/>
                <w:lang w:val="ru-RU" w:eastAsia="uk-UA"/>
              </w:rPr>
              <w:t xml:space="preserve">до </w:t>
            </w:r>
            <w:r w:rsidRPr="00812CCE">
              <w:rPr>
                <w:color w:val="000000"/>
                <w:sz w:val="20"/>
                <w:szCs w:val="20"/>
                <w:lang w:eastAsia="uk-UA"/>
              </w:rPr>
              <w:t>розгляду не приймаються.</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2.</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Дата та час розкриття тендерної пропозиції</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DA3736" w:rsidRDefault="00907C1F" w:rsidP="00907C1F">
            <w:pPr>
              <w:tabs>
                <w:tab w:val="left" w:pos="388"/>
                <w:tab w:val="left" w:pos="616"/>
                <w:tab w:val="left" w:pos="3600"/>
              </w:tabs>
              <w:snapToGrid w:val="0"/>
              <w:jc w:val="both"/>
              <w:rPr>
                <w:sz w:val="20"/>
                <w:szCs w:val="20"/>
              </w:rPr>
            </w:pPr>
            <w:r w:rsidRPr="00812CCE">
              <w:rPr>
                <w:sz w:val="20"/>
                <w:szCs w:val="20"/>
              </w:rPr>
              <w:t xml:space="preserve">2.1 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 </w:t>
            </w:r>
          </w:p>
          <w:p w:rsidR="00907C1F" w:rsidRPr="00812CCE" w:rsidRDefault="00907C1F" w:rsidP="00907C1F">
            <w:pPr>
              <w:tabs>
                <w:tab w:val="left" w:pos="388"/>
                <w:tab w:val="left" w:pos="616"/>
                <w:tab w:val="left" w:pos="3600"/>
              </w:tabs>
              <w:snapToGrid w:val="0"/>
              <w:jc w:val="both"/>
              <w:rPr>
                <w:sz w:val="20"/>
                <w:szCs w:val="20"/>
              </w:rPr>
            </w:pPr>
            <w:r w:rsidRPr="00812CCE">
              <w:rPr>
                <w:sz w:val="20"/>
                <w:szCs w:val="20"/>
              </w:rPr>
              <w:t>2.2. Розкриття тендерних пропозицій здійснюється відповідно до статті 28 Закону (положення </w:t>
            </w:r>
            <w:hyperlink r:id="rId9" w:anchor="n1495" w:tgtFrame="_blank" w:history="1">
              <w:r w:rsidRPr="00812CCE">
                <w:rPr>
                  <w:rStyle w:val="a5"/>
                  <w:sz w:val="20"/>
                  <w:szCs w:val="20"/>
                </w:rPr>
                <w:t>абзацу третього</w:t>
              </w:r>
            </w:hyperlink>
            <w:r w:rsidRPr="00812CCE">
              <w:rPr>
                <w:sz w:val="20"/>
                <w:szCs w:val="20"/>
              </w:rPr>
              <w:t> частини першої та </w:t>
            </w:r>
            <w:hyperlink r:id="rId10" w:anchor="n1497" w:tgtFrame="_blank" w:history="1">
              <w:r w:rsidRPr="00812CCE">
                <w:rPr>
                  <w:rStyle w:val="a5"/>
                  <w:sz w:val="20"/>
                  <w:szCs w:val="20"/>
                </w:rPr>
                <w:t>абзацу другого</w:t>
              </w:r>
            </w:hyperlink>
            <w:r w:rsidRPr="00812CCE">
              <w:rPr>
                <w:sz w:val="20"/>
                <w:szCs w:val="20"/>
              </w:rPr>
              <w:t> частини другої статті 28 Закону не застосовуються).</w:t>
            </w:r>
          </w:p>
          <w:p w:rsidR="00907C1F" w:rsidRPr="00812CCE" w:rsidRDefault="00907C1F" w:rsidP="00907C1F">
            <w:pPr>
              <w:tabs>
                <w:tab w:val="left" w:pos="388"/>
                <w:tab w:val="left" w:pos="616"/>
                <w:tab w:val="left" w:pos="3600"/>
              </w:tabs>
              <w:snapToGrid w:val="0"/>
              <w:jc w:val="both"/>
              <w:rPr>
                <w:sz w:val="20"/>
                <w:szCs w:val="20"/>
              </w:rPr>
            </w:pPr>
            <w:r w:rsidRPr="00812CCE">
              <w:rPr>
                <w:sz w:val="20"/>
                <w:szCs w:val="20"/>
              </w:rPr>
              <w:t>2.3. 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rsidR="00907C1F" w:rsidRDefault="00907C1F" w:rsidP="00907C1F">
            <w:pPr>
              <w:tabs>
                <w:tab w:val="left" w:pos="388"/>
                <w:tab w:val="left" w:pos="616"/>
                <w:tab w:val="left" w:pos="3600"/>
              </w:tabs>
              <w:snapToGrid w:val="0"/>
              <w:jc w:val="both"/>
              <w:rPr>
                <w:sz w:val="20"/>
                <w:szCs w:val="20"/>
              </w:rPr>
            </w:pPr>
            <w:r w:rsidRPr="00812CCE">
              <w:rPr>
                <w:sz w:val="20"/>
                <w:szCs w:val="20"/>
              </w:rPr>
              <w:t>Замовник, орган оскарження та центральний орган виконавчої влади, що реалізує державну політику у сфері державного фінансового контролю, мають доступ в електронній системі закупівель до інформації, яка визначена учасником конфіденційною.</w:t>
            </w:r>
          </w:p>
          <w:p w:rsidR="00F27A76" w:rsidRPr="00F27A76" w:rsidRDefault="00F27A76" w:rsidP="00F27A76">
            <w:pPr>
              <w:tabs>
                <w:tab w:val="left" w:pos="388"/>
                <w:tab w:val="left" w:pos="616"/>
                <w:tab w:val="left" w:pos="3600"/>
              </w:tabs>
              <w:snapToGrid w:val="0"/>
              <w:jc w:val="both"/>
              <w:rPr>
                <w:sz w:val="20"/>
                <w:szCs w:val="20"/>
              </w:rPr>
            </w:pPr>
            <w:r w:rsidRPr="00F27A76">
              <w:rPr>
                <w:sz w:val="20"/>
                <w:szCs w:val="20"/>
              </w:rPr>
              <w:t xml:space="preserve">Розмір мінімального кроку пониження ціни під час електронного аукціону складає – </w:t>
            </w:r>
            <w:r>
              <w:rPr>
                <w:sz w:val="20"/>
                <w:szCs w:val="20"/>
              </w:rPr>
              <w:t xml:space="preserve">       </w:t>
            </w:r>
            <w:r w:rsidRPr="00A11A5E">
              <w:rPr>
                <w:b/>
                <w:i/>
                <w:iCs/>
                <w:color w:val="FF0000"/>
                <w:sz w:val="20"/>
                <w:szCs w:val="20"/>
              </w:rPr>
              <w:t>0,5 відсотка</w:t>
            </w:r>
            <w:r w:rsidRPr="00F27A76">
              <w:rPr>
                <w:i/>
                <w:iCs/>
                <w:color w:val="FF0000"/>
                <w:sz w:val="20"/>
                <w:szCs w:val="20"/>
              </w:rPr>
              <w:t xml:space="preserve"> </w:t>
            </w:r>
            <w:r w:rsidRPr="00F27A76">
              <w:rPr>
                <w:sz w:val="20"/>
                <w:szCs w:val="20"/>
              </w:rPr>
              <w:t>від очікуваної вартості.</w:t>
            </w:r>
          </w:p>
          <w:p w:rsidR="00F27A76" w:rsidRPr="00812CCE" w:rsidRDefault="00F27A76" w:rsidP="00F27A76">
            <w:pPr>
              <w:tabs>
                <w:tab w:val="left" w:pos="388"/>
                <w:tab w:val="left" w:pos="616"/>
                <w:tab w:val="left" w:pos="3600"/>
              </w:tabs>
              <w:snapToGrid w:val="0"/>
              <w:jc w:val="both"/>
              <w:rPr>
                <w:sz w:val="20"/>
                <w:szCs w:val="20"/>
              </w:rPr>
            </w:pPr>
            <w:r w:rsidRPr="00F27A76">
              <w:rPr>
                <w:i/>
                <w:sz w:val="20"/>
                <w:szCs w:val="20"/>
              </w:rPr>
              <w:t>Довідково: Розмір мінімального кроку пониження ціни під час електронного аукціону може становити від 0,5 відсотка до 3 відсотків очікуваної вартості закупівлі.</w:t>
            </w:r>
          </w:p>
        </w:tc>
      </w:tr>
      <w:tr w:rsidR="00907C1F" w:rsidRPr="00812CCE" w:rsidTr="007C7EA5">
        <w:trPr>
          <w:trHeight w:val="113"/>
        </w:trPr>
        <w:tc>
          <w:tcPr>
            <w:tcW w:w="567" w:type="dxa"/>
            <w:tcBorders>
              <w:top w:val="single" w:sz="4" w:space="0" w:color="auto"/>
              <w:left w:val="single" w:sz="4" w:space="0" w:color="000000"/>
              <w:bottom w:val="single" w:sz="4" w:space="0" w:color="auto"/>
            </w:tcBorders>
            <w:shd w:val="clear" w:color="auto" w:fill="auto"/>
          </w:tcPr>
          <w:p w:rsidR="00907C1F" w:rsidRPr="00812CCE" w:rsidRDefault="00907C1F" w:rsidP="00907C1F">
            <w:pPr>
              <w:snapToGrid w:val="0"/>
              <w:jc w:val="both"/>
              <w:rPr>
                <w:b/>
                <w:bCs/>
                <w:sz w:val="20"/>
                <w:szCs w:val="20"/>
              </w:rPr>
            </w:pPr>
          </w:p>
        </w:tc>
        <w:tc>
          <w:tcPr>
            <w:tcW w:w="9923" w:type="dxa"/>
            <w:gridSpan w:val="2"/>
            <w:tcBorders>
              <w:top w:val="single" w:sz="4" w:space="0" w:color="auto"/>
              <w:left w:val="single" w:sz="4" w:space="0" w:color="000000"/>
              <w:bottom w:val="single" w:sz="4" w:space="0" w:color="auto"/>
              <w:right w:val="single" w:sz="4" w:space="0" w:color="000000"/>
            </w:tcBorders>
            <w:shd w:val="clear" w:color="auto" w:fill="auto"/>
          </w:tcPr>
          <w:p w:rsidR="00907C1F" w:rsidRPr="00812CCE" w:rsidRDefault="00907C1F" w:rsidP="00907C1F">
            <w:pPr>
              <w:snapToGrid w:val="0"/>
              <w:jc w:val="both"/>
              <w:rPr>
                <w:b/>
                <w:bCs/>
                <w:sz w:val="20"/>
                <w:szCs w:val="20"/>
              </w:rPr>
            </w:pPr>
            <w:r w:rsidRPr="00812CCE">
              <w:rPr>
                <w:b/>
                <w:bCs/>
                <w:sz w:val="20"/>
                <w:szCs w:val="20"/>
              </w:rPr>
              <w:t>V. Оцінка тендерної пропозиції</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1. Перелік критеріїв та методика оцінки тендерної пропозиції із зазначенням питомої ваги критерію</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1.1. 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Дата і час проведення електронного аукціону визначаються електронною системою закупівель автоматично.</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1.2.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w:t>
            </w:r>
            <w:hyperlink r:id="rId11" w:anchor="n1562" w:tgtFrame="_blank" w:history="1">
              <w:r w:rsidRPr="00812CCE">
                <w:rPr>
                  <w:rStyle w:val="a5"/>
                  <w:sz w:val="20"/>
                  <w:szCs w:val="22"/>
                </w:rPr>
                <w:t>статті 30</w:t>
              </w:r>
            </w:hyperlink>
            <w:r w:rsidRPr="00812CCE">
              <w:rPr>
                <w:color w:val="000000"/>
                <w:sz w:val="20"/>
                <w:szCs w:val="22"/>
              </w:rPr>
              <w:t> Закону.</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w:t>
            </w:r>
            <w:r w:rsidRPr="00812CCE">
              <w:rPr>
                <w:color w:val="000000"/>
                <w:sz w:val="20"/>
                <w:szCs w:val="22"/>
              </w:rPr>
              <w:lastRenderedPageBreak/>
              <w:t>оголошенні про проведення відкритих торгів, розкриває всю інформацію, зазначену в тендерній пропозиції, крім інформації, визначеної </w:t>
            </w:r>
            <w:hyperlink r:id="rId12" w:anchor="n584" w:history="1">
              <w:r w:rsidRPr="00812CCE">
                <w:rPr>
                  <w:rStyle w:val="a5"/>
                  <w:sz w:val="20"/>
                  <w:szCs w:val="22"/>
                </w:rPr>
                <w:t>пунктом 40</w:t>
              </w:r>
            </w:hyperlink>
            <w:r w:rsidRPr="00812CCE">
              <w:rPr>
                <w:color w:val="000000"/>
                <w:sz w:val="20"/>
                <w:szCs w:val="22"/>
              </w:rPr>
              <w:t> особливостей, не проводить оцінку такої тендерної пропозиції та визначає таку тендерну пропозицію найбільш економічно вигідною. 1.3. Протокол розкриття тендерних пропозицій формується та оприлюднюється відповідно до частин </w:t>
            </w:r>
            <w:hyperlink r:id="rId13" w:anchor="n1499" w:tgtFrame="_blank" w:history="1">
              <w:r w:rsidRPr="00812CCE">
                <w:rPr>
                  <w:rStyle w:val="a5"/>
                  <w:sz w:val="20"/>
                  <w:szCs w:val="22"/>
                </w:rPr>
                <w:t>третьої</w:t>
              </w:r>
            </w:hyperlink>
            <w:r w:rsidRPr="00812CCE">
              <w:rPr>
                <w:color w:val="000000"/>
                <w:sz w:val="20"/>
                <w:szCs w:val="22"/>
              </w:rPr>
              <w:t> та </w:t>
            </w:r>
            <w:hyperlink r:id="rId14" w:anchor="n1500" w:tgtFrame="_blank" w:history="1">
              <w:r w:rsidRPr="00812CCE">
                <w:rPr>
                  <w:rStyle w:val="a5"/>
                  <w:sz w:val="20"/>
                  <w:szCs w:val="22"/>
                </w:rPr>
                <w:t>четвертої</w:t>
              </w:r>
            </w:hyperlink>
            <w:r w:rsidRPr="00812CCE">
              <w:rPr>
                <w:color w:val="000000"/>
                <w:sz w:val="20"/>
                <w:szCs w:val="22"/>
              </w:rPr>
              <w:t> статті 28 Закону.</w:t>
            </w:r>
            <w:bookmarkStart w:id="8" w:name="n570"/>
            <w:bookmarkEnd w:id="8"/>
            <w:r w:rsidRPr="00812CCE">
              <w:rPr>
                <w:color w:val="000000"/>
                <w:sz w:val="20"/>
                <w:szCs w:val="22"/>
              </w:rPr>
              <w:t xml:space="preserve"> Замовник розглядає таку тендерну пропозицію відповідно до вимог статті 29 Закону (положення </w:t>
            </w:r>
            <w:r w:rsidRPr="00812CCE">
              <w:rPr>
                <w:sz w:val="20"/>
                <w:szCs w:val="22"/>
              </w:rPr>
              <w:t>частин </w:t>
            </w:r>
            <w:hyperlink r:id="rId15" w:anchor="n1513" w:tgtFrame="_blank" w:history="1">
              <w:r w:rsidRPr="00812CCE">
                <w:rPr>
                  <w:rStyle w:val="a5"/>
                  <w:color w:val="auto"/>
                  <w:sz w:val="20"/>
                  <w:szCs w:val="22"/>
                </w:rPr>
                <w:t>другої</w:t>
              </w:r>
            </w:hyperlink>
            <w:r w:rsidRPr="00812CCE">
              <w:rPr>
                <w:sz w:val="20"/>
                <w:szCs w:val="22"/>
              </w:rPr>
              <w:t>, </w:t>
            </w:r>
            <w:hyperlink r:id="rId16" w:anchor="n1524" w:tgtFrame="_blank" w:history="1">
              <w:r w:rsidRPr="00812CCE">
                <w:rPr>
                  <w:rStyle w:val="a5"/>
                  <w:color w:val="auto"/>
                  <w:sz w:val="20"/>
                  <w:szCs w:val="22"/>
                </w:rPr>
                <w:t>п’ятоїдев’ятої</w:t>
              </w:r>
            </w:hyperlink>
            <w:r w:rsidRPr="00812CCE">
              <w:rPr>
                <w:sz w:val="20"/>
                <w:szCs w:val="22"/>
              </w:rPr>
              <w:t>, </w:t>
            </w:r>
            <w:hyperlink r:id="rId17" w:anchor="n1530" w:tgtFrame="_blank" w:history="1">
              <w:r w:rsidRPr="00812CCE">
                <w:rPr>
                  <w:rStyle w:val="a5"/>
                  <w:color w:val="auto"/>
                  <w:sz w:val="20"/>
                  <w:szCs w:val="22"/>
                </w:rPr>
                <w:t>одинадцятої</w:t>
              </w:r>
            </w:hyperlink>
            <w:r w:rsidRPr="00812CCE">
              <w:rPr>
                <w:sz w:val="20"/>
                <w:szCs w:val="22"/>
              </w:rPr>
              <w:t>, </w:t>
            </w:r>
            <w:hyperlink r:id="rId18" w:anchor="n1531" w:tgtFrame="_blank" w:history="1">
              <w:r w:rsidRPr="00812CCE">
                <w:rPr>
                  <w:rStyle w:val="a5"/>
                  <w:color w:val="auto"/>
                  <w:sz w:val="20"/>
                  <w:szCs w:val="22"/>
                </w:rPr>
                <w:t>дванадцятої</w:t>
              </w:r>
            </w:hyperlink>
            <w:r w:rsidRPr="00812CCE">
              <w:rPr>
                <w:sz w:val="20"/>
                <w:szCs w:val="22"/>
              </w:rPr>
              <w:t>, </w:t>
            </w:r>
            <w:hyperlink r:id="rId19" w:anchor="n1543" w:tgtFrame="_blank" w:history="1">
              <w:r w:rsidRPr="00812CCE">
                <w:rPr>
                  <w:rStyle w:val="a5"/>
                  <w:color w:val="auto"/>
                  <w:sz w:val="20"/>
                  <w:szCs w:val="22"/>
                </w:rPr>
                <w:t>чотирнадцятої</w:t>
              </w:r>
            </w:hyperlink>
            <w:r w:rsidRPr="00812CCE">
              <w:rPr>
                <w:sz w:val="20"/>
                <w:szCs w:val="22"/>
              </w:rPr>
              <w:t>, </w:t>
            </w:r>
            <w:hyperlink r:id="rId20" w:anchor="n1553" w:tgtFrame="_blank" w:history="1">
              <w:r w:rsidRPr="00812CCE">
                <w:rPr>
                  <w:rStyle w:val="a5"/>
                  <w:color w:val="auto"/>
                  <w:sz w:val="20"/>
                  <w:szCs w:val="22"/>
                </w:rPr>
                <w:t>шістнадцятої</w:t>
              </w:r>
            </w:hyperlink>
            <w:r w:rsidRPr="00812CCE">
              <w:rPr>
                <w:sz w:val="20"/>
                <w:szCs w:val="22"/>
              </w:rPr>
              <w:t>, абзаців </w:t>
            </w:r>
            <w:hyperlink r:id="rId21" w:anchor="n1550" w:tgtFrame="_blank" w:history="1">
              <w:r w:rsidRPr="00812CCE">
                <w:rPr>
                  <w:rStyle w:val="a5"/>
                  <w:color w:val="auto"/>
                  <w:sz w:val="20"/>
                  <w:szCs w:val="22"/>
                </w:rPr>
                <w:t>другого</w:t>
              </w:r>
            </w:hyperlink>
            <w:r w:rsidRPr="00812CCE">
              <w:rPr>
                <w:sz w:val="20"/>
                <w:szCs w:val="22"/>
              </w:rPr>
              <w:t> і </w:t>
            </w:r>
            <w:hyperlink r:id="rId22" w:anchor="n1551" w:tgtFrame="_blank" w:history="1">
              <w:r w:rsidRPr="00812CCE">
                <w:rPr>
                  <w:rStyle w:val="a5"/>
                  <w:color w:val="auto"/>
                  <w:sz w:val="20"/>
                  <w:szCs w:val="22"/>
                </w:rPr>
                <w:t>третього</w:t>
              </w:r>
            </w:hyperlink>
            <w:r w:rsidRPr="00812CCE">
              <w:rPr>
                <w:sz w:val="20"/>
                <w:szCs w:val="22"/>
              </w:rPr>
              <w:t xml:space="preserve"> частини </w:t>
            </w:r>
            <w:r w:rsidRPr="00812CCE">
              <w:rPr>
                <w:color w:val="000000"/>
                <w:sz w:val="20"/>
                <w:szCs w:val="22"/>
              </w:rPr>
              <w:t>п’ятнадцятої статті 29 Закону не застосовуються) з урахуванням положень </w:t>
            </w:r>
            <w:hyperlink r:id="rId23" w:anchor="n588" w:history="1">
              <w:r w:rsidRPr="00812CCE">
                <w:rPr>
                  <w:rStyle w:val="a5"/>
                  <w:sz w:val="20"/>
                  <w:szCs w:val="22"/>
                </w:rPr>
                <w:t>пункту 43</w:t>
              </w:r>
            </w:hyperlink>
            <w:r w:rsidRPr="00812CCE">
              <w:rPr>
                <w:color w:val="000000"/>
                <w:sz w:val="20"/>
                <w:szCs w:val="22"/>
              </w:rPr>
              <w:t>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1.4. Розгляд та оцінка тендерних пропозицій здійснюються відповідно до статті 29 Закону (положення частин </w:t>
            </w:r>
            <w:hyperlink r:id="rId24" w:anchor="n1513" w:tgtFrame="_blank" w:history="1">
              <w:r w:rsidRPr="00812CCE">
                <w:rPr>
                  <w:rStyle w:val="a5"/>
                  <w:sz w:val="20"/>
                  <w:szCs w:val="22"/>
                </w:rPr>
                <w:t>другої</w:t>
              </w:r>
            </w:hyperlink>
            <w:r w:rsidRPr="00812CCE">
              <w:rPr>
                <w:color w:val="000000"/>
                <w:sz w:val="20"/>
                <w:szCs w:val="22"/>
              </w:rPr>
              <w:t>, </w:t>
            </w:r>
            <w:hyperlink r:id="rId25" w:anchor="n1531" w:tgtFrame="_blank" w:history="1">
              <w:r w:rsidRPr="00812CCE">
                <w:rPr>
                  <w:rStyle w:val="a5"/>
                  <w:sz w:val="20"/>
                  <w:szCs w:val="22"/>
                </w:rPr>
                <w:t>дванадцятої</w:t>
              </w:r>
            </w:hyperlink>
            <w:r w:rsidRPr="00812CCE">
              <w:rPr>
                <w:color w:val="000000"/>
                <w:sz w:val="20"/>
                <w:szCs w:val="22"/>
              </w:rPr>
              <w:t>, </w:t>
            </w:r>
            <w:hyperlink r:id="rId26" w:anchor="n1553" w:tgtFrame="_blank" w:history="1">
              <w:r w:rsidRPr="00812CCE">
                <w:rPr>
                  <w:rStyle w:val="a5"/>
                  <w:sz w:val="20"/>
                  <w:szCs w:val="22"/>
                </w:rPr>
                <w:t>шістнадцятої</w:t>
              </w:r>
            </w:hyperlink>
            <w:r w:rsidRPr="00812CCE">
              <w:rPr>
                <w:color w:val="000000"/>
                <w:sz w:val="20"/>
                <w:szCs w:val="22"/>
              </w:rPr>
              <w:t>, абзаців </w:t>
            </w:r>
            <w:hyperlink r:id="rId27" w:anchor="n1550" w:tgtFrame="_blank" w:history="1">
              <w:r w:rsidRPr="00812CCE">
                <w:rPr>
                  <w:rStyle w:val="a5"/>
                  <w:sz w:val="20"/>
                  <w:szCs w:val="22"/>
                </w:rPr>
                <w:t>другого</w:t>
              </w:r>
            </w:hyperlink>
            <w:r w:rsidRPr="00812CCE">
              <w:rPr>
                <w:color w:val="000000"/>
                <w:sz w:val="20"/>
                <w:szCs w:val="22"/>
              </w:rPr>
              <w:t> і </w:t>
            </w:r>
            <w:hyperlink r:id="rId28" w:anchor="n1551" w:tgtFrame="_blank" w:history="1">
              <w:r w:rsidRPr="00812CCE">
                <w:rPr>
                  <w:rStyle w:val="a5"/>
                  <w:sz w:val="20"/>
                  <w:szCs w:val="22"/>
                </w:rPr>
                <w:t>третього</w:t>
              </w:r>
            </w:hyperlink>
            <w:r w:rsidRPr="00812CCE">
              <w:rPr>
                <w:color w:val="000000"/>
                <w:sz w:val="20"/>
                <w:szCs w:val="22"/>
              </w:rPr>
              <w:t> частини п’ятнадцятої статті 29 Закону не застосовуються) з урахуванням положень </w:t>
            </w:r>
            <w:hyperlink r:id="rId29" w:anchor="n588" w:history="1">
              <w:r w:rsidRPr="00812CCE">
                <w:rPr>
                  <w:rStyle w:val="a5"/>
                  <w:sz w:val="20"/>
                  <w:szCs w:val="22"/>
                </w:rPr>
                <w:t>пункту 43</w:t>
              </w:r>
            </w:hyperlink>
            <w:r w:rsidRPr="00812CCE">
              <w:rPr>
                <w:color w:val="000000"/>
                <w:sz w:val="20"/>
                <w:szCs w:val="22"/>
              </w:rPr>
              <w:t>  особливостей.</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1.4. Єдиним критерієм оцінки згідно даної процедури відкритих торгів є ціна (питома вага критерію – 100%). </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1.5. До початку проведення електронного аукціону в електронній системі закупівель автоматично розкривається інформація про ціну та перелік усіх цін пропозицій, розміщений у порядку від найнижчої до найвищої ціни без зазначення найменувань та інформації про учасників. Під час проведення електронного аукціону в електронній системі закупівель відображаються значення ціни тендерної пропозиції учасника. </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Електронний аукціон полягає в повторювальному процесі пониження цін, що проводиться у три етапи в інтерактивному режимі реального часу.</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Стартовою ціною визначається найвища ціна. Перед початком кожного наступного етапу аукціону визначається нова стартова ціна за результатами попереднього етапу аукціону.</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 У разі якщо учасники подали пропозиції з однаковим значенням ціни, першим в електронному аукціоні пониження ціни буде здійснювати учасник, який подав свою пропозицію пізніше, ніж інші учасники з аналогічним значенням ціни пропозиції.</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Учасник може протягом одного етапу аукціону один раз понизити ціну своєї пропозиції не менше ніж на один крок від своєї попередньої ціни.</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Розмір мінімального кроку пониження ціни під час електронного аукціону складає – 0,5%.</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1.6. До оцінки тендерних пропозицій приймається сума, що становить загальну вартість тендерної пропозиції кожного окремого учасника, розрахована з урахуванням вимог щодо технічних, якісних та кількісних характеристик предмету закупівлі, визначених цією документацією, в тому числі з урахуванням включення до ціни податку на додану вартість (ПДВ), якщо учасник є платником ПДВ, інших податків та зборів, що передбачені чинним законодавством, та мають бути включені таким учасником до вартості товарів, робіт або послуг.</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        Після оцінки пропозицій замовник розглядає тендерні пропозиції на відповідність вимогам тендерної документації з переліку учасників, починаючи з учасника, пропозиція якого за результатом оцінки визначена найбільш економічно вигідною. </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1.7. Строк розгляду тендерної пропозиції, яка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Строк розгляду тендерної пропозиції може бути аргументовано продовжено замовником до 20 робочих днів. У разі продовження строку розгляду тендерної пропозиції замовник оприлюднює повідомлення в електронній системі закупівель протягом одного дня з дня прийняття відповідного рішення.</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 </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Замовник та учасники не можуть ініціювати будь-які переговори з питань внесення змін до змісту або ціни поданої тендерної пропозиції/пропозиції.</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1.8. 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xml:space="preserve">1.9. У разі отримання достовірної інформації про невідповідність учасника процедури </w:t>
            </w:r>
            <w:r w:rsidRPr="00812CCE">
              <w:rPr>
                <w:color w:val="000000"/>
                <w:sz w:val="20"/>
                <w:szCs w:val="22"/>
              </w:rPr>
              <w:lastRenderedPageBreak/>
              <w:t>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907C1F" w:rsidRPr="00812CCE" w:rsidRDefault="00907C1F" w:rsidP="00907C1F">
            <w:pPr>
              <w:widowControl w:val="0"/>
              <w:pBdr>
                <w:top w:val="nil"/>
                <w:left w:val="nil"/>
                <w:bottom w:val="nil"/>
                <w:right w:val="nil"/>
                <w:between w:val="nil"/>
              </w:pBdr>
              <w:jc w:val="both"/>
              <w:rPr>
                <w:color w:val="000000"/>
                <w:sz w:val="20"/>
                <w:szCs w:val="22"/>
              </w:rPr>
            </w:pPr>
          </w:p>
        </w:tc>
        <w:bookmarkStart w:id="9" w:name="_GoBack"/>
        <w:bookmarkEnd w:id="9"/>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2.</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rPr>
                <w:b/>
                <w:color w:val="000000"/>
                <w:sz w:val="20"/>
                <w:szCs w:val="22"/>
              </w:rPr>
            </w:pPr>
            <w:r w:rsidRPr="00812CCE">
              <w:rPr>
                <w:b/>
                <w:color w:val="000000"/>
                <w:sz w:val="20"/>
                <w:szCs w:val="22"/>
              </w:rPr>
              <w:t xml:space="preserve">Опис та приклади формальних помилок </w:t>
            </w:r>
          </w:p>
          <w:p w:rsidR="00907C1F" w:rsidRPr="00812CCE" w:rsidRDefault="00907C1F" w:rsidP="00907C1F">
            <w:pPr>
              <w:snapToGrid w:val="0"/>
              <w:rPr>
                <w:b/>
                <w:color w:val="000000"/>
                <w:sz w:val="18"/>
                <w:szCs w:val="22"/>
              </w:rPr>
            </w:pPr>
          </w:p>
          <w:p w:rsidR="00907C1F" w:rsidRPr="00812CCE" w:rsidRDefault="00907C1F" w:rsidP="00907C1F">
            <w:pPr>
              <w:snapToGrid w:val="0"/>
              <w:rPr>
                <w:b/>
                <w:bCs/>
                <w:sz w:val="20"/>
                <w:szCs w:val="20"/>
              </w:rPr>
            </w:pP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2.1. Відповідно до пункту 19 частини другої статті 22 Закону допущення учасниками формальних (несуттєвих) помилок не призводить до відхилення тендерної пропозиції.</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xml:space="preserve">Відповідно до Переліку формальних помилок затвердженого наказом Міністерства розвитку економіки, торгівлі та сільського господарства України від 15 квітня 2020 року № 710 та зареєстрованого в Міністерстві юстиції України 29 липня 2020 року за </w:t>
            </w:r>
            <w:r w:rsidR="00FC692E">
              <w:rPr>
                <w:color w:val="000000"/>
                <w:sz w:val="20"/>
                <w:szCs w:val="22"/>
              </w:rPr>
              <w:t xml:space="preserve">               </w:t>
            </w:r>
            <w:r w:rsidRPr="00812CCE">
              <w:rPr>
                <w:color w:val="000000"/>
                <w:sz w:val="20"/>
                <w:szCs w:val="22"/>
              </w:rPr>
              <w:t>№ 715/34998. Формальними (несуттєвими) вважаються помилки, що пов’язані з оформленням тендерної пропозиції та не впливають на зміст тендерної пропозиції, а саме:</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1. Інформація/документ, подана учасником процедури закупівлі у складі тендерної пропозиції, містить помилку (помилки) у частині: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уживання великої літери;</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уживання розділових знаків та відмінювання слів</w:t>
            </w:r>
            <w:r>
              <w:rPr>
                <w:color w:val="000000"/>
                <w:sz w:val="20"/>
                <w:szCs w:val="22"/>
              </w:rPr>
              <w:t xml:space="preserve"> </w:t>
            </w:r>
            <w:r w:rsidRPr="00812CCE">
              <w:rPr>
                <w:color w:val="000000"/>
                <w:sz w:val="20"/>
                <w:szCs w:val="22"/>
              </w:rPr>
              <w:t>у реченні;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використання слова або мовного звороту, запозичених</w:t>
            </w:r>
            <w:r>
              <w:rPr>
                <w:color w:val="000000"/>
                <w:sz w:val="20"/>
                <w:szCs w:val="22"/>
              </w:rPr>
              <w:t xml:space="preserve"> </w:t>
            </w:r>
            <w:r w:rsidRPr="00812CCE">
              <w:rPr>
                <w:color w:val="000000"/>
                <w:sz w:val="20"/>
                <w:szCs w:val="22"/>
              </w:rPr>
              <w:t>з іншої мови;</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застосування правил переносу частини слова з рядка</w:t>
            </w:r>
            <w:r>
              <w:rPr>
                <w:color w:val="000000"/>
                <w:sz w:val="20"/>
                <w:szCs w:val="22"/>
              </w:rPr>
              <w:t xml:space="preserve"> </w:t>
            </w:r>
            <w:r w:rsidRPr="00812CCE">
              <w:rPr>
                <w:color w:val="000000"/>
                <w:sz w:val="20"/>
                <w:szCs w:val="22"/>
              </w:rPr>
              <w:t>в рядок;</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написання слів разом та/або окремо, та/або через дефіс;</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у тендерній документації.</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5. У складі тендерної пропозиції немає документа (документів), на який посилається учасник процедури закупівлі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у своїй тендерній пропозиції, при цьому замовником не вимагається подання такого документа в тендерній документації.</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8. Подання документа учасником процедури закупівлі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у складі тендерної пропозиції, що є сканованою копією оригіналу документа/електронного документа.</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9. Подання документа учасником процедури закупівлі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xml:space="preserve">11. Подання документа (документів) учасником процедури закупівлі у складі тендерної </w:t>
            </w:r>
            <w:r w:rsidRPr="00812CCE">
              <w:rPr>
                <w:color w:val="000000"/>
                <w:sz w:val="20"/>
                <w:szCs w:val="22"/>
              </w:rPr>
              <w:lastRenderedPageBreak/>
              <w:t>пропозиції, в якому позиція цифри (цифр) у сумі є некоректною, при цьому сума, що зазначена прописом, є правильною.</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3.</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sz w:val="20"/>
                <w:szCs w:val="20"/>
              </w:rPr>
              <w:t>Інша інформація</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jc w:val="both"/>
              <w:rPr>
                <w:sz w:val="20"/>
              </w:rPr>
            </w:pPr>
            <w:r w:rsidRPr="00812CCE">
              <w:rPr>
                <w:sz w:val="20"/>
              </w:rPr>
              <w:t xml:space="preserve"> 3.1. </w:t>
            </w:r>
            <w:r w:rsidRPr="008E6498">
              <w:rPr>
                <w:b/>
                <w:sz w:val="20"/>
              </w:rPr>
              <w:t>У складі тендерної пропозиції надається лист-гарантія, за підписом уповноваженої особи учасника та завірена печаткою (за наявності)</w:t>
            </w:r>
            <w:r w:rsidRPr="00812CCE">
              <w:rPr>
                <w:sz w:val="20"/>
              </w:rPr>
              <w:t>, щодо дотримання учасником в своїй діяльності норм чинного законодавства України, в тому числі: Закону України «Про санкції» від 14.08.2014 № 1644-VII; 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від 14.10.2014 № 1702-VII; Постанови Кабінету Міністрів від 07.11.2014 №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Постанови Кабінету Міністрів України від 30 грудня 2015 № 1147 «Про заборону ввезення на митну територію України товарів, що походять з Російської Федерації</w:t>
            </w:r>
            <w:r>
              <w:rPr>
                <w:sz w:val="20"/>
              </w:rPr>
              <w:t>» (зі змінами та доповненнями)</w:t>
            </w:r>
            <w:r w:rsidRPr="00812CCE">
              <w:rPr>
                <w:sz w:val="20"/>
              </w:rPr>
              <w:t>; рішення Ради національної безпеки і оборони України від 28 квітня 2017 року «Про застосування персональних спеціальних економічних та інших обмежувальних заходів (санкцій)», затвердженого указом Президента України від 15.05.2017 № 133/2017; рішення Ради національної безпеки і оборони України від 02 травня 2018 року «Про застосування та скасування персональних спеціальних економічних та інших обмежувальних заходів (санкцій)», затвердженого указом Президента України від 14.05.2018 № 126/2018; рішення Ради національної безпеки і оборони України від 19 березня 2019 року «Про застосування, скасування та внесення змін до персональних спеціальних економічних та інших обмежувальних заходів (санкцій)», затвердженого указом Президента України від 19.03.2019 № 82/2019; рішення Ради національної безпеки і оборони України від 14 травня 2020 року «Про застосування,  скасування  і внесення змін до персональних спеціальних економічних та інших обмежувальних заходів (санкцій)», затвердженого указом Президента України від 14.05.2020 № 184/2020.</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4.</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sz w:val="20"/>
                <w:szCs w:val="20"/>
              </w:rPr>
            </w:pPr>
            <w:r w:rsidRPr="00812CCE">
              <w:rPr>
                <w:b/>
                <w:sz w:val="20"/>
                <w:szCs w:val="20"/>
              </w:rPr>
              <w:t>Обґрунтування аномально низької ціни</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4.1. У пункті 37 особливостей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w:t>
            </w:r>
          </w:p>
          <w:p w:rsidR="00907C1F" w:rsidRPr="00812CCE" w:rsidRDefault="00907C1F" w:rsidP="00907C1F">
            <w:pPr>
              <w:pBdr>
                <w:top w:val="nil"/>
                <w:left w:val="nil"/>
                <w:bottom w:val="nil"/>
                <w:right w:val="nil"/>
                <w:between w:val="nil"/>
              </w:pBdr>
              <w:shd w:val="clear" w:color="auto" w:fill="FFFFFF"/>
              <w:jc w:val="both"/>
              <w:rPr>
                <w:color w:val="000000"/>
                <w:sz w:val="20"/>
                <w:szCs w:val="22"/>
              </w:rPr>
            </w:pPr>
            <w:r w:rsidRPr="00812CCE">
              <w:rPr>
                <w:color w:val="000000"/>
                <w:sz w:val="20"/>
                <w:szCs w:val="22"/>
              </w:rPr>
              <w:t xml:space="preserve">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4.2. 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4.3. Замовник може відхилити аномально низьку тендерну пропозицію, якщо учасник не надав обґрунтування аномально низької ціни тендерної пропозиції протягом строку, визначеного </w:t>
            </w:r>
            <w:hyperlink r:id="rId30" w:anchor="n1543" w:tgtFrame="_blank" w:history="1">
              <w:r w:rsidRPr="00812CCE">
                <w:rPr>
                  <w:rStyle w:val="a5"/>
                  <w:sz w:val="20"/>
                  <w:szCs w:val="22"/>
                </w:rPr>
                <w:t>абзацом першим</w:t>
              </w:r>
            </w:hyperlink>
            <w:r w:rsidRPr="00812CCE">
              <w:rPr>
                <w:color w:val="000000"/>
                <w:sz w:val="20"/>
                <w:szCs w:val="22"/>
              </w:rPr>
              <w:t> частини чотирнадцятої статті 29 Закону/</w:t>
            </w:r>
            <w:hyperlink r:id="rId31" w:anchor="n581" w:history="1">
              <w:r w:rsidRPr="00812CCE">
                <w:rPr>
                  <w:rStyle w:val="a5"/>
                  <w:sz w:val="20"/>
                  <w:szCs w:val="22"/>
                </w:rPr>
                <w:t>абзацом дев’ятим</w:t>
              </w:r>
            </w:hyperlink>
            <w:r w:rsidRPr="00812CCE">
              <w:rPr>
                <w:color w:val="000000"/>
                <w:sz w:val="20"/>
                <w:szCs w:val="22"/>
              </w:rPr>
              <w:t> пункту 37 особливостей Обґрунтування аномально низької тендерної пропозиції може містити інформацію про:</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досягнення економії завдяки застосованому технологічному процесу виробництва товарів, порядку надання послуг чи технології будівництва;</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rsidR="00907C1F" w:rsidRPr="00812CCE" w:rsidRDefault="00907C1F" w:rsidP="00907C1F">
            <w:pPr>
              <w:widowControl w:val="0"/>
              <w:pBdr>
                <w:top w:val="nil"/>
                <w:left w:val="nil"/>
                <w:bottom w:val="nil"/>
                <w:right w:val="nil"/>
                <w:between w:val="nil"/>
              </w:pBdr>
              <w:jc w:val="both"/>
              <w:rPr>
                <w:color w:val="000000"/>
                <w:sz w:val="20"/>
                <w:szCs w:val="22"/>
              </w:rPr>
            </w:pPr>
            <w:r w:rsidRPr="00812CCE">
              <w:rPr>
                <w:color w:val="000000"/>
                <w:sz w:val="20"/>
                <w:szCs w:val="22"/>
              </w:rPr>
              <w:t>- отримання учасником процедури закупівлі державної допомоги згідно із законодавством.</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t>5.</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sz w:val="20"/>
                <w:szCs w:val="20"/>
              </w:rPr>
            </w:pPr>
            <w:r w:rsidRPr="00812CCE">
              <w:rPr>
                <w:b/>
                <w:sz w:val="20"/>
                <w:szCs w:val="20"/>
              </w:rPr>
              <w:t>Виправлення невідповідностей в інформації та/або документах</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widowControl w:val="0"/>
              <w:pBdr>
                <w:top w:val="nil"/>
                <w:left w:val="nil"/>
                <w:bottom w:val="nil"/>
                <w:right w:val="nil"/>
                <w:between w:val="nil"/>
              </w:pBdr>
              <w:jc w:val="both"/>
              <w:rPr>
                <w:sz w:val="20"/>
                <w:szCs w:val="20"/>
              </w:rPr>
            </w:pPr>
            <w:r w:rsidRPr="00812CCE">
              <w:rPr>
                <w:sz w:val="20"/>
                <w:szCs w:val="20"/>
              </w:rPr>
              <w:t>5.1. 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907C1F" w:rsidRPr="00812CCE" w:rsidRDefault="00907C1F" w:rsidP="00907C1F">
            <w:pPr>
              <w:widowControl w:val="0"/>
              <w:pBdr>
                <w:top w:val="nil"/>
                <w:left w:val="nil"/>
                <w:bottom w:val="nil"/>
                <w:right w:val="nil"/>
                <w:between w:val="nil"/>
              </w:pBdr>
              <w:jc w:val="both"/>
              <w:rPr>
                <w:sz w:val="20"/>
                <w:szCs w:val="20"/>
              </w:rPr>
            </w:pPr>
            <w:bookmarkStart w:id="10" w:name="n589"/>
            <w:bookmarkEnd w:id="10"/>
            <w:r w:rsidRPr="00812CCE">
              <w:rPr>
                <w:sz w:val="20"/>
                <w:szCs w:val="20"/>
              </w:rPr>
              <w:t xml:space="preserve">5.2. Під невідповідністю в інформації та/або документах, що подані учасником процедури </w:t>
            </w:r>
            <w:r w:rsidRPr="00812CCE">
              <w:rPr>
                <w:sz w:val="20"/>
                <w:szCs w:val="20"/>
              </w:rPr>
              <w:lastRenderedPageBreak/>
              <w:t xml:space="preserve">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w:t>
            </w:r>
          </w:p>
          <w:p w:rsidR="00907C1F" w:rsidRPr="00812CCE" w:rsidRDefault="00907C1F" w:rsidP="00907C1F">
            <w:pPr>
              <w:widowControl w:val="0"/>
              <w:pBdr>
                <w:top w:val="nil"/>
                <w:left w:val="nil"/>
                <w:bottom w:val="nil"/>
                <w:right w:val="nil"/>
                <w:between w:val="nil"/>
              </w:pBdr>
              <w:jc w:val="both"/>
              <w:rPr>
                <w:sz w:val="20"/>
                <w:szCs w:val="20"/>
              </w:rPr>
            </w:pPr>
            <w:r w:rsidRPr="00812CCE">
              <w:rPr>
                <w:sz w:val="20"/>
                <w:szCs w:val="20"/>
              </w:rPr>
              <w:t>5.2.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907C1F" w:rsidRPr="00812CCE" w:rsidRDefault="00907C1F" w:rsidP="00907C1F">
            <w:pPr>
              <w:widowControl w:val="0"/>
              <w:pBdr>
                <w:top w:val="nil"/>
                <w:left w:val="nil"/>
                <w:bottom w:val="nil"/>
                <w:right w:val="nil"/>
                <w:between w:val="nil"/>
              </w:pBdr>
              <w:jc w:val="both"/>
              <w:rPr>
                <w:sz w:val="20"/>
                <w:szCs w:val="20"/>
              </w:rPr>
            </w:pPr>
            <w:bookmarkStart w:id="11" w:name="n590"/>
            <w:bookmarkEnd w:id="11"/>
            <w:r w:rsidRPr="00812CCE">
              <w:rPr>
                <w:sz w:val="20"/>
                <w:szCs w:val="20"/>
              </w:rPr>
              <w:t>5.3. 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6.</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snapToGrid w:val="0"/>
              <w:jc w:val="both"/>
              <w:rPr>
                <w:b/>
                <w:sz w:val="20"/>
                <w:szCs w:val="20"/>
              </w:rPr>
            </w:pPr>
            <w:r w:rsidRPr="00812CCE">
              <w:rPr>
                <w:b/>
                <w:sz w:val="20"/>
                <w:szCs w:val="20"/>
              </w:rPr>
              <w:t>Порядок підтвердження інформації</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812CCE" w:rsidRDefault="00907C1F" w:rsidP="00907C1F">
            <w:pPr>
              <w:widowControl w:val="0"/>
              <w:pBdr>
                <w:top w:val="nil"/>
                <w:left w:val="nil"/>
                <w:bottom w:val="nil"/>
                <w:right w:val="nil"/>
                <w:between w:val="nil"/>
              </w:pBdr>
              <w:jc w:val="both"/>
              <w:rPr>
                <w:sz w:val="20"/>
                <w:szCs w:val="20"/>
              </w:rPr>
            </w:pPr>
            <w:r w:rsidRPr="00812CCE">
              <w:rPr>
                <w:sz w:val="20"/>
                <w:szCs w:val="20"/>
              </w:rPr>
              <w:t>6.1. 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907C1F" w:rsidRPr="00812CCE" w:rsidRDefault="00907C1F" w:rsidP="00907C1F">
            <w:pPr>
              <w:widowControl w:val="0"/>
              <w:pBdr>
                <w:top w:val="nil"/>
                <w:left w:val="nil"/>
                <w:bottom w:val="nil"/>
                <w:right w:val="nil"/>
                <w:between w:val="nil"/>
              </w:pBdr>
              <w:jc w:val="both"/>
              <w:rPr>
                <w:sz w:val="20"/>
                <w:szCs w:val="20"/>
              </w:rPr>
            </w:pPr>
            <w:r w:rsidRPr="00812CCE">
              <w:rPr>
                <w:sz w:val="20"/>
                <w:szCs w:val="20"/>
              </w:rPr>
              <w:t>6.2.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907C1F" w:rsidRPr="00812CCE" w:rsidTr="007C7EA5">
        <w:trPr>
          <w:trHeight w:val="113"/>
        </w:trPr>
        <w:tc>
          <w:tcPr>
            <w:tcW w:w="567" w:type="dxa"/>
            <w:tcBorders>
              <w:top w:val="single" w:sz="4" w:space="0" w:color="auto"/>
              <w:left w:val="single" w:sz="4" w:space="0" w:color="000000"/>
              <w:bottom w:val="single" w:sz="4" w:space="0" w:color="auto"/>
            </w:tcBorders>
            <w:shd w:val="clear" w:color="auto" w:fill="auto"/>
          </w:tcPr>
          <w:p w:rsidR="00907C1F" w:rsidRPr="00485920" w:rsidRDefault="00907C1F" w:rsidP="00907C1F">
            <w:pPr>
              <w:snapToGrid w:val="0"/>
              <w:jc w:val="both"/>
              <w:rPr>
                <w:b/>
                <w:bCs/>
                <w:sz w:val="20"/>
                <w:szCs w:val="20"/>
              </w:rPr>
            </w:pPr>
            <w:r w:rsidRPr="00485920">
              <w:rPr>
                <w:b/>
                <w:bCs/>
                <w:sz w:val="20"/>
                <w:szCs w:val="20"/>
              </w:rPr>
              <w:t>7.</w:t>
            </w:r>
          </w:p>
        </w:tc>
        <w:tc>
          <w:tcPr>
            <w:tcW w:w="1985" w:type="dxa"/>
            <w:tcBorders>
              <w:top w:val="single" w:sz="4" w:space="0" w:color="auto"/>
              <w:left w:val="single" w:sz="4" w:space="0" w:color="000000"/>
              <w:bottom w:val="single" w:sz="4" w:space="0" w:color="auto"/>
            </w:tcBorders>
            <w:shd w:val="clear" w:color="auto" w:fill="auto"/>
          </w:tcPr>
          <w:p w:rsidR="00907C1F" w:rsidRPr="00485920" w:rsidRDefault="00907C1F" w:rsidP="00907C1F">
            <w:pPr>
              <w:snapToGrid w:val="0"/>
              <w:rPr>
                <w:b/>
                <w:bCs/>
                <w:sz w:val="20"/>
                <w:szCs w:val="20"/>
              </w:rPr>
            </w:pPr>
            <w:r w:rsidRPr="00485920">
              <w:rPr>
                <w:b/>
                <w:bCs/>
                <w:sz w:val="20"/>
                <w:szCs w:val="20"/>
              </w:rPr>
              <w:t>Відхилення тендерних пропозицій</w:t>
            </w:r>
          </w:p>
        </w:tc>
        <w:tc>
          <w:tcPr>
            <w:tcW w:w="7938" w:type="dxa"/>
            <w:tcBorders>
              <w:top w:val="single" w:sz="4" w:space="0" w:color="auto"/>
              <w:left w:val="single" w:sz="4" w:space="0" w:color="000000"/>
              <w:bottom w:val="single" w:sz="4" w:space="0" w:color="auto"/>
              <w:right w:val="single" w:sz="4" w:space="0" w:color="000000"/>
            </w:tcBorders>
            <w:shd w:val="clear" w:color="auto" w:fill="auto"/>
            <w:vAlign w:val="center"/>
          </w:tcPr>
          <w:p w:rsidR="00907C1F" w:rsidRPr="00485920" w:rsidRDefault="00907C1F" w:rsidP="00907C1F">
            <w:pPr>
              <w:keepNext/>
              <w:keepLines/>
              <w:rPr>
                <w:sz w:val="20"/>
                <w:szCs w:val="20"/>
                <w:lang w:eastAsia="uk-UA"/>
              </w:rPr>
            </w:pPr>
            <w:r w:rsidRPr="00485920">
              <w:rPr>
                <w:sz w:val="20"/>
                <w:szCs w:val="20"/>
                <w:lang w:eastAsia="uk-UA"/>
              </w:rPr>
              <w:t>7.1. Замовник відхиляє тендерну пропозицію із зазначенням аргументації в електронній системі закупівель у разі, коли:</w:t>
            </w:r>
          </w:p>
          <w:p w:rsidR="00907C1F" w:rsidRPr="00485920" w:rsidRDefault="00907C1F" w:rsidP="00907C1F">
            <w:pPr>
              <w:keepNext/>
              <w:keepLines/>
              <w:jc w:val="both"/>
              <w:rPr>
                <w:i/>
                <w:sz w:val="20"/>
                <w:szCs w:val="20"/>
                <w:lang w:eastAsia="uk-UA"/>
              </w:rPr>
            </w:pPr>
            <w:bookmarkStart w:id="12" w:name="n592"/>
            <w:bookmarkEnd w:id="12"/>
            <w:r w:rsidRPr="00485920">
              <w:rPr>
                <w:i/>
                <w:sz w:val="20"/>
                <w:szCs w:val="20"/>
                <w:lang w:eastAsia="uk-UA"/>
              </w:rPr>
              <w:t>1) учасник процедури закупівлі:</w:t>
            </w:r>
          </w:p>
          <w:p w:rsidR="00907C1F" w:rsidRPr="00485920" w:rsidRDefault="00907C1F" w:rsidP="00907C1F">
            <w:pPr>
              <w:keepNext/>
              <w:keepLines/>
              <w:jc w:val="both"/>
              <w:rPr>
                <w:sz w:val="20"/>
                <w:szCs w:val="20"/>
                <w:lang w:eastAsia="uk-UA"/>
              </w:rPr>
            </w:pPr>
            <w:bookmarkStart w:id="13" w:name="n593"/>
            <w:bookmarkEnd w:id="13"/>
            <w:r w:rsidRPr="00485920">
              <w:rPr>
                <w:sz w:val="20"/>
                <w:szCs w:val="20"/>
                <w:lang w:eastAsia="uk-UA"/>
              </w:rPr>
              <w:t>- підпадає під підстави, встановлені пунктом 47 цих особливостей;</w:t>
            </w:r>
          </w:p>
          <w:p w:rsidR="00907C1F" w:rsidRPr="00485920" w:rsidRDefault="00907C1F" w:rsidP="00907C1F">
            <w:pPr>
              <w:keepNext/>
              <w:keepLines/>
              <w:jc w:val="both"/>
              <w:rPr>
                <w:sz w:val="20"/>
                <w:szCs w:val="20"/>
                <w:lang w:eastAsia="uk-UA"/>
              </w:rPr>
            </w:pPr>
            <w:r w:rsidRPr="00485920">
              <w:rPr>
                <w:sz w:val="20"/>
                <w:szCs w:val="20"/>
                <w:lang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rsidR="00907C1F" w:rsidRPr="00485920" w:rsidRDefault="00907C1F" w:rsidP="00907C1F">
            <w:pPr>
              <w:keepNext/>
              <w:keepLines/>
              <w:jc w:val="both"/>
              <w:rPr>
                <w:sz w:val="20"/>
                <w:szCs w:val="20"/>
                <w:lang w:eastAsia="uk-UA"/>
              </w:rPr>
            </w:pPr>
            <w:r w:rsidRPr="00485920">
              <w:rPr>
                <w:sz w:val="20"/>
                <w:szCs w:val="20"/>
                <w:lang w:eastAsia="uk-UA"/>
              </w:rPr>
              <w:t>- не надав забезпечення тендерної пропозиції, якщо таке забезпечення вимагалося замовником;</w:t>
            </w:r>
          </w:p>
          <w:p w:rsidR="00907C1F" w:rsidRPr="00485920" w:rsidRDefault="00907C1F" w:rsidP="00907C1F">
            <w:pPr>
              <w:keepNext/>
              <w:keepLines/>
              <w:jc w:val="both"/>
              <w:rPr>
                <w:sz w:val="20"/>
                <w:szCs w:val="20"/>
                <w:lang w:eastAsia="uk-UA"/>
              </w:rPr>
            </w:pPr>
            <w:r w:rsidRPr="00485920">
              <w:rPr>
                <w:sz w:val="20"/>
                <w:szCs w:val="20"/>
                <w:lang w:eastAsia="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907C1F" w:rsidRPr="00485920" w:rsidRDefault="00907C1F" w:rsidP="00907C1F">
            <w:pPr>
              <w:keepNext/>
              <w:keepLines/>
              <w:jc w:val="both"/>
              <w:rPr>
                <w:sz w:val="20"/>
                <w:szCs w:val="20"/>
                <w:lang w:eastAsia="uk-UA"/>
              </w:rPr>
            </w:pPr>
            <w:r w:rsidRPr="00485920">
              <w:rPr>
                <w:sz w:val="20"/>
                <w:szCs w:val="20"/>
                <w:lang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rsidR="00907C1F" w:rsidRPr="00485920" w:rsidRDefault="00907C1F" w:rsidP="00907C1F">
            <w:pPr>
              <w:keepNext/>
              <w:keepLines/>
              <w:jc w:val="both"/>
              <w:rPr>
                <w:sz w:val="20"/>
                <w:szCs w:val="20"/>
                <w:lang w:eastAsia="uk-UA"/>
              </w:rPr>
            </w:pPr>
            <w:r w:rsidRPr="00485920">
              <w:rPr>
                <w:sz w:val="20"/>
                <w:szCs w:val="20"/>
                <w:lang w:eastAsia="uk-UA"/>
              </w:rPr>
              <w:t>- визначив конфіденційною інформацію, що не може бути визначена як конфіденційна відповідно до вимог пункту 40 цих особливостей;</w:t>
            </w:r>
          </w:p>
          <w:p w:rsidR="00907C1F" w:rsidRPr="00485920" w:rsidRDefault="00907C1F" w:rsidP="00907C1F">
            <w:pPr>
              <w:keepNext/>
              <w:keepLines/>
              <w:jc w:val="both"/>
              <w:rPr>
                <w:sz w:val="20"/>
                <w:szCs w:val="20"/>
                <w:lang w:eastAsia="uk-UA"/>
              </w:rPr>
            </w:pPr>
            <w:r w:rsidRPr="00485920">
              <w:rPr>
                <w:sz w:val="20"/>
                <w:szCs w:val="20"/>
                <w:lang w:eastAsia="uk-UA"/>
              </w:rPr>
              <w:t xml:space="preserve">-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w:t>
            </w:r>
            <w:r w:rsidRPr="00485920">
              <w:rPr>
                <w:sz w:val="20"/>
                <w:szCs w:val="20"/>
                <w:lang w:eastAsia="uk-UA"/>
              </w:rPr>
              <w:lastRenderedPageBreak/>
              <w:t>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907C1F" w:rsidRPr="00485920" w:rsidRDefault="00907C1F" w:rsidP="00907C1F">
            <w:pPr>
              <w:keepNext/>
              <w:keepLines/>
              <w:jc w:val="both"/>
              <w:rPr>
                <w:i/>
                <w:sz w:val="20"/>
                <w:szCs w:val="20"/>
                <w:lang w:eastAsia="uk-UA"/>
              </w:rPr>
            </w:pPr>
            <w:bookmarkStart w:id="14" w:name="n600"/>
            <w:bookmarkEnd w:id="14"/>
            <w:r w:rsidRPr="00485920">
              <w:rPr>
                <w:i/>
                <w:sz w:val="20"/>
                <w:szCs w:val="20"/>
                <w:lang w:eastAsia="uk-UA"/>
              </w:rPr>
              <w:t>2) тендерна пропозиція:</w:t>
            </w:r>
          </w:p>
          <w:p w:rsidR="00907C1F" w:rsidRPr="00485920" w:rsidRDefault="00907C1F" w:rsidP="00907C1F">
            <w:pPr>
              <w:keepNext/>
              <w:keepLines/>
              <w:jc w:val="both"/>
              <w:rPr>
                <w:sz w:val="20"/>
                <w:szCs w:val="20"/>
                <w:lang w:eastAsia="uk-UA"/>
              </w:rPr>
            </w:pPr>
            <w:bookmarkStart w:id="15" w:name="n601"/>
            <w:bookmarkEnd w:id="15"/>
            <w:r w:rsidRPr="00485920">
              <w:rPr>
                <w:sz w:val="20"/>
                <w:szCs w:val="20"/>
                <w:lang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rsidR="00907C1F" w:rsidRPr="00485920" w:rsidRDefault="00907C1F" w:rsidP="00907C1F">
            <w:pPr>
              <w:keepNext/>
              <w:keepLines/>
              <w:jc w:val="both"/>
              <w:rPr>
                <w:sz w:val="20"/>
                <w:szCs w:val="20"/>
                <w:lang w:eastAsia="uk-UA"/>
              </w:rPr>
            </w:pPr>
            <w:r w:rsidRPr="00485920">
              <w:rPr>
                <w:sz w:val="20"/>
                <w:szCs w:val="20"/>
                <w:lang w:eastAsia="uk-UA"/>
              </w:rPr>
              <w:t>- є такою, строк дії якої закінчився;</w:t>
            </w:r>
          </w:p>
          <w:p w:rsidR="00907C1F" w:rsidRPr="00485920" w:rsidRDefault="00907C1F" w:rsidP="00907C1F">
            <w:pPr>
              <w:keepNext/>
              <w:keepLines/>
              <w:jc w:val="both"/>
              <w:rPr>
                <w:sz w:val="20"/>
                <w:szCs w:val="20"/>
                <w:lang w:eastAsia="uk-UA"/>
              </w:rPr>
            </w:pPr>
            <w:r w:rsidRPr="00485920">
              <w:rPr>
                <w:sz w:val="20"/>
                <w:szCs w:val="20"/>
                <w:lang w:eastAsia="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907C1F" w:rsidRPr="00485920" w:rsidRDefault="00907C1F" w:rsidP="00907C1F">
            <w:pPr>
              <w:keepNext/>
              <w:keepLines/>
              <w:jc w:val="both"/>
              <w:rPr>
                <w:sz w:val="20"/>
                <w:szCs w:val="20"/>
                <w:lang w:eastAsia="uk-UA"/>
              </w:rPr>
            </w:pPr>
            <w:r w:rsidRPr="00485920">
              <w:rPr>
                <w:sz w:val="20"/>
                <w:szCs w:val="20"/>
                <w:lang w:eastAsia="uk-UA"/>
              </w:rPr>
              <w:t>- не відповідає вимогам, установленим у тендерній документації відповідно до абзацу першого частини третьої статті 22 Закону;</w:t>
            </w:r>
          </w:p>
          <w:p w:rsidR="00907C1F" w:rsidRPr="00485920" w:rsidRDefault="00907C1F" w:rsidP="00907C1F">
            <w:pPr>
              <w:keepNext/>
              <w:keepLines/>
              <w:jc w:val="both"/>
              <w:rPr>
                <w:i/>
                <w:sz w:val="20"/>
                <w:szCs w:val="20"/>
                <w:lang w:eastAsia="uk-UA"/>
              </w:rPr>
            </w:pPr>
            <w:bookmarkStart w:id="16" w:name="n605"/>
            <w:bookmarkEnd w:id="16"/>
            <w:r w:rsidRPr="00485920">
              <w:rPr>
                <w:i/>
                <w:sz w:val="20"/>
                <w:szCs w:val="20"/>
                <w:lang w:eastAsia="uk-UA"/>
              </w:rPr>
              <w:t>3) переможець процедури закупівлі:</w:t>
            </w:r>
          </w:p>
          <w:p w:rsidR="00907C1F" w:rsidRPr="00485920" w:rsidRDefault="00907C1F" w:rsidP="00907C1F">
            <w:pPr>
              <w:keepNext/>
              <w:keepLines/>
              <w:jc w:val="both"/>
              <w:rPr>
                <w:sz w:val="20"/>
                <w:szCs w:val="20"/>
                <w:lang w:eastAsia="uk-UA"/>
              </w:rPr>
            </w:pPr>
            <w:r w:rsidRPr="00485920">
              <w:rPr>
                <w:sz w:val="20"/>
                <w:szCs w:val="20"/>
                <w:lang w:eastAsia="uk-UA"/>
              </w:rPr>
              <w:t>- відмовився від підписання договору про закупівлю відповідно до вимог тендерної документації або укладення договору про закупівлю;</w:t>
            </w:r>
          </w:p>
          <w:p w:rsidR="00907C1F" w:rsidRPr="00485920" w:rsidRDefault="00907C1F" w:rsidP="00907C1F">
            <w:pPr>
              <w:keepNext/>
              <w:keepLines/>
              <w:jc w:val="both"/>
              <w:rPr>
                <w:sz w:val="20"/>
                <w:szCs w:val="20"/>
                <w:lang w:eastAsia="uk-UA"/>
              </w:rPr>
            </w:pPr>
            <w:r w:rsidRPr="00485920">
              <w:rPr>
                <w:sz w:val="20"/>
                <w:szCs w:val="20"/>
                <w:lang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rsidR="00907C1F" w:rsidRPr="00485920" w:rsidRDefault="00907C1F" w:rsidP="00907C1F">
            <w:pPr>
              <w:keepNext/>
              <w:keepLines/>
              <w:jc w:val="both"/>
              <w:rPr>
                <w:sz w:val="20"/>
                <w:szCs w:val="20"/>
                <w:lang w:eastAsia="uk-UA"/>
              </w:rPr>
            </w:pPr>
            <w:r w:rsidRPr="00485920">
              <w:rPr>
                <w:sz w:val="20"/>
                <w:szCs w:val="20"/>
                <w:lang w:eastAsia="uk-UA"/>
              </w:rPr>
              <w:t>- не надав забезпечення виконання договору про закупівлю, якщо таке забезпечення вимагалося замовником;</w:t>
            </w:r>
          </w:p>
          <w:p w:rsidR="00907C1F" w:rsidRPr="00485920" w:rsidRDefault="00907C1F" w:rsidP="00907C1F">
            <w:pPr>
              <w:keepNext/>
              <w:keepLines/>
              <w:jc w:val="both"/>
              <w:rPr>
                <w:sz w:val="20"/>
                <w:szCs w:val="20"/>
                <w:lang w:eastAsia="uk-UA"/>
              </w:rPr>
            </w:pPr>
            <w:r w:rsidRPr="00485920">
              <w:rPr>
                <w:sz w:val="20"/>
                <w:szCs w:val="20"/>
                <w:lang w:eastAsia="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rsidR="00907C1F" w:rsidRPr="00485920" w:rsidRDefault="00907C1F" w:rsidP="00907C1F">
            <w:pPr>
              <w:keepNext/>
              <w:keepLines/>
              <w:jc w:val="both"/>
              <w:rPr>
                <w:b/>
                <w:i/>
                <w:sz w:val="20"/>
                <w:szCs w:val="20"/>
                <w:lang w:eastAsia="uk-UA"/>
              </w:rPr>
            </w:pPr>
            <w:r w:rsidRPr="00485920">
              <w:rPr>
                <w:b/>
                <w:i/>
                <w:sz w:val="20"/>
                <w:szCs w:val="20"/>
                <w:lang w:eastAsia="uk-UA"/>
              </w:rPr>
              <w:t xml:space="preserve">Відсутність документів або інформації, що не передбачені додатками до тендерної документації, зазначеними в абзаці десятому пункту 28 Особливостей (додатками </w:t>
            </w:r>
            <w:r>
              <w:rPr>
                <w:b/>
                <w:i/>
                <w:sz w:val="20"/>
                <w:szCs w:val="20"/>
                <w:lang w:eastAsia="uk-UA"/>
              </w:rPr>
              <w:t>1</w:t>
            </w:r>
            <w:r w:rsidRPr="00485920">
              <w:rPr>
                <w:b/>
                <w:i/>
                <w:sz w:val="20"/>
                <w:szCs w:val="20"/>
                <w:lang w:eastAsia="uk-UA"/>
              </w:rPr>
              <w:t xml:space="preserve"> та </w:t>
            </w:r>
            <w:r>
              <w:rPr>
                <w:b/>
                <w:i/>
                <w:sz w:val="20"/>
                <w:szCs w:val="20"/>
                <w:lang w:eastAsia="uk-UA"/>
              </w:rPr>
              <w:t>2</w:t>
            </w:r>
            <w:r w:rsidRPr="00485920">
              <w:rPr>
                <w:b/>
                <w:i/>
                <w:sz w:val="20"/>
                <w:szCs w:val="20"/>
                <w:lang w:eastAsia="uk-UA"/>
              </w:rPr>
              <w:t xml:space="preserve"> до цієї тендерної документації), не є підставою для відхилення замовником тендерної пропозиції такого учасника процедури закупівлі відповідно до пункту 44 Особливостей.</w:t>
            </w:r>
          </w:p>
          <w:p w:rsidR="00907C1F" w:rsidRPr="00485920" w:rsidRDefault="00907C1F" w:rsidP="00907C1F">
            <w:pPr>
              <w:pStyle w:val="11"/>
              <w:keepNext/>
              <w:keepLines/>
              <w:spacing w:line="240" w:lineRule="auto"/>
              <w:ind w:left="-22" w:right="-30"/>
              <w:jc w:val="both"/>
              <w:rPr>
                <w:rFonts w:ascii="Times New Roman" w:eastAsia="Times New Roman" w:hAnsi="Times New Roman" w:cs="Times New Roman"/>
                <w:color w:val="auto"/>
                <w:sz w:val="20"/>
                <w:szCs w:val="20"/>
                <w:lang w:val="uk-UA" w:eastAsia="uk-UA"/>
              </w:rPr>
            </w:pPr>
            <w:r w:rsidRPr="00485920">
              <w:rPr>
                <w:rFonts w:ascii="Times New Roman" w:eastAsia="Times New Roman" w:hAnsi="Times New Roman" w:cs="Times New Roman"/>
                <w:color w:val="auto"/>
                <w:sz w:val="20"/>
                <w:szCs w:val="20"/>
                <w:lang w:val="uk-UA" w:eastAsia="uk-UA"/>
              </w:rPr>
              <w:t>7.2. Замовник може відхилити тендерну пропозицію відповідно до пункту 45 Особливостей із зазначенням аргументації в електронній системі закупівель у разі, коли:</w:t>
            </w:r>
          </w:p>
          <w:p w:rsidR="00907C1F" w:rsidRPr="00485920" w:rsidRDefault="00907C1F" w:rsidP="00907C1F">
            <w:pPr>
              <w:pStyle w:val="11"/>
              <w:keepNext/>
              <w:keepLines/>
              <w:ind w:left="-22" w:right="-30"/>
              <w:jc w:val="both"/>
              <w:rPr>
                <w:rFonts w:ascii="Times New Roman" w:eastAsia="Times New Roman" w:hAnsi="Times New Roman" w:cs="Times New Roman"/>
                <w:color w:val="auto"/>
                <w:sz w:val="20"/>
                <w:szCs w:val="20"/>
                <w:lang w:val="uk-UA" w:eastAsia="uk-UA"/>
              </w:rPr>
            </w:pPr>
            <w:r w:rsidRPr="00485920">
              <w:rPr>
                <w:rFonts w:ascii="Times New Roman" w:eastAsia="Times New Roman" w:hAnsi="Times New Roman" w:cs="Times New Roman"/>
                <w:color w:val="auto"/>
                <w:sz w:val="20"/>
                <w:szCs w:val="20"/>
                <w:lang w:val="uk-UA" w:eastAsia="uk-UA"/>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907C1F" w:rsidRPr="00485920" w:rsidRDefault="00907C1F" w:rsidP="00907C1F">
            <w:pPr>
              <w:pStyle w:val="11"/>
              <w:keepNext/>
              <w:keepLines/>
              <w:suppressAutoHyphens/>
              <w:spacing w:line="240" w:lineRule="auto"/>
              <w:ind w:left="-22" w:right="86"/>
              <w:jc w:val="both"/>
              <w:rPr>
                <w:rFonts w:ascii="Times New Roman" w:eastAsia="Times New Roman" w:hAnsi="Times New Roman" w:cs="Times New Roman"/>
                <w:color w:val="auto"/>
                <w:sz w:val="20"/>
                <w:szCs w:val="20"/>
                <w:lang w:val="uk-UA" w:eastAsia="uk-UA"/>
              </w:rPr>
            </w:pPr>
            <w:r w:rsidRPr="00485920">
              <w:rPr>
                <w:rFonts w:ascii="Times New Roman" w:eastAsia="Times New Roman" w:hAnsi="Times New Roman" w:cs="Times New Roman"/>
                <w:color w:val="auto"/>
                <w:sz w:val="20"/>
                <w:szCs w:val="20"/>
                <w:lang w:val="uk-UA" w:eastAsia="uk-UA"/>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rsidR="00907C1F" w:rsidRPr="00485920" w:rsidRDefault="00907C1F" w:rsidP="00907C1F">
            <w:pPr>
              <w:pStyle w:val="11"/>
              <w:keepNext/>
              <w:keepLines/>
              <w:spacing w:line="240" w:lineRule="auto"/>
              <w:ind w:left="-22" w:right="86"/>
              <w:jc w:val="both"/>
              <w:rPr>
                <w:rFonts w:ascii="Times New Roman" w:eastAsia="Times New Roman" w:hAnsi="Times New Roman" w:cs="Times New Roman"/>
                <w:color w:val="auto"/>
                <w:sz w:val="20"/>
                <w:szCs w:val="20"/>
                <w:lang w:val="uk-UA" w:eastAsia="uk-UA"/>
              </w:rPr>
            </w:pPr>
            <w:r w:rsidRPr="00485920">
              <w:rPr>
                <w:rFonts w:ascii="Times New Roman" w:eastAsia="Times New Roman" w:hAnsi="Times New Roman" w:cs="Times New Roman"/>
                <w:color w:val="auto"/>
                <w:sz w:val="20"/>
                <w:szCs w:val="20"/>
                <w:lang w:val="uk-UA" w:eastAsia="uk-UA"/>
              </w:rPr>
              <w:t>7.3. 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907C1F" w:rsidRPr="00485920" w:rsidRDefault="00907C1F" w:rsidP="00907C1F">
            <w:pPr>
              <w:pStyle w:val="11"/>
              <w:keepNext/>
              <w:keepLines/>
              <w:suppressAutoHyphens/>
              <w:spacing w:line="240" w:lineRule="auto"/>
              <w:ind w:left="-22" w:right="86"/>
              <w:jc w:val="both"/>
              <w:rPr>
                <w:rFonts w:ascii="Times New Roman" w:eastAsia="Times New Roman" w:hAnsi="Times New Roman" w:cs="Times New Roman"/>
                <w:color w:val="auto"/>
                <w:sz w:val="20"/>
                <w:szCs w:val="20"/>
                <w:lang w:val="uk-UA" w:eastAsia="uk-UA"/>
              </w:rPr>
            </w:pPr>
            <w:r w:rsidRPr="00485920">
              <w:rPr>
                <w:rFonts w:ascii="Times New Roman" w:eastAsia="Times New Roman" w:hAnsi="Times New Roman" w:cs="Times New Roman"/>
                <w:color w:val="auto"/>
                <w:sz w:val="20"/>
                <w:szCs w:val="20"/>
                <w:lang w:val="uk-UA" w:eastAsia="uk-UA"/>
              </w:rPr>
              <w:t>7.4. 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485920" w:rsidRDefault="00907C1F" w:rsidP="00907C1F">
            <w:pPr>
              <w:snapToGrid w:val="0"/>
              <w:jc w:val="both"/>
              <w:rPr>
                <w:b/>
                <w:bCs/>
                <w:sz w:val="20"/>
                <w:szCs w:val="20"/>
              </w:rPr>
            </w:pPr>
          </w:p>
        </w:tc>
        <w:tc>
          <w:tcPr>
            <w:tcW w:w="9923" w:type="dxa"/>
            <w:gridSpan w:val="2"/>
            <w:tcBorders>
              <w:top w:val="single" w:sz="4" w:space="0" w:color="auto"/>
              <w:left w:val="single" w:sz="4" w:space="0" w:color="auto"/>
              <w:bottom w:val="single" w:sz="4" w:space="0" w:color="auto"/>
              <w:right w:val="single" w:sz="4" w:space="0" w:color="auto"/>
            </w:tcBorders>
            <w:shd w:val="clear" w:color="auto" w:fill="auto"/>
          </w:tcPr>
          <w:p w:rsidR="00907C1F" w:rsidRPr="00485920" w:rsidRDefault="00907C1F" w:rsidP="00907C1F">
            <w:pPr>
              <w:snapToGrid w:val="0"/>
              <w:jc w:val="both"/>
              <w:rPr>
                <w:b/>
                <w:bCs/>
                <w:sz w:val="20"/>
                <w:szCs w:val="20"/>
              </w:rPr>
            </w:pPr>
            <w:r w:rsidRPr="00485920">
              <w:rPr>
                <w:b/>
                <w:bCs/>
                <w:sz w:val="20"/>
                <w:szCs w:val="20"/>
              </w:rPr>
              <w:t>VI. Результати тендеру та укладання договору про закупівлю</w:t>
            </w:r>
          </w:p>
        </w:tc>
      </w:tr>
      <w:tr w:rsidR="00907C1F" w:rsidRPr="00812CCE"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485920" w:rsidRDefault="00907C1F" w:rsidP="00907C1F">
            <w:pPr>
              <w:snapToGrid w:val="0"/>
              <w:jc w:val="both"/>
              <w:rPr>
                <w:b/>
                <w:bCs/>
                <w:sz w:val="20"/>
                <w:szCs w:val="20"/>
              </w:rPr>
            </w:pPr>
            <w:r w:rsidRPr="00485920">
              <w:rPr>
                <w:b/>
                <w:bCs/>
                <w:sz w:val="20"/>
                <w:szCs w:val="20"/>
              </w:rPr>
              <w:t>1.</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485920" w:rsidRDefault="00907C1F" w:rsidP="00907C1F">
            <w:pPr>
              <w:snapToGrid w:val="0"/>
              <w:rPr>
                <w:b/>
                <w:bCs/>
                <w:sz w:val="20"/>
                <w:szCs w:val="20"/>
              </w:rPr>
            </w:pPr>
            <w:r w:rsidRPr="00485920">
              <w:rPr>
                <w:b/>
                <w:color w:val="000000"/>
                <w:sz w:val="20"/>
                <w:szCs w:val="22"/>
              </w:rPr>
              <w:t>Відміна замовником тендеру чи визнання його таким, що не відбувся</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D76DE7" w:rsidRDefault="00907C1F" w:rsidP="00907C1F">
            <w:pPr>
              <w:widowControl w:val="0"/>
              <w:pBdr>
                <w:top w:val="nil"/>
                <w:left w:val="nil"/>
                <w:bottom w:val="nil"/>
                <w:right w:val="nil"/>
                <w:between w:val="nil"/>
              </w:pBdr>
              <w:jc w:val="both"/>
              <w:rPr>
                <w:color w:val="000000"/>
                <w:sz w:val="20"/>
                <w:szCs w:val="22"/>
              </w:rPr>
            </w:pPr>
            <w:r w:rsidRPr="00D76DE7">
              <w:rPr>
                <w:color w:val="000000"/>
                <w:sz w:val="20"/>
                <w:szCs w:val="22"/>
              </w:rPr>
              <w:t>1.1</w:t>
            </w:r>
            <w:r w:rsidRPr="00D76DE7">
              <w:rPr>
                <w:color w:val="000000"/>
                <w:sz w:val="20"/>
                <w:szCs w:val="22"/>
                <w:lang w:val="ru-RU"/>
              </w:rPr>
              <w:t>.</w:t>
            </w:r>
            <w:r w:rsidRPr="00D76DE7">
              <w:rPr>
                <w:color w:val="000000"/>
                <w:sz w:val="20"/>
                <w:szCs w:val="22"/>
              </w:rPr>
              <w:t xml:space="preserve"> Відповідно до пункту 50 Особливостей Замовник відміняє відкриті торги у разі:</w:t>
            </w:r>
          </w:p>
          <w:p w:rsidR="00907C1F" w:rsidRPr="00D76DE7" w:rsidRDefault="00907C1F" w:rsidP="00907C1F">
            <w:pPr>
              <w:widowControl w:val="0"/>
              <w:pBdr>
                <w:top w:val="nil"/>
                <w:left w:val="nil"/>
                <w:bottom w:val="nil"/>
                <w:right w:val="nil"/>
                <w:between w:val="nil"/>
              </w:pBdr>
              <w:jc w:val="both"/>
              <w:rPr>
                <w:color w:val="000000"/>
                <w:sz w:val="20"/>
                <w:szCs w:val="22"/>
              </w:rPr>
            </w:pPr>
            <w:r w:rsidRPr="00D76DE7">
              <w:rPr>
                <w:color w:val="000000"/>
                <w:sz w:val="20"/>
                <w:szCs w:val="22"/>
              </w:rPr>
              <w:t>1) відсутності подальшої потреби в закупівлі товарів, робіт чи послуг;</w:t>
            </w:r>
          </w:p>
          <w:p w:rsidR="00907C1F" w:rsidRPr="00D76DE7" w:rsidRDefault="00907C1F" w:rsidP="00907C1F">
            <w:pPr>
              <w:widowControl w:val="0"/>
              <w:pBdr>
                <w:top w:val="nil"/>
                <w:left w:val="nil"/>
                <w:bottom w:val="nil"/>
                <w:right w:val="nil"/>
                <w:between w:val="nil"/>
              </w:pBdr>
              <w:jc w:val="both"/>
              <w:rPr>
                <w:color w:val="000000"/>
                <w:sz w:val="20"/>
                <w:szCs w:val="22"/>
              </w:rPr>
            </w:pPr>
            <w:bookmarkStart w:id="17" w:name="n644"/>
            <w:bookmarkEnd w:id="17"/>
            <w:r w:rsidRPr="00D76DE7">
              <w:rPr>
                <w:color w:val="000000"/>
                <w:sz w:val="20"/>
                <w:szCs w:val="22"/>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907C1F" w:rsidRPr="00D76DE7" w:rsidRDefault="00907C1F" w:rsidP="00907C1F">
            <w:pPr>
              <w:widowControl w:val="0"/>
              <w:pBdr>
                <w:top w:val="nil"/>
                <w:left w:val="nil"/>
                <w:bottom w:val="nil"/>
                <w:right w:val="nil"/>
                <w:between w:val="nil"/>
              </w:pBdr>
              <w:jc w:val="both"/>
              <w:rPr>
                <w:color w:val="000000"/>
                <w:sz w:val="20"/>
                <w:szCs w:val="22"/>
              </w:rPr>
            </w:pPr>
            <w:bookmarkStart w:id="18" w:name="n645"/>
            <w:bookmarkEnd w:id="18"/>
            <w:r w:rsidRPr="00D76DE7">
              <w:rPr>
                <w:color w:val="000000"/>
                <w:sz w:val="20"/>
                <w:szCs w:val="22"/>
              </w:rPr>
              <w:t>3) скорочення обсягу видатків на здійснення закупівлі товарів, робіт чи послуг;</w:t>
            </w:r>
          </w:p>
          <w:p w:rsidR="00907C1F" w:rsidRPr="00D76DE7" w:rsidRDefault="00907C1F" w:rsidP="00907C1F">
            <w:pPr>
              <w:widowControl w:val="0"/>
              <w:pBdr>
                <w:top w:val="nil"/>
                <w:left w:val="nil"/>
                <w:bottom w:val="nil"/>
                <w:right w:val="nil"/>
                <w:between w:val="nil"/>
              </w:pBdr>
              <w:jc w:val="both"/>
              <w:rPr>
                <w:color w:val="000000"/>
                <w:sz w:val="20"/>
                <w:szCs w:val="22"/>
              </w:rPr>
            </w:pPr>
            <w:bookmarkStart w:id="19" w:name="n646"/>
            <w:bookmarkEnd w:id="19"/>
            <w:r w:rsidRPr="00D76DE7">
              <w:rPr>
                <w:color w:val="000000"/>
                <w:sz w:val="20"/>
                <w:szCs w:val="22"/>
              </w:rPr>
              <w:t>4) коли здійснення закупівлі стало неможливим внаслідок дії обставин непереборної сили;</w:t>
            </w:r>
          </w:p>
          <w:p w:rsidR="00907C1F" w:rsidRDefault="00907C1F" w:rsidP="00907C1F">
            <w:pPr>
              <w:widowControl w:val="0"/>
              <w:pBdr>
                <w:top w:val="nil"/>
                <w:left w:val="nil"/>
                <w:bottom w:val="nil"/>
                <w:right w:val="nil"/>
                <w:between w:val="nil"/>
              </w:pBdr>
              <w:jc w:val="both"/>
              <w:rPr>
                <w:color w:val="000000"/>
                <w:sz w:val="20"/>
                <w:szCs w:val="22"/>
              </w:rPr>
            </w:pPr>
            <w:r w:rsidRPr="00D76DE7">
              <w:rPr>
                <w:color w:val="000000"/>
                <w:sz w:val="20"/>
                <w:szCs w:val="22"/>
              </w:rPr>
              <w:t>5) подання для участі у відкритих торгах, передбачених абзацом другим пункту 25 цих особливостей, менше двох тендерних пропозицій.</w:t>
            </w:r>
          </w:p>
          <w:p w:rsidR="00907C1F" w:rsidRPr="00485920" w:rsidRDefault="00907C1F" w:rsidP="00907C1F">
            <w:pPr>
              <w:widowControl w:val="0"/>
              <w:pBdr>
                <w:top w:val="nil"/>
                <w:left w:val="nil"/>
                <w:bottom w:val="nil"/>
                <w:right w:val="nil"/>
                <w:between w:val="nil"/>
              </w:pBdr>
              <w:jc w:val="both"/>
              <w:rPr>
                <w:color w:val="000000"/>
                <w:sz w:val="20"/>
                <w:szCs w:val="22"/>
              </w:rPr>
            </w:pPr>
            <w:bookmarkStart w:id="20" w:name="n647"/>
            <w:bookmarkEnd w:id="20"/>
            <w:r w:rsidRPr="00485920">
              <w:rPr>
                <w:color w:val="000000"/>
                <w:sz w:val="20"/>
                <w:szCs w:val="22"/>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rsidR="00907C1F" w:rsidRPr="00485920" w:rsidRDefault="00907C1F" w:rsidP="00907C1F">
            <w:pPr>
              <w:widowControl w:val="0"/>
              <w:pBdr>
                <w:top w:val="nil"/>
                <w:left w:val="nil"/>
                <w:bottom w:val="nil"/>
                <w:right w:val="nil"/>
                <w:between w:val="nil"/>
              </w:pBdr>
              <w:jc w:val="both"/>
              <w:rPr>
                <w:color w:val="000000"/>
                <w:sz w:val="20"/>
                <w:szCs w:val="22"/>
              </w:rPr>
            </w:pPr>
            <w:r w:rsidRPr="00485920">
              <w:rPr>
                <w:color w:val="000000"/>
                <w:sz w:val="20"/>
                <w:szCs w:val="22"/>
              </w:rPr>
              <w:t>1.2. Відповідно до пункту 51 Особливостей відкриті торги автоматично відміняються електронною системою закупівель у разі:</w:t>
            </w:r>
          </w:p>
          <w:p w:rsidR="00907C1F" w:rsidRPr="00485920" w:rsidRDefault="00907C1F" w:rsidP="00907C1F">
            <w:pPr>
              <w:widowControl w:val="0"/>
              <w:pBdr>
                <w:top w:val="nil"/>
                <w:left w:val="nil"/>
                <w:bottom w:val="nil"/>
                <w:right w:val="nil"/>
                <w:between w:val="nil"/>
              </w:pBdr>
              <w:jc w:val="both"/>
              <w:rPr>
                <w:color w:val="000000"/>
                <w:sz w:val="20"/>
                <w:szCs w:val="22"/>
              </w:rPr>
            </w:pPr>
            <w:r w:rsidRPr="00485920">
              <w:rPr>
                <w:color w:val="000000"/>
                <w:sz w:val="20"/>
                <w:szCs w:val="22"/>
              </w:rPr>
              <w:t xml:space="preserve">  1) відхилення всіх тендерних пропозицій (у тому числі, якщо була подана одна тендерна</w:t>
            </w:r>
          </w:p>
          <w:p w:rsidR="00907C1F" w:rsidRPr="00485920" w:rsidRDefault="00907C1F" w:rsidP="00907C1F">
            <w:pPr>
              <w:widowControl w:val="0"/>
              <w:pBdr>
                <w:top w:val="nil"/>
                <w:left w:val="nil"/>
                <w:bottom w:val="nil"/>
                <w:right w:val="nil"/>
                <w:between w:val="nil"/>
              </w:pBdr>
              <w:jc w:val="both"/>
              <w:rPr>
                <w:color w:val="000000"/>
                <w:sz w:val="20"/>
                <w:szCs w:val="22"/>
              </w:rPr>
            </w:pPr>
            <w:r w:rsidRPr="00485920">
              <w:rPr>
                <w:color w:val="000000"/>
                <w:sz w:val="20"/>
                <w:szCs w:val="22"/>
              </w:rPr>
              <w:t xml:space="preserve">      пропозиція, яка відхилена замовником) згідно з цими особливостями;</w:t>
            </w:r>
          </w:p>
          <w:p w:rsidR="00907C1F" w:rsidRPr="00485920" w:rsidRDefault="00907C1F" w:rsidP="00907C1F">
            <w:pPr>
              <w:widowControl w:val="0"/>
              <w:pBdr>
                <w:top w:val="nil"/>
                <w:left w:val="nil"/>
                <w:bottom w:val="nil"/>
                <w:right w:val="nil"/>
                <w:between w:val="nil"/>
              </w:pBdr>
              <w:jc w:val="both"/>
              <w:rPr>
                <w:color w:val="000000"/>
                <w:sz w:val="20"/>
                <w:szCs w:val="22"/>
              </w:rPr>
            </w:pPr>
            <w:bookmarkStart w:id="21" w:name="n650"/>
            <w:bookmarkEnd w:id="21"/>
            <w:r w:rsidRPr="00485920">
              <w:rPr>
                <w:color w:val="000000"/>
                <w:sz w:val="20"/>
                <w:szCs w:val="22"/>
              </w:rPr>
              <w:t xml:space="preserve">  2) неподання жодної тендерної пропозиції для участі у відкритих торгах у строк,</w:t>
            </w:r>
          </w:p>
          <w:p w:rsidR="00907C1F" w:rsidRPr="00485920" w:rsidRDefault="00907C1F" w:rsidP="00907C1F">
            <w:pPr>
              <w:widowControl w:val="0"/>
              <w:pBdr>
                <w:top w:val="nil"/>
                <w:left w:val="nil"/>
                <w:bottom w:val="nil"/>
                <w:right w:val="nil"/>
                <w:between w:val="nil"/>
              </w:pBdr>
              <w:jc w:val="both"/>
              <w:rPr>
                <w:color w:val="000000"/>
                <w:sz w:val="20"/>
                <w:szCs w:val="22"/>
              </w:rPr>
            </w:pPr>
            <w:r w:rsidRPr="00485920">
              <w:rPr>
                <w:color w:val="000000"/>
                <w:sz w:val="20"/>
                <w:szCs w:val="22"/>
              </w:rPr>
              <w:t xml:space="preserve">      установлений замовником згідно з цими особливостями.</w:t>
            </w:r>
          </w:p>
          <w:p w:rsidR="00907C1F" w:rsidRPr="00485920" w:rsidRDefault="00907C1F" w:rsidP="00907C1F">
            <w:pPr>
              <w:widowControl w:val="0"/>
              <w:pBdr>
                <w:top w:val="nil"/>
                <w:left w:val="nil"/>
                <w:bottom w:val="nil"/>
                <w:right w:val="nil"/>
                <w:between w:val="nil"/>
              </w:pBdr>
              <w:jc w:val="both"/>
              <w:rPr>
                <w:color w:val="000000"/>
                <w:sz w:val="20"/>
                <w:szCs w:val="22"/>
              </w:rPr>
            </w:pPr>
            <w:bookmarkStart w:id="22" w:name="n651"/>
            <w:bookmarkEnd w:id="22"/>
            <w:r w:rsidRPr="00485920">
              <w:rPr>
                <w:color w:val="000000"/>
                <w:sz w:val="20"/>
                <w:szCs w:val="22"/>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907C1F" w:rsidRPr="00485920" w:rsidRDefault="00907C1F" w:rsidP="00907C1F">
            <w:pPr>
              <w:widowControl w:val="0"/>
              <w:pBdr>
                <w:top w:val="nil"/>
                <w:left w:val="nil"/>
                <w:bottom w:val="nil"/>
                <w:right w:val="nil"/>
                <w:between w:val="nil"/>
              </w:pBdr>
              <w:jc w:val="both"/>
              <w:rPr>
                <w:color w:val="000000"/>
                <w:sz w:val="20"/>
                <w:szCs w:val="22"/>
              </w:rPr>
            </w:pPr>
            <w:r w:rsidRPr="00485920">
              <w:rPr>
                <w:color w:val="000000"/>
                <w:sz w:val="20"/>
                <w:szCs w:val="22"/>
              </w:rPr>
              <w:t>1.3. Відкриті торги можуть бути відмінені частково (за лотом).</w:t>
            </w:r>
          </w:p>
          <w:p w:rsidR="00907C1F" w:rsidRPr="00485920" w:rsidRDefault="00907C1F" w:rsidP="00907C1F">
            <w:pPr>
              <w:suppressAutoHyphens w:val="0"/>
              <w:jc w:val="both"/>
              <w:rPr>
                <w:sz w:val="20"/>
                <w:szCs w:val="20"/>
              </w:rPr>
            </w:pPr>
            <w:r w:rsidRPr="00485920">
              <w:rPr>
                <w:color w:val="000000"/>
                <w:sz w:val="20"/>
                <w:szCs w:val="22"/>
              </w:rPr>
              <w:t>1.4. 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907C1F" w:rsidRPr="00812CCE" w:rsidTr="007C7EA5">
        <w:trPr>
          <w:trHeight w:val="113"/>
        </w:trPr>
        <w:tc>
          <w:tcPr>
            <w:tcW w:w="567" w:type="dxa"/>
            <w:tcBorders>
              <w:top w:val="single" w:sz="4" w:space="0" w:color="auto"/>
              <w:left w:val="single" w:sz="4" w:space="0" w:color="000000"/>
              <w:bottom w:val="single" w:sz="4" w:space="0" w:color="000000"/>
            </w:tcBorders>
            <w:shd w:val="clear" w:color="auto" w:fill="auto"/>
          </w:tcPr>
          <w:p w:rsidR="00907C1F" w:rsidRPr="00485920" w:rsidRDefault="00907C1F" w:rsidP="00907C1F">
            <w:pPr>
              <w:snapToGrid w:val="0"/>
              <w:jc w:val="both"/>
              <w:rPr>
                <w:b/>
                <w:bCs/>
                <w:sz w:val="20"/>
                <w:szCs w:val="20"/>
              </w:rPr>
            </w:pPr>
            <w:r w:rsidRPr="00485920">
              <w:rPr>
                <w:b/>
                <w:bCs/>
                <w:sz w:val="20"/>
                <w:szCs w:val="20"/>
              </w:rPr>
              <w:t>2.</w:t>
            </w:r>
          </w:p>
        </w:tc>
        <w:tc>
          <w:tcPr>
            <w:tcW w:w="1985" w:type="dxa"/>
            <w:tcBorders>
              <w:top w:val="single" w:sz="4" w:space="0" w:color="auto"/>
              <w:left w:val="single" w:sz="4" w:space="0" w:color="000000"/>
              <w:bottom w:val="single" w:sz="4" w:space="0" w:color="000000"/>
              <w:right w:val="single" w:sz="4" w:space="0" w:color="auto"/>
            </w:tcBorders>
            <w:shd w:val="clear" w:color="auto" w:fill="auto"/>
          </w:tcPr>
          <w:p w:rsidR="00907C1F" w:rsidRPr="00485920" w:rsidRDefault="00907C1F" w:rsidP="00907C1F">
            <w:pPr>
              <w:snapToGrid w:val="0"/>
              <w:jc w:val="both"/>
              <w:rPr>
                <w:b/>
                <w:bCs/>
                <w:sz w:val="20"/>
                <w:szCs w:val="20"/>
              </w:rPr>
            </w:pPr>
            <w:r w:rsidRPr="00485920">
              <w:rPr>
                <w:b/>
                <w:bCs/>
                <w:sz w:val="20"/>
                <w:szCs w:val="20"/>
              </w:rPr>
              <w:t>Строк укладання договору</w:t>
            </w:r>
          </w:p>
        </w:tc>
        <w:tc>
          <w:tcPr>
            <w:tcW w:w="7938" w:type="dxa"/>
            <w:tcBorders>
              <w:top w:val="single" w:sz="4" w:space="0" w:color="auto"/>
              <w:left w:val="single" w:sz="4" w:space="0" w:color="auto"/>
              <w:bottom w:val="single" w:sz="4" w:space="0" w:color="auto"/>
              <w:right w:val="single" w:sz="4" w:space="0" w:color="auto"/>
            </w:tcBorders>
            <w:shd w:val="clear" w:color="auto" w:fill="auto"/>
            <w:vAlign w:val="center"/>
          </w:tcPr>
          <w:p w:rsidR="002F4FE4" w:rsidRPr="002F4FE4" w:rsidRDefault="002F4FE4" w:rsidP="002F4FE4">
            <w:pPr>
              <w:widowControl w:val="0"/>
              <w:pBdr>
                <w:top w:val="nil"/>
                <w:left w:val="nil"/>
                <w:bottom w:val="nil"/>
                <w:right w:val="nil"/>
                <w:between w:val="nil"/>
              </w:pBdr>
              <w:jc w:val="both"/>
              <w:rPr>
                <w:color w:val="000000"/>
                <w:sz w:val="20"/>
                <w:szCs w:val="22"/>
              </w:rPr>
            </w:pPr>
            <w:r>
              <w:rPr>
                <w:color w:val="000000"/>
                <w:sz w:val="20"/>
                <w:szCs w:val="22"/>
              </w:rPr>
              <w:t xml:space="preserve">2.1. </w:t>
            </w:r>
            <w:r w:rsidRPr="002F4FE4">
              <w:rPr>
                <w:color w:val="000000"/>
                <w:sz w:val="20"/>
                <w:szCs w:val="22"/>
              </w:rPr>
              <w:t xml:space="preserve">З метою забезпечення права на оскарження рішень замовника до органу оскарження договір про закупівлю не може бути укладено раніше ніж через </w:t>
            </w:r>
            <w:r w:rsidRPr="00A329E6">
              <w:rPr>
                <w:b/>
                <w:color w:val="000000"/>
                <w:sz w:val="20"/>
                <w:szCs w:val="22"/>
              </w:rPr>
              <w:t>п’ять</w:t>
            </w:r>
            <w:r w:rsidRPr="002F4FE4">
              <w:rPr>
                <w:color w:val="000000"/>
                <w:sz w:val="20"/>
                <w:szCs w:val="22"/>
              </w:rPr>
              <w:t xml:space="preserve"> днів з дати оприлюднення в електронній системі закупівель повідомлення про намір укласти договір про закупівлю.</w:t>
            </w:r>
          </w:p>
          <w:p w:rsidR="002F4FE4" w:rsidRPr="002F4FE4" w:rsidRDefault="002F4FE4" w:rsidP="002F4FE4">
            <w:pPr>
              <w:widowControl w:val="0"/>
              <w:pBdr>
                <w:top w:val="nil"/>
                <w:left w:val="nil"/>
                <w:bottom w:val="nil"/>
                <w:right w:val="nil"/>
                <w:between w:val="nil"/>
              </w:pBdr>
              <w:jc w:val="both"/>
              <w:rPr>
                <w:color w:val="000000"/>
                <w:sz w:val="20"/>
                <w:szCs w:val="22"/>
              </w:rPr>
            </w:pPr>
          </w:p>
          <w:p w:rsidR="002F4FE4" w:rsidRPr="002F4FE4" w:rsidRDefault="002F4FE4" w:rsidP="002F4FE4">
            <w:pPr>
              <w:widowControl w:val="0"/>
              <w:pBdr>
                <w:top w:val="nil"/>
                <w:left w:val="nil"/>
                <w:bottom w:val="nil"/>
                <w:right w:val="nil"/>
                <w:between w:val="nil"/>
              </w:pBdr>
              <w:jc w:val="both"/>
              <w:rPr>
                <w:color w:val="000000"/>
                <w:sz w:val="20"/>
                <w:szCs w:val="22"/>
              </w:rPr>
            </w:pPr>
            <w:r>
              <w:rPr>
                <w:color w:val="000000"/>
                <w:sz w:val="20"/>
                <w:szCs w:val="22"/>
              </w:rPr>
              <w:t xml:space="preserve">2.2. </w:t>
            </w:r>
            <w:r w:rsidRPr="002F4FE4">
              <w:rPr>
                <w:color w:val="000000"/>
                <w:sz w:val="20"/>
                <w:szCs w:val="22"/>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2F4FE4" w:rsidRPr="002F4FE4" w:rsidRDefault="002F4FE4" w:rsidP="002F4FE4">
            <w:pPr>
              <w:widowControl w:val="0"/>
              <w:pBdr>
                <w:top w:val="nil"/>
                <w:left w:val="nil"/>
                <w:bottom w:val="nil"/>
                <w:right w:val="nil"/>
                <w:between w:val="nil"/>
              </w:pBdr>
              <w:jc w:val="both"/>
              <w:rPr>
                <w:color w:val="000000"/>
                <w:sz w:val="20"/>
                <w:szCs w:val="22"/>
              </w:rPr>
            </w:pPr>
          </w:p>
          <w:p w:rsidR="00907C1F" w:rsidRPr="00485920" w:rsidRDefault="00BB310E" w:rsidP="002F4FE4">
            <w:pPr>
              <w:widowControl w:val="0"/>
              <w:pBdr>
                <w:top w:val="nil"/>
                <w:left w:val="nil"/>
                <w:bottom w:val="nil"/>
                <w:right w:val="nil"/>
                <w:between w:val="nil"/>
              </w:pBdr>
              <w:jc w:val="both"/>
              <w:rPr>
                <w:color w:val="000000"/>
                <w:sz w:val="20"/>
                <w:szCs w:val="22"/>
              </w:rPr>
            </w:pPr>
            <w:r>
              <w:rPr>
                <w:color w:val="000000"/>
                <w:sz w:val="20"/>
                <w:szCs w:val="22"/>
              </w:rPr>
              <w:t xml:space="preserve">2.3. </w:t>
            </w:r>
            <w:r w:rsidR="002F4FE4" w:rsidRPr="002F4FE4">
              <w:rPr>
                <w:color w:val="000000"/>
                <w:sz w:val="20"/>
                <w:szCs w:val="22"/>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485920" w:rsidRDefault="00907C1F" w:rsidP="00907C1F">
            <w:pPr>
              <w:rPr>
                <w:b/>
                <w:sz w:val="20"/>
              </w:rPr>
            </w:pPr>
            <w:r w:rsidRPr="00485920">
              <w:rPr>
                <w:b/>
                <w:sz w:val="20"/>
              </w:rPr>
              <w:t>3.</w:t>
            </w:r>
          </w:p>
        </w:tc>
        <w:tc>
          <w:tcPr>
            <w:tcW w:w="1985" w:type="dxa"/>
            <w:tcBorders>
              <w:top w:val="single" w:sz="4" w:space="0" w:color="000000"/>
              <w:left w:val="single" w:sz="4" w:space="0" w:color="000000"/>
              <w:bottom w:val="single" w:sz="4" w:space="0" w:color="000000"/>
            </w:tcBorders>
            <w:shd w:val="clear" w:color="auto" w:fill="auto"/>
          </w:tcPr>
          <w:p w:rsidR="00907C1F" w:rsidRPr="00485920" w:rsidRDefault="00907C1F" w:rsidP="00907C1F">
            <w:pPr>
              <w:rPr>
                <w:b/>
                <w:sz w:val="20"/>
              </w:rPr>
            </w:pPr>
            <w:r w:rsidRPr="00485920">
              <w:rPr>
                <w:b/>
                <w:sz w:val="20"/>
              </w:rPr>
              <w:t>Проєкт договору про закупівлю</w:t>
            </w:r>
          </w:p>
        </w:tc>
        <w:tc>
          <w:tcPr>
            <w:tcW w:w="79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07C1F" w:rsidRPr="00485920" w:rsidRDefault="00907C1F" w:rsidP="00907C1F">
            <w:pPr>
              <w:widowControl w:val="0"/>
              <w:pBdr>
                <w:top w:val="nil"/>
                <w:left w:val="nil"/>
                <w:bottom w:val="nil"/>
                <w:right w:val="nil"/>
                <w:between w:val="nil"/>
              </w:pBdr>
              <w:jc w:val="both"/>
              <w:rPr>
                <w:color w:val="000000"/>
                <w:sz w:val="20"/>
                <w:szCs w:val="20"/>
              </w:rPr>
            </w:pPr>
            <w:r w:rsidRPr="00485920">
              <w:rPr>
                <w:color w:val="000000"/>
                <w:sz w:val="20"/>
                <w:szCs w:val="20"/>
              </w:rPr>
              <w:t>3.1. Проєкт договору складається замовником з урахуванням особливостей предмету закупівлі</w:t>
            </w:r>
            <w:r w:rsidRPr="00485920">
              <w:rPr>
                <w:sz w:val="20"/>
                <w:szCs w:val="20"/>
              </w:rPr>
              <w:t>.</w:t>
            </w:r>
          </w:p>
          <w:p w:rsidR="00907C1F" w:rsidRPr="00485920" w:rsidRDefault="00907C1F" w:rsidP="00907C1F">
            <w:pPr>
              <w:widowControl w:val="0"/>
              <w:pBdr>
                <w:top w:val="nil"/>
                <w:left w:val="nil"/>
                <w:bottom w:val="nil"/>
                <w:right w:val="nil"/>
                <w:between w:val="nil"/>
              </w:pBdr>
              <w:jc w:val="both"/>
              <w:rPr>
                <w:color w:val="000000"/>
                <w:sz w:val="20"/>
                <w:szCs w:val="22"/>
              </w:rPr>
            </w:pPr>
            <w:r w:rsidRPr="00485920">
              <w:rPr>
                <w:color w:val="000000"/>
                <w:sz w:val="20"/>
                <w:szCs w:val="20"/>
              </w:rPr>
              <w:t>3.2. Проєкт</w:t>
            </w:r>
            <w:r w:rsidRPr="00485920">
              <w:rPr>
                <w:color w:val="000000"/>
                <w:sz w:val="20"/>
                <w:szCs w:val="22"/>
              </w:rPr>
              <w:t xml:space="preserve"> договору про закупівлю з обов’язковим зазначенням порядку змін його умов, наведений у Додатку 4 цієї тендерної документації, заповнюється Учасником та додається в сканованому вигляді у складі тендерної пропозиції.</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485920" w:rsidRDefault="00907C1F" w:rsidP="00907C1F">
            <w:pPr>
              <w:rPr>
                <w:b/>
                <w:sz w:val="20"/>
              </w:rPr>
            </w:pPr>
            <w:r w:rsidRPr="00485920">
              <w:rPr>
                <w:b/>
                <w:sz w:val="20"/>
              </w:rPr>
              <w:t>4.</w:t>
            </w:r>
          </w:p>
        </w:tc>
        <w:tc>
          <w:tcPr>
            <w:tcW w:w="1985" w:type="dxa"/>
            <w:tcBorders>
              <w:top w:val="single" w:sz="4" w:space="0" w:color="000000"/>
              <w:left w:val="single" w:sz="4" w:space="0" w:color="000000"/>
              <w:bottom w:val="single" w:sz="4" w:space="0" w:color="000000"/>
            </w:tcBorders>
            <w:shd w:val="clear" w:color="auto" w:fill="auto"/>
          </w:tcPr>
          <w:p w:rsidR="00907C1F" w:rsidRPr="00485920" w:rsidRDefault="00907C1F" w:rsidP="00907C1F">
            <w:pPr>
              <w:rPr>
                <w:b/>
                <w:sz w:val="20"/>
              </w:rPr>
            </w:pPr>
            <w:r w:rsidRPr="00485920">
              <w:rPr>
                <w:b/>
                <w:sz w:val="20"/>
              </w:rPr>
              <w:t>Умови договору</w:t>
            </w:r>
          </w:p>
        </w:tc>
        <w:tc>
          <w:tcPr>
            <w:tcW w:w="79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4365B" w:rsidRPr="00D4365B" w:rsidRDefault="00D4365B" w:rsidP="00D4365B">
            <w:pPr>
              <w:widowControl w:val="0"/>
              <w:pBdr>
                <w:top w:val="nil"/>
                <w:left w:val="nil"/>
                <w:bottom w:val="nil"/>
                <w:right w:val="nil"/>
                <w:between w:val="nil"/>
              </w:pBdr>
              <w:jc w:val="both"/>
              <w:rPr>
                <w:color w:val="000000"/>
                <w:sz w:val="20"/>
                <w:szCs w:val="22"/>
              </w:rPr>
            </w:pPr>
            <w:r w:rsidRPr="00D4365B">
              <w:rPr>
                <w:color w:val="000000"/>
                <w:sz w:val="20"/>
                <w:szCs w:val="22"/>
              </w:rPr>
              <w:t>Договір про закупівлю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цих особливостей.</w:t>
            </w:r>
          </w:p>
          <w:p w:rsidR="00D4365B" w:rsidRPr="00D4365B" w:rsidRDefault="00D4365B" w:rsidP="00D4365B">
            <w:pPr>
              <w:widowControl w:val="0"/>
              <w:pBdr>
                <w:top w:val="nil"/>
                <w:left w:val="nil"/>
                <w:bottom w:val="nil"/>
                <w:right w:val="nil"/>
                <w:between w:val="nil"/>
              </w:pBdr>
              <w:jc w:val="both"/>
              <w:rPr>
                <w:color w:val="000000"/>
                <w:sz w:val="20"/>
                <w:szCs w:val="22"/>
              </w:rPr>
            </w:pPr>
          </w:p>
          <w:p w:rsidR="00D4365B" w:rsidRPr="00D4365B" w:rsidRDefault="00D4365B" w:rsidP="00D4365B">
            <w:pPr>
              <w:widowControl w:val="0"/>
              <w:pBdr>
                <w:top w:val="nil"/>
                <w:left w:val="nil"/>
                <w:bottom w:val="nil"/>
                <w:right w:val="nil"/>
                <w:between w:val="nil"/>
              </w:pBdr>
              <w:jc w:val="both"/>
              <w:rPr>
                <w:color w:val="000000"/>
                <w:sz w:val="20"/>
                <w:szCs w:val="22"/>
              </w:rPr>
            </w:pPr>
            <w:r w:rsidRPr="00D4365B">
              <w:rPr>
                <w:color w:val="000000"/>
                <w:sz w:val="20"/>
                <w:szCs w:val="22"/>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D4365B" w:rsidRPr="00D4365B" w:rsidRDefault="00D4365B" w:rsidP="00D4365B">
            <w:pPr>
              <w:widowControl w:val="0"/>
              <w:numPr>
                <w:ilvl w:val="0"/>
                <w:numId w:val="14"/>
              </w:numPr>
              <w:pBdr>
                <w:top w:val="nil"/>
                <w:left w:val="nil"/>
                <w:bottom w:val="nil"/>
                <w:right w:val="nil"/>
                <w:between w:val="nil"/>
              </w:pBdr>
              <w:jc w:val="both"/>
              <w:rPr>
                <w:color w:val="000000"/>
                <w:sz w:val="20"/>
                <w:szCs w:val="22"/>
              </w:rPr>
            </w:pPr>
            <w:r w:rsidRPr="00D4365B">
              <w:rPr>
                <w:color w:val="000000"/>
                <w:sz w:val="20"/>
                <w:szCs w:val="22"/>
              </w:rPr>
              <w:t>визначення грошового еквівалента зобов’язання в іноземній валюті;</w:t>
            </w:r>
          </w:p>
          <w:p w:rsidR="00D4365B" w:rsidRPr="00D4365B" w:rsidRDefault="00D4365B" w:rsidP="00D4365B">
            <w:pPr>
              <w:widowControl w:val="0"/>
              <w:numPr>
                <w:ilvl w:val="0"/>
                <w:numId w:val="14"/>
              </w:numPr>
              <w:pBdr>
                <w:top w:val="nil"/>
                <w:left w:val="nil"/>
                <w:bottom w:val="nil"/>
                <w:right w:val="nil"/>
                <w:between w:val="nil"/>
              </w:pBdr>
              <w:jc w:val="both"/>
              <w:rPr>
                <w:color w:val="000000"/>
                <w:sz w:val="20"/>
                <w:szCs w:val="22"/>
              </w:rPr>
            </w:pPr>
            <w:r w:rsidRPr="00D4365B">
              <w:rPr>
                <w:color w:val="000000"/>
                <w:sz w:val="20"/>
                <w:szCs w:val="22"/>
              </w:rPr>
              <w:t>перерахунку ціни в бік зменшення ціни тендерної пропозиції переможця без зменшення обсягів закупівлі;</w:t>
            </w:r>
          </w:p>
          <w:p w:rsidR="00D4365B" w:rsidRPr="00D4365B" w:rsidRDefault="00D4365B" w:rsidP="00D4365B">
            <w:pPr>
              <w:widowControl w:val="0"/>
              <w:numPr>
                <w:ilvl w:val="0"/>
                <w:numId w:val="14"/>
              </w:numPr>
              <w:pBdr>
                <w:top w:val="nil"/>
                <w:left w:val="nil"/>
                <w:bottom w:val="nil"/>
                <w:right w:val="nil"/>
                <w:between w:val="nil"/>
              </w:pBdr>
              <w:jc w:val="both"/>
              <w:rPr>
                <w:color w:val="000000"/>
                <w:sz w:val="20"/>
                <w:szCs w:val="22"/>
              </w:rPr>
            </w:pPr>
            <w:r w:rsidRPr="00D4365B">
              <w:rPr>
                <w:color w:val="000000"/>
                <w:sz w:val="20"/>
                <w:szCs w:val="22"/>
              </w:rPr>
              <w:t>перерахунку ціни та обсягів товарів в бік зменшення за умови необхідності приведення обсягів товарів до кратності упаковки.</w:t>
            </w:r>
          </w:p>
          <w:p w:rsidR="00D4365B" w:rsidRPr="00D4365B" w:rsidRDefault="00D4365B" w:rsidP="00D4365B">
            <w:pPr>
              <w:widowControl w:val="0"/>
              <w:pBdr>
                <w:top w:val="nil"/>
                <w:left w:val="nil"/>
                <w:bottom w:val="nil"/>
                <w:right w:val="nil"/>
                <w:between w:val="nil"/>
              </w:pBdr>
              <w:jc w:val="both"/>
              <w:rPr>
                <w:color w:val="000000"/>
                <w:sz w:val="20"/>
                <w:szCs w:val="22"/>
              </w:rPr>
            </w:pPr>
          </w:p>
          <w:p w:rsidR="00907C1F" w:rsidRPr="00485920" w:rsidRDefault="00D4365B" w:rsidP="00D4365B">
            <w:pPr>
              <w:widowControl w:val="0"/>
              <w:pBdr>
                <w:top w:val="nil"/>
                <w:left w:val="nil"/>
                <w:bottom w:val="nil"/>
                <w:right w:val="nil"/>
                <w:between w:val="nil"/>
              </w:pBdr>
              <w:jc w:val="both"/>
              <w:rPr>
                <w:color w:val="000000"/>
                <w:sz w:val="20"/>
                <w:szCs w:val="22"/>
              </w:rPr>
            </w:pPr>
            <w:r w:rsidRPr="00D4365B">
              <w:rPr>
                <w:color w:val="000000"/>
                <w:sz w:val="20"/>
                <w:szCs w:val="22"/>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485920" w:rsidRDefault="00907C1F" w:rsidP="00907C1F">
            <w:pPr>
              <w:rPr>
                <w:b/>
                <w:sz w:val="20"/>
              </w:rPr>
            </w:pPr>
            <w:r w:rsidRPr="00485920">
              <w:rPr>
                <w:b/>
                <w:sz w:val="20"/>
              </w:rPr>
              <w:lastRenderedPageBreak/>
              <w:t>5.</w:t>
            </w:r>
          </w:p>
        </w:tc>
        <w:tc>
          <w:tcPr>
            <w:tcW w:w="1985" w:type="dxa"/>
            <w:tcBorders>
              <w:top w:val="single" w:sz="4" w:space="0" w:color="000000"/>
              <w:left w:val="single" w:sz="4" w:space="0" w:color="000000"/>
              <w:bottom w:val="single" w:sz="4" w:space="0" w:color="000000"/>
            </w:tcBorders>
            <w:shd w:val="clear" w:color="auto" w:fill="auto"/>
          </w:tcPr>
          <w:p w:rsidR="00907C1F" w:rsidRPr="00485920" w:rsidRDefault="00907C1F" w:rsidP="00907C1F">
            <w:pPr>
              <w:rPr>
                <w:b/>
                <w:sz w:val="20"/>
              </w:rPr>
            </w:pPr>
            <w:r w:rsidRPr="00485920">
              <w:rPr>
                <w:b/>
                <w:sz w:val="20"/>
              </w:rPr>
              <w:t>Істотні умови, що обов'язково включаються до договору про закупівлю</w:t>
            </w:r>
          </w:p>
        </w:tc>
        <w:tc>
          <w:tcPr>
            <w:tcW w:w="7938" w:type="dxa"/>
            <w:tcBorders>
              <w:top w:val="single" w:sz="4" w:space="0" w:color="000000"/>
              <w:left w:val="single" w:sz="4" w:space="0" w:color="000000"/>
              <w:bottom w:val="single" w:sz="4" w:space="0" w:color="000000"/>
              <w:right w:val="single" w:sz="4" w:space="0" w:color="000000"/>
            </w:tcBorders>
            <w:shd w:val="clear" w:color="auto" w:fill="auto"/>
          </w:tcPr>
          <w:p w:rsidR="00907C1F" w:rsidRPr="00485920" w:rsidRDefault="00907C1F" w:rsidP="00907C1F">
            <w:pPr>
              <w:jc w:val="both"/>
              <w:rPr>
                <w:sz w:val="20"/>
              </w:rPr>
            </w:pPr>
            <w:r w:rsidRPr="00485920">
              <w:rPr>
                <w:sz w:val="20"/>
              </w:rPr>
              <w:t>5.1. Істотні умови договору про закупівлю, укладеного відповідно до пунктів 10 і 13 (крім підпунктів 13 та 15 пункту 13) цих особливостей, не можуть змінюватися після його підписання до виконання зобов’язань сторонами в повному обсязі, крім випадків::</w:t>
            </w:r>
          </w:p>
          <w:p w:rsidR="00907C1F" w:rsidRPr="00485920" w:rsidRDefault="00907C1F" w:rsidP="00907C1F">
            <w:pPr>
              <w:jc w:val="both"/>
              <w:rPr>
                <w:sz w:val="20"/>
              </w:rPr>
            </w:pPr>
            <w:r w:rsidRPr="00485920">
              <w:rPr>
                <w:sz w:val="20"/>
              </w:rPr>
              <w:t>1) зменшення обсягів закупівлі, зокрема з урахуванням фактичного обсягу видатків замовника;</w:t>
            </w:r>
          </w:p>
          <w:p w:rsidR="00907C1F" w:rsidRPr="00485920" w:rsidRDefault="00907C1F" w:rsidP="00907C1F">
            <w:pPr>
              <w:jc w:val="both"/>
              <w:rPr>
                <w:sz w:val="20"/>
              </w:rPr>
            </w:pPr>
            <w:r w:rsidRPr="00485920">
              <w:rPr>
                <w:sz w:val="20"/>
              </w:rPr>
              <w:t>3) покращення якості предмета закупівлі за умови, що таке покращення не призведе до збільшення суми, визначеної в договорі про закупівлю;</w:t>
            </w:r>
          </w:p>
          <w:p w:rsidR="00907C1F" w:rsidRPr="00485920" w:rsidRDefault="00907C1F" w:rsidP="00907C1F">
            <w:pPr>
              <w:jc w:val="both"/>
              <w:rPr>
                <w:sz w:val="20"/>
              </w:rPr>
            </w:pPr>
            <w:r w:rsidRPr="00485920">
              <w:rPr>
                <w:sz w:val="20"/>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907C1F" w:rsidRPr="00485920" w:rsidRDefault="00907C1F" w:rsidP="00907C1F">
            <w:pPr>
              <w:jc w:val="both"/>
              <w:rPr>
                <w:sz w:val="20"/>
              </w:rPr>
            </w:pPr>
            <w:r w:rsidRPr="00485920">
              <w:rPr>
                <w:sz w:val="20"/>
              </w:rPr>
              <w:t>5) погодження зміни ціни в договорі про закупівлю в бік зменшення (без зміни кількості (обсягу) та якості товарів, робіт і послуг);</w:t>
            </w:r>
          </w:p>
          <w:p w:rsidR="00907C1F" w:rsidRPr="00485920" w:rsidRDefault="00907C1F" w:rsidP="00907C1F">
            <w:pPr>
              <w:jc w:val="both"/>
              <w:rPr>
                <w:sz w:val="20"/>
              </w:rPr>
            </w:pPr>
            <w:r w:rsidRPr="00485920">
              <w:rPr>
                <w:sz w:val="20"/>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rsidR="00907C1F" w:rsidRDefault="00907C1F" w:rsidP="00907C1F">
            <w:pPr>
              <w:jc w:val="both"/>
              <w:rPr>
                <w:sz w:val="20"/>
              </w:rPr>
            </w:pPr>
            <w:r w:rsidRPr="00485920">
              <w:rPr>
                <w:sz w:val="20"/>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9C4D3C" w:rsidRPr="00485920" w:rsidRDefault="009C4D3C" w:rsidP="00907C1F">
            <w:pPr>
              <w:jc w:val="both"/>
              <w:rPr>
                <w:sz w:val="20"/>
              </w:rPr>
            </w:pPr>
          </w:p>
          <w:p w:rsidR="00907C1F" w:rsidRPr="00485920" w:rsidRDefault="00907C1F" w:rsidP="00907C1F">
            <w:pPr>
              <w:jc w:val="both"/>
              <w:rPr>
                <w:sz w:val="20"/>
              </w:rPr>
            </w:pPr>
            <w:r w:rsidRPr="00485920">
              <w:rPr>
                <w:sz w:val="20"/>
              </w:rPr>
              <w:t>5.2. У разі внесення змін до істотних умов договору про закупівлю у випадках, передбачених цим пунктом, замовник обов’язково оприлюднює повідомлення про внесення змін до договору про закупівлю та зміни до договору про закупівлю відповідно до вимог </w:t>
            </w:r>
            <w:hyperlink r:id="rId32" w:tgtFrame="_blank" w:history="1">
              <w:r w:rsidRPr="00485920">
                <w:rPr>
                  <w:rStyle w:val="a5"/>
                  <w:sz w:val="20"/>
                </w:rPr>
                <w:t>Закону</w:t>
              </w:r>
            </w:hyperlink>
            <w:r w:rsidRPr="00485920">
              <w:rPr>
                <w:sz w:val="20"/>
              </w:rPr>
              <w:t> з урахуванням цих особливостей.</w:t>
            </w:r>
          </w:p>
          <w:p w:rsidR="00907C1F" w:rsidRPr="00485920" w:rsidRDefault="00907C1F" w:rsidP="00907C1F">
            <w:pPr>
              <w:jc w:val="both"/>
              <w:rPr>
                <w:sz w:val="20"/>
              </w:rPr>
            </w:pPr>
            <w:r w:rsidRPr="00485920">
              <w:rPr>
                <w:sz w:val="20"/>
              </w:rPr>
              <w:t>5.2. Повідомлення про внесення змін до договору про закупівлю повинно містити таку інформацію:</w:t>
            </w:r>
          </w:p>
          <w:p w:rsidR="00907C1F" w:rsidRPr="00485920" w:rsidRDefault="00907C1F" w:rsidP="00907C1F">
            <w:pPr>
              <w:jc w:val="both"/>
              <w:rPr>
                <w:sz w:val="20"/>
              </w:rPr>
            </w:pPr>
            <w:bookmarkStart w:id="23" w:name="n520"/>
            <w:bookmarkEnd w:id="23"/>
            <w:r w:rsidRPr="00485920">
              <w:rPr>
                <w:sz w:val="20"/>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rsidR="00907C1F" w:rsidRPr="00485920" w:rsidRDefault="00907C1F" w:rsidP="00907C1F">
            <w:pPr>
              <w:jc w:val="both"/>
              <w:rPr>
                <w:sz w:val="20"/>
              </w:rPr>
            </w:pPr>
            <w:bookmarkStart w:id="24" w:name="n521"/>
            <w:bookmarkEnd w:id="24"/>
            <w:r w:rsidRPr="00485920">
              <w:rPr>
                <w:sz w:val="20"/>
              </w:rPr>
              <w:t>2) унікальний номер оголошення про проведення відкритих торгів/закупівлі, здійсненої з використанням електронного каталогу/звіту про договір про закупівлю, укладений без використання електронної системи закупівель, присвоєний електронною системою закупівель;</w:t>
            </w:r>
          </w:p>
          <w:p w:rsidR="00907C1F" w:rsidRPr="00485920" w:rsidRDefault="00907C1F" w:rsidP="00907C1F">
            <w:pPr>
              <w:jc w:val="both"/>
              <w:rPr>
                <w:sz w:val="20"/>
              </w:rPr>
            </w:pPr>
            <w:bookmarkStart w:id="25" w:name="n522"/>
            <w:bookmarkEnd w:id="25"/>
            <w:r w:rsidRPr="00485920">
              <w:rPr>
                <w:sz w:val="20"/>
              </w:rPr>
              <w:t>3) дата укладення та номер договору про закупівлю;</w:t>
            </w:r>
          </w:p>
          <w:p w:rsidR="00907C1F" w:rsidRPr="00485920" w:rsidRDefault="00907C1F" w:rsidP="00907C1F">
            <w:pPr>
              <w:jc w:val="both"/>
              <w:rPr>
                <w:sz w:val="20"/>
              </w:rPr>
            </w:pPr>
            <w:bookmarkStart w:id="26" w:name="n523"/>
            <w:bookmarkEnd w:id="26"/>
            <w:r w:rsidRPr="00485920">
              <w:rPr>
                <w:sz w:val="20"/>
              </w:rPr>
              <w:t>4) найменування (для юридичної особи) або прізвище, власне ім’я, по батькові (за наявності) (для фізичної особи) учасника, з яким укладено договір про закупівлю;</w:t>
            </w:r>
          </w:p>
          <w:p w:rsidR="00907C1F" w:rsidRPr="00485920" w:rsidRDefault="00907C1F" w:rsidP="00907C1F">
            <w:pPr>
              <w:jc w:val="both"/>
              <w:rPr>
                <w:sz w:val="20"/>
              </w:rPr>
            </w:pPr>
            <w:bookmarkStart w:id="27" w:name="n524"/>
            <w:bookmarkEnd w:id="27"/>
            <w:r w:rsidRPr="00485920">
              <w:rPr>
                <w:sz w:val="20"/>
              </w:rPr>
              <w:t>5) ідентифікаційний код в Єдиному державному реєстрі юридичних осіб, фізичних осіб - підприємців та громадських формувань/реєстраційний номер облікової картки платника податків учасника, з яким укладено договір про закупівлю;</w:t>
            </w:r>
          </w:p>
          <w:p w:rsidR="00907C1F" w:rsidRPr="00485920" w:rsidRDefault="00907C1F" w:rsidP="00907C1F">
            <w:pPr>
              <w:jc w:val="both"/>
              <w:rPr>
                <w:sz w:val="20"/>
              </w:rPr>
            </w:pPr>
            <w:bookmarkStart w:id="28" w:name="n525"/>
            <w:bookmarkEnd w:id="28"/>
            <w:r w:rsidRPr="00485920">
              <w:rPr>
                <w:sz w:val="20"/>
              </w:rPr>
              <w:t>6) місцезнаходження (для юридичної особи) або місце проживання (для фізичної особи) учасника, з яким укладено договір про закупівлю, номер телефона;</w:t>
            </w:r>
          </w:p>
          <w:p w:rsidR="00907C1F" w:rsidRPr="00485920" w:rsidRDefault="00907C1F" w:rsidP="00907C1F">
            <w:pPr>
              <w:jc w:val="both"/>
              <w:rPr>
                <w:sz w:val="20"/>
              </w:rPr>
            </w:pPr>
            <w:bookmarkStart w:id="29" w:name="n526"/>
            <w:bookmarkEnd w:id="29"/>
            <w:r w:rsidRPr="00485920">
              <w:rPr>
                <w:sz w:val="20"/>
              </w:rPr>
              <w:t>7) дата внесення змін до договору про закупівлю;</w:t>
            </w:r>
          </w:p>
          <w:p w:rsidR="00907C1F" w:rsidRPr="00485920" w:rsidRDefault="00907C1F" w:rsidP="00907C1F">
            <w:pPr>
              <w:jc w:val="both"/>
              <w:rPr>
                <w:sz w:val="20"/>
              </w:rPr>
            </w:pPr>
            <w:bookmarkStart w:id="30" w:name="n527"/>
            <w:bookmarkEnd w:id="30"/>
            <w:r w:rsidRPr="00485920">
              <w:rPr>
                <w:sz w:val="20"/>
              </w:rPr>
              <w:t>8) випадки для внесення змін до істотних умов договору відповідно до </w:t>
            </w:r>
            <w:hyperlink r:id="rId33" w:anchor="n509" w:history="1">
              <w:r w:rsidRPr="00485920">
                <w:rPr>
                  <w:rStyle w:val="a5"/>
                  <w:sz w:val="20"/>
                </w:rPr>
                <w:t>пункту 19</w:t>
              </w:r>
            </w:hyperlink>
            <w:r w:rsidRPr="00485920">
              <w:rPr>
                <w:sz w:val="20"/>
              </w:rPr>
              <w:t> цих особливостей;</w:t>
            </w:r>
          </w:p>
          <w:p w:rsidR="00907C1F" w:rsidRPr="00485920" w:rsidRDefault="00907C1F" w:rsidP="00907C1F">
            <w:pPr>
              <w:jc w:val="both"/>
              <w:rPr>
                <w:sz w:val="20"/>
              </w:rPr>
            </w:pPr>
            <w:bookmarkStart w:id="31" w:name="n528"/>
            <w:bookmarkEnd w:id="31"/>
            <w:r w:rsidRPr="00485920">
              <w:rPr>
                <w:sz w:val="20"/>
              </w:rPr>
              <w:t>9) опис змін, що внесені до істотних умов договору.</w:t>
            </w:r>
          </w:p>
          <w:p w:rsidR="00907C1F" w:rsidRPr="00485920" w:rsidRDefault="00907C1F" w:rsidP="00907C1F">
            <w:pPr>
              <w:jc w:val="both"/>
              <w:rPr>
                <w:sz w:val="20"/>
              </w:rPr>
            </w:pPr>
            <w:r w:rsidRPr="00485920">
              <w:rPr>
                <w:sz w:val="20"/>
              </w:rPr>
              <w:t>Повідомлення про внесення змін до договору про закупівлю може містити іншу інформацію.</w:t>
            </w:r>
          </w:p>
        </w:tc>
      </w:tr>
      <w:tr w:rsidR="00907C1F" w:rsidRPr="00812CCE" w:rsidTr="007C7EA5">
        <w:trPr>
          <w:trHeight w:val="113"/>
        </w:trPr>
        <w:tc>
          <w:tcPr>
            <w:tcW w:w="567"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rPr>
                <w:b/>
                <w:sz w:val="20"/>
              </w:rPr>
            </w:pPr>
            <w:r w:rsidRPr="00812CCE">
              <w:rPr>
                <w:b/>
                <w:sz w:val="20"/>
              </w:rPr>
              <w:t>6.</w:t>
            </w:r>
          </w:p>
        </w:tc>
        <w:tc>
          <w:tcPr>
            <w:tcW w:w="1985" w:type="dxa"/>
            <w:tcBorders>
              <w:top w:val="single" w:sz="4" w:space="0" w:color="000000"/>
              <w:left w:val="single" w:sz="4" w:space="0" w:color="000000"/>
              <w:bottom w:val="single" w:sz="4" w:space="0" w:color="000000"/>
            </w:tcBorders>
            <w:shd w:val="clear" w:color="auto" w:fill="auto"/>
          </w:tcPr>
          <w:p w:rsidR="00907C1F" w:rsidRPr="00812CCE" w:rsidRDefault="00907C1F" w:rsidP="00907C1F">
            <w:pPr>
              <w:rPr>
                <w:b/>
                <w:sz w:val="20"/>
              </w:rPr>
            </w:pPr>
            <w:r w:rsidRPr="00812CCE">
              <w:rPr>
                <w:b/>
                <w:sz w:val="20"/>
              </w:rPr>
              <w:t>Інша інформація</w:t>
            </w:r>
          </w:p>
        </w:tc>
        <w:tc>
          <w:tcPr>
            <w:tcW w:w="7938" w:type="dxa"/>
            <w:tcBorders>
              <w:top w:val="single" w:sz="4" w:space="0" w:color="000000"/>
              <w:left w:val="single" w:sz="4" w:space="0" w:color="000000"/>
              <w:bottom w:val="single" w:sz="4" w:space="0" w:color="000000"/>
              <w:right w:val="single" w:sz="4" w:space="0" w:color="000000"/>
            </w:tcBorders>
            <w:shd w:val="clear" w:color="auto" w:fill="auto"/>
          </w:tcPr>
          <w:p w:rsidR="00907C1F" w:rsidRPr="00812CCE" w:rsidRDefault="00907C1F" w:rsidP="00907C1F">
            <w:pPr>
              <w:jc w:val="both"/>
              <w:rPr>
                <w:sz w:val="20"/>
              </w:rPr>
            </w:pPr>
            <w:r w:rsidRPr="00812CCE">
              <w:rPr>
                <w:sz w:val="20"/>
              </w:rPr>
              <w:t>6.1. Договір про закупівлю є нікчемним у разі:</w:t>
            </w:r>
          </w:p>
          <w:p w:rsidR="00907C1F" w:rsidRPr="00812CCE" w:rsidRDefault="00907C1F" w:rsidP="00907C1F">
            <w:pPr>
              <w:jc w:val="both"/>
              <w:rPr>
                <w:sz w:val="20"/>
              </w:rPr>
            </w:pPr>
            <w:r w:rsidRPr="00812CCE">
              <w:rPr>
                <w:sz w:val="20"/>
              </w:rPr>
              <w:t>1) коли замовник уклав договір про закупівлю з порушенням вимог, визначених пунктом 5  особливостей;</w:t>
            </w:r>
          </w:p>
          <w:p w:rsidR="00907C1F" w:rsidRPr="00812CCE" w:rsidRDefault="00907C1F" w:rsidP="00907C1F">
            <w:pPr>
              <w:jc w:val="both"/>
              <w:rPr>
                <w:sz w:val="20"/>
              </w:rPr>
            </w:pPr>
            <w:r w:rsidRPr="00812CCE">
              <w:rPr>
                <w:sz w:val="20"/>
              </w:rPr>
              <w:t>2) укладення договору про закупівлю з порушенням вимог пункту 18 особливостей;</w:t>
            </w:r>
          </w:p>
          <w:p w:rsidR="00907C1F" w:rsidRPr="00812CCE" w:rsidRDefault="00907C1F" w:rsidP="00907C1F">
            <w:pPr>
              <w:jc w:val="both"/>
              <w:rPr>
                <w:sz w:val="20"/>
              </w:rPr>
            </w:pPr>
            <w:r w:rsidRPr="00812CCE">
              <w:rPr>
                <w:sz w:val="20"/>
              </w:rPr>
              <w:t>3) укладення договору про закупівлю в період оскарження відкритих торгів відповідно до статті 18 Закону та особливостей;</w:t>
            </w:r>
          </w:p>
          <w:p w:rsidR="00907C1F" w:rsidRPr="00812CCE" w:rsidRDefault="00907C1F" w:rsidP="00907C1F">
            <w:pPr>
              <w:jc w:val="both"/>
              <w:rPr>
                <w:sz w:val="20"/>
              </w:rPr>
            </w:pPr>
            <w:r w:rsidRPr="00812CCE">
              <w:rPr>
                <w:sz w:val="20"/>
              </w:rPr>
              <w:t>4) укладення договору з порушенням строків, передбачених абзацами третім та четвертим пункту 49 особливостей, крім випадків зупинення перебігу строків у зв’язку з розглядом скарги органом оскарження відповідно до статті 18 Закону з урахуванням особливостей;</w:t>
            </w:r>
          </w:p>
          <w:p w:rsidR="00907C1F" w:rsidRPr="00812CCE" w:rsidRDefault="00907C1F" w:rsidP="00907C1F">
            <w:pPr>
              <w:jc w:val="both"/>
              <w:rPr>
                <w:sz w:val="20"/>
              </w:rPr>
            </w:pPr>
            <w:r w:rsidRPr="00812CCE">
              <w:rPr>
                <w:sz w:val="20"/>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tc>
      </w:tr>
      <w:tr w:rsidR="00907C1F" w:rsidRPr="00553312" w:rsidTr="007C7EA5">
        <w:trPr>
          <w:trHeight w:val="113"/>
        </w:trPr>
        <w:tc>
          <w:tcPr>
            <w:tcW w:w="567"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jc w:val="both"/>
              <w:rPr>
                <w:b/>
                <w:bCs/>
                <w:sz w:val="20"/>
                <w:szCs w:val="20"/>
              </w:rPr>
            </w:pPr>
            <w:r w:rsidRPr="00812CCE">
              <w:rPr>
                <w:b/>
                <w:bCs/>
                <w:sz w:val="20"/>
                <w:szCs w:val="20"/>
              </w:rPr>
              <w:lastRenderedPageBreak/>
              <w:t>7.</w:t>
            </w:r>
          </w:p>
        </w:tc>
        <w:tc>
          <w:tcPr>
            <w:tcW w:w="1985" w:type="dxa"/>
            <w:tcBorders>
              <w:top w:val="single" w:sz="4" w:space="0" w:color="000000"/>
              <w:left w:val="single" w:sz="4" w:space="0" w:color="000000"/>
              <w:bottom w:val="single" w:sz="4" w:space="0" w:color="auto"/>
            </w:tcBorders>
            <w:shd w:val="clear" w:color="auto" w:fill="auto"/>
          </w:tcPr>
          <w:p w:rsidR="00907C1F" w:rsidRPr="00812CCE" w:rsidRDefault="00907C1F" w:rsidP="00907C1F">
            <w:pPr>
              <w:snapToGrid w:val="0"/>
              <w:rPr>
                <w:b/>
                <w:bCs/>
                <w:sz w:val="20"/>
                <w:szCs w:val="20"/>
              </w:rPr>
            </w:pPr>
            <w:r w:rsidRPr="00812CCE">
              <w:rPr>
                <w:b/>
                <w:bCs/>
                <w:sz w:val="20"/>
                <w:szCs w:val="20"/>
              </w:rPr>
              <w:t>Дії замовника при відмові переможця торгів підписати договір про закупівлю</w:t>
            </w:r>
          </w:p>
        </w:tc>
        <w:tc>
          <w:tcPr>
            <w:tcW w:w="7938" w:type="dxa"/>
            <w:tcBorders>
              <w:top w:val="single" w:sz="4" w:space="0" w:color="000000"/>
              <w:left w:val="single" w:sz="4" w:space="0" w:color="000000"/>
              <w:bottom w:val="single" w:sz="4" w:space="0" w:color="auto"/>
              <w:right w:val="single" w:sz="4" w:space="0" w:color="000000"/>
            </w:tcBorders>
            <w:shd w:val="clear" w:color="auto" w:fill="auto"/>
          </w:tcPr>
          <w:p w:rsidR="00907C1F" w:rsidRPr="00984A1D" w:rsidRDefault="00FC7270" w:rsidP="00907C1F">
            <w:pPr>
              <w:widowControl w:val="0"/>
              <w:pBdr>
                <w:top w:val="nil"/>
                <w:left w:val="nil"/>
                <w:bottom w:val="nil"/>
                <w:right w:val="nil"/>
                <w:between w:val="nil"/>
              </w:pBdr>
              <w:jc w:val="both"/>
              <w:rPr>
                <w:color w:val="000000"/>
                <w:sz w:val="20"/>
                <w:szCs w:val="22"/>
              </w:rPr>
            </w:pPr>
            <w:r w:rsidRPr="00FC7270">
              <w:rPr>
                <w:color w:val="000000"/>
                <w:sz w:val="20"/>
                <w:szCs w:val="22"/>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r w:rsidR="00907C1F" w:rsidRPr="00553312" w:rsidTr="007C7EA5">
        <w:trPr>
          <w:trHeight w:val="113"/>
        </w:trPr>
        <w:tc>
          <w:tcPr>
            <w:tcW w:w="567" w:type="dxa"/>
            <w:tcBorders>
              <w:top w:val="single" w:sz="4" w:space="0" w:color="auto"/>
              <w:left w:val="single" w:sz="4" w:space="0" w:color="auto"/>
              <w:bottom w:val="single" w:sz="4" w:space="0" w:color="auto"/>
              <w:right w:val="single" w:sz="4" w:space="0" w:color="auto"/>
            </w:tcBorders>
            <w:shd w:val="clear" w:color="auto" w:fill="auto"/>
          </w:tcPr>
          <w:p w:rsidR="00907C1F" w:rsidRPr="00553312" w:rsidRDefault="00907C1F" w:rsidP="00907C1F">
            <w:pPr>
              <w:snapToGrid w:val="0"/>
              <w:jc w:val="both"/>
              <w:rPr>
                <w:b/>
                <w:bCs/>
                <w:sz w:val="20"/>
                <w:szCs w:val="20"/>
              </w:rPr>
            </w:pPr>
            <w:r>
              <w:rPr>
                <w:b/>
                <w:bCs/>
                <w:sz w:val="20"/>
                <w:szCs w:val="20"/>
              </w:rPr>
              <w:t>8</w:t>
            </w:r>
            <w:r w:rsidRPr="00553312">
              <w:rPr>
                <w:b/>
                <w:bCs/>
                <w:sz w:val="20"/>
                <w:szCs w:val="20"/>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907C1F" w:rsidRPr="00553312" w:rsidRDefault="00907C1F" w:rsidP="00907C1F">
            <w:pPr>
              <w:snapToGrid w:val="0"/>
              <w:rPr>
                <w:sz w:val="20"/>
                <w:szCs w:val="20"/>
              </w:rPr>
            </w:pPr>
            <w:r w:rsidRPr="00553312">
              <w:rPr>
                <w:b/>
                <w:bCs/>
                <w:sz w:val="20"/>
                <w:szCs w:val="20"/>
              </w:rPr>
              <w:t>Забезпечення виконання договору про закупівлю</w:t>
            </w:r>
            <w:r w:rsidRPr="00553312">
              <w:rPr>
                <w:sz w:val="20"/>
                <w:szCs w:val="20"/>
              </w:rPr>
              <w:t>*</w:t>
            </w:r>
          </w:p>
        </w:tc>
        <w:tc>
          <w:tcPr>
            <w:tcW w:w="7938" w:type="dxa"/>
            <w:tcBorders>
              <w:top w:val="single" w:sz="4" w:space="0" w:color="auto"/>
              <w:left w:val="single" w:sz="4" w:space="0" w:color="auto"/>
              <w:bottom w:val="single" w:sz="4" w:space="0" w:color="auto"/>
              <w:right w:val="single" w:sz="4" w:space="0" w:color="auto"/>
            </w:tcBorders>
            <w:shd w:val="clear" w:color="auto" w:fill="auto"/>
          </w:tcPr>
          <w:p w:rsidR="00907C1F" w:rsidRPr="00553312" w:rsidRDefault="00907C1F" w:rsidP="00907C1F">
            <w:pPr>
              <w:widowControl w:val="0"/>
              <w:pBdr>
                <w:top w:val="nil"/>
                <w:left w:val="nil"/>
                <w:bottom w:val="nil"/>
                <w:right w:val="nil"/>
                <w:between w:val="nil"/>
              </w:pBdr>
              <w:jc w:val="both"/>
              <w:rPr>
                <w:color w:val="000000"/>
                <w:sz w:val="20"/>
                <w:szCs w:val="20"/>
              </w:rPr>
            </w:pPr>
            <w:r w:rsidRPr="00553312">
              <w:rPr>
                <w:color w:val="000000"/>
                <w:sz w:val="20"/>
                <w:szCs w:val="20"/>
              </w:rPr>
              <w:t>Забезпечення виконання договору не вимагається.</w:t>
            </w:r>
          </w:p>
        </w:tc>
      </w:tr>
    </w:tbl>
    <w:p w:rsidR="00553312" w:rsidRPr="00553312" w:rsidRDefault="00553312" w:rsidP="007C097E">
      <w:pPr>
        <w:jc w:val="right"/>
        <w:rPr>
          <w:b/>
          <w:bCs/>
          <w:sz w:val="20"/>
          <w:szCs w:val="20"/>
        </w:rPr>
      </w:pPr>
      <w:r w:rsidRPr="00553312">
        <w:rPr>
          <w:b/>
          <w:bCs/>
          <w:sz w:val="20"/>
          <w:szCs w:val="20"/>
        </w:rPr>
        <w:t xml:space="preserve">                                                                               </w:t>
      </w:r>
    </w:p>
    <w:p w:rsidR="007C7EA5" w:rsidRDefault="007C7EA5" w:rsidP="007C097E">
      <w:pPr>
        <w:jc w:val="right"/>
        <w:rPr>
          <w:b/>
          <w:bCs/>
          <w:sz w:val="20"/>
          <w:szCs w:val="20"/>
        </w:rPr>
      </w:pPr>
    </w:p>
    <w:p w:rsidR="007C7EA5" w:rsidRDefault="007C7EA5" w:rsidP="007C097E">
      <w:pPr>
        <w:jc w:val="right"/>
        <w:rPr>
          <w:b/>
          <w:bCs/>
          <w:sz w:val="20"/>
          <w:szCs w:val="20"/>
        </w:rPr>
      </w:pPr>
    </w:p>
    <w:p w:rsidR="007C7EA5" w:rsidRDefault="007C7EA5" w:rsidP="007C097E">
      <w:pPr>
        <w:jc w:val="right"/>
        <w:rPr>
          <w:b/>
          <w:bCs/>
          <w:sz w:val="20"/>
          <w:szCs w:val="20"/>
        </w:rPr>
      </w:pPr>
    </w:p>
    <w:sectPr w:rsidR="007C7EA5" w:rsidSect="00ED7C44">
      <w:headerReference w:type="default" r:id="rId34"/>
      <w:footerReference w:type="default" r:id="rId35"/>
      <w:pgSz w:w="11906" w:h="16838"/>
      <w:pgMar w:top="1134" w:right="567" w:bottom="1134" w:left="1134" w:header="425"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3E55" w:rsidRDefault="00B63E55">
      <w:r>
        <w:separator/>
      </w:r>
    </w:p>
  </w:endnote>
  <w:endnote w:type="continuationSeparator" w:id="0">
    <w:p w:rsidR="00B63E55" w:rsidRDefault="00B63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ndale Sans UI">
    <w:altName w:val="Times New Roman"/>
    <w:charset w:val="CC"/>
    <w:family w:val="auto"/>
    <w:pitch w:val="variable"/>
  </w:font>
  <w:font w:name="Tahoma">
    <w:panose1 w:val="020B0604030504040204"/>
    <w:charset w:val="CC"/>
    <w:family w:val="swiss"/>
    <w:pitch w:val="variable"/>
    <w:sig w:usb0="E1002EFF" w:usb1="C000605B" w:usb2="00000029" w:usb3="00000000" w:csb0="000101FF" w:csb1="00000000"/>
  </w:font>
  <w:font w:name="Liberation Mono">
    <w:altName w:val="Courier New"/>
    <w:charset w:val="CC"/>
    <w:family w:val="modern"/>
    <w:pitch w:val="default"/>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FB5" w:rsidRDefault="007E7FB5">
    <w:pPr>
      <w:pStyle w:val="afa"/>
      <w:jc w:val="center"/>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3E55" w:rsidRDefault="00B63E55">
      <w:r>
        <w:separator/>
      </w:r>
    </w:p>
  </w:footnote>
  <w:footnote w:type="continuationSeparator" w:id="0">
    <w:p w:rsidR="00B63E55" w:rsidRDefault="00B63E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7FB5" w:rsidRDefault="007E7FB5">
    <w:pPr>
      <w:pStyle w:val="af9"/>
      <w:jc w:val="center"/>
    </w:pPr>
    <w:r>
      <w:fldChar w:fldCharType="begin"/>
    </w:r>
    <w:r>
      <w:instrText xml:space="preserve"> PAGE </w:instrText>
    </w:r>
    <w:r>
      <w:fldChar w:fldCharType="separate"/>
    </w:r>
    <w:r w:rsidR="00A11A5E">
      <w:rPr>
        <w:noProof/>
      </w:rPr>
      <w:t>9</w:t>
    </w:r>
    <w:r>
      <w:rPr>
        <w:noProof/>
      </w:rPr>
      <w:fldChar w:fldCharType="end"/>
    </w:r>
  </w:p>
  <w:p w:rsidR="007E7FB5" w:rsidRDefault="007E7FB5">
    <w:pPr>
      <w:pStyle w:val="af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3"/>
    <w:lvl w:ilvl="0">
      <w:numFmt w:val="bullet"/>
      <w:pStyle w:val="a"/>
      <w:lvlText w:val="–"/>
      <w:lvlJc w:val="left"/>
      <w:pPr>
        <w:tabs>
          <w:tab w:val="num" w:pos="0"/>
        </w:tabs>
        <w:ind w:left="284" w:hanging="284"/>
      </w:pPr>
      <w:rPr>
        <w:rFonts w:ascii="Times New Roman" w:hAnsi="Times New Roman" w:cs="Times New Roman"/>
      </w:rPr>
    </w:lvl>
  </w:abstractNum>
  <w:abstractNum w:abstractNumId="2" w15:restartNumberingAfterBreak="0">
    <w:nsid w:val="00000003"/>
    <w:multiLevelType w:val="singleLevel"/>
    <w:tmpl w:val="00000003"/>
    <w:name w:val="WW8Num5"/>
    <w:lvl w:ilvl="0">
      <w:start w:val="5"/>
      <w:numFmt w:val="bullet"/>
      <w:lvlText w:val="–"/>
      <w:lvlJc w:val="left"/>
      <w:pPr>
        <w:tabs>
          <w:tab w:val="num" w:pos="0"/>
        </w:tabs>
        <w:ind w:left="1429" w:hanging="360"/>
      </w:pPr>
      <w:rPr>
        <w:rFonts w:ascii="Times New Roman" w:hAnsi="Times New Roman" w:cs="Times New Roman"/>
      </w:rPr>
    </w:lvl>
  </w:abstractNum>
  <w:abstractNum w:abstractNumId="3" w15:restartNumberingAfterBreak="0">
    <w:nsid w:val="00000004"/>
    <w:multiLevelType w:val="singleLevel"/>
    <w:tmpl w:val="00000004"/>
    <w:name w:val="WW8Num7"/>
    <w:lvl w:ilvl="0">
      <w:start w:val="1"/>
      <w:numFmt w:val="decimal"/>
      <w:lvlText w:val="%1."/>
      <w:lvlJc w:val="left"/>
      <w:pPr>
        <w:tabs>
          <w:tab w:val="num" w:pos="0"/>
        </w:tabs>
        <w:ind w:left="720" w:hanging="360"/>
      </w:pPr>
      <w:rPr>
        <w:b w:val="0"/>
        <w:color w:val="000000"/>
        <w:sz w:val="24"/>
        <w:szCs w:val="24"/>
      </w:rPr>
    </w:lvl>
  </w:abstractNum>
  <w:abstractNum w:abstractNumId="4" w15:restartNumberingAfterBreak="0">
    <w:nsid w:val="00000005"/>
    <w:multiLevelType w:val="singleLevel"/>
    <w:tmpl w:val="00000005"/>
    <w:name w:val="WW8Num9"/>
    <w:lvl w:ilvl="0">
      <w:numFmt w:val="bullet"/>
      <w:lvlText w:val="-"/>
      <w:lvlJc w:val="left"/>
      <w:pPr>
        <w:tabs>
          <w:tab w:val="num" w:pos="0"/>
        </w:tabs>
        <w:ind w:left="2496" w:hanging="360"/>
      </w:pPr>
      <w:rPr>
        <w:rFonts w:ascii="Times New Roman" w:hAnsi="Times New Roman" w:cs="Times New Roman"/>
        <w:b w:val="0"/>
        <w:sz w:val="23"/>
      </w:rPr>
    </w:lvl>
  </w:abstractNum>
  <w:abstractNum w:abstractNumId="5" w15:restartNumberingAfterBreak="0">
    <w:nsid w:val="00000006"/>
    <w:multiLevelType w:val="singleLevel"/>
    <w:tmpl w:val="00000006"/>
    <w:name w:val="WW8Num12"/>
    <w:lvl w:ilvl="0">
      <w:start w:val="5"/>
      <w:numFmt w:val="bullet"/>
      <w:lvlText w:val="–"/>
      <w:lvlJc w:val="left"/>
      <w:pPr>
        <w:tabs>
          <w:tab w:val="num" w:pos="0"/>
        </w:tabs>
        <w:ind w:left="720" w:hanging="360"/>
      </w:pPr>
      <w:rPr>
        <w:rFonts w:ascii="Times New Roman" w:hAnsi="Times New Roman" w:cs="Times New Roman"/>
        <w:b w:val="0"/>
        <w:color w:val="auto"/>
      </w:rPr>
    </w:lvl>
  </w:abstractNum>
  <w:abstractNum w:abstractNumId="6" w15:restartNumberingAfterBreak="0">
    <w:nsid w:val="00000007"/>
    <w:multiLevelType w:val="multilevel"/>
    <w:tmpl w:val="00000007"/>
    <w:name w:val="WW8Num13"/>
    <w:lvl w:ilvl="0">
      <w:start w:val="1"/>
      <w:numFmt w:val="decimal"/>
      <w:lvlText w:val="%1."/>
      <w:lvlJc w:val="left"/>
      <w:pPr>
        <w:tabs>
          <w:tab w:val="num" w:pos="0"/>
        </w:tabs>
        <w:ind w:left="360" w:hanging="360"/>
      </w:pPr>
    </w:lvl>
    <w:lvl w:ilvl="1">
      <w:start w:val="1"/>
      <w:numFmt w:val="decimal"/>
      <w:lvlText w:val="%1.%2."/>
      <w:lvlJc w:val="left"/>
      <w:pPr>
        <w:tabs>
          <w:tab w:val="num" w:pos="0"/>
        </w:tabs>
        <w:ind w:left="2701" w:hanging="432"/>
      </w:pPr>
    </w:lvl>
    <w:lvl w:ilvl="2">
      <w:start w:val="1"/>
      <w:numFmt w:val="decimal"/>
      <w:lvlText w:val="%1.%2.%3."/>
      <w:lvlJc w:val="left"/>
      <w:pPr>
        <w:tabs>
          <w:tab w:val="num" w:pos="0"/>
        </w:tabs>
        <w:ind w:left="192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00000008"/>
    <w:multiLevelType w:val="singleLevel"/>
    <w:tmpl w:val="00000008"/>
    <w:name w:val="WW8Num15"/>
    <w:lvl w:ilvl="0">
      <w:start w:val="5"/>
      <w:numFmt w:val="bullet"/>
      <w:lvlText w:val="–"/>
      <w:lvlJc w:val="left"/>
      <w:pPr>
        <w:tabs>
          <w:tab w:val="num" w:pos="0"/>
        </w:tabs>
        <w:ind w:left="928" w:hanging="360"/>
      </w:pPr>
      <w:rPr>
        <w:rFonts w:ascii="Times New Roman" w:hAnsi="Times New Roman" w:cs="Times New Roman"/>
        <w:b w:val="0"/>
        <w:color w:val="auto"/>
      </w:rPr>
    </w:lvl>
  </w:abstractNum>
  <w:abstractNum w:abstractNumId="8" w15:restartNumberingAfterBreak="0">
    <w:nsid w:val="00000009"/>
    <w:multiLevelType w:val="singleLevel"/>
    <w:tmpl w:val="00000009"/>
    <w:name w:val="WW8Num18"/>
    <w:lvl w:ilvl="0">
      <w:start w:val="1"/>
      <w:numFmt w:val="decimal"/>
      <w:lvlText w:val="%1."/>
      <w:lvlJc w:val="left"/>
      <w:pPr>
        <w:tabs>
          <w:tab w:val="num" w:pos="0"/>
        </w:tabs>
        <w:ind w:left="720" w:hanging="360"/>
      </w:pPr>
    </w:lvl>
  </w:abstractNum>
  <w:abstractNum w:abstractNumId="9" w15:restartNumberingAfterBreak="0">
    <w:nsid w:val="0000000A"/>
    <w:multiLevelType w:val="singleLevel"/>
    <w:tmpl w:val="0000000A"/>
    <w:name w:val="WW8Num19"/>
    <w:lvl w:ilvl="0">
      <w:start w:val="5"/>
      <w:numFmt w:val="bullet"/>
      <w:lvlText w:val="–"/>
      <w:lvlJc w:val="left"/>
      <w:pPr>
        <w:tabs>
          <w:tab w:val="num" w:pos="0"/>
        </w:tabs>
        <w:ind w:left="720" w:hanging="360"/>
      </w:pPr>
      <w:rPr>
        <w:rFonts w:ascii="Times New Roman" w:hAnsi="Times New Roman" w:cs="Times New Roman"/>
        <w:b w:val="0"/>
        <w:color w:val="auto"/>
      </w:rPr>
    </w:lvl>
  </w:abstractNum>
  <w:abstractNum w:abstractNumId="10" w15:restartNumberingAfterBreak="0">
    <w:nsid w:val="04EE5206"/>
    <w:multiLevelType w:val="multilevel"/>
    <w:tmpl w:val="AC3E6442"/>
    <w:lvl w:ilvl="0">
      <w:start w:val="1"/>
      <w:numFmt w:val="decimal"/>
      <w:lvlText w:val="%1."/>
      <w:lvlJc w:val="left"/>
      <w:pPr>
        <w:ind w:left="720" w:hanging="360"/>
      </w:pPr>
      <w:rPr>
        <w:rFonts w:hint="default"/>
      </w:rPr>
    </w:lvl>
    <w:lvl w:ilvl="1">
      <w:start w:val="1"/>
      <w:numFmt w:val="decimal"/>
      <w:isLgl/>
      <w:lvlText w:val="%1.%2."/>
      <w:lvlJc w:val="left"/>
      <w:pPr>
        <w:ind w:left="2912"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5A52830"/>
    <w:multiLevelType w:val="multilevel"/>
    <w:tmpl w:val="EAD23F9A"/>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0B957B41"/>
    <w:multiLevelType w:val="hybridMultilevel"/>
    <w:tmpl w:val="65BEA4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0DA35978"/>
    <w:multiLevelType w:val="multilevel"/>
    <w:tmpl w:val="F01277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F98724D"/>
    <w:multiLevelType w:val="hybridMultilevel"/>
    <w:tmpl w:val="C73487C4"/>
    <w:lvl w:ilvl="0" w:tplc="7668F3F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C226C88"/>
    <w:multiLevelType w:val="multilevel"/>
    <w:tmpl w:val="2200DC70"/>
    <w:lvl w:ilvl="0">
      <w:start w:val="4"/>
      <w:numFmt w:val="decimal"/>
      <w:lvlText w:val="%1."/>
      <w:lvlJc w:val="left"/>
      <w:pPr>
        <w:ind w:left="360" w:hanging="360"/>
      </w:pPr>
      <w:rPr>
        <w:rFonts w:hint="default"/>
        <w:b/>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6" w15:restartNumberingAfterBreak="0">
    <w:nsid w:val="52C17D3D"/>
    <w:multiLevelType w:val="multilevel"/>
    <w:tmpl w:val="43E2B61A"/>
    <w:lvl w:ilvl="0">
      <w:start w:val="1"/>
      <w:numFmt w:val="decimal"/>
      <w:lvlText w:val="%1."/>
      <w:lvlJc w:val="left"/>
      <w:pPr>
        <w:ind w:left="373" w:hanging="360"/>
      </w:pPr>
      <w:rPr>
        <w:rFonts w:ascii="Times New Roman" w:eastAsia="Calibri" w:hAnsi="Times New Roman" w:cs="Times New Roman"/>
        <w:b/>
      </w:rPr>
    </w:lvl>
    <w:lvl w:ilvl="1">
      <w:start w:val="4"/>
      <w:numFmt w:val="decimal"/>
      <w:isLgl/>
      <w:lvlText w:val="%1.%2"/>
      <w:lvlJc w:val="left"/>
      <w:pPr>
        <w:ind w:left="373" w:hanging="360"/>
      </w:pPr>
      <w:rPr>
        <w:rFonts w:hint="default"/>
      </w:rPr>
    </w:lvl>
    <w:lvl w:ilvl="2">
      <w:start w:val="1"/>
      <w:numFmt w:val="decimal"/>
      <w:isLgl/>
      <w:lvlText w:val="%1.%2.%3"/>
      <w:lvlJc w:val="left"/>
      <w:pPr>
        <w:ind w:left="733" w:hanging="720"/>
      </w:pPr>
      <w:rPr>
        <w:rFonts w:hint="default"/>
      </w:rPr>
    </w:lvl>
    <w:lvl w:ilvl="3">
      <w:start w:val="1"/>
      <w:numFmt w:val="decimal"/>
      <w:isLgl/>
      <w:lvlText w:val="%1.%2.%3.%4"/>
      <w:lvlJc w:val="left"/>
      <w:pPr>
        <w:ind w:left="733" w:hanging="720"/>
      </w:pPr>
      <w:rPr>
        <w:rFonts w:hint="default"/>
      </w:rPr>
    </w:lvl>
    <w:lvl w:ilvl="4">
      <w:start w:val="1"/>
      <w:numFmt w:val="decimal"/>
      <w:isLgl/>
      <w:lvlText w:val="%1.%2.%3.%4.%5"/>
      <w:lvlJc w:val="left"/>
      <w:pPr>
        <w:ind w:left="733" w:hanging="720"/>
      </w:pPr>
      <w:rPr>
        <w:rFonts w:hint="default"/>
      </w:rPr>
    </w:lvl>
    <w:lvl w:ilvl="5">
      <w:start w:val="1"/>
      <w:numFmt w:val="decimal"/>
      <w:isLgl/>
      <w:lvlText w:val="%1.%2.%3.%4.%5.%6"/>
      <w:lvlJc w:val="left"/>
      <w:pPr>
        <w:ind w:left="1093" w:hanging="1080"/>
      </w:pPr>
      <w:rPr>
        <w:rFonts w:hint="default"/>
      </w:rPr>
    </w:lvl>
    <w:lvl w:ilvl="6">
      <w:start w:val="1"/>
      <w:numFmt w:val="decimal"/>
      <w:isLgl/>
      <w:lvlText w:val="%1.%2.%3.%4.%5.%6.%7"/>
      <w:lvlJc w:val="left"/>
      <w:pPr>
        <w:ind w:left="1093" w:hanging="1080"/>
      </w:pPr>
      <w:rPr>
        <w:rFonts w:hint="default"/>
      </w:rPr>
    </w:lvl>
    <w:lvl w:ilvl="7">
      <w:start w:val="1"/>
      <w:numFmt w:val="decimal"/>
      <w:isLgl/>
      <w:lvlText w:val="%1.%2.%3.%4.%5.%6.%7.%8"/>
      <w:lvlJc w:val="left"/>
      <w:pPr>
        <w:ind w:left="1453" w:hanging="1440"/>
      </w:pPr>
      <w:rPr>
        <w:rFonts w:hint="default"/>
      </w:rPr>
    </w:lvl>
    <w:lvl w:ilvl="8">
      <w:start w:val="1"/>
      <w:numFmt w:val="decimal"/>
      <w:isLgl/>
      <w:lvlText w:val="%1.%2.%3.%4.%5.%6.%7.%8.%9"/>
      <w:lvlJc w:val="left"/>
      <w:pPr>
        <w:ind w:left="1453" w:hanging="1440"/>
      </w:pPr>
      <w:rPr>
        <w:rFonts w:hint="default"/>
      </w:rPr>
    </w:lvl>
  </w:abstractNum>
  <w:abstractNum w:abstractNumId="17" w15:restartNumberingAfterBreak="0">
    <w:nsid w:val="5A15251E"/>
    <w:multiLevelType w:val="multilevel"/>
    <w:tmpl w:val="671E4C20"/>
    <w:lvl w:ilvl="0">
      <w:start w:val="6"/>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5A5E1F17"/>
    <w:multiLevelType w:val="multilevel"/>
    <w:tmpl w:val="FBE8AD54"/>
    <w:lvl w:ilvl="0">
      <w:start w:val="6"/>
      <w:numFmt w:val="decimal"/>
      <w:lvlText w:val="%1."/>
      <w:lvlJc w:val="left"/>
      <w:pPr>
        <w:ind w:left="360" w:hanging="360"/>
      </w:pPr>
      <w:rPr>
        <w:rFonts w:hint="default"/>
        <w:b/>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9" w15:restartNumberingAfterBreak="0">
    <w:nsid w:val="5F922605"/>
    <w:multiLevelType w:val="hybridMultilevel"/>
    <w:tmpl w:val="7B6673AC"/>
    <w:lvl w:ilvl="0" w:tplc="EB6651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7B859D4"/>
    <w:multiLevelType w:val="multilevel"/>
    <w:tmpl w:val="0D1E9E1C"/>
    <w:lvl w:ilvl="0">
      <w:start w:val="1"/>
      <w:numFmt w:val="decimal"/>
      <w:lvlText w:val="%1."/>
      <w:lvlJc w:val="left"/>
      <w:pPr>
        <w:ind w:left="360" w:hanging="360"/>
      </w:pPr>
      <w:rPr>
        <w:rFonts w:hint="default"/>
        <w:b/>
        <w:i w:val="0"/>
      </w:rPr>
    </w:lvl>
    <w:lvl w:ilvl="1">
      <w:start w:val="1"/>
      <w:numFmt w:val="decimal"/>
      <w:lvlText w:val="%1.%2."/>
      <w:lvlJc w:val="left"/>
      <w:pPr>
        <w:ind w:left="1080" w:hanging="360"/>
      </w:pPr>
      <w:rPr>
        <w:rFonts w:hint="default"/>
        <w:b w:val="0"/>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21" w15:restartNumberingAfterBreak="0">
    <w:nsid w:val="7EB54481"/>
    <w:multiLevelType w:val="multilevel"/>
    <w:tmpl w:val="1BA614F2"/>
    <w:lvl w:ilvl="0">
      <w:start w:val="4"/>
      <w:numFmt w:val="decimal"/>
      <w:lvlText w:val="%1."/>
      <w:lvlJc w:val="left"/>
      <w:pPr>
        <w:ind w:left="360" w:hanging="360"/>
      </w:pPr>
      <w:rPr>
        <w:rFonts w:hint="default"/>
        <w:b/>
      </w:rPr>
    </w:lvl>
    <w:lvl w:ilvl="1">
      <w:start w:val="1"/>
      <w:numFmt w:val="decimal"/>
      <w:lvlText w:val="%1.%2."/>
      <w:lvlJc w:val="left"/>
      <w:pPr>
        <w:ind w:left="733" w:hanging="360"/>
      </w:pPr>
      <w:rPr>
        <w:rFonts w:hint="default"/>
        <w:b/>
      </w:rPr>
    </w:lvl>
    <w:lvl w:ilvl="2">
      <w:start w:val="1"/>
      <w:numFmt w:val="decimal"/>
      <w:lvlText w:val="%1.%2.%3."/>
      <w:lvlJc w:val="left"/>
      <w:pPr>
        <w:ind w:left="1466" w:hanging="720"/>
      </w:pPr>
      <w:rPr>
        <w:rFonts w:hint="default"/>
        <w:b w:val="0"/>
      </w:rPr>
    </w:lvl>
    <w:lvl w:ilvl="3">
      <w:start w:val="1"/>
      <w:numFmt w:val="decimal"/>
      <w:lvlText w:val="%1.%2.%3.%4."/>
      <w:lvlJc w:val="left"/>
      <w:pPr>
        <w:ind w:left="1839" w:hanging="720"/>
      </w:pPr>
      <w:rPr>
        <w:rFonts w:hint="default"/>
        <w:b w:val="0"/>
      </w:rPr>
    </w:lvl>
    <w:lvl w:ilvl="4">
      <w:start w:val="1"/>
      <w:numFmt w:val="decimal"/>
      <w:lvlText w:val="%1.%2.%3.%4.%5."/>
      <w:lvlJc w:val="left"/>
      <w:pPr>
        <w:ind w:left="2572" w:hanging="1080"/>
      </w:pPr>
      <w:rPr>
        <w:rFonts w:hint="default"/>
        <w:b/>
      </w:rPr>
    </w:lvl>
    <w:lvl w:ilvl="5">
      <w:start w:val="1"/>
      <w:numFmt w:val="decimal"/>
      <w:lvlText w:val="%1.%2.%3.%4.%5.%6."/>
      <w:lvlJc w:val="left"/>
      <w:pPr>
        <w:ind w:left="2945" w:hanging="1080"/>
      </w:pPr>
      <w:rPr>
        <w:rFonts w:hint="default"/>
        <w:b/>
      </w:rPr>
    </w:lvl>
    <w:lvl w:ilvl="6">
      <w:start w:val="1"/>
      <w:numFmt w:val="decimal"/>
      <w:lvlText w:val="%1.%2.%3.%4.%5.%6.%7."/>
      <w:lvlJc w:val="left"/>
      <w:pPr>
        <w:ind w:left="3318" w:hanging="1080"/>
      </w:pPr>
      <w:rPr>
        <w:rFonts w:hint="default"/>
        <w:b/>
      </w:rPr>
    </w:lvl>
    <w:lvl w:ilvl="7">
      <w:start w:val="1"/>
      <w:numFmt w:val="decimal"/>
      <w:lvlText w:val="%1.%2.%3.%4.%5.%6.%7.%8."/>
      <w:lvlJc w:val="left"/>
      <w:pPr>
        <w:ind w:left="4051" w:hanging="1440"/>
      </w:pPr>
      <w:rPr>
        <w:rFonts w:hint="default"/>
        <w:b/>
      </w:rPr>
    </w:lvl>
    <w:lvl w:ilvl="8">
      <w:start w:val="1"/>
      <w:numFmt w:val="decimal"/>
      <w:lvlText w:val="%1.%2.%3.%4.%5.%6.%7.%8.%9."/>
      <w:lvlJc w:val="left"/>
      <w:pPr>
        <w:ind w:left="4424" w:hanging="1440"/>
      </w:pPr>
      <w:rPr>
        <w:rFonts w:hint="default"/>
        <w:b/>
      </w:rPr>
    </w:lvl>
  </w:abstractNum>
  <w:num w:numId="1">
    <w:abstractNumId w:val="0"/>
  </w:num>
  <w:num w:numId="2">
    <w:abstractNumId w:val="1"/>
  </w:num>
  <w:num w:numId="3">
    <w:abstractNumId w:val="13"/>
  </w:num>
  <w:num w:numId="4">
    <w:abstractNumId w:val="10"/>
  </w:num>
  <w:num w:numId="5">
    <w:abstractNumId w:val="20"/>
  </w:num>
  <w:num w:numId="6">
    <w:abstractNumId w:val="17"/>
  </w:num>
  <w:num w:numId="7">
    <w:abstractNumId w:val="11"/>
  </w:num>
  <w:num w:numId="8">
    <w:abstractNumId w:val="16"/>
  </w:num>
  <w:num w:numId="9">
    <w:abstractNumId w:val="15"/>
  </w:num>
  <w:num w:numId="10">
    <w:abstractNumId w:val="18"/>
  </w:num>
  <w:num w:numId="11">
    <w:abstractNumId w:val="12"/>
  </w:num>
  <w:num w:numId="12">
    <w:abstractNumId w:val="14"/>
  </w:num>
  <w:num w:numId="13">
    <w:abstractNumId w:val="21"/>
  </w:num>
  <w:num w:numId="1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hideGrammatical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C9B"/>
    <w:rsid w:val="00000297"/>
    <w:rsid w:val="00001B6D"/>
    <w:rsid w:val="00003863"/>
    <w:rsid w:val="00004C75"/>
    <w:rsid w:val="000059DE"/>
    <w:rsid w:val="00005AA3"/>
    <w:rsid w:val="00006357"/>
    <w:rsid w:val="00010476"/>
    <w:rsid w:val="00011327"/>
    <w:rsid w:val="00012CDB"/>
    <w:rsid w:val="00012D30"/>
    <w:rsid w:val="00012E44"/>
    <w:rsid w:val="00014FBA"/>
    <w:rsid w:val="000206DF"/>
    <w:rsid w:val="00020820"/>
    <w:rsid w:val="00022092"/>
    <w:rsid w:val="00022C90"/>
    <w:rsid w:val="000232B8"/>
    <w:rsid w:val="00023537"/>
    <w:rsid w:val="000239C5"/>
    <w:rsid w:val="00024AC1"/>
    <w:rsid w:val="0002560B"/>
    <w:rsid w:val="00025848"/>
    <w:rsid w:val="000260CB"/>
    <w:rsid w:val="00026A30"/>
    <w:rsid w:val="00027364"/>
    <w:rsid w:val="00027532"/>
    <w:rsid w:val="0003041A"/>
    <w:rsid w:val="00030692"/>
    <w:rsid w:val="00031648"/>
    <w:rsid w:val="00032BD1"/>
    <w:rsid w:val="00033401"/>
    <w:rsid w:val="00034636"/>
    <w:rsid w:val="00034C6A"/>
    <w:rsid w:val="00036788"/>
    <w:rsid w:val="00040A04"/>
    <w:rsid w:val="00041D7F"/>
    <w:rsid w:val="000431F2"/>
    <w:rsid w:val="0004613F"/>
    <w:rsid w:val="00047A28"/>
    <w:rsid w:val="000503DB"/>
    <w:rsid w:val="0005061E"/>
    <w:rsid w:val="00050A27"/>
    <w:rsid w:val="00050A99"/>
    <w:rsid w:val="00051C62"/>
    <w:rsid w:val="00053322"/>
    <w:rsid w:val="00054FFA"/>
    <w:rsid w:val="00055E8D"/>
    <w:rsid w:val="0005698B"/>
    <w:rsid w:val="0005751A"/>
    <w:rsid w:val="000576D4"/>
    <w:rsid w:val="00057C02"/>
    <w:rsid w:val="000603BB"/>
    <w:rsid w:val="000603E2"/>
    <w:rsid w:val="00060CA2"/>
    <w:rsid w:val="00060EF9"/>
    <w:rsid w:val="00061679"/>
    <w:rsid w:val="00061787"/>
    <w:rsid w:val="000625E9"/>
    <w:rsid w:val="00062F69"/>
    <w:rsid w:val="00064E11"/>
    <w:rsid w:val="000662E1"/>
    <w:rsid w:val="00066546"/>
    <w:rsid w:val="00071A76"/>
    <w:rsid w:val="00071D0F"/>
    <w:rsid w:val="00072437"/>
    <w:rsid w:val="00073613"/>
    <w:rsid w:val="00073B74"/>
    <w:rsid w:val="000749AE"/>
    <w:rsid w:val="00075544"/>
    <w:rsid w:val="00080110"/>
    <w:rsid w:val="00080A03"/>
    <w:rsid w:val="00081080"/>
    <w:rsid w:val="00083895"/>
    <w:rsid w:val="0008400E"/>
    <w:rsid w:val="000844D5"/>
    <w:rsid w:val="00084CA9"/>
    <w:rsid w:val="00084E1A"/>
    <w:rsid w:val="00084F3E"/>
    <w:rsid w:val="00085E08"/>
    <w:rsid w:val="00092AFA"/>
    <w:rsid w:val="00092BE8"/>
    <w:rsid w:val="00092FEC"/>
    <w:rsid w:val="00095A41"/>
    <w:rsid w:val="00097699"/>
    <w:rsid w:val="00097C7E"/>
    <w:rsid w:val="000A372F"/>
    <w:rsid w:val="000A5123"/>
    <w:rsid w:val="000A54B9"/>
    <w:rsid w:val="000A56F8"/>
    <w:rsid w:val="000A572F"/>
    <w:rsid w:val="000A6823"/>
    <w:rsid w:val="000B0111"/>
    <w:rsid w:val="000B0180"/>
    <w:rsid w:val="000B0462"/>
    <w:rsid w:val="000B302F"/>
    <w:rsid w:val="000B3990"/>
    <w:rsid w:val="000B5EC2"/>
    <w:rsid w:val="000B62E4"/>
    <w:rsid w:val="000B67B3"/>
    <w:rsid w:val="000B6947"/>
    <w:rsid w:val="000B7DF2"/>
    <w:rsid w:val="000B7F00"/>
    <w:rsid w:val="000C07B0"/>
    <w:rsid w:val="000C10A2"/>
    <w:rsid w:val="000C1308"/>
    <w:rsid w:val="000C1A91"/>
    <w:rsid w:val="000C1C2F"/>
    <w:rsid w:val="000C2B08"/>
    <w:rsid w:val="000C4F1E"/>
    <w:rsid w:val="000C5F59"/>
    <w:rsid w:val="000C75CD"/>
    <w:rsid w:val="000C764F"/>
    <w:rsid w:val="000D24AC"/>
    <w:rsid w:val="000D39FF"/>
    <w:rsid w:val="000D5B90"/>
    <w:rsid w:val="000E39C5"/>
    <w:rsid w:val="000E3E54"/>
    <w:rsid w:val="000E6BA6"/>
    <w:rsid w:val="000E6C8F"/>
    <w:rsid w:val="000E723E"/>
    <w:rsid w:val="000F090D"/>
    <w:rsid w:val="000F1DEA"/>
    <w:rsid w:val="000F249A"/>
    <w:rsid w:val="000F303D"/>
    <w:rsid w:val="000F33F8"/>
    <w:rsid w:val="000F3C1C"/>
    <w:rsid w:val="000F404D"/>
    <w:rsid w:val="000F68FC"/>
    <w:rsid w:val="001003C2"/>
    <w:rsid w:val="00102481"/>
    <w:rsid w:val="0010642C"/>
    <w:rsid w:val="00106DB8"/>
    <w:rsid w:val="00106E82"/>
    <w:rsid w:val="001077DE"/>
    <w:rsid w:val="00107E79"/>
    <w:rsid w:val="0011068D"/>
    <w:rsid w:val="00112250"/>
    <w:rsid w:val="00112E8B"/>
    <w:rsid w:val="00115510"/>
    <w:rsid w:val="001155C2"/>
    <w:rsid w:val="00115ED0"/>
    <w:rsid w:val="00116F7B"/>
    <w:rsid w:val="00120FAF"/>
    <w:rsid w:val="00122F3F"/>
    <w:rsid w:val="00123ACF"/>
    <w:rsid w:val="00124FB6"/>
    <w:rsid w:val="0012568E"/>
    <w:rsid w:val="001257CE"/>
    <w:rsid w:val="001257D0"/>
    <w:rsid w:val="00126007"/>
    <w:rsid w:val="00126E23"/>
    <w:rsid w:val="00130D8B"/>
    <w:rsid w:val="0013116B"/>
    <w:rsid w:val="001314B0"/>
    <w:rsid w:val="00131DCB"/>
    <w:rsid w:val="001320BA"/>
    <w:rsid w:val="001328ED"/>
    <w:rsid w:val="00132965"/>
    <w:rsid w:val="00134BB8"/>
    <w:rsid w:val="00137D60"/>
    <w:rsid w:val="00140D90"/>
    <w:rsid w:val="00142CBC"/>
    <w:rsid w:val="00143036"/>
    <w:rsid w:val="00143B29"/>
    <w:rsid w:val="00143B47"/>
    <w:rsid w:val="00143E71"/>
    <w:rsid w:val="00145066"/>
    <w:rsid w:val="00146D3E"/>
    <w:rsid w:val="0014732E"/>
    <w:rsid w:val="00151D8A"/>
    <w:rsid w:val="0015207E"/>
    <w:rsid w:val="001522AD"/>
    <w:rsid w:val="0015383D"/>
    <w:rsid w:val="00156D3D"/>
    <w:rsid w:val="00157A80"/>
    <w:rsid w:val="0016013F"/>
    <w:rsid w:val="001611C1"/>
    <w:rsid w:val="001612FA"/>
    <w:rsid w:val="001631F3"/>
    <w:rsid w:val="00166F4A"/>
    <w:rsid w:val="00167266"/>
    <w:rsid w:val="001675B7"/>
    <w:rsid w:val="001675EC"/>
    <w:rsid w:val="001678D4"/>
    <w:rsid w:val="00170635"/>
    <w:rsid w:val="00171B1E"/>
    <w:rsid w:val="0017248D"/>
    <w:rsid w:val="00172F2C"/>
    <w:rsid w:val="001739E1"/>
    <w:rsid w:val="00173E22"/>
    <w:rsid w:val="00174B9C"/>
    <w:rsid w:val="00176E42"/>
    <w:rsid w:val="00176EB7"/>
    <w:rsid w:val="00176F45"/>
    <w:rsid w:val="001813A6"/>
    <w:rsid w:val="0018208C"/>
    <w:rsid w:val="0018264B"/>
    <w:rsid w:val="00182D78"/>
    <w:rsid w:val="00184035"/>
    <w:rsid w:val="001847D4"/>
    <w:rsid w:val="00186AD0"/>
    <w:rsid w:val="0019319C"/>
    <w:rsid w:val="00194C47"/>
    <w:rsid w:val="001950B8"/>
    <w:rsid w:val="001965CD"/>
    <w:rsid w:val="001975D0"/>
    <w:rsid w:val="00197C40"/>
    <w:rsid w:val="001A1F13"/>
    <w:rsid w:val="001A2AFD"/>
    <w:rsid w:val="001A4258"/>
    <w:rsid w:val="001A64FA"/>
    <w:rsid w:val="001A666C"/>
    <w:rsid w:val="001A686A"/>
    <w:rsid w:val="001A68D6"/>
    <w:rsid w:val="001B017B"/>
    <w:rsid w:val="001B1AB3"/>
    <w:rsid w:val="001B1CB8"/>
    <w:rsid w:val="001B28A1"/>
    <w:rsid w:val="001B689F"/>
    <w:rsid w:val="001B7165"/>
    <w:rsid w:val="001B7D0E"/>
    <w:rsid w:val="001C0330"/>
    <w:rsid w:val="001C107E"/>
    <w:rsid w:val="001C1311"/>
    <w:rsid w:val="001C1553"/>
    <w:rsid w:val="001C260A"/>
    <w:rsid w:val="001C2689"/>
    <w:rsid w:val="001C343F"/>
    <w:rsid w:val="001C388F"/>
    <w:rsid w:val="001C530B"/>
    <w:rsid w:val="001D004F"/>
    <w:rsid w:val="001D04DE"/>
    <w:rsid w:val="001D0D65"/>
    <w:rsid w:val="001D104D"/>
    <w:rsid w:val="001D25E3"/>
    <w:rsid w:val="001D2C1E"/>
    <w:rsid w:val="001D4C5D"/>
    <w:rsid w:val="001D536E"/>
    <w:rsid w:val="001D620D"/>
    <w:rsid w:val="001D63F8"/>
    <w:rsid w:val="001D673E"/>
    <w:rsid w:val="001D6B94"/>
    <w:rsid w:val="001E1142"/>
    <w:rsid w:val="001E132B"/>
    <w:rsid w:val="001E14D1"/>
    <w:rsid w:val="001E152C"/>
    <w:rsid w:val="001E20F8"/>
    <w:rsid w:val="001E238D"/>
    <w:rsid w:val="001E313C"/>
    <w:rsid w:val="001E33D3"/>
    <w:rsid w:val="001E4EF5"/>
    <w:rsid w:val="001E533C"/>
    <w:rsid w:val="001E5EDD"/>
    <w:rsid w:val="001E6662"/>
    <w:rsid w:val="001F0E04"/>
    <w:rsid w:val="001F1941"/>
    <w:rsid w:val="001F2063"/>
    <w:rsid w:val="001F2A9E"/>
    <w:rsid w:val="001F2D5D"/>
    <w:rsid w:val="001F4488"/>
    <w:rsid w:val="001F6495"/>
    <w:rsid w:val="002004D0"/>
    <w:rsid w:val="002006E6"/>
    <w:rsid w:val="00200A52"/>
    <w:rsid w:val="00201AF8"/>
    <w:rsid w:val="00203F53"/>
    <w:rsid w:val="002043FC"/>
    <w:rsid w:val="002046AF"/>
    <w:rsid w:val="00204D1F"/>
    <w:rsid w:val="002052B1"/>
    <w:rsid w:val="00205CEC"/>
    <w:rsid w:val="00207963"/>
    <w:rsid w:val="00207E2E"/>
    <w:rsid w:val="002107D8"/>
    <w:rsid w:val="0021098D"/>
    <w:rsid w:val="0021126A"/>
    <w:rsid w:val="002137C1"/>
    <w:rsid w:val="0021385A"/>
    <w:rsid w:val="00213A9E"/>
    <w:rsid w:val="00213E63"/>
    <w:rsid w:val="00213FBE"/>
    <w:rsid w:val="00214565"/>
    <w:rsid w:val="0021473A"/>
    <w:rsid w:val="002156CF"/>
    <w:rsid w:val="002157F6"/>
    <w:rsid w:val="00217A59"/>
    <w:rsid w:val="00220A63"/>
    <w:rsid w:val="00220C49"/>
    <w:rsid w:val="00220C89"/>
    <w:rsid w:val="002211F5"/>
    <w:rsid w:val="00221A3B"/>
    <w:rsid w:val="002229B5"/>
    <w:rsid w:val="00222C5B"/>
    <w:rsid w:val="00225FB2"/>
    <w:rsid w:val="0022643A"/>
    <w:rsid w:val="00226FB3"/>
    <w:rsid w:val="00227B99"/>
    <w:rsid w:val="00230EBF"/>
    <w:rsid w:val="0023109A"/>
    <w:rsid w:val="00233A09"/>
    <w:rsid w:val="00234220"/>
    <w:rsid w:val="00234E50"/>
    <w:rsid w:val="002354AF"/>
    <w:rsid w:val="00237F5E"/>
    <w:rsid w:val="00240CE1"/>
    <w:rsid w:val="0024214E"/>
    <w:rsid w:val="002424CB"/>
    <w:rsid w:val="002426C3"/>
    <w:rsid w:val="00242DB1"/>
    <w:rsid w:val="002443FA"/>
    <w:rsid w:val="00244B67"/>
    <w:rsid w:val="00246FC3"/>
    <w:rsid w:val="002477BA"/>
    <w:rsid w:val="002502A5"/>
    <w:rsid w:val="00251A54"/>
    <w:rsid w:val="00253B16"/>
    <w:rsid w:val="0025418F"/>
    <w:rsid w:val="00254B51"/>
    <w:rsid w:val="002563D4"/>
    <w:rsid w:val="00256686"/>
    <w:rsid w:val="00263B4E"/>
    <w:rsid w:val="00263BCE"/>
    <w:rsid w:val="00263F57"/>
    <w:rsid w:val="00264636"/>
    <w:rsid w:val="00264D1B"/>
    <w:rsid w:val="002650FD"/>
    <w:rsid w:val="002653FF"/>
    <w:rsid w:val="0026557D"/>
    <w:rsid w:val="002660B1"/>
    <w:rsid w:val="002674B2"/>
    <w:rsid w:val="0027333E"/>
    <w:rsid w:val="00273BB9"/>
    <w:rsid w:val="00276A04"/>
    <w:rsid w:val="00277798"/>
    <w:rsid w:val="002827D6"/>
    <w:rsid w:val="002834E2"/>
    <w:rsid w:val="0028643D"/>
    <w:rsid w:val="002866C5"/>
    <w:rsid w:val="00287482"/>
    <w:rsid w:val="002874AA"/>
    <w:rsid w:val="00287603"/>
    <w:rsid w:val="0028767F"/>
    <w:rsid w:val="0029161C"/>
    <w:rsid w:val="002937C2"/>
    <w:rsid w:val="00295028"/>
    <w:rsid w:val="00295DD6"/>
    <w:rsid w:val="002967E2"/>
    <w:rsid w:val="00296DF3"/>
    <w:rsid w:val="002975D0"/>
    <w:rsid w:val="002A2C91"/>
    <w:rsid w:val="002A45CA"/>
    <w:rsid w:val="002A47EC"/>
    <w:rsid w:val="002A612D"/>
    <w:rsid w:val="002A67BB"/>
    <w:rsid w:val="002A6DA9"/>
    <w:rsid w:val="002A6E70"/>
    <w:rsid w:val="002A6FFE"/>
    <w:rsid w:val="002A7E9B"/>
    <w:rsid w:val="002B0247"/>
    <w:rsid w:val="002B0DC4"/>
    <w:rsid w:val="002B0F05"/>
    <w:rsid w:val="002B12C9"/>
    <w:rsid w:val="002B16DE"/>
    <w:rsid w:val="002B25A5"/>
    <w:rsid w:val="002B2F8A"/>
    <w:rsid w:val="002B5A62"/>
    <w:rsid w:val="002B5C13"/>
    <w:rsid w:val="002B5C9B"/>
    <w:rsid w:val="002B603B"/>
    <w:rsid w:val="002B7E69"/>
    <w:rsid w:val="002C1451"/>
    <w:rsid w:val="002C1528"/>
    <w:rsid w:val="002C18AF"/>
    <w:rsid w:val="002C314C"/>
    <w:rsid w:val="002C3280"/>
    <w:rsid w:val="002C332D"/>
    <w:rsid w:val="002C3597"/>
    <w:rsid w:val="002C3F86"/>
    <w:rsid w:val="002C7054"/>
    <w:rsid w:val="002C7A82"/>
    <w:rsid w:val="002D0882"/>
    <w:rsid w:val="002D0CF4"/>
    <w:rsid w:val="002D244F"/>
    <w:rsid w:val="002D3857"/>
    <w:rsid w:val="002D4B96"/>
    <w:rsid w:val="002D4C55"/>
    <w:rsid w:val="002D5FDA"/>
    <w:rsid w:val="002D6359"/>
    <w:rsid w:val="002D738F"/>
    <w:rsid w:val="002D755C"/>
    <w:rsid w:val="002E0D2C"/>
    <w:rsid w:val="002E1219"/>
    <w:rsid w:val="002E14D8"/>
    <w:rsid w:val="002E3286"/>
    <w:rsid w:val="002E462F"/>
    <w:rsid w:val="002E4ADD"/>
    <w:rsid w:val="002E6049"/>
    <w:rsid w:val="002E6169"/>
    <w:rsid w:val="002E70D9"/>
    <w:rsid w:val="002E7580"/>
    <w:rsid w:val="002F15BA"/>
    <w:rsid w:val="002F2AAD"/>
    <w:rsid w:val="002F2F19"/>
    <w:rsid w:val="002F4016"/>
    <w:rsid w:val="002F4FE4"/>
    <w:rsid w:val="002F58D5"/>
    <w:rsid w:val="002F5A60"/>
    <w:rsid w:val="002F6C1B"/>
    <w:rsid w:val="00300474"/>
    <w:rsid w:val="00300C18"/>
    <w:rsid w:val="00301616"/>
    <w:rsid w:val="0030233E"/>
    <w:rsid w:val="00303976"/>
    <w:rsid w:val="00307E54"/>
    <w:rsid w:val="003111BD"/>
    <w:rsid w:val="003112FF"/>
    <w:rsid w:val="00311848"/>
    <w:rsid w:val="0031238C"/>
    <w:rsid w:val="003126D8"/>
    <w:rsid w:val="00312DE6"/>
    <w:rsid w:val="0031383D"/>
    <w:rsid w:val="00314B28"/>
    <w:rsid w:val="00317C47"/>
    <w:rsid w:val="003217F7"/>
    <w:rsid w:val="00323025"/>
    <w:rsid w:val="00325BBD"/>
    <w:rsid w:val="0032606C"/>
    <w:rsid w:val="00326250"/>
    <w:rsid w:val="003263E5"/>
    <w:rsid w:val="003304BE"/>
    <w:rsid w:val="00330576"/>
    <w:rsid w:val="00330A2D"/>
    <w:rsid w:val="0033442F"/>
    <w:rsid w:val="0033652B"/>
    <w:rsid w:val="0033725D"/>
    <w:rsid w:val="003376FA"/>
    <w:rsid w:val="0034001C"/>
    <w:rsid w:val="003420A1"/>
    <w:rsid w:val="00342CA9"/>
    <w:rsid w:val="00342D06"/>
    <w:rsid w:val="00345673"/>
    <w:rsid w:val="00345D81"/>
    <w:rsid w:val="0034626F"/>
    <w:rsid w:val="003463FA"/>
    <w:rsid w:val="00346C66"/>
    <w:rsid w:val="003477B0"/>
    <w:rsid w:val="00347B7D"/>
    <w:rsid w:val="00347D41"/>
    <w:rsid w:val="0035332D"/>
    <w:rsid w:val="00353880"/>
    <w:rsid w:val="00353889"/>
    <w:rsid w:val="003542BD"/>
    <w:rsid w:val="003549F9"/>
    <w:rsid w:val="00355439"/>
    <w:rsid w:val="003557EC"/>
    <w:rsid w:val="00355867"/>
    <w:rsid w:val="00356027"/>
    <w:rsid w:val="003560E9"/>
    <w:rsid w:val="0035799F"/>
    <w:rsid w:val="00360079"/>
    <w:rsid w:val="00361FEA"/>
    <w:rsid w:val="00362226"/>
    <w:rsid w:val="00364932"/>
    <w:rsid w:val="0036523E"/>
    <w:rsid w:val="00370558"/>
    <w:rsid w:val="00370F0C"/>
    <w:rsid w:val="003739DE"/>
    <w:rsid w:val="003742F1"/>
    <w:rsid w:val="00374C4E"/>
    <w:rsid w:val="003759A8"/>
    <w:rsid w:val="00375BB7"/>
    <w:rsid w:val="003767DF"/>
    <w:rsid w:val="00380E4E"/>
    <w:rsid w:val="00381A27"/>
    <w:rsid w:val="00383A7A"/>
    <w:rsid w:val="00383C65"/>
    <w:rsid w:val="003849E1"/>
    <w:rsid w:val="00384C99"/>
    <w:rsid w:val="0038637D"/>
    <w:rsid w:val="0039048B"/>
    <w:rsid w:val="00390516"/>
    <w:rsid w:val="00391B9C"/>
    <w:rsid w:val="003922D2"/>
    <w:rsid w:val="00393805"/>
    <w:rsid w:val="003944EA"/>
    <w:rsid w:val="00396164"/>
    <w:rsid w:val="003964C6"/>
    <w:rsid w:val="003A174B"/>
    <w:rsid w:val="003A1C39"/>
    <w:rsid w:val="003A31E5"/>
    <w:rsid w:val="003A5E2E"/>
    <w:rsid w:val="003A7070"/>
    <w:rsid w:val="003A75AC"/>
    <w:rsid w:val="003A7CBE"/>
    <w:rsid w:val="003A7CD2"/>
    <w:rsid w:val="003B0F38"/>
    <w:rsid w:val="003B1D2B"/>
    <w:rsid w:val="003B4907"/>
    <w:rsid w:val="003B4E26"/>
    <w:rsid w:val="003B5BA1"/>
    <w:rsid w:val="003C0F45"/>
    <w:rsid w:val="003C1203"/>
    <w:rsid w:val="003C52B2"/>
    <w:rsid w:val="003C7A74"/>
    <w:rsid w:val="003D192E"/>
    <w:rsid w:val="003D1B02"/>
    <w:rsid w:val="003D1BB0"/>
    <w:rsid w:val="003D2799"/>
    <w:rsid w:val="003D2D3D"/>
    <w:rsid w:val="003D31F4"/>
    <w:rsid w:val="003D42A3"/>
    <w:rsid w:val="003D4E19"/>
    <w:rsid w:val="003D5FE6"/>
    <w:rsid w:val="003D61CE"/>
    <w:rsid w:val="003D6C06"/>
    <w:rsid w:val="003D6CAA"/>
    <w:rsid w:val="003D775D"/>
    <w:rsid w:val="003D7EF9"/>
    <w:rsid w:val="003E07F8"/>
    <w:rsid w:val="003E331E"/>
    <w:rsid w:val="003E3770"/>
    <w:rsid w:val="003E3DAE"/>
    <w:rsid w:val="003E43FD"/>
    <w:rsid w:val="003E5DA5"/>
    <w:rsid w:val="003E6C0F"/>
    <w:rsid w:val="003E6F9E"/>
    <w:rsid w:val="003F0A03"/>
    <w:rsid w:val="003F46E8"/>
    <w:rsid w:val="003F4D63"/>
    <w:rsid w:val="003F4E61"/>
    <w:rsid w:val="003F5E73"/>
    <w:rsid w:val="003F66D5"/>
    <w:rsid w:val="003F6D78"/>
    <w:rsid w:val="003F7E83"/>
    <w:rsid w:val="0040016A"/>
    <w:rsid w:val="00401640"/>
    <w:rsid w:val="00403AAD"/>
    <w:rsid w:val="00404878"/>
    <w:rsid w:val="00405FB8"/>
    <w:rsid w:val="0040749A"/>
    <w:rsid w:val="00407A2A"/>
    <w:rsid w:val="00411639"/>
    <w:rsid w:val="00413487"/>
    <w:rsid w:val="004138E8"/>
    <w:rsid w:val="004139B9"/>
    <w:rsid w:val="00413C9D"/>
    <w:rsid w:val="00414850"/>
    <w:rsid w:val="00414AFF"/>
    <w:rsid w:val="00417781"/>
    <w:rsid w:val="00417822"/>
    <w:rsid w:val="00422363"/>
    <w:rsid w:val="004231CD"/>
    <w:rsid w:val="004231E0"/>
    <w:rsid w:val="004232B8"/>
    <w:rsid w:val="004246C5"/>
    <w:rsid w:val="00424FA0"/>
    <w:rsid w:val="004309FE"/>
    <w:rsid w:val="00432731"/>
    <w:rsid w:val="00432CCF"/>
    <w:rsid w:val="0043701A"/>
    <w:rsid w:val="004377D9"/>
    <w:rsid w:val="00437BDA"/>
    <w:rsid w:val="00440838"/>
    <w:rsid w:val="00440916"/>
    <w:rsid w:val="004417B8"/>
    <w:rsid w:val="00441BB2"/>
    <w:rsid w:val="004426CC"/>
    <w:rsid w:val="0044274F"/>
    <w:rsid w:val="004428D8"/>
    <w:rsid w:val="004435D3"/>
    <w:rsid w:val="00443C62"/>
    <w:rsid w:val="004442AE"/>
    <w:rsid w:val="004443DB"/>
    <w:rsid w:val="00447D28"/>
    <w:rsid w:val="00450C45"/>
    <w:rsid w:val="0045176B"/>
    <w:rsid w:val="004518F5"/>
    <w:rsid w:val="004521EA"/>
    <w:rsid w:val="00452932"/>
    <w:rsid w:val="00452B92"/>
    <w:rsid w:val="00453AB0"/>
    <w:rsid w:val="00453D71"/>
    <w:rsid w:val="00455719"/>
    <w:rsid w:val="004562E6"/>
    <w:rsid w:val="0045661A"/>
    <w:rsid w:val="00456885"/>
    <w:rsid w:val="00456B45"/>
    <w:rsid w:val="0045705C"/>
    <w:rsid w:val="00457E7B"/>
    <w:rsid w:val="00462D16"/>
    <w:rsid w:val="00463392"/>
    <w:rsid w:val="004634AE"/>
    <w:rsid w:val="004656D7"/>
    <w:rsid w:val="00465A70"/>
    <w:rsid w:val="0046725B"/>
    <w:rsid w:val="004679F2"/>
    <w:rsid w:val="00467A90"/>
    <w:rsid w:val="00467CB4"/>
    <w:rsid w:val="004707F1"/>
    <w:rsid w:val="00470F08"/>
    <w:rsid w:val="00473897"/>
    <w:rsid w:val="004754FC"/>
    <w:rsid w:val="00475F9E"/>
    <w:rsid w:val="00476357"/>
    <w:rsid w:val="004763F9"/>
    <w:rsid w:val="0047670A"/>
    <w:rsid w:val="00477B72"/>
    <w:rsid w:val="004823A3"/>
    <w:rsid w:val="004854F2"/>
    <w:rsid w:val="00485920"/>
    <w:rsid w:val="004864E7"/>
    <w:rsid w:val="00486BF4"/>
    <w:rsid w:val="00491F13"/>
    <w:rsid w:val="00492727"/>
    <w:rsid w:val="00492F3A"/>
    <w:rsid w:val="00495B0E"/>
    <w:rsid w:val="0049708F"/>
    <w:rsid w:val="00497597"/>
    <w:rsid w:val="004977A4"/>
    <w:rsid w:val="004A0738"/>
    <w:rsid w:val="004A298D"/>
    <w:rsid w:val="004A4E4F"/>
    <w:rsid w:val="004A5770"/>
    <w:rsid w:val="004A677D"/>
    <w:rsid w:val="004A77C7"/>
    <w:rsid w:val="004A7A4E"/>
    <w:rsid w:val="004A7BDF"/>
    <w:rsid w:val="004B01A8"/>
    <w:rsid w:val="004B06D0"/>
    <w:rsid w:val="004B1120"/>
    <w:rsid w:val="004B26E2"/>
    <w:rsid w:val="004B2FAF"/>
    <w:rsid w:val="004B3707"/>
    <w:rsid w:val="004B37D4"/>
    <w:rsid w:val="004B5918"/>
    <w:rsid w:val="004B5DA8"/>
    <w:rsid w:val="004B6FCC"/>
    <w:rsid w:val="004B775C"/>
    <w:rsid w:val="004B7987"/>
    <w:rsid w:val="004C20EA"/>
    <w:rsid w:val="004C2424"/>
    <w:rsid w:val="004C28BB"/>
    <w:rsid w:val="004C4D4D"/>
    <w:rsid w:val="004C5FC1"/>
    <w:rsid w:val="004D00EC"/>
    <w:rsid w:val="004D0DCB"/>
    <w:rsid w:val="004D17CB"/>
    <w:rsid w:val="004D1D1C"/>
    <w:rsid w:val="004D2DB9"/>
    <w:rsid w:val="004D2F3E"/>
    <w:rsid w:val="004D3353"/>
    <w:rsid w:val="004D4F12"/>
    <w:rsid w:val="004D68F7"/>
    <w:rsid w:val="004D7787"/>
    <w:rsid w:val="004E0B05"/>
    <w:rsid w:val="004E18CF"/>
    <w:rsid w:val="004E1BF7"/>
    <w:rsid w:val="004E31B8"/>
    <w:rsid w:val="004E42C2"/>
    <w:rsid w:val="004E4DE4"/>
    <w:rsid w:val="004E4EC4"/>
    <w:rsid w:val="004E55AC"/>
    <w:rsid w:val="004E6C79"/>
    <w:rsid w:val="004E7E02"/>
    <w:rsid w:val="004F285A"/>
    <w:rsid w:val="004F2BE9"/>
    <w:rsid w:val="004F31A3"/>
    <w:rsid w:val="004F3764"/>
    <w:rsid w:val="004F42CC"/>
    <w:rsid w:val="004F4519"/>
    <w:rsid w:val="004F5669"/>
    <w:rsid w:val="004F67FD"/>
    <w:rsid w:val="004F6DA4"/>
    <w:rsid w:val="004F71A9"/>
    <w:rsid w:val="004F7555"/>
    <w:rsid w:val="004F786D"/>
    <w:rsid w:val="004F78D2"/>
    <w:rsid w:val="00501C13"/>
    <w:rsid w:val="005028C5"/>
    <w:rsid w:val="005036BD"/>
    <w:rsid w:val="00504825"/>
    <w:rsid w:val="005066DF"/>
    <w:rsid w:val="00507C97"/>
    <w:rsid w:val="00507EF9"/>
    <w:rsid w:val="00510104"/>
    <w:rsid w:val="00510A11"/>
    <w:rsid w:val="005112F4"/>
    <w:rsid w:val="00511726"/>
    <w:rsid w:val="00513123"/>
    <w:rsid w:val="0051355F"/>
    <w:rsid w:val="00513AC5"/>
    <w:rsid w:val="00514049"/>
    <w:rsid w:val="00515AAD"/>
    <w:rsid w:val="00516081"/>
    <w:rsid w:val="00517785"/>
    <w:rsid w:val="00517AFF"/>
    <w:rsid w:val="005220F2"/>
    <w:rsid w:val="005231D4"/>
    <w:rsid w:val="00525D2F"/>
    <w:rsid w:val="00526B52"/>
    <w:rsid w:val="00526D34"/>
    <w:rsid w:val="00527AD3"/>
    <w:rsid w:val="00527C03"/>
    <w:rsid w:val="005306A6"/>
    <w:rsid w:val="0053209F"/>
    <w:rsid w:val="00532464"/>
    <w:rsid w:val="005328F4"/>
    <w:rsid w:val="00532FDA"/>
    <w:rsid w:val="005334D7"/>
    <w:rsid w:val="00533A9E"/>
    <w:rsid w:val="00536279"/>
    <w:rsid w:val="00536976"/>
    <w:rsid w:val="00540C76"/>
    <w:rsid w:val="005419EF"/>
    <w:rsid w:val="00542867"/>
    <w:rsid w:val="00544C91"/>
    <w:rsid w:val="00545773"/>
    <w:rsid w:val="005461B3"/>
    <w:rsid w:val="00546EB8"/>
    <w:rsid w:val="005514F1"/>
    <w:rsid w:val="00551663"/>
    <w:rsid w:val="00551B77"/>
    <w:rsid w:val="005526D5"/>
    <w:rsid w:val="00552E7C"/>
    <w:rsid w:val="00553312"/>
    <w:rsid w:val="0055512E"/>
    <w:rsid w:val="00555640"/>
    <w:rsid w:val="005603FE"/>
    <w:rsid w:val="0056141C"/>
    <w:rsid w:val="0056189C"/>
    <w:rsid w:val="005631D5"/>
    <w:rsid w:val="005633F9"/>
    <w:rsid w:val="0056409D"/>
    <w:rsid w:val="00565A1F"/>
    <w:rsid w:val="00570A49"/>
    <w:rsid w:val="0057148C"/>
    <w:rsid w:val="00572F6A"/>
    <w:rsid w:val="005730FA"/>
    <w:rsid w:val="00573352"/>
    <w:rsid w:val="005749D4"/>
    <w:rsid w:val="00574BD6"/>
    <w:rsid w:val="005762A5"/>
    <w:rsid w:val="00576390"/>
    <w:rsid w:val="005769ED"/>
    <w:rsid w:val="00577343"/>
    <w:rsid w:val="00580F33"/>
    <w:rsid w:val="0058108E"/>
    <w:rsid w:val="005813D7"/>
    <w:rsid w:val="0058189E"/>
    <w:rsid w:val="005820C7"/>
    <w:rsid w:val="0058266E"/>
    <w:rsid w:val="00582A50"/>
    <w:rsid w:val="0058350A"/>
    <w:rsid w:val="00583713"/>
    <w:rsid w:val="0058466B"/>
    <w:rsid w:val="00585B86"/>
    <w:rsid w:val="00587E78"/>
    <w:rsid w:val="00587EFD"/>
    <w:rsid w:val="005906D5"/>
    <w:rsid w:val="00591B8B"/>
    <w:rsid w:val="00592530"/>
    <w:rsid w:val="00593D99"/>
    <w:rsid w:val="00593E56"/>
    <w:rsid w:val="00594012"/>
    <w:rsid w:val="0059435A"/>
    <w:rsid w:val="00594441"/>
    <w:rsid w:val="00594E29"/>
    <w:rsid w:val="0059789B"/>
    <w:rsid w:val="005A1050"/>
    <w:rsid w:val="005A1B22"/>
    <w:rsid w:val="005A3533"/>
    <w:rsid w:val="005A493D"/>
    <w:rsid w:val="005A4CAA"/>
    <w:rsid w:val="005A4F30"/>
    <w:rsid w:val="005A5874"/>
    <w:rsid w:val="005A5DD3"/>
    <w:rsid w:val="005A5EC7"/>
    <w:rsid w:val="005A6BE3"/>
    <w:rsid w:val="005A73F7"/>
    <w:rsid w:val="005B19ED"/>
    <w:rsid w:val="005B3EE5"/>
    <w:rsid w:val="005B69DA"/>
    <w:rsid w:val="005B6A80"/>
    <w:rsid w:val="005B72C5"/>
    <w:rsid w:val="005B79FD"/>
    <w:rsid w:val="005C0511"/>
    <w:rsid w:val="005C0E70"/>
    <w:rsid w:val="005C24F9"/>
    <w:rsid w:val="005C3611"/>
    <w:rsid w:val="005C521E"/>
    <w:rsid w:val="005C60FA"/>
    <w:rsid w:val="005C6226"/>
    <w:rsid w:val="005C6745"/>
    <w:rsid w:val="005C7101"/>
    <w:rsid w:val="005D015E"/>
    <w:rsid w:val="005D0FAC"/>
    <w:rsid w:val="005D1201"/>
    <w:rsid w:val="005D2082"/>
    <w:rsid w:val="005D5290"/>
    <w:rsid w:val="005D5D05"/>
    <w:rsid w:val="005D60CF"/>
    <w:rsid w:val="005D668C"/>
    <w:rsid w:val="005E0E7C"/>
    <w:rsid w:val="005E417E"/>
    <w:rsid w:val="005E428E"/>
    <w:rsid w:val="005E45AA"/>
    <w:rsid w:val="005E4F86"/>
    <w:rsid w:val="005E4F98"/>
    <w:rsid w:val="005E5CBE"/>
    <w:rsid w:val="005E73F1"/>
    <w:rsid w:val="005F302C"/>
    <w:rsid w:val="005F45D5"/>
    <w:rsid w:val="005F4D4B"/>
    <w:rsid w:val="005F5B5D"/>
    <w:rsid w:val="005F6E08"/>
    <w:rsid w:val="005F6E11"/>
    <w:rsid w:val="005F7D91"/>
    <w:rsid w:val="00600DD5"/>
    <w:rsid w:val="006019F1"/>
    <w:rsid w:val="00601D0E"/>
    <w:rsid w:val="0060208F"/>
    <w:rsid w:val="006041B4"/>
    <w:rsid w:val="006055F2"/>
    <w:rsid w:val="00605826"/>
    <w:rsid w:val="006059BC"/>
    <w:rsid w:val="006059D4"/>
    <w:rsid w:val="00607580"/>
    <w:rsid w:val="00611A3C"/>
    <w:rsid w:val="00613C6E"/>
    <w:rsid w:val="0061615E"/>
    <w:rsid w:val="006173AA"/>
    <w:rsid w:val="0061754E"/>
    <w:rsid w:val="00621DFB"/>
    <w:rsid w:val="00622050"/>
    <w:rsid w:val="00622639"/>
    <w:rsid w:val="00622846"/>
    <w:rsid w:val="0062305F"/>
    <w:rsid w:val="00623179"/>
    <w:rsid w:val="00623FF6"/>
    <w:rsid w:val="00626A64"/>
    <w:rsid w:val="00626BB2"/>
    <w:rsid w:val="00627289"/>
    <w:rsid w:val="00627F9D"/>
    <w:rsid w:val="0063019E"/>
    <w:rsid w:val="00630423"/>
    <w:rsid w:val="00631E37"/>
    <w:rsid w:val="00632534"/>
    <w:rsid w:val="00632632"/>
    <w:rsid w:val="00632809"/>
    <w:rsid w:val="006330AF"/>
    <w:rsid w:val="00640250"/>
    <w:rsid w:val="00641516"/>
    <w:rsid w:val="00642EC1"/>
    <w:rsid w:val="00643F2E"/>
    <w:rsid w:val="006445CA"/>
    <w:rsid w:val="00644784"/>
    <w:rsid w:val="006447BD"/>
    <w:rsid w:val="006456A5"/>
    <w:rsid w:val="006457E7"/>
    <w:rsid w:val="00646025"/>
    <w:rsid w:val="006469E3"/>
    <w:rsid w:val="00646FE6"/>
    <w:rsid w:val="006478E2"/>
    <w:rsid w:val="00650A1E"/>
    <w:rsid w:val="006535F8"/>
    <w:rsid w:val="00653CA6"/>
    <w:rsid w:val="006543BD"/>
    <w:rsid w:val="00654FE8"/>
    <w:rsid w:val="00656BA1"/>
    <w:rsid w:val="00656F44"/>
    <w:rsid w:val="00660BA4"/>
    <w:rsid w:val="0066314D"/>
    <w:rsid w:val="006635B0"/>
    <w:rsid w:val="00663A2E"/>
    <w:rsid w:val="00663CF5"/>
    <w:rsid w:val="00667E71"/>
    <w:rsid w:val="006710AF"/>
    <w:rsid w:val="00671244"/>
    <w:rsid w:val="0067153F"/>
    <w:rsid w:val="00672596"/>
    <w:rsid w:val="00672F17"/>
    <w:rsid w:val="0067439A"/>
    <w:rsid w:val="006752B9"/>
    <w:rsid w:val="00676039"/>
    <w:rsid w:val="00676399"/>
    <w:rsid w:val="00677AB4"/>
    <w:rsid w:val="00677F10"/>
    <w:rsid w:val="006800BC"/>
    <w:rsid w:val="00683BE5"/>
    <w:rsid w:val="00683F11"/>
    <w:rsid w:val="00685ECC"/>
    <w:rsid w:val="006904C8"/>
    <w:rsid w:val="0069108E"/>
    <w:rsid w:val="00692C8C"/>
    <w:rsid w:val="00692D51"/>
    <w:rsid w:val="0069536A"/>
    <w:rsid w:val="00695756"/>
    <w:rsid w:val="00695C96"/>
    <w:rsid w:val="00695D4E"/>
    <w:rsid w:val="00696CB1"/>
    <w:rsid w:val="00696E91"/>
    <w:rsid w:val="006A0195"/>
    <w:rsid w:val="006A08E3"/>
    <w:rsid w:val="006A12AD"/>
    <w:rsid w:val="006A2C4E"/>
    <w:rsid w:val="006A4499"/>
    <w:rsid w:val="006A4CE6"/>
    <w:rsid w:val="006A4DE5"/>
    <w:rsid w:val="006A510D"/>
    <w:rsid w:val="006A543A"/>
    <w:rsid w:val="006A6DEC"/>
    <w:rsid w:val="006A6EDC"/>
    <w:rsid w:val="006A6F90"/>
    <w:rsid w:val="006A7F6C"/>
    <w:rsid w:val="006B037A"/>
    <w:rsid w:val="006B1E20"/>
    <w:rsid w:val="006B2371"/>
    <w:rsid w:val="006B24BE"/>
    <w:rsid w:val="006B2BBC"/>
    <w:rsid w:val="006B2D20"/>
    <w:rsid w:val="006B4043"/>
    <w:rsid w:val="006B41CC"/>
    <w:rsid w:val="006B4494"/>
    <w:rsid w:val="006B4DAB"/>
    <w:rsid w:val="006B5332"/>
    <w:rsid w:val="006B5B5A"/>
    <w:rsid w:val="006B5B62"/>
    <w:rsid w:val="006B7335"/>
    <w:rsid w:val="006B7AF1"/>
    <w:rsid w:val="006C07F8"/>
    <w:rsid w:val="006C080F"/>
    <w:rsid w:val="006C1ACB"/>
    <w:rsid w:val="006C2C26"/>
    <w:rsid w:val="006C3C8B"/>
    <w:rsid w:val="006C3F54"/>
    <w:rsid w:val="006C6635"/>
    <w:rsid w:val="006C6E09"/>
    <w:rsid w:val="006C6EE0"/>
    <w:rsid w:val="006C7720"/>
    <w:rsid w:val="006D0EE4"/>
    <w:rsid w:val="006D16D6"/>
    <w:rsid w:val="006D192A"/>
    <w:rsid w:val="006D30DC"/>
    <w:rsid w:val="006D3169"/>
    <w:rsid w:val="006D44D1"/>
    <w:rsid w:val="006D4C23"/>
    <w:rsid w:val="006D5406"/>
    <w:rsid w:val="006D553C"/>
    <w:rsid w:val="006D64D7"/>
    <w:rsid w:val="006D6766"/>
    <w:rsid w:val="006D7012"/>
    <w:rsid w:val="006D772A"/>
    <w:rsid w:val="006D77E5"/>
    <w:rsid w:val="006E274C"/>
    <w:rsid w:val="006E305A"/>
    <w:rsid w:val="006E40FF"/>
    <w:rsid w:val="006E4599"/>
    <w:rsid w:val="006E7B2B"/>
    <w:rsid w:val="006E7DB4"/>
    <w:rsid w:val="006F120D"/>
    <w:rsid w:val="006F199F"/>
    <w:rsid w:val="006F1EF8"/>
    <w:rsid w:val="006F2BB4"/>
    <w:rsid w:val="006F2DBD"/>
    <w:rsid w:val="006F3427"/>
    <w:rsid w:val="006F375A"/>
    <w:rsid w:val="006F3EDD"/>
    <w:rsid w:val="006F545B"/>
    <w:rsid w:val="006F5C9D"/>
    <w:rsid w:val="006F62AA"/>
    <w:rsid w:val="006F6FE0"/>
    <w:rsid w:val="00701902"/>
    <w:rsid w:val="007022E9"/>
    <w:rsid w:val="0070230F"/>
    <w:rsid w:val="007034D6"/>
    <w:rsid w:val="00705B01"/>
    <w:rsid w:val="00712E1B"/>
    <w:rsid w:val="007135FF"/>
    <w:rsid w:val="00714AF6"/>
    <w:rsid w:val="007150E4"/>
    <w:rsid w:val="0071553A"/>
    <w:rsid w:val="007161E9"/>
    <w:rsid w:val="00716FAB"/>
    <w:rsid w:val="00717291"/>
    <w:rsid w:val="0071749F"/>
    <w:rsid w:val="007176C1"/>
    <w:rsid w:val="00717B75"/>
    <w:rsid w:val="00721791"/>
    <w:rsid w:val="00721AE1"/>
    <w:rsid w:val="00721D15"/>
    <w:rsid w:val="00722823"/>
    <w:rsid w:val="0072285C"/>
    <w:rsid w:val="00723855"/>
    <w:rsid w:val="00724C64"/>
    <w:rsid w:val="00724F1D"/>
    <w:rsid w:val="007276D4"/>
    <w:rsid w:val="007304CC"/>
    <w:rsid w:val="00732241"/>
    <w:rsid w:val="00732D47"/>
    <w:rsid w:val="007366C1"/>
    <w:rsid w:val="0073777F"/>
    <w:rsid w:val="0074056D"/>
    <w:rsid w:val="00740A98"/>
    <w:rsid w:val="00741510"/>
    <w:rsid w:val="00743381"/>
    <w:rsid w:val="00743FD3"/>
    <w:rsid w:val="0074427C"/>
    <w:rsid w:val="007459FF"/>
    <w:rsid w:val="007510F1"/>
    <w:rsid w:val="00753D90"/>
    <w:rsid w:val="00753F51"/>
    <w:rsid w:val="00754802"/>
    <w:rsid w:val="00754B57"/>
    <w:rsid w:val="00756AEE"/>
    <w:rsid w:val="00756CE5"/>
    <w:rsid w:val="00760AC0"/>
    <w:rsid w:val="007619A3"/>
    <w:rsid w:val="00763580"/>
    <w:rsid w:val="00765454"/>
    <w:rsid w:val="00766D14"/>
    <w:rsid w:val="00767B5E"/>
    <w:rsid w:val="00773CB1"/>
    <w:rsid w:val="00773D2E"/>
    <w:rsid w:val="00773F72"/>
    <w:rsid w:val="00774991"/>
    <w:rsid w:val="007752E7"/>
    <w:rsid w:val="00776931"/>
    <w:rsid w:val="0077761E"/>
    <w:rsid w:val="007776C6"/>
    <w:rsid w:val="00780432"/>
    <w:rsid w:val="0078087C"/>
    <w:rsid w:val="00781553"/>
    <w:rsid w:val="00781902"/>
    <w:rsid w:val="007847A2"/>
    <w:rsid w:val="007855D3"/>
    <w:rsid w:val="00785836"/>
    <w:rsid w:val="00786C47"/>
    <w:rsid w:val="00787328"/>
    <w:rsid w:val="007879B2"/>
    <w:rsid w:val="00790AD2"/>
    <w:rsid w:val="00790FEF"/>
    <w:rsid w:val="00792736"/>
    <w:rsid w:val="00793429"/>
    <w:rsid w:val="00796E60"/>
    <w:rsid w:val="00797E38"/>
    <w:rsid w:val="007A1CBF"/>
    <w:rsid w:val="007A33A9"/>
    <w:rsid w:val="007A51ED"/>
    <w:rsid w:val="007A5E8A"/>
    <w:rsid w:val="007A7457"/>
    <w:rsid w:val="007A7485"/>
    <w:rsid w:val="007B0E09"/>
    <w:rsid w:val="007B29D5"/>
    <w:rsid w:val="007B2B08"/>
    <w:rsid w:val="007B3742"/>
    <w:rsid w:val="007B531C"/>
    <w:rsid w:val="007B5946"/>
    <w:rsid w:val="007B7917"/>
    <w:rsid w:val="007C097E"/>
    <w:rsid w:val="007C225A"/>
    <w:rsid w:val="007C22F5"/>
    <w:rsid w:val="007C24BA"/>
    <w:rsid w:val="007C2A15"/>
    <w:rsid w:val="007C380B"/>
    <w:rsid w:val="007C38D2"/>
    <w:rsid w:val="007C469A"/>
    <w:rsid w:val="007C55D5"/>
    <w:rsid w:val="007C570A"/>
    <w:rsid w:val="007C5DB6"/>
    <w:rsid w:val="007C7BEA"/>
    <w:rsid w:val="007C7EA5"/>
    <w:rsid w:val="007D0A7D"/>
    <w:rsid w:val="007D1B85"/>
    <w:rsid w:val="007D2244"/>
    <w:rsid w:val="007D2C7F"/>
    <w:rsid w:val="007D4709"/>
    <w:rsid w:val="007E0FA3"/>
    <w:rsid w:val="007E1DCA"/>
    <w:rsid w:val="007E2F75"/>
    <w:rsid w:val="007E30F7"/>
    <w:rsid w:val="007E3B20"/>
    <w:rsid w:val="007E456E"/>
    <w:rsid w:val="007E4C49"/>
    <w:rsid w:val="007E78A8"/>
    <w:rsid w:val="007E7FB5"/>
    <w:rsid w:val="007F0332"/>
    <w:rsid w:val="007F184C"/>
    <w:rsid w:val="007F1A48"/>
    <w:rsid w:val="007F2CBB"/>
    <w:rsid w:val="007F2E4C"/>
    <w:rsid w:val="007F2ED3"/>
    <w:rsid w:val="007F3BD4"/>
    <w:rsid w:val="007F4B74"/>
    <w:rsid w:val="007F4E9D"/>
    <w:rsid w:val="007F5117"/>
    <w:rsid w:val="007F5C9B"/>
    <w:rsid w:val="007F5F61"/>
    <w:rsid w:val="007F69D7"/>
    <w:rsid w:val="008001BC"/>
    <w:rsid w:val="008015E7"/>
    <w:rsid w:val="00801B65"/>
    <w:rsid w:val="00801D63"/>
    <w:rsid w:val="00801ED6"/>
    <w:rsid w:val="0080297F"/>
    <w:rsid w:val="00804FEE"/>
    <w:rsid w:val="0080524E"/>
    <w:rsid w:val="008061FF"/>
    <w:rsid w:val="00806462"/>
    <w:rsid w:val="00807604"/>
    <w:rsid w:val="00811709"/>
    <w:rsid w:val="00812CCE"/>
    <w:rsid w:val="00813BD2"/>
    <w:rsid w:val="00814205"/>
    <w:rsid w:val="00814218"/>
    <w:rsid w:val="008148B4"/>
    <w:rsid w:val="00814CA0"/>
    <w:rsid w:val="008159ED"/>
    <w:rsid w:val="00815A5F"/>
    <w:rsid w:val="00815C6E"/>
    <w:rsid w:val="0081674E"/>
    <w:rsid w:val="00816C3C"/>
    <w:rsid w:val="0081705C"/>
    <w:rsid w:val="0081734E"/>
    <w:rsid w:val="008179A0"/>
    <w:rsid w:val="00817A45"/>
    <w:rsid w:val="00817A60"/>
    <w:rsid w:val="00821392"/>
    <w:rsid w:val="0082192A"/>
    <w:rsid w:val="00821FBB"/>
    <w:rsid w:val="008237C8"/>
    <w:rsid w:val="00823C8B"/>
    <w:rsid w:val="00824F7E"/>
    <w:rsid w:val="0082572A"/>
    <w:rsid w:val="008278F6"/>
    <w:rsid w:val="008315E2"/>
    <w:rsid w:val="00831A9E"/>
    <w:rsid w:val="00831BE3"/>
    <w:rsid w:val="00832069"/>
    <w:rsid w:val="00832D82"/>
    <w:rsid w:val="00833CDF"/>
    <w:rsid w:val="00835FBB"/>
    <w:rsid w:val="00837CD5"/>
    <w:rsid w:val="00837F9C"/>
    <w:rsid w:val="00841A61"/>
    <w:rsid w:val="00841C45"/>
    <w:rsid w:val="00842064"/>
    <w:rsid w:val="008435F9"/>
    <w:rsid w:val="0084374E"/>
    <w:rsid w:val="00844630"/>
    <w:rsid w:val="00844939"/>
    <w:rsid w:val="00844F40"/>
    <w:rsid w:val="008457BF"/>
    <w:rsid w:val="00845B40"/>
    <w:rsid w:val="00846191"/>
    <w:rsid w:val="008464DE"/>
    <w:rsid w:val="008466F2"/>
    <w:rsid w:val="00847572"/>
    <w:rsid w:val="0085083F"/>
    <w:rsid w:val="00851CCB"/>
    <w:rsid w:val="00852262"/>
    <w:rsid w:val="008527A8"/>
    <w:rsid w:val="00853EBA"/>
    <w:rsid w:val="00855245"/>
    <w:rsid w:val="00855356"/>
    <w:rsid w:val="008600B5"/>
    <w:rsid w:val="00864492"/>
    <w:rsid w:val="00865378"/>
    <w:rsid w:val="00866098"/>
    <w:rsid w:val="00866894"/>
    <w:rsid w:val="00866CBA"/>
    <w:rsid w:val="00867952"/>
    <w:rsid w:val="00871843"/>
    <w:rsid w:val="008726E9"/>
    <w:rsid w:val="00873C79"/>
    <w:rsid w:val="008740B6"/>
    <w:rsid w:val="0087624A"/>
    <w:rsid w:val="008771F8"/>
    <w:rsid w:val="008773F9"/>
    <w:rsid w:val="00882611"/>
    <w:rsid w:val="00882F41"/>
    <w:rsid w:val="00883BAC"/>
    <w:rsid w:val="00883D34"/>
    <w:rsid w:val="00883EB5"/>
    <w:rsid w:val="008841B4"/>
    <w:rsid w:val="00884668"/>
    <w:rsid w:val="00884ED7"/>
    <w:rsid w:val="008851F2"/>
    <w:rsid w:val="0088660D"/>
    <w:rsid w:val="00886C94"/>
    <w:rsid w:val="00887207"/>
    <w:rsid w:val="00890125"/>
    <w:rsid w:val="008906ED"/>
    <w:rsid w:val="008907E1"/>
    <w:rsid w:val="00892611"/>
    <w:rsid w:val="00894972"/>
    <w:rsid w:val="00896AE3"/>
    <w:rsid w:val="00896F79"/>
    <w:rsid w:val="00897F99"/>
    <w:rsid w:val="008A05CB"/>
    <w:rsid w:val="008A088F"/>
    <w:rsid w:val="008A09DA"/>
    <w:rsid w:val="008A0C44"/>
    <w:rsid w:val="008A21E2"/>
    <w:rsid w:val="008A26D6"/>
    <w:rsid w:val="008A4ED0"/>
    <w:rsid w:val="008A59BD"/>
    <w:rsid w:val="008A5A1A"/>
    <w:rsid w:val="008A5C0C"/>
    <w:rsid w:val="008A5C4C"/>
    <w:rsid w:val="008A5EC5"/>
    <w:rsid w:val="008A7164"/>
    <w:rsid w:val="008A7179"/>
    <w:rsid w:val="008B008D"/>
    <w:rsid w:val="008B06A4"/>
    <w:rsid w:val="008B1526"/>
    <w:rsid w:val="008B1BF3"/>
    <w:rsid w:val="008B3D1F"/>
    <w:rsid w:val="008B44AC"/>
    <w:rsid w:val="008B5838"/>
    <w:rsid w:val="008B611C"/>
    <w:rsid w:val="008C029F"/>
    <w:rsid w:val="008C1EAC"/>
    <w:rsid w:val="008C2254"/>
    <w:rsid w:val="008C5C8B"/>
    <w:rsid w:val="008C6662"/>
    <w:rsid w:val="008C7CDF"/>
    <w:rsid w:val="008D101F"/>
    <w:rsid w:val="008D22DA"/>
    <w:rsid w:val="008D2910"/>
    <w:rsid w:val="008D3402"/>
    <w:rsid w:val="008D3886"/>
    <w:rsid w:val="008D3D70"/>
    <w:rsid w:val="008D4F24"/>
    <w:rsid w:val="008D512B"/>
    <w:rsid w:val="008D6C2C"/>
    <w:rsid w:val="008D6D46"/>
    <w:rsid w:val="008D6DDE"/>
    <w:rsid w:val="008E1DE9"/>
    <w:rsid w:val="008E2216"/>
    <w:rsid w:val="008E2839"/>
    <w:rsid w:val="008E2B94"/>
    <w:rsid w:val="008E42B1"/>
    <w:rsid w:val="008E461C"/>
    <w:rsid w:val="008E6498"/>
    <w:rsid w:val="008E6866"/>
    <w:rsid w:val="008F123C"/>
    <w:rsid w:val="008F1E3B"/>
    <w:rsid w:val="008F25CA"/>
    <w:rsid w:val="008F359C"/>
    <w:rsid w:val="008F40AD"/>
    <w:rsid w:val="008F5C49"/>
    <w:rsid w:val="008F6E4B"/>
    <w:rsid w:val="008F7784"/>
    <w:rsid w:val="0090008B"/>
    <w:rsid w:val="009013D5"/>
    <w:rsid w:val="00901746"/>
    <w:rsid w:val="00902D1F"/>
    <w:rsid w:val="0090318E"/>
    <w:rsid w:val="009032FB"/>
    <w:rsid w:val="009036E3"/>
    <w:rsid w:val="00903E55"/>
    <w:rsid w:val="0090507A"/>
    <w:rsid w:val="00905BB3"/>
    <w:rsid w:val="00906B78"/>
    <w:rsid w:val="00907BA9"/>
    <w:rsid w:val="00907C1F"/>
    <w:rsid w:val="00907FDF"/>
    <w:rsid w:val="009100A9"/>
    <w:rsid w:val="00910DC9"/>
    <w:rsid w:val="0091195A"/>
    <w:rsid w:val="009126F2"/>
    <w:rsid w:val="0091479D"/>
    <w:rsid w:val="00915BB5"/>
    <w:rsid w:val="00916A5C"/>
    <w:rsid w:val="00917371"/>
    <w:rsid w:val="00917C67"/>
    <w:rsid w:val="00921A74"/>
    <w:rsid w:val="00921D3C"/>
    <w:rsid w:val="00924257"/>
    <w:rsid w:val="00925C5F"/>
    <w:rsid w:val="00926D2B"/>
    <w:rsid w:val="00926EB2"/>
    <w:rsid w:val="00930A53"/>
    <w:rsid w:val="009336D0"/>
    <w:rsid w:val="0093391E"/>
    <w:rsid w:val="00934075"/>
    <w:rsid w:val="009348E8"/>
    <w:rsid w:val="00935227"/>
    <w:rsid w:val="00937623"/>
    <w:rsid w:val="00940615"/>
    <w:rsid w:val="0094098C"/>
    <w:rsid w:val="009437BE"/>
    <w:rsid w:val="00943877"/>
    <w:rsid w:val="0094562C"/>
    <w:rsid w:val="00947021"/>
    <w:rsid w:val="00950BF8"/>
    <w:rsid w:val="00955081"/>
    <w:rsid w:val="009556B8"/>
    <w:rsid w:val="00956A8E"/>
    <w:rsid w:val="00960789"/>
    <w:rsid w:val="00960933"/>
    <w:rsid w:val="00964CA8"/>
    <w:rsid w:val="00965626"/>
    <w:rsid w:val="00965A3A"/>
    <w:rsid w:val="00966703"/>
    <w:rsid w:val="009668D2"/>
    <w:rsid w:val="009669D2"/>
    <w:rsid w:val="00972575"/>
    <w:rsid w:val="00972629"/>
    <w:rsid w:val="009728FE"/>
    <w:rsid w:val="009729CA"/>
    <w:rsid w:val="00973979"/>
    <w:rsid w:val="00973C68"/>
    <w:rsid w:val="0097437C"/>
    <w:rsid w:val="0097528F"/>
    <w:rsid w:val="0097576A"/>
    <w:rsid w:val="009757A0"/>
    <w:rsid w:val="009771BC"/>
    <w:rsid w:val="00977201"/>
    <w:rsid w:val="009774A2"/>
    <w:rsid w:val="00982B27"/>
    <w:rsid w:val="00982F3D"/>
    <w:rsid w:val="00984A1D"/>
    <w:rsid w:val="0098613C"/>
    <w:rsid w:val="00987767"/>
    <w:rsid w:val="00990D63"/>
    <w:rsid w:val="009933A9"/>
    <w:rsid w:val="00993743"/>
    <w:rsid w:val="00993865"/>
    <w:rsid w:val="00993C3D"/>
    <w:rsid w:val="009947E8"/>
    <w:rsid w:val="00994A8E"/>
    <w:rsid w:val="00994E9C"/>
    <w:rsid w:val="00996555"/>
    <w:rsid w:val="0099658C"/>
    <w:rsid w:val="00996ABB"/>
    <w:rsid w:val="009971FD"/>
    <w:rsid w:val="009A0218"/>
    <w:rsid w:val="009A021D"/>
    <w:rsid w:val="009A3017"/>
    <w:rsid w:val="009A4CA5"/>
    <w:rsid w:val="009A5383"/>
    <w:rsid w:val="009B00C2"/>
    <w:rsid w:val="009B24E4"/>
    <w:rsid w:val="009B2EC1"/>
    <w:rsid w:val="009B3625"/>
    <w:rsid w:val="009B3D57"/>
    <w:rsid w:val="009B425E"/>
    <w:rsid w:val="009B4EC1"/>
    <w:rsid w:val="009B51DE"/>
    <w:rsid w:val="009B6206"/>
    <w:rsid w:val="009B626F"/>
    <w:rsid w:val="009B6EF8"/>
    <w:rsid w:val="009C1546"/>
    <w:rsid w:val="009C1879"/>
    <w:rsid w:val="009C1FF3"/>
    <w:rsid w:val="009C2208"/>
    <w:rsid w:val="009C39E2"/>
    <w:rsid w:val="009C3E40"/>
    <w:rsid w:val="009C4031"/>
    <w:rsid w:val="009C4358"/>
    <w:rsid w:val="009C4D3C"/>
    <w:rsid w:val="009C53E7"/>
    <w:rsid w:val="009C5B35"/>
    <w:rsid w:val="009C5F19"/>
    <w:rsid w:val="009C75A2"/>
    <w:rsid w:val="009D09EF"/>
    <w:rsid w:val="009D104F"/>
    <w:rsid w:val="009D1998"/>
    <w:rsid w:val="009D25BB"/>
    <w:rsid w:val="009D2BAC"/>
    <w:rsid w:val="009D34C4"/>
    <w:rsid w:val="009D3817"/>
    <w:rsid w:val="009D3995"/>
    <w:rsid w:val="009D453D"/>
    <w:rsid w:val="009D7138"/>
    <w:rsid w:val="009D7CE3"/>
    <w:rsid w:val="009E0EA9"/>
    <w:rsid w:val="009E185A"/>
    <w:rsid w:val="009E2DED"/>
    <w:rsid w:val="009E2E87"/>
    <w:rsid w:val="009E34C1"/>
    <w:rsid w:val="009E3AC7"/>
    <w:rsid w:val="009E4C8F"/>
    <w:rsid w:val="009E54A4"/>
    <w:rsid w:val="009E6F93"/>
    <w:rsid w:val="009E7586"/>
    <w:rsid w:val="009F056C"/>
    <w:rsid w:val="009F13ED"/>
    <w:rsid w:val="009F24B4"/>
    <w:rsid w:val="009F461B"/>
    <w:rsid w:val="009F6014"/>
    <w:rsid w:val="009F730D"/>
    <w:rsid w:val="009F790B"/>
    <w:rsid w:val="00A006F7"/>
    <w:rsid w:val="00A02BCC"/>
    <w:rsid w:val="00A02CBE"/>
    <w:rsid w:val="00A0604B"/>
    <w:rsid w:val="00A06728"/>
    <w:rsid w:val="00A07840"/>
    <w:rsid w:val="00A07F88"/>
    <w:rsid w:val="00A11230"/>
    <w:rsid w:val="00A11A5E"/>
    <w:rsid w:val="00A1297F"/>
    <w:rsid w:val="00A12BB8"/>
    <w:rsid w:val="00A135A3"/>
    <w:rsid w:val="00A13B1A"/>
    <w:rsid w:val="00A1444C"/>
    <w:rsid w:val="00A14465"/>
    <w:rsid w:val="00A14D6F"/>
    <w:rsid w:val="00A14F01"/>
    <w:rsid w:val="00A14F6A"/>
    <w:rsid w:val="00A16A47"/>
    <w:rsid w:val="00A17835"/>
    <w:rsid w:val="00A201A3"/>
    <w:rsid w:val="00A2066C"/>
    <w:rsid w:val="00A20F67"/>
    <w:rsid w:val="00A2163B"/>
    <w:rsid w:val="00A22514"/>
    <w:rsid w:val="00A23DC1"/>
    <w:rsid w:val="00A24026"/>
    <w:rsid w:val="00A24AB5"/>
    <w:rsid w:val="00A24F6F"/>
    <w:rsid w:val="00A25D5F"/>
    <w:rsid w:val="00A25DAB"/>
    <w:rsid w:val="00A26071"/>
    <w:rsid w:val="00A2679E"/>
    <w:rsid w:val="00A300E4"/>
    <w:rsid w:val="00A31DD2"/>
    <w:rsid w:val="00A329E6"/>
    <w:rsid w:val="00A33A96"/>
    <w:rsid w:val="00A35449"/>
    <w:rsid w:val="00A3586A"/>
    <w:rsid w:val="00A36DA0"/>
    <w:rsid w:val="00A41592"/>
    <w:rsid w:val="00A41788"/>
    <w:rsid w:val="00A41B13"/>
    <w:rsid w:val="00A4219D"/>
    <w:rsid w:val="00A4422B"/>
    <w:rsid w:val="00A459D0"/>
    <w:rsid w:val="00A45FFB"/>
    <w:rsid w:val="00A46D44"/>
    <w:rsid w:val="00A46E2D"/>
    <w:rsid w:val="00A47FC0"/>
    <w:rsid w:val="00A50482"/>
    <w:rsid w:val="00A5229D"/>
    <w:rsid w:val="00A52C5D"/>
    <w:rsid w:val="00A53A0F"/>
    <w:rsid w:val="00A53B0D"/>
    <w:rsid w:val="00A54AF7"/>
    <w:rsid w:val="00A558E3"/>
    <w:rsid w:val="00A5632E"/>
    <w:rsid w:val="00A56E8A"/>
    <w:rsid w:val="00A607D2"/>
    <w:rsid w:val="00A61FA3"/>
    <w:rsid w:val="00A6250C"/>
    <w:rsid w:val="00A63FC3"/>
    <w:rsid w:val="00A65252"/>
    <w:rsid w:val="00A700F7"/>
    <w:rsid w:val="00A72C06"/>
    <w:rsid w:val="00A7340A"/>
    <w:rsid w:val="00A73BEB"/>
    <w:rsid w:val="00A73D66"/>
    <w:rsid w:val="00A747FF"/>
    <w:rsid w:val="00A748FD"/>
    <w:rsid w:val="00A74927"/>
    <w:rsid w:val="00A770A7"/>
    <w:rsid w:val="00A776E6"/>
    <w:rsid w:val="00A77DD1"/>
    <w:rsid w:val="00A80675"/>
    <w:rsid w:val="00A81327"/>
    <w:rsid w:val="00A82373"/>
    <w:rsid w:val="00A8244A"/>
    <w:rsid w:val="00A8288B"/>
    <w:rsid w:val="00A83760"/>
    <w:rsid w:val="00A83854"/>
    <w:rsid w:val="00A85168"/>
    <w:rsid w:val="00A8708A"/>
    <w:rsid w:val="00A8774F"/>
    <w:rsid w:val="00A9044D"/>
    <w:rsid w:val="00A9228A"/>
    <w:rsid w:val="00A933A8"/>
    <w:rsid w:val="00A958F5"/>
    <w:rsid w:val="00A95954"/>
    <w:rsid w:val="00AA1CCB"/>
    <w:rsid w:val="00AA228B"/>
    <w:rsid w:val="00AA3B14"/>
    <w:rsid w:val="00AA44C3"/>
    <w:rsid w:val="00AA5192"/>
    <w:rsid w:val="00AA611C"/>
    <w:rsid w:val="00AA6906"/>
    <w:rsid w:val="00AB009B"/>
    <w:rsid w:val="00AB04FE"/>
    <w:rsid w:val="00AB0681"/>
    <w:rsid w:val="00AB2F19"/>
    <w:rsid w:val="00AB40B0"/>
    <w:rsid w:val="00AB599D"/>
    <w:rsid w:val="00AB5E60"/>
    <w:rsid w:val="00AB6A43"/>
    <w:rsid w:val="00AC0EC3"/>
    <w:rsid w:val="00AC18A1"/>
    <w:rsid w:val="00AC18D1"/>
    <w:rsid w:val="00AC1D6A"/>
    <w:rsid w:val="00AC22C1"/>
    <w:rsid w:val="00AC2387"/>
    <w:rsid w:val="00AC2D87"/>
    <w:rsid w:val="00AC3763"/>
    <w:rsid w:val="00AC4B0C"/>
    <w:rsid w:val="00AC587D"/>
    <w:rsid w:val="00AC5DEE"/>
    <w:rsid w:val="00AC5E91"/>
    <w:rsid w:val="00AC6152"/>
    <w:rsid w:val="00AC6F5C"/>
    <w:rsid w:val="00AC7C9C"/>
    <w:rsid w:val="00AD4BFC"/>
    <w:rsid w:val="00AD54A1"/>
    <w:rsid w:val="00AD61CA"/>
    <w:rsid w:val="00AD6396"/>
    <w:rsid w:val="00AD7215"/>
    <w:rsid w:val="00AE093B"/>
    <w:rsid w:val="00AE0B09"/>
    <w:rsid w:val="00AE10B2"/>
    <w:rsid w:val="00AE2655"/>
    <w:rsid w:val="00AE390D"/>
    <w:rsid w:val="00AE59C7"/>
    <w:rsid w:val="00AE5C80"/>
    <w:rsid w:val="00AE7684"/>
    <w:rsid w:val="00AE7B90"/>
    <w:rsid w:val="00AF0166"/>
    <w:rsid w:val="00AF0BDF"/>
    <w:rsid w:val="00AF3F8D"/>
    <w:rsid w:val="00AF47E2"/>
    <w:rsid w:val="00AF49C5"/>
    <w:rsid w:val="00AF657D"/>
    <w:rsid w:val="00AF7383"/>
    <w:rsid w:val="00B00CC4"/>
    <w:rsid w:val="00B02756"/>
    <w:rsid w:val="00B041CD"/>
    <w:rsid w:val="00B044EC"/>
    <w:rsid w:val="00B06952"/>
    <w:rsid w:val="00B102FD"/>
    <w:rsid w:val="00B1098E"/>
    <w:rsid w:val="00B11106"/>
    <w:rsid w:val="00B11785"/>
    <w:rsid w:val="00B11F6A"/>
    <w:rsid w:val="00B1286D"/>
    <w:rsid w:val="00B12B4E"/>
    <w:rsid w:val="00B13893"/>
    <w:rsid w:val="00B13EB9"/>
    <w:rsid w:val="00B142FE"/>
    <w:rsid w:val="00B14375"/>
    <w:rsid w:val="00B1712A"/>
    <w:rsid w:val="00B17699"/>
    <w:rsid w:val="00B214FC"/>
    <w:rsid w:val="00B220A9"/>
    <w:rsid w:val="00B23AC5"/>
    <w:rsid w:val="00B25F34"/>
    <w:rsid w:val="00B260FD"/>
    <w:rsid w:val="00B276E3"/>
    <w:rsid w:val="00B30F9B"/>
    <w:rsid w:val="00B314CA"/>
    <w:rsid w:val="00B3164C"/>
    <w:rsid w:val="00B317C2"/>
    <w:rsid w:val="00B31B0A"/>
    <w:rsid w:val="00B31DE0"/>
    <w:rsid w:val="00B322A7"/>
    <w:rsid w:val="00B3465F"/>
    <w:rsid w:val="00B34DAB"/>
    <w:rsid w:val="00B40690"/>
    <w:rsid w:val="00B419A8"/>
    <w:rsid w:val="00B42432"/>
    <w:rsid w:val="00B424D4"/>
    <w:rsid w:val="00B42EFA"/>
    <w:rsid w:val="00B43E47"/>
    <w:rsid w:val="00B447A7"/>
    <w:rsid w:val="00B45A23"/>
    <w:rsid w:val="00B46CB9"/>
    <w:rsid w:val="00B50246"/>
    <w:rsid w:val="00B5039B"/>
    <w:rsid w:val="00B51490"/>
    <w:rsid w:val="00B5173F"/>
    <w:rsid w:val="00B51833"/>
    <w:rsid w:val="00B526DF"/>
    <w:rsid w:val="00B5366C"/>
    <w:rsid w:val="00B540C9"/>
    <w:rsid w:val="00B54329"/>
    <w:rsid w:val="00B543CF"/>
    <w:rsid w:val="00B54E51"/>
    <w:rsid w:val="00B632A5"/>
    <w:rsid w:val="00B6335A"/>
    <w:rsid w:val="00B63D4F"/>
    <w:rsid w:val="00B63E55"/>
    <w:rsid w:val="00B64AA4"/>
    <w:rsid w:val="00B663EF"/>
    <w:rsid w:val="00B668E8"/>
    <w:rsid w:val="00B66F11"/>
    <w:rsid w:val="00B675DD"/>
    <w:rsid w:val="00B709DA"/>
    <w:rsid w:val="00B7192E"/>
    <w:rsid w:val="00B71FF0"/>
    <w:rsid w:val="00B72946"/>
    <w:rsid w:val="00B72C22"/>
    <w:rsid w:val="00B72C23"/>
    <w:rsid w:val="00B73792"/>
    <w:rsid w:val="00B7586E"/>
    <w:rsid w:val="00B761A3"/>
    <w:rsid w:val="00B76EA1"/>
    <w:rsid w:val="00B80C65"/>
    <w:rsid w:val="00B80FED"/>
    <w:rsid w:val="00B811A1"/>
    <w:rsid w:val="00B813F3"/>
    <w:rsid w:val="00B82459"/>
    <w:rsid w:val="00B8354F"/>
    <w:rsid w:val="00B8377C"/>
    <w:rsid w:val="00B839BF"/>
    <w:rsid w:val="00B8520F"/>
    <w:rsid w:val="00B852D7"/>
    <w:rsid w:val="00B85418"/>
    <w:rsid w:val="00B85F6A"/>
    <w:rsid w:val="00B869AA"/>
    <w:rsid w:val="00B87A0F"/>
    <w:rsid w:val="00B900AB"/>
    <w:rsid w:val="00B92D45"/>
    <w:rsid w:val="00B93B43"/>
    <w:rsid w:val="00B93EEE"/>
    <w:rsid w:val="00B93FCF"/>
    <w:rsid w:val="00B942D2"/>
    <w:rsid w:val="00B9430C"/>
    <w:rsid w:val="00B95853"/>
    <w:rsid w:val="00B95865"/>
    <w:rsid w:val="00B9599F"/>
    <w:rsid w:val="00B973C8"/>
    <w:rsid w:val="00BA02FC"/>
    <w:rsid w:val="00BA1887"/>
    <w:rsid w:val="00BA4C12"/>
    <w:rsid w:val="00BA4F36"/>
    <w:rsid w:val="00BA4F92"/>
    <w:rsid w:val="00BA5B6B"/>
    <w:rsid w:val="00BA5F1B"/>
    <w:rsid w:val="00BA7868"/>
    <w:rsid w:val="00BA7DB6"/>
    <w:rsid w:val="00BB310E"/>
    <w:rsid w:val="00BB386B"/>
    <w:rsid w:val="00BB3CCE"/>
    <w:rsid w:val="00BB3F7B"/>
    <w:rsid w:val="00BB4934"/>
    <w:rsid w:val="00BB5A9E"/>
    <w:rsid w:val="00BB6448"/>
    <w:rsid w:val="00BB6496"/>
    <w:rsid w:val="00BC0CE8"/>
    <w:rsid w:val="00BC182B"/>
    <w:rsid w:val="00BC213A"/>
    <w:rsid w:val="00BC21FA"/>
    <w:rsid w:val="00BC23BF"/>
    <w:rsid w:val="00BC3177"/>
    <w:rsid w:val="00BC4B89"/>
    <w:rsid w:val="00BC5C90"/>
    <w:rsid w:val="00BC5CF6"/>
    <w:rsid w:val="00BC61C9"/>
    <w:rsid w:val="00BC75C9"/>
    <w:rsid w:val="00BC7F6D"/>
    <w:rsid w:val="00BD0B20"/>
    <w:rsid w:val="00BD3781"/>
    <w:rsid w:val="00BD4376"/>
    <w:rsid w:val="00BD492E"/>
    <w:rsid w:val="00BD7B8B"/>
    <w:rsid w:val="00BE1D72"/>
    <w:rsid w:val="00BE23C3"/>
    <w:rsid w:val="00BE3D5A"/>
    <w:rsid w:val="00BE3F6D"/>
    <w:rsid w:val="00BE57E6"/>
    <w:rsid w:val="00BF65F6"/>
    <w:rsid w:val="00BF6BC6"/>
    <w:rsid w:val="00BF77C9"/>
    <w:rsid w:val="00BF7BE9"/>
    <w:rsid w:val="00BF7BFB"/>
    <w:rsid w:val="00C005CB"/>
    <w:rsid w:val="00C021E4"/>
    <w:rsid w:val="00C02E12"/>
    <w:rsid w:val="00C034A6"/>
    <w:rsid w:val="00C04AC4"/>
    <w:rsid w:val="00C05B15"/>
    <w:rsid w:val="00C06528"/>
    <w:rsid w:val="00C106EC"/>
    <w:rsid w:val="00C125F9"/>
    <w:rsid w:val="00C12614"/>
    <w:rsid w:val="00C13947"/>
    <w:rsid w:val="00C1545A"/>
    <w:rsid w:val="00C16031"/>
    <w:rsid w:val="00C164CF"/>
    <w:rsid w:val="00C17CBA"/>
    <w:rsid w:val="00C20531"/>
    <w:rsid w:val="00C213C9"/>
    <w:rsid w:val="00C2151B"/>
    <w:rsid w:val="00C22372"/>
    <w:rsid w:val="00C2250F"/>
    <w:rsid w:val="00C23562"/>
    <w:rsid w:val="00C23CAE"/>
    <w:rsid w:val="00C258C6"/>
    <w:rsid w:val="00C26532"/>
    <w:rsid w:val="00C27835"/>
    <w:rsid w:val="00C30089"/>
    <w:rsid w:val="00C30BAB"/>
    <w:rsid w:val="00C351C6"/>
    <w:rsid w:val="00C356C0"/>
    <w:rsid w:val="00C414D4"/>
    <w:rsid w:val="00C41D6C"/>
    <w:rsid w:val="00C42C79"/>
    <w:rsid w:val="00C42D38"/>
    <w:rsid w:val="00C44D69"/>
    <w:rsid w:val="00C44EB1"/>
    <w:rsid w:val="00C45EC8"/>
    <w:rsid w:val="00C461DC"/>
    <w:rsid w:val="00C46377"/>
    <w:rsid w:val="00C473A1"/>
    <w:rsid w:val="00C5006B"/>
    <w:rsid w:val="00C512B5"/>
    <w:rsid w:val="00C51E50"/>
    <w:rsid w:val="00C53002"/>
    <w:rsid w:val="00C53F82"/>
    <w:rsid w:val="00C543AB"/>
    <w:rsid w:val="00C547ED"/>
    <w:rsid w:val="00C56934"/>
    <w:rsid w:val="00C57542"/>
    <w:rsid w:val="00C60A3C"/>
    <w:rsid w:val="00C614F7"/>
    <w:rsid w:val="00C634ED"/>
    <w:rsid w:val="00C66258"/>
    <w:rsid w:val="00C6649F"/>
    <w:rsid w:val="00C6766A"/>
    <w:rsid w:val="00C679E5"/>
    <w:rsid w:val="00C7353C"/>
    <w:rsid w:val="00C73C85"/>
    <w:rsid w:val="00C74DC2"/>
    <w:rsid w:val="00C74F3D"/>
    <w:rsid w:val="00C74F89"/>
    <w:rsid w:val="00C750B0"/>
    <w:rsid w:val="00C779D3"/>
    <w:rsid w:val="00C80432"/>
    <w:rsid w:val="00C80472"/>
    <w:rsid w:val="00C81279"/>
    <w:rsid w:val="00C824D2"/>
    <w:rsid w:val="00C832C4"/>
    <w:rsid w:val="00C83FEB"/>
    <w:rsid w:val="00C84D94"/>
    <w:rsid w:val="00C85D33"/>
    <w:rsid w:val="00C91527"/>
    <w:rsid w:val="00C92BC3"/>
    <w:rsid w:val="00C93493"/>
    <w:rsid w:val="00C95DFF"/>
    <w:rsid w:val="00C95E43"/>
    <w:rsid w:val="00C96533"/>
    <w:rsid w:val="00C97170"/>
    <w:rsid w:val="00CA02DF"/>
    <w:rsid w:val="00CA0DBF"/>
    <w:rsid w:val="00CA0F15"/>
    <w:rsid w:val="00CA2028"/>
    <w:rsid w:val="00CA368B"/>
    <w:rsid w:val="00CA4602"/>
    <w:rsid w:val="00CA4D14"/>
    <w:rsid w:val="00CA5CF1"/>
    <w:rsid w:val="00CA6872"/>
    <w:rsid w:val="00CB1826"/>
    <w:rsid w:val="00CB2F45"/>
    <w:rsid w:val="00CB4153"/>
    <w:rsid w:val="00CB48E9"/>
    <w:rsid w:val="00CB5AC9"/>
    <w:rsid w:val="00CB67AE"/>
    <w:rsid w:val="00CB6830"/>
    <w:rsid w:val="00CB6915"/>
    <w:rsid w:val="00CB6DC5"/>
    <w:rsid w:val="00CC065F"/>
    <w:rsid w:val="00CC080A"/>
    <w:rsid w:val="00CC2400"/>
    <w:rsid w:val="00CC3778"/>
    <w:rsid w:val="00CC52AC"/>
    <w:rsid w:val="00CC567A"/>
    <w:rsid w:val="00CC5718"/>
    <w:rsid w:val="00CC5A2B"/>
    <w:rsid w:val="00CC63AF"/>
    <w:rsid w:val="00CC743A"/>
    <w:rsid w:val="00CC748B"/>
    <w:rsid w:val="00CC79F0"/>
    <w:rsid w:val="00CC7CEE"/>
    <w:rsid w:val="00CD0411"/>
    <w:rsid w:val="00CD0920"/>
    <w:rsid w:val="00CD09E0"/>
    <w:rsid w:val="00CD0F6D"/>
    <w:rsid w:val="00CD1AA7"/>
    <w:rsid w:val="00CD2F2E"/>
    <w:rsid w:val="00CD3E7A"/>
    <w:rsid w:val="00CD4C77"/>
    <w:rsid w:val="00CD4D5F"/>
    <w:rsid w:val="00CD6C5D"/>
    <w:rsid w:val="00CD74EA"/>
    <w:rsid w:val="00CD75CB"/>
    <w:rsid w:val="00CE0BCD"/>
    <w:rsid w:val="00CE29A5"/>
    <w:rsid w:val="00CE2CC1"/>
    <w:rsid w:val="00CE34B6"/>
    <w:rsid w:val="00CE3802"/>
    <w:rsid w:val="00CE4714"/>
    <w:rsid w:val="00CE48D6"/>
    <w:rsid w:val="00CE49F4"/>
    <w:rsid w:val="00CE5162"/>
    <w:rsid w:val="00CE5BD6"/>
    <w:rsid w:val="00CE632B"/>
    <w:rsid w:val="00CE6453"/>
    <w:rsid w:val="00CE6A02"/>
    <w:rsid w:val="00CE7E06"/>
    <w:rsid w:val="00CF02C8"/>
    <w:rsid w:val="00CF0D97"/>
    <w:rsid w:val="00CF32B2"/>
    <w:rsid w:val="00CF332B"/>
    <w:rsid w:val="00CF3C41"/>
    <w:rsid w:val="00CF3F71"/>
    <w:rsid w:val="00CF59C3"/>
    <w:rsid w:val="00CF5B43"/>
    <w:rsid w:val="00CF61D7"/>
    <w:rsid w:val="00CF6894"/>
    <w:rsid w:val="00CF76C7"/>
    <w:rsid w:val="00D002CB"/>
    <w:rsid w:val="00D00A39"/>
    <w:rsid w:val="00D02DC6"/>
    <w:rsid w:val="00D037B2"/>
    <w:rsid w:val="00D03950"/>
    <w:rsid w:val="00D03F50"/>
    <w:rsid w:val="00D0492F"/>
    <w:rsid w:val="00D05DD8"/>
    <w:rsid w:val="00D064EE"/>
    <w:rsid w:val="00D07B0B"/>
    <w:rsid w:val="00D13AE4"/>
    <w:rsid w:val="00D14233"/>
    <w:rsid w:val="00D17897"/>
    <w:rsid w:val="00D17DA8"/>
    <w:rsid w:val="00D2054C"/>
    <w:rsid w:val="00D21042"/>
    <w:rsid w:val="00D2106C"/>
    <w:rsid w:val="00D217AA"/>
    <w:rsid w:val="00D21A39"/>
    <w:rsid w:val="00D23491"/>
    <w:rsid w:val="00D2378F"/>
    <w:rsid w:val="00D2507D"/>
    <w:rsid w:val="00D27C5B"/>
    <w:rsid w:val="00D30122"/>
    <w:rsid w:val="00D30771"/>
    <w:rsid w:val="00D30A1B"/>
    <w:rsid w:val="00D30B55"/>
    <w:rsid w:val="00D3121A"/>
    <w:rsid w:val="00D32B08"/>
    <w:rsid w:val="00D334AE"/>
    <w:rsid w:val="00D36407"/>
    <w:rsid w:val="00D36960"/>
    <w:rsid w:val="00D36965"/>
    <w:rsid w:val="00D36E25"/>
    <w:rsid w:val="00D40000"/>
    <w:rsid w:val="00D40847"/>
    <w:rsid w:val="00D4176D"/>
    <w:rsid w:val="00D4365B"/>
    <w:rsid w:val="00D43C7D"/>
    <w:rsid w:val="00D44A12"/>
    <w:rsid w:val="00D47986"/>
    <w:rsid w:val="00D47DB0"/>
    <w:rsid w:val="00D5109B"/>
    <w:rsid w:val="00D5125D"/>
    <w:rsid w:val="00D5163B"/>
    <w:rsid w:val="00D557B5"/>
    <w:rsid w:val="00D55FD8"/>
    <w:rsid w:val="00D56514"/>
    <w:rsid w:val="00D57D80"/>
    <w:rsid w:val="00D61991"/>
    <w:rsid w:val="00D622B0"/>
    <w:rsid w:val="00D627CB"/>
    <w:rsid w:val="00D62F3E"/>
    <w:rsid w:val="00D633F0"/>
    <w:rsid w:val="00D64120"/>
    <w:rsid w:val="00D6501F"/>
    <w:rsid w:val="00D65409"/>
    <w:rsid w:val="00D65B56"/>
    <w:rsid w:val="00D663A0"/>
    <w:rsid w:val="00D66A59"/>
    <w:rsid w:val="00D66AE5"/>
    <w:rsid w:val="00D66E6D"/>
    <w:rsid w:val="00D66FD9"/>
    <w:rsid w:val="00D70C85"/>
    <w:rsid w:val="00D72A54"/>
    <w:rsid w:val="00D72E61"/>
    <w:rsid w:val="00D74987"/>
    <w:rsid w:val="00D753E3"/>
    <w:rsid w:val="00D75403"/>
    <w:rsid w:val="00D757AC"/>
    <w:rsid w:val="00D75D8F"/>
    <w:rsid w:val="00D75FAF"/>
    <w:rsid w:val="00D7706F"/>
    <w:rsid w:val="00D77DDD"/>
    <w:rsid w:val="00D803AE"/>
    <w:rsid w:val="00D81A6E"/>
    <w:rsid w:val="00D82943"/>
    <w:rsid w:val="00D833A2"/>
    <w:rsid w:val="00D8347A"/>
    <w:rsid w:val="00D83C76"/>
    <w:rsid w:val="00D85149"/>
    <w:rsid w:val="00D8662B"/>
    <w:rsid w:val="00D86AA8"/>
    <w:rsid w:val="00D870CF"/>
    <w:rsid w:val="00D87FBB"/>
    <w:rsid w:val="00D927F0"/>
    <w:rsid w:val="00D92897"/>
    <w:rsid w:val="00D9327E"/>
    <w:rsid w:val="00D9346B"/>
    <w:rsid w:val="00D953EE"/>
    <w:rsid w:val="00D95533"/>
    <w:rsid w:val="00D957A4"/>
    <w:rsid w:val="00D95829"/>
    <w:rsid w:val="00D96B82"/>
    <w:rsid w:val="00DA171C"/>
    <w:rsid w:val="00DA267A"/>
    <w:rsid w:val="00DA2B76"/>
    <w:rsid w:val="00DA3736"/>
    <w:rsid w:val="00DA4798"/>
    <w:rsid w:val="00DA5663"/>
    <w:rsid w:val="00DA5CC0"/>
    <w:rsid w:val="00DA5DD2"/>
    <w:rsid w:val="00DB0CDE"/>
    <w:rsid w:val="00DB1F2B"/>
    <w:rsid w:val="00DB33DB"/>
    <w:rsid w:val="00DB3886"/>
    <w:rsid w:val="00DB53F3"/>
    <w:rsid w:val="00DB6AD4"/>
    <w:rsid w:val="00DB6D37"/>
    <w:rsid w:val="00DB70D0"/>
    <w:rsid w:val="00DC1891"/>
    <w:rsid w:val="00DC1D6B"/>
    <w:rsid w:val="00DC4DDC"/>
    <w:rsid w:val="00DC6F2E"/>
    <w:rsid w:val="00DC7A4D"/>
    <w:rsid w:val="00DD074D"/>
    <w:rsid w:val="00DD0D3E"/>
    <w:rsid w:val="00DD1A34"/>
    <w:rsid w:val="00DD2710"/>
    <w:rsid w:val="00DD4224"/>
    <w:rsid w:val="00DD46E3"/>
    <w:rsid w:val="00DD58AC"/>
    <w:rsid w:val="00DD6767"/>
    <w:rsid w:val="00DD72CC"/>
    <w:rsid w:val="00DD7F9B"/>
    <w:rsid w:val="00DE0A27"/>
    <w:rsid w:val="00DE22C8"/>
    <w:rsid w:val="00DE2497"/>
    <w:rsid w:val="00DE38F5"/>
    <w:rsid w:val="00DE6F59"/>
    <w:rsid w:val="00DF1891"/>
    <w:rsid w:val="00DF1BD5"/>
    <w:rsid w:val="00DF1D41"/>
    <w:rsid w:val="00DF2E6B"/>
    <w:rsid w:val="00DF399B"/>
    <w:rsid w:val="00DF5B65"/>
    <w:rsid w:val="00DF6196"/>
    <w:rsid w:val="00DF6500"/>
    <w:rsid w:val="00DF7381"/>
    <w:rsid w:val="00DF7649"/>
    <w:rsid w:val="00DF7B78"/>
    <w:rsid w:val="00E00938"/>
    <w:rsid w:val="00E0301B"/>
    <w:rsid w:val="00E043C9"/>
    <w:rsid w:val="00E04AE1"/>
    <w:rsid w:val="00E04B87"/>
    <w:rsid w:val="00E04C0B"/>
    <w:rsid w:val="00E057BD"/>
    <w:rsid w:val="00E07140"/>
    <w:rsid w:val="00E074AE"/>
    <w:rsid w:val="00E1113C"/>
    <w:rsid w:val="00E1142D"/>
    <w:rsid w:val="00E13102"/>
    <w:rsid w:val="00E13A65"/>
    <w:rsid w:val="00E13ECF"/>
    <w:rsid w:val="00E14B83"/>
    <w:rsid w:val="00E1517D"/>
    <w:rsid w:val="00E15303"/>
    <w:rsid w:val="00E16534"/>
    <w:rsid w:val="00E179F2"/>
    <w:rsid w:val="00E23DAA"/>
    <w:rsid w:val="00E23E89"/>
    <w:rsid w:val="00E26A5F"/>
    <w:rsid w:val="00E27AFC"/>
    <w:rsid w:val="00E3153B"/>
    <w:rsid w:val="00E31B05"/>
    <w:rsid w:val="00E31C62"/>
    <w:rsid w:val="00E31D79"/>
    <w:rsid w:val="00E321CC"/>
    <w:rsid w:val="00E328E5"/>
    <w:rsid w:val="00E35296"/>
    <w:rsid w:val="00E35776"/>
    <w:rsid w:val="00E3738E"/>
    <w:rsid w:val="00E41D32"/>
    <w:rsid w:val="00E42D46"/>
    <w:rsid w:val="00E446C5"/>
    <w:rsid w:val="00E50C3A"/>
    <w:rsid w:val="00E5101E"/>
    <w:rsid w:val="00E54620"/>
    <w:rsid w:val="00E549EE"/>
    <w:rsid w:val="00E560AF"/>
    <w:rsid w:val="00E570D6"/>
    <w:rsid w:val="00E57835"/>
    <w:rsid w:val="00E60138"/>
    <w:rsid w:val="00E618B2"/>
    <w:rsid w:val="00E61CD0"/>
    <w:rsid w:val="00E621F5"/>
    <w:rsid w:val="00E63ECA"/>
    <w:rsid w:val="00E64B60"/>
    <w:rsid w:val="00E66E27"/>
    <w:rsid w:val="00E66F69"/>
    <w:rsid w:val="00E677E9"/>
    <w:rsid w:val="00E67FF4"/>
    <w:rsid w:val="00E70FB3"/>
    <w:rsid w:val="00E7160D"/>
    <w:rsid w:val="00E7216F"/>
    <w:rsid w:val="00E73BF5"/>
    <w:rsid w:val="00E74480"/>
    <w:rsid w:val="00E74EBF"/>
    <w:rsid w:val="00E763C0"/>
    <w:rsid w:val="00E7721A"/>
    <w:rsid w:val="00E77397"/>
    <w:rsid w:val="00E77B34"/>
    <w:rsid w:val="00E77CB4"/>
    <w:rsid w:val="00E80213"/>
    <w:rsid w:val="00E8090E"/>
    <w:rsid w:val="00E82514"/>
    <w:rsid w:val="00E82F81"/>
    <w:rsid w:val="00E83DB6"/>
    <w:rsid w:val="00E84225"/>
    <w:rsid w:val="00E85BC0"/>
    <w:rsid w:val="00E85D9C"/>
    <w:rsid w:val="00E866E7"/>
    <w:rsid w:val="00E86971"/>
    <w:rsid w:val="00E86D4D"/>
    <w:rsid w:val="00E949C1"/>
    <w:rsid w:val="00E94A73"/>
    <w:rsid w:val="00E955E3"/>
    <w:rsid w:val="00E9657D"/>
    <w:rsid w:val="00E96773"/>
    <w:rsid w:val="00E96888"/>
    <w:rsid w:val="00EA2597"/>
    <w:rsid w:val="00EA377F"/>
    <w:rsid w:val="00EA39FC"/>
    <w:rsid w:val="00EA3C7F"/>
    <w:rsid w:val="00EA5331"/>
    <w:rsid w:val="00EA5BF2"/>
    <w:rsid w:val="00EA71F4"/>
    <w:rsid w:val="00EA7466"/>
    <w:rsid w:val="00EB04F5"/>
    <w:rsid w:val="00EB247D"/>
    <w:rsid w:val="00EB2CD9"/>
    <w:rsid w:val="00EB3613"/>
    <w:rsid w:val="00EB393D"/>
    <w:rsid w:val="00EB3C2C"/>
    <w:rsid w:val="00EB4719"/>
    <w:rsid w:val="00EB48D4"/>
    <w:rsid w:val="00EB4CF2"/>
    <w:rsid w:val="00EB55B8"/>
    <w:rsid w:val="00EB560E"/>
    <w:rsid w:val="00EB5ABD"/>
    <w:rsid w:val="00EB5DF0"/>
    <w:rsid w:val="00EB725F"/>
    <w:rsid w:val="00EB739A"/>
    <w:rsid w:val="00EC21C0"/>
    <w:rsid w:val="00EC3FED"/>
    <w:rsid w:val="00EC425E"/>
    <w:rsid w:val="00EC59DA"/>
    <w:rsid w:val="00EC5C40"/>
    <w:rsid w:val="00EC66CC"/>
    <w:rsid w:val="00EC793D"/>
    <w:rsid w:val="00EC7E97"/>
    <w:rsid w:val="00ED03A7"/>
    <w:rsid w:val="00ED1A4F"/>
    <w:rsid w:val="00ED29D7"/>
    <w:rsid w:val="00ED5092"/>
    <w:rsid w:val="00ED63FA"/>
    <w:rsid w:val="00ED7935"/>
    <w:rsid w:val="00ED7940"/>
    <w:rsid w:val="00ED7C44"/>
    <w:rsid w:val="00EE1024"/>
    <w:rsid w:val="00EE13F2"/>
    <w:rsid w:val="00EE26B2"/>
    <w:rsid w:val="00EE4789"/>
    <w:rsid w:val="00EE4B5F"/>
    <w:rsid w:val="00EE582A"/>
    <w:rsid w:val="00EE5A80"/>
    <w:rsid w:val="00EE61EA"/>
    <w:rsid w:val="00EE629D"/>
    <w:rsid w:val="00EE6AB8"/>
    <w:rsid w:val="00EE6BF8"/>
    <w:rsid w:val="00EE6DD8"/>
    <w:rsid w:val="00EE7AD2"/>
    <w:rsid w:val="00EF17BD"/>
    <w:rsid w:val="00EF23B9"/>
    <w:rsid w:val="00EF2945"/>
    <w:rsid w:val="00EF2A8F"/>
    <w:rsid w:val="00EF3431"/>
    <w:rsid w:val="00EF37A1"/>
    <w:rsid w:val="00EF5514"/>
    <w:rsid w:val="00EF6EBA"/>
    <w:rsid w:val="00EF7972"/>
    <w:rsid w:val="00F02C37"/>
    <w:rsid w:val="00F02D9F"/>
    <w:rsid w:val="00F03DC6"/>
    <w:rsid w:val="00F06278"/>
    <w:rsid w:val="00F06668"/>
    <w:rsid w:val="00F06EA7"/>
    <w:rsid w:val="00F06FF7"/>
    <w:rsid w:val="00F0744E"/>
    <w:rsid w:val="00F11545"/>
    <w:rsid w:val="00F118E3"/>
    <w:rsid w:val="00F12007"/>
    <w:rsid w:val="00F126DC"/>
    <w:rsid w:val="00F12D46"/>
    <w:rsid w:val="00F146EC"/>
    <w:rsid w:val="00F1497B"/>
    <w:rsid w:val="00F16D35"/>
    <w:rsid w:val="00F1783A"/>
    <w:rsid w:val="00F20801"/>
    <w:rsid w:val="00F22296"/>
    <w:rsid w:val="00F223F7"/>
    <w:rsid w:val="00F24FE7"/>
    <w:rsid w:val="00F2537D"/>
    <w:rsid w:val="00F25789"/>
    <w:rsid w:val="00F25E0B"/>
    <w:rsid w:val="00F26635"/>
    <w:rsid w:val="00F27A76"/>
    <w:rsid w:val="00F308DA"/>
    <w:rsid w:val="00F30C62"/>
    <w:rsid w:val="00F33193"/>
    <w:rsid w:val="00F344BD"/>
    <w:rsid w:val="00F3467A"/>
    <w:rsid w:val="00F37BEF"/>
    <w:rsid w:val="00F412FB"/>
    <w:rsid w:val="00F41C90"/>
    <w:rsid w:val="00F42063"/>
    <w:rsid w:val="00F4471B"/>
    <w:rsid w:val="00F447DD"/>
    <w:rsid w:val="00F45B15"/>
    <w:rsid w:val="00F46C8A"/>
    <w:rsid w:val="00F47DB4"/>
    <w:rsid w:val="00F50085"/>
    <w:rsid w:val="00F517D3"/>
    <w:rsid w:val="00F52FF8"/>
    <w:rsid w:val="00F56320"/>
    <w:rsid w:val="00F56A78"/>
    <w:rsid w:val="00F57BA7"/>
    <w:rsid w:val="00F605EA"/>
    <w:rsid w:val="00F613E2"/>
    <w:rsid w:val="00F62319"/>
    <w:rsid w:val="00F627A0"/>
    <w:rsid w:val="00F63F49"/>
    <w:rsid w:val="00F645AF"/>
    <w:rsid w:val="00F65E1D"/>
    <w:rsid w:val="00F67240"/>
    <w:rsid w:val="00F7217A"/>
    <w:rsid w:val="00F7236C"/>
    <w:rsid w:val="00F72438"/>
    <w:rsid w:val="00F72F50"/>
    <w:rsid w:val="00F74D56"/>
    <w:rsid w:val="00F75A9D"/>
    <w:rsid w:val="00F75E4F"/>
    <w:rsid w:val="00F76A98"/>
    <w:rsid w:val="00F76D83"/>
    <w:rsid w:val="00F778FE"/>
    <w:rsid w:val="00F82202"/>
    <w:rsid w:val="00F82630"/>
    <w:rsid w:val="00F8355E"/>
    <w:rsid w:val="00F8387C"/>
    <w:rsid w:val="00F84FB8"/>
    <w:rsid w:val="00F8723F"/>
    <w:rsid w:val="00F874E4"/>
    <w:rsid w:val="00F875AB"/>
    <w:rsid w:val="00F87832"/>
    <w:rsid w:val="00F87D40"/>
    <w:rsid w:val="00F91133"/>
    <w:rsid w:val="00F93DB5"/>
    <w:rsid w:val="00F96380"/>
    <w:rsid w:val="00F96A15"/>
    <w:rsid w:val="00F977F0"/>
    <w:rsid w:val="00FA10E9"/>
    <w:rsid w:val="00FA150D"/>
    <w:rsid w:val="00FA1538"/>
    <w:rsid w:val="00FA2E7A"/>
    <w:rsid w:val="00FA317C"/>
    <w:rsid w:val="00FA5807"/>
    <w:rsid w:val="00FB07B5"/>
    <w:rsid w:val="00FB07D8"/>
    <w:rsid w:val="00FB1A75"/>
    <w:rsid w:val="00FB4D71"/>
    <w:rsid w:val="00FB4F3D"/>
    <w:rsid w:val="00FB5196"/>
    <w:rsid w:val="00FB6F49"/>
    <w:rsid w:val="00FC183D"/>
    <w:rsid w:val="00FC1A5A"/>
    <w:rsid w:val="00FC2C03"/>
    <w:rsid w:val="00FC35C9"/>
    <w:rsid w:val="00FC692E"/>
    <w:rsid w:val="00FC6ADB"/>
    <w:rsid w:val="00FC6B55"/>
    <w:rsid w:val="00FC7270"/>
    <w:rsid w:val="00FD0001"/>
    <w:rsid w:val="00FD030D"/>
    <w:rsid w:val="00FD0852"/>
    <w:rsid w:val="00FD0867"/>
    <w:rsid w:val="00FD15AB"/>
    <w:rsid w:val="00FD1F47"/>
    <w:rsid w:val="00FD2203"/>
    <w:rsid w:val="00FD25FC"/>
    <w:rsid w:val="00FD2FF0"/>
    <w:rsid w:val="00FD37AB"/>
    <w:rsid w:val="00FD390C"/>
    <w:rsid w:val="00FD3FC5"/>
    <w:rsid w:val="00FD4203"/>
    <w:rsid w:val="00FD437B"/>
    <w:rsid w:val="00FD488D"/>
    <w:rsid w:val="00FD66F7"/>
    <w:rsid w:val="00FD711E"/>
    <w:rsid w:val="00FE05EF"/>
    <w:rsid w:val="00FE0BD6"/>
    <w:rsid w:val="00FE690E"/>
    <w:rsid w:val="00FE6B06"/>
    <w:rsid w:val="00FE6F83"/>
    <w:rsid w:val="00FE6FD7"/>
    <w:rsid w:val="00FE7028"/>
    <w:rsid w:val="00FE76B6"/>
    <w:rsid w:val="00FF0EBA"/>
    <w:rsid w:val="00FF19E3"/>
    <w:rsid w:val="00FF204F"/>
    <w:rsid w:val="00FF2BAC"/>
    <w:rsid w:val="00FF3672"/>
    <w:rsid w:val="00FF3824"/>
    <w:rsid w:val="00FF3A90"/>
    <w:rsid w:val="00FF3EE4"/>
    <w:rsid w:val="00FF42DA"/>
    <w:rsid w:val="00FF4B13"/>
    <w:rsid w:val="00FF6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BD2DBAE"/>
  <w15:docId w15:val="{50D679A6-4D70-4B67-931B-87F93210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85D9C"/>
    <w:pPr>
      <w:suppressAutoHyphens/>
    </w:pPr>
    <w:rPr>
      <w:sz w:val="24"/>
      <w:szCs w:val="24"/>
      <w:lang w:val="uk-UA" w:eastAsia="ar-SA"/>
    </w:rPr>
  </w:style>
  <w:style w:type="paragraph" w:styleId="1">
    <w:name w:val="heading 1"/>
    <w:basedOn w:val="a0"/>
    <w:next w:val="a0"/>
    <w:link w:val="10"/>
    <w:qFormat/>
    <w:rsid w:val="004139B9"/>
    <w:pPr>
      <w:keepNext/>
      <w:spacing w:before="240" w:after="60"/>
      <w:outlineLvl w:val="0"/>
    </w:pPr>
    <w:rPr>
      <w:rFonts w:ascii="Arial" w:hAnsi="Arial"/>
      <w:b/>
      <w:bCs/>
      <w:kern w:val="1"/>
      <w:sz w:val="32"/>
      <w:szCs w:val="32"/>
    </w:rPr>
  </w:style>
  <w:style w:type="paragraph" w:styleId="2">
    <w:name w:val="heading 2"/>
    <w:basedOn w:val="a0"/>
    <w:next w:val="a1"/>
    <w:link w:val="20"/>
    <w:qFormat/>
    <w:rsid w:val="004139B9"/>
    <w:pPr>
      <w:numPr>
        <w:ilvl w:val="1"/>
        <w:numId w:val="1"/>
      </w:numPr>
      <w:spacing w:before="280" w:after="280"/>
      <w:outlineLvl w:val="1"/>
    </w:pPr>
    <w:rPr>
      <w:b/>
      <w:bCs/>
      <w:sz w:val="36"/>
      <w:szCs w:val="36"/>
    </w:rPr>
  </w:style>
  <w:style w:type="paragraph" w:styleId="3">
    <w:name w:val="heading 3"/>
    <w:basedOn w:val="a0"/>
    <w:next w:val="a1"/>
    <w:qFormat/>
    <w:rsid w:val="004139B9"/>
    <w:pPr>
      <w:numPr>
        <w:ilvl w:val="2"/>
        <w:numId w:val="1"/>
      </w:numPr>
      <w:spacing w:before="280" w:after="280"/>
      <w:outlineLvl w:val="2"/>
    </w:pPr>
    <w:rPr>
      <w:b/>
      <w:bCs/>
      <w:sz w:val="27"/>
      <w:szCs w:val="27"/>
    </w:rPr>
  </w:style>
  <w:style w:type="paragraph" w:styleId="4">
    <w:name w:val="heading 4"/>
    <w:basedOn w:val="11"/>
    <w:next w:val="11"/>
    <w:link w:val="40"/>
    <w:qFormat/>
    <w:rsid w:val="00DB0CDE"/>
    <w:pPr>
      <w:keepNext/>
      <w:keepLines/>
      <w:spacing w:before="240" w:after="40"/>
      <w:contextualSpacing/>
      <w:outlineLvl w:val="3"/>
    </w:pPr>
    <w:rPr>
      <w:rFonts w:cs="Times New Roman"/>
      <w:b/>
      <w:sz w:val="24"/>
      <w:szCs w:val="24"/>
    </w:rPr>
  </w:style>
  <w:style w:type="paragraph" w:styleId="5">
    <w:name w:val="heading 5"/>
    <w:basedOn w:val="a0"/>
    <w:next w:val="a0"/>
    <w:link w:val="50"/>
    <w:qFormat/>
    <w:rsid w:val="00176EB7"/>
    <w:pPr>
      <w:keepNext/>
      <w:suppressAutoHyphens w:val="0"/>
      <w:spacing w:before="60"/>
      <w:outlineLvl w:val="4"/>
    </w:pPr>
    <w:rPr>
      <w:rFonts w:eastAsia="Calibri"/>
      <w:bCs/>
      <w:sz w:val="20"/>
      <w:szCs w:val="20"/>
    </w:rPr>
  </w:style>
  <w:style w:type="paragraph" w:styleId="6">
    <w:name w:val="heading 6"/>
    <w:basedOn w:val="a0"/>
    <w:next w:val="a0"/>
    <w:link w:val="60"/>
    <w:qFormat/>
    <w:rsid w:val="00DB0CDE"/>
    <w:pPr>
      <w:keepNext/>
      <w:suppressAutoHyphens w:val="0"/>
      <w:spacing w:before="60"/>
      <w:jc w:val="center"/>
      <w:outlineLvl w:val="5"/>
    </w:pPr>
    <w:rPr>
      <w:b/>
      <w:sz w:val="32"/>
      <w:szCs w:val="20"/>
      <w:lang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3z0">
    <w:name w:val="WW8Num3z0"/>
    <w:rsid w:val="004139B9"/>
    <w:rPr>
      <w:rFonts w:ascii="Times New Roman" w:hAnsi="Times New Roman" w:cs="Times New Roman"/>
    </w:rPr>
  </w:style>
  <w:style w:type="character" w:customStyle="1" w:styleId="WW8Num4z0">
    <w:name w:val="WW8Num4z0"/>
    <w:rsid w:val="004139B9"/>
    <w:rPr>
      <w:rFonts w:cs="Times New Roman"/>
    </w:rPr>
  </w:style>
  <w:style w:type="character" w:customStyle="1" w:styleId="WW8Num5z0">
    <w:name w:val="WW8Num5z0"/>
    <w:rsid w:val="004139B9"/>
    <w:rPr>
      <w:rFonts w:ascii="Times New Roman" w:eastAsia="Times New Roman" w:hAnsi="Times New Roman" w:cs="Times New Roman"/>
    </w:rPr>
  </w:style>
  <w:style w:type="character" w:customStyle="1" w:styleId="WW8Num5z1">
    <w:name w:val="WW8Num5z1"/>
    <w:rsid w:val="004139B9"/>
    <w:rPr>
      <w:rFonts w:ascii="Symbol" w:eastAsia="Times New Roman" w:hAnsi="Symbol"/>
    </w:rPr>
  </w:style>
  <w:style w:type="character" w:customStyle="1" w:styleId="WW8Num5z2">
    <w:name w:val="WW8Num5z2"/>
    <w:rsid w:val="004139B9"/>
    <w:rPr>
      <w:rFonts w:ascii="Wingdings" w:hAnsi="Wingdings"/>
    </w:rPr>
  </w:style>
  <w:style w:type="character" w:customStyle="1" w:styleId="WW8Num5z3">
    <w:name w:val="WW8Num5z3"/>
    <w:rsid w:val="004139B9"/>
    <w:rPr>
      <w:rFonts w:ascii="Symbol" w:hAnsi="Symbol"/>
    </w:rPr>
  </w:style>
  <w:style w:type="character" w:customStyle="1" w:styleId="WW8Num7z0">
    <w:name w:val="WW8Num7z0"/>
    <w:rsid w:val="004139B9"/>
    <w:rPr>
      <w:b w:val="0"/>
      <w:color w:val="000000"/>
      <w:sz w:val="24"/>
      <w:szCs w:val="24"/>
    </w:rPr>
  </w:style>
  <w:style w:type="character" w:customStyle="1" w:styleId="WW8Num9z0">
    <w:name w:val="WW8Num9z0"/>
    <w:rsid w:val="004139B9"/>
    <w:rPr>
      <w:rFonts w:ascii="Symbol" w:eastAsia="Times New Roman" w:hAnsi="Symbol" w:cs="Times New Roman"/>
      <w:b w:val="0"/>
      <w:sz w:val="23"/>
    </w:rPr>
  </w:style>
  <w:style w:type="character" w:customStyle="1" w:styleId="WW8Num9z1">
    <w:name w:val="WW8Num9z1"/>
    <w:rsid w:val="004139B9"/>
    <w:rPr>
      <w:rFonts w:ascii="Courier New" w:hAnsi="Courier New" w:cs="Courier New"/>
    </w:rPr>
  </w:style>
  <w:style w:type="character" w:customStyle="1" w:styleId="WW8Num9z2">
    <w:name w:val="WW8Num9z2"/>
    <w:rsid w:val="004139B9"/>
    <w:rPr>
      <w:rFonts w:ascii="Wingdings" w:hAnsi="Wingdings"/>
    </w:rPr>
  </w:style>
  <w:style w:type="character" w:customStyle="1" w:styleId="WW8Num9z3">
    <w:name w:val="WW8Num9z3"/>
    <w:rsid w:val="004139B9"/>
    <w:rPr>
      <w:rFonts w:ascii="Symbol" w:hAnsi="Symbol"/>
    </w:rPr>
  </w:style>
  <w:style w:type="character" w:customStyle="1" w:styleId="WW8Num12z0">
    <w:name w:val="WW8Num12z0"/>
    <w:rsid w:val="004139B9"/>
    <w:rPr>
      <w:rFonts w:ascii="Times New Roman" w:hAnsi="Times New Roman" w:cs="Times New Roman"/>
      <w:b w:val="0"/>
      <w:color w:val="auto"/>
    </w:rPr>
  </w:style>
  <w:style w:type="character" w:customStyle="1" w:styleId="WW8Num15z0">
    <w:name w:val="WW8Num15z0"/>
    <w:rsid w:val="004139B9"/>
    <w:rPr>
      <w:rFonts w:ascii="Times New Roman" w:hAnsi="Times New Roman" w:cs="Times New Roman"/>
      <w:b w:val="0"/>
      <w:color w:val="auto"/>
    </w:rPr>
  </w:style>
  <w:style w:type="character" w:customStyle="1" w:styleId="WW8Num16z0">
    <w:name w:val="WW8Num16z0"/>
    <w:rsid w:val="004139B9"/>
    <w:rPr>
      <w:rFonts w:ascii="Symbol" w:hAnsi="Symbol"/>
    </w:rPr>
  </w:style>
  <w:style w:type="character" w:customStyle="1" w:styleId="WW8Num16z1">
    <w:name w:val="WW8Num16z1"/>
    <w:rsid w:val="004139B9"/>
    <w:rPr>
      <w:rFonts w:ascii="Courier New" w:hAnsi="Courier New" w:cs="Courier New"/>
    </w:rPr>
  </w:style>
  <w:style w:type="character" w:customStyle="1" w:styleId="WW8Num16z2">
    <w:name w:val="WW8Num16z2"/>
    <w:rsid w:val="004139B9"/>
    <w:rPr>
      <w:rFonts w:ascii="Wingdings" w:hAnsi="Wingdings"/>
    </w:rPr>
  </w:style>
  <w:style w:type="character" w:customStyle="1" w:styleId="WW8Num19z0">
    <w:name w:val="WW8Num19z0"/>
    <w:rsid w:val="004139B9"/>
    <w:rPr>
      <w:rFonts w:ascii="Times New Roman" w:hAnsi="Times New Roman" w:cs="Times New Roman"/>
      <w:b w:val="0"/>
      <w:color w:val="auto"/>
    </w:rPr>
  </w:style>
  <w:style w:type="character" w:customStyle="1" w:styleId="8">
    <w:name w:val="Основной шрифт абзаца8"/>
    <w:rsid w:val="004139B9"/>
  </w:style>
  <w:style w:type="character" w:customStyle="1" w:styleId="WW8Num5z4">
    <w:name w:val="WW8Num5z4"/>
    <w:rsid w:val="004139B9"/>
    <w:rPr>
      <w:rFonts w:ascii="Courier New" w:hAnsi="Courier New"/>
    </w:rPr>
  </w:style>
  <w:style w:type="character" w:customStyle="1" w:styleId="7">
    <w:name w:val="Основной шрифт абзаца7"/>
    <w:rsid w:val="004139B9"/>
  </w:style>
  <w:style w:type="character" w:customStyle="1" w:styleId="Absatz-Standardschriftart">
    <w:name w:val="Absatz-Standardschriftart"/>
    <w:rsid w:val="004139B9"/>
  </w:style>
  <w:style w:type="character" w:customStyle="1" w:styleId="WW8Num8z0">
    <w:name w:val="WW8Num8z0"/>
    <w:rsid w:val="004139B9"/>
    <w:rPr>
      <w:rFonts w:ascii="Symbol" w:eastAsia="Times New Roman" w:hAnsi="Symbol" w:cs="Times New Roman"/>
    </w:rPr>
  </w:style>
  <w:style w:type="character" w:customStyle="1" w:styleId="WW8Num8z1">
    <w:name w:val="WW8Num8z1"/>
    <w:rsid w:val="004139B9"/>
    <w:rPr>
      <w:rFonts w:ascii="Courier New" w:hAnsi="Courier New" w:cs="Courier New"/>
    </w:rPr>
  </w:style>
  <w:style w:type="character" w:customStyle="1" w:styleId="WW8Num8z2">
    <w:name w:val="WW8Num8z2"/>
    <w:rsid w:val="004139B9"/>
    <w:rPr>
      <w:rFonts w:ascii="Wingdings" w:hAnsi="Wingdings"/>
    </w:rPr>
  </w:style>
  <w:style w:type="character" w:customStyle="1" w:styleId="WW8Num8z3">
    <w:name w:val="WW8Num8z3"/>
    <w:rsid w:val="004139B9"/>
    <w:rPr>
      <w:rFonts w:ascii="Symbol" w:hAnsi="Symbol"/>
    </w:rPr>
  </w:style>
  <w:style w:type="character" w:customStyle="1" w:styleId="WW8Num11z0">
    <w:name w:val="WW8Num11z0"/>
    <w:rsid w:val="004139B9"/>
    <w:rPr>
      <w:rFonts w:ascii="Symbol" w:eastAsia="Times New Roman" w:hAnsi="Symbol" w:cs="Times New Roman"/>
      <w:b w:val="0"/>
      <w:sz w:val="23"/>
    </w:rPr>
  </w:style>
  <w:style w:type="character" w:customStyle="1" w:styleId="WW8Num11z1">
    <w:name w:val="WW8Num11z1"/>
    <w:rsid w:val="004139B9"/>
    <w:rPr>
      <w:rFonts w:ascii="Courier New" w:hAnsi="Courier New" w:cs="Courier New"/>
    </w:rPr>
  </w:style>
  <w:style w:type="character" w:customStyle="1" w:styleId="WW8Num11z2">
    <w:name w:val="WW8Num11z2"/>
    <w:rsid w:val="004139B9"/>
    <w:rPr>
      <w:rFonts w:ascii="Wingdings" w:hAnsi="Wingdings"/>
    </w:rPr>
  </w:style>
  <w:style w:type="character" w:customStyle="1" w:styleId="WW8Num11z3">
    <w:name w:val="WW8Num11z3"/>
    <w:rsid w:val="004139B9"/>
    <w:rPr>
      <w:rFonts w:ascii="Symbol" w:hAnsi="Symbol"/>
    </w:rPr>
  </w:style>
  <w:style w:type="character" w:customStyle="1" w:styleId="61">
    <w:name w:val="Основной шрифт абзаца6"/>
    <w:rsid w:val="004139B9"/>
  </w:style>
  <w:style w:type="character" w:customStyle="1" w:styleId="WW-Absatz-Standardschriftart">
    <w:name w:val="WW-Absatz-Standardschriftart"/>
    <w:rsid w:val="004139B9"/>
  </w:style>
  <w:style w:type="character" w:customStyle="1" w:styleId="WW-Absatz-Standardschriftart1">
    <w:name w:val="WW-Absatz-Standardschriftart1"/>
    <w:rsid w:val="004139B9"/>
  </w:style>
  <w:style w:type="character" w:customStyle="1" w:styleId="WW-Absatz-Standardschriftart11">
    <w:name w:val="WW-Absatz-Standardschriftart11"/>
    <w:rsid w:val="004139B9"/>
  </w:style>
  <w:style w:type="character" w:customStyle="1" w:styleId="WW-Absatz-Standardschriftart111">
    <w:name w:val="WW-Absatz-Standardschriftart111"/>
    <w:rsid w:val="004139B9"/>
  </w:style>
  <w:style w:type="character" w:customStyle="1" w:styleId="WW-Absatz-Standardschriftart1111">
    <w:name w:val="WW-Absatz-Standardschriftart1111"/>
    <w:rsid w:val="004139B9"/>
  </w:style>
  <w:style w:type="character" w:customStyle="1" w:styleId="WW-Absatz-Standardschriftart11111">
    <w:name w:val="WW-Absatz-Standardschriftart11111"/>
    <w:rsid w:val="004139B9"/>
  </w:style>
  <w:style w:type="character" w:customStyle="1" w:styleId="WW-Absatz-Standardschriftart111111">
    <w:name w:val="WW-Absatz-Standardschriftart111111"/>
    <w:rsid w:val="004139B9"/>
  </w:style>
  <w:style w:type="character" w:customStyle="1" w:styleId="WW-Absatz-Standardschriftart1111111">
    <w:name w:val="WW-Absatz-Standardschriftart1111111"/>
    <w:rsid w:val="004139B9"/>
  </w:style>
  <w:style w:type="character" w:customStyle="1" w:styleId="WW-Absatz-Standardschriftart11111111">
    <w:name w:val="WW-Absatz-Standardschriftart11111111"/>
    <w:rsid w:val="004139B9"/>
  </w:style>
  <w:style w:type="character" w:customStyle="1" w:styleId="WW-Absatz-Standardschriftart111111111">
    <w:name w:val="WW-Absatz-Standardschriftart111111111"/>
    <w:rsid w:val="004139B9"/>
  </w:style>
  <w:style w:type="character" w:customStyle="1" w:styleId="WW-Absatz-Standardschriftart1111111111">
    <w:name w:val="WW-Absatz-Standardschriftart1111111111"/>
    <w:rsid w:val="004139B9"/>
  </w:style>
  <w:style w:type="character" w:customStyle="1" w:styleId="WW-Absatz-Standardschriftart11111111111">
    <w:name w:val="WW-Absatz-Standardschriftart11111111111"/>
    <w:rsid w:val="004139B9"/>
  </w:style>
  <w:style w:type="character" w:customStyle="1" w:styleId="WW-Absatz-Standardschriftart111111111111">
    <w:name w:val="WW-Absatz-Standardschriftart111111111111"/>
    <w:rsid w:val="004139B9"/>
  </w:style>
  <w:style w:type="character" w:customStyle="1" w:styleId="WW-Absatz-Standardschriftart1111111111111">
    <w:name w:val="WW-Absatz-Standardschriftart1111111111111"/>
    <w:rsid w:val="004139B9"/>
  </w:style>
  <w:style w:type="character" w:customStyle="1" w:styleId="WW-Absatz-Standardschriftart11111111111111">
    <w:name w:val="WW-Absatz-Standardschriftart11111111111111"/>
    <w:rsid w:val="004139B9"/>
  </w:style>
  <w:style w:type="character" w:customStyle="1" w:styleId="WW-Absatz-Standardschriftart111111111111111">
    <w:name w:val="WW-Absatz-Standardschriftart111111111111111"/>
    <w:rsid w:val="004139B9"/>
  </w:style>
  <w:style w:type="character" w:customStyle="1" w:styleId="WW-Absatz-Standardschriftart1111111111111111">
    <w:name w:val="WW-Absatz-Standardschriftart1111111111111111"/>
    <w:rsid w:val="004139B9"/>
  </w:style>
  <w:style w:type="character" w:customStyle="1" w:styleId="WW-Absatz-Standardschriftart11111111111111111">
    <w:name w:val="WW-Absatz-Standardschriftart11111111111111111"/>
    <w:rsid w:val="004139B9"/>
  </w:style>
  <w:style w:type="character" w:customStyle="1" w:styleId="WW-Absatz-Standardschriftart111111111111111111">
    <w:name w:val="WW-Absatz-Standardschriftart111111111111111111"/>
    <w:rsid w:val="004139B9"/>
  </w:style>
  <w:style w:type="character" w:customStyle="1" w:styleId="WW-Absatz-Standardschriftart1111111111111111111">
    <w:name w:val="WW-Absatz-Standardschriftart1111111111111111111"/>
    <w:rsid w:val="004139B9"/>
  </w:style>
  <w:style w:type="character" w:customStyle="1" w:styleId="WW-Absatz-Standardschriftart11111111111111111111">
    <w:name w:val="WW-Absatz-Standardschriftart11111111111111111111"/>
    <w:rsid w:val="004139B9"/>
  </w:style>
  <w:style w:type="character" w:customStyle="1" w:styleId="WW-Absatz-Standardschriftart111111111111111111111">
    <w:name w:val="WW-Absatz-Standardschriftart111111111111111111111"/>
    <w:rsid w:val="004139B9"/>
  </w:style>
  <w:style w:type="character" w:customStyle="1" w:styleId="WW-Absatz-Standardschriftart1111111111111111111111">
    <w:name w:val="WW-Absatz-Standardschriftart1111111111111111111111"/>
    <w:rsid w:val="004139B9"/>
  </w:style>
  <w:style w:type="character" w:customStyle="1" w:styleId="WW-Absatz-Standardschriftart11111111111111111111111">
    <w:name w:val="WW-Absatz-Standardschriftart11111111111111111111111"/>
    <w:rsid w:val="004139B9"/>
  </w:style>
  <w:style w:type="character" w:customStyle="1" w:styleId="WW-Absatz-Standardschriftart111111111111111111111111">
    <w:name w:val="WW-Absatz-Standardschriftart111111111111111111111111"/>
    <w:rsid w:val="004139B9"/>
  </w:style>
  <w:style w:type="character" w:customStyle="1" w:styleId="WW-Absatz-Standardschriftart1111111111111111111111111">
    <w:name w:val="WW-Absatz-Standardschriftart1111111111111111111111111"/>
    <w:rsid w:val="004139B9"/>
  </w:style>
  <w:style w:type="character" w:customStyle="1" w:styleId="WW-Absatz-Standardschriftart11111111111111111111111111">
    <w:name w:val="WW-Absatz-Standardschriftart11111111111111111111111111"/>
    <w:rsid w:val="004139B9"/>
  </w:style>
  <w:style w:type="character" w:customStyle="1" w:styleId="WW-Absatz-Standardschriftart111111111111111111111111111">
    <w:name w:val="WW-Absatz-Standardschriftart111111111111111111111111111"/>
    <w:rsid w:val="004139B9"/>
  </w:style>
  <w:style w:type="character" w:customStyle="1" w:styleId="WW-Absatz-Standardschriftart1111111111111111111111111111">
    <w:name w:val="WW-Absatz-Standardschriftart1111111111111111111111111111"/>
    <w:rsid w:val="004139B9"/>
  </w:style>
  <w:style w:type="character" w:customStyle="1" w:styleId="WW-Absatz-Standardschriftart11111111111111111111111111111">
    <w:name w:val="WW-Absatz-Standardschriftart11111111111111111111111111111"/>
    <w:rsid w:val="004139B9"/>
  </w:style>
  <w:style w:type="character" w:customStyle="1" w:styleId="WW-Absatz-Standardschriftart111111111111111111111111111111">
    <w:name w:val="WW-Absatz-Standardschriftart111111111111111111111111111111"/>
    <w:rsid w:val="004139B9"/>
  </w:style>
  <w:style w:type="character" w:customStyle="1" w:styleId="WW-Absatz-Standardschriftart1111111111111111111111111111111">
    <w:name w:val="WW-Absatz-Standardschriftart1111111111111111111111111111111"/>
    <w:rsid w:val="004139B9"/>
  </w:style>
  <w:style w:type="character" w:customStyle="1" w:styleId="WW-Absatz-Standardschriftart11111111111111111111111111111111">
    <w:name w:val="WW-Absatz-Standardschriftart11111111111111111111111111111111"/>
    <w:rsid w:val="004139B9"/>
  </w:style>
  <w:style w:type="character" w:customStyle="1" w:styleId="WW-Absatz-Standardschriftart111111111111111111111111111111111">
    <w:name w:val="WW-Absatz-Standardschriftart111111111111111111111111111111111"/>
    <w:rsid w:val="004139B9"/>
  </w:style>
  <w:style w:type="character" w:customStyle="1" w:styleId="WW-Absatz-Standardschriftart1111111111111111111111111111111111">
    <w:name w:val="WW-Absatz-Standardschriftart1111111111111111111111111111111111"/>
    <w:rsid w:val="004139B9"/>
  </w:style>
  <w:style w:type="character" w:customStyle="1" w:styleId="WW-Absatz-Standardschriftart11111111111111111111111111111111111">
    <w:name w:val="WW-Absatz-Standardschriftart11111111111111111111111111111111111"/>
    <w:rsid w:val="004139B9"/>
  </w:style>
  <w:style w:type="character" w:customStyle="1" w:styleId="WW-Absatz-Standardschriftart111111111111111111111111111111111111">
    <w:name w:val="WW-Absatz-Standardschriftart111111111111111111111111111111111111"/>
    <w:rsid w:val="004139B9"/>
  </w:style>
  <w:style w:type="character" w:customStyle="1" w:styleId="WW-Absatz-Standardschriftart1111111111111111111111111111111111111">
    <w:name w:val="WW-Absatz-Standardschriftart1111111111111111111111111111111111111"/>
    <w:rsid w:val="004139B9"/>
  </w:style>
  <w:style w:type="character" w:customStyle="1" w:styleId="51">
    <w:name w:val="Основной шрифт абзаца5"/>
    <w:rsid w:val="004139B9"/>
  </w:style>
  <w:style w:type="character" w:customStyle="1" w:styleId="WW-Absatz-Standardschriftart11111111111111111111111111111111111111">
    <w:name w:val="WW-Absatz-Standardschriftart11111111111111111111111111111111111111"/>
    <w:rsid w:val="004139B9"/>
  </w:style>
  <w:style w:type="character" w:customStyle="1" w:styleId="WW-Absatz-Standardschriftart111111111111111111111111111111111111111">
    <w:name w:val="WW-Absatz-Standardschriftart111111111111111111111111111111111111111"/>
    <w:rsid w:val="004139B9"/>
  </w:style>
  <w:style w:type="character" w:customStyle="1" w:styleId="WW-Absatz-Standardschriftart1111111111111111111111111111111111111111">
    <w:name w:val="WW-Absatz-Standardschriftart1111111111111111111111111111111111111111"/>
    <w:rsid w:val="004139B9"/>
  </w:style>
  <w:style w:type="character" w:customStyle="1" w:styleId="WW-Absatz-Standardschriftart11111111111111111111111111111111111111111">
    <w:name w:val="WW-Absatz-Standardschriftart11111111111111111111111111111111111111111"/>
    <w:rsid w:val="004139B9"/>
  </w:style>
  <w:style w:type="character" w:customStyle="1" w:styleId="WW-Absatz-Standardschriftart111111111111111111111111111111111111111111">
    <w:name w:val="WW-Absatz-Standardschriftart111111111111111111111111111111111111111111"/>
    <w:rsid w:val="004139B9"/>
  </w:style>
  <w:style w:type="character" w:customStyle="1" w:styleId="WW-Absatz-Standardschriftart1111111111111111111111111111111111111111111">
    <w:name w:val="WW-Absatz-Standardschriftart1111111111111111111111111111111111111111111"/>
    <w:rsid w:val="004139B9"/>
  </w:style>
  <w:style w:type="character" w:customStyle="1" w:styleId="WW-Absatz-Standardschriftart11111111111111111111111111111111111111111111">
    <w:name w:val="WW-Absatz-Standardschriftart11111111111111111111111111111111111111111111"/>
    <w:rsid w:val="004139B9"/>
  </w:style>
  <w:style w:type="character" w:customStyle="1" w:styleId="WW-Absatz-Standardschriftart111111111111111111111111111111111111111111111">
    <w:name w:val="WW-Absatz-Standardschriftart111111111111111111111111111111111111111111111"/>
    <w:rsid w:val="004139B9"/>
  </w:style>
  <w:style w:type="character" w:customStyle="1" w:styleId="WW-Absatz-Standardschriftart1111111111111111111111111111111111111111111111">
    <w:name w:val="WW-Absatz-Standardschriftart1111111111111111111111111111111111111111111111"/>
    <w:rsid w:val="004139B9"/>
  </w:style>
  <w:style w:type="character" w:customStyle="1" w:styleId="WW-Absatz-Standardschriftart11111111111111111111111111111111111111111111111">
    <w:name w:val="WW-Absatz-Standardschriftart11111111111111111111111111111111111111111111111"/>
    <w:rsid w:val="004139B9"/>
  </w:style>
  <w:style w:type="character" w:customStyle="1" w:styleId="30">
    <w:name w:val="Основной шрифт абзаца3"/>
    <w:rsid w:val="004139B9"/>
  </w:style>
  <w:style w:type="character" w:customStyle="1" w:styleId="WW-Absatz-Standardschriftart111111111111111111111111111111111111111111111111">
    <w:name w:val="WW-Absatz-Standardschriftart111111111111111111111111111111111111111111111111"/>
    <w:rsid w:val="004139B9"/>
  </w:style>
  <w:style w:type="character" w:customStyle="1" w:styleId="WW-Absatz-Standardschriftart1111111111111111111111111111111111111111111111111">
    <w:name w:val="WW-Absatz-Standardschriftart1111111111111111111111111111111111111111111111111"/>
    <w:rsid w:val="004139B9"/>
  </w:style>
  <w:style w:type="character" w:customStyle="1" w:styleId="WW-Absatz-Standardschriftart11111111111111111111111111111111111111111111111111">
    <w:name w:val="WW-Absatz-Standardschriftart11111111111111111111111111111111111111111111111111"/>
    <w:rsid w:val="004139B9"/>
  </w:style>
  <w:style w:type="character" w:customStyle="1" w:styleId="21">
    <w:name w:val="Основной шрифт абзаца2"/>
    <w:rsid w:val="004139B9"/>
  </w:style>
  <w:style w:type="character" w:customStyle="1" w:styleId="12">
    <w:name w:val="Основной шрифт абзаца1"/>
    <w:rsid w:val="004139B9"/>
  </w:style>
  <w:style w:type="character" w:customStyle="1" w:styleId="31">
    <w:name w:val="Заголовок 3 Знак"/>
    <w:rsid w:val="004139B9"/>
    <w:rPr>
      <w:rFonts w:ascii="Calibri" w:eastAsia="Calibri" w:hAnsi="Calibri" w:cs="Times New Roman"/>
      <w:sz w:val="24"/>
      <w:szCs w:val="20"/>
    </w:rPr>
  </w:style>
  <w:style w:type="character" w:customStyle="1" w:styleId="41">
    <w:name w:val="Основной шрифт абзаца4"/>
    <w:rsid w:val="004139B9"/>
  </w:style>
  <w:style w:type="character" w:styleId="a5">
    <w:name w:val="Hyperlink"/>
    <w:uiPriority w:val="99"/>
    <w:rsid w:val="004139B9"/>
    <w:rPr>
      <w:color w:val="0000FF"/>
      <w:u w:val="single"/>
    </w:rPr>
  </w:style>
  <w:style w:type="character" w:customStyle="1" w:styleId="a6">
    <w:name w:val="Символ нумерации"/>
    <w:rsid w:val="004139B9"/>
    <w:rPr>
      <w:lang w:val="uk-UA"/>
    </w:rPr>
  </w:style>
  <w:style w:type="character" w:customStyle="1" w:styleId="a7">
    <w:name w:val="Маркеры списка"/>
    <w:rsid w:val="004139B9"/>
    <w:rPr>
      <w:rFonts w:ascii="OpenSymbol" w:eastAsia="OpenSymbol" w:hAnsi="OpenSymbol" w:cs="OpenSymbol"/>
    </w:rPr>
  </w:style>
  <w:style w:type="character" w:customStyle="1" w:styleId="a8">
    <w:name w:val="Нижний колонтитул Знак"/>
    <w:rsid w:val="004139B9"/>
    <w:rPr>
      <w:sz w:val="24"/>
      <w:szCs w:val="24"/>
      <w:lang w:val="ru-RU"/>
    </w:rPr>
  </w:style>
  <w:style w:type="character" w:customStyle="1" w:styleId="spelle">
    <w:name w:val="spelle"/>
    <w:basedOn w:val="51"/>
    <w:rsid w:val="004139B9"/>
  </w:style>
  <w:style w:type="character" w:customStyle="1" w:styleId="rvts0">
    <w:name w:val="rvts0"/>
    <w:basedOn w:val="61"/>
    <w:uiPriority w:val="99"/>
    <w:rsid w:val="004139B9"/>
  </w:style>
  <w:style w:type="character" w:customStyle="1" w:styleId="a9">
    <w:name w:val="Текст концевой сноски Знак"/>
    <w:rsid w:val="004139B9"/>
    <w:rPr>
      <w:rFonts w:ascii="Calibri" w:eastAsia="Calibri" w:hAnsi="Calibri"/>
    </w:rPr>
  </w:style>
  <w:style w:type="character" w:customStyle="1" w:styleId="aa">
    <w:name w:val="Символы концевой сноски"/>
    <w:rsid w:val="004139B9"/>
    <w:rPr>
      <w:vertAlign w:val="superscript"/>
    </w:rPr>
  </w:style>
  <w:style w:type="character" w:customStyle="1" w:styleId="Internetlink">
    <w:name w:val="Internet link"/>
    <w:rsid w:val="004139B9"/>
    <w:rPr>
      <w:color w:val="000080"/>
      <w:u w:val="single"/>
    </w:rPr>
  </w:style>
  <w:style w:type="character" w:customStyle="1" w:styleId="13">
    <w:name w:val="Знак концевой сноски1"/>
    <w:rsid w:val="004139B9"/>
    <w:rPr>
      <w:vertAlign w:val="superscript"/>
    </w:rPr>
  </w:style>
  <w:style w:type="character" w:customStyle="1" w:styleId="ab">
    <w:name w:val="Символ сноски"/>
    <w:rsid w:val="004139B9"/>
    <w:rPr>
      <w:vertAlign w:val="superscript"/>
    </w:rPr>
  </w:style>
  <w:style w:type="character" w:customStyle="1" w:styleId="WW-">
    <w:name w:val="WW-Символ сноски"/>
    <w:rsid w:val="004139B9"/>
  </w:style>
  <w:style w:type="character" w:customStyle="1" w:styleId="14">
    <w:name w:val="Знак сноски1"/>
    <w:rsid w:val="004139B9"/>
    <w:rPr>
      <w:vertAlign w:val="superscript"/>
    </w:rPr>
  </w:style>
  <w:style w:type="character" w:customStyle="1" w:styleId="apple-converted-space">
    <w:name w:val="apple-converted-space"/>
    <w:rsid w:val="004139B9"/>
  </w:style>
  <w:style w:type="character" w:customStyle="1" w:styleId="pp-characteristics-tab-product-name">
    <w:name w:val="pp-characteristics-tab-product-name"/>
    <w:rsid w:val="004139B9"/>
  </w:style>
  <w:style w:type="character" w:customStyle="1" w:styleId="RTFNum128">
    <w:name w:val="RTF_Num 12 8"/>
    <w:rsid w:val="004139B9"/>
    <w:rPr>
      <w:rFonts w:ascii="Wingdings" w:eastAsia="Wingdings" w:hAnsi="Wingdings" w:cs="Wingdings"/>
      <w:sz w:val="20"/>
      <w:szCs w:val="20"/>
    </w:rPr>
  </w:style>
  <w:style w:type="character" w:customStyle="1" w:styleId="22">
    <w:name w:val="Знак концевой сноски2"/>
    <w:rsid w:val="004139B9"/>
    <w:rPr>
      <w:vertAlign w:val="superscript"/>
    </w:rPr>
  </w:style>
  <w:style w:type="character" w:customStyle="1" w:styleId="WW8Num6z0">
    <w:name w:val="WW8Num6z0"/>
    <w:rsid w:val="004139B9"/>
    <w:rPr>
      <w:rFonts w:cs="Times New Roman"/>
    </w:rPr>
  </w:style>
  <w:style w:type="character" w:customStyle="1" w:styleId="23">
    <w:name w:val="Знак сноски2"/>
    <w:rsid w:val="004139B9"/>
    <w:rPr>
      <w:vertAlign w:val="superscript"/>
    </w:rPr>
  </w:style>
  <w:style w:type="character" w:customStyle="1" w:styleId="rvts46">
    <w:name w:val="rvts46"/>
    <w:basedOn w:val="8"/>
    <w:rsid w:val="004139B9"/>
  </w:style>
  <w:style w:type="character" w:customStyle="1" w:styleId="ac">
    <w:name w:val="Верхний колонтитул Знак"/>
    <w:rsid w:val="004139B9"/>
    <w:rPr>
      <w:sz w:val="24"/>
      <w:szCs w:val="24"/>
      <w:lang w:val="uk-UA"/>
    </w:rPr>
  </w:style>
  <w:style w:type="character" w:styleId="ad">
    <w:name w:val="Strong"/>
    <w:uiPriority w:val="22"/>
    <w:qFormat/>
    <w:rsid w:val="004139B9"/>
    <w:rPr>
      <w:b/>
      <w:bCs/>
    </w:rPr>
  </w:style>
  <w:style w:type="paragraph" w:customStyle="1" w:styleId="15">
    <w:name w:val="Заголовок1"/>
    <w:basedOn w:val="a0"/>
    <w:next w:val="a1"/>
    <w:rsid w:val="004139B9"/>
    <w:pPr>
      <w:keepNext/>
      <w:spacing w:before="240" w:after="120"/>
    </w:pPr>
    <w:rPr>
      <w:rFonts w:ascii="Arial" w:eastAsia="Lucida Sans Unicode" w:hAnsi="Arial" w:cs="Mangal"/>
      <w:sz w:val="28"/>
      <w:szCs w:val="28"/>
    </w:rPr>
  </w:style>
  <w:style w:type="paragraph" w:styleId="a1">
    <w:name w:val="Body Text"/>
    <w:basedOn w:val="a0"/>
    <w:link w:val="ae"/>
    <w:rsid w:val="004139B9"/>
    <w:pPr>
      <w:spacing w:after="120"/>
    </w:pPr>
  </w:style>
  <w:style w:type="paragraph" w:styleId="af">
    <w:name w:val="List"/>
    <w:basedOn w:val="a1"/>
    <w:rsid w:val="004139B9"/>
    <w:rPr>
      <w:rFonts w:cs="Mangal"/>
    </w:rPr>
  </w:style>
  <w:style w:type="paragraph" w:customStyle="1" w:styleId="62">
    <w:name w:val="Название6"/>
    <w:basedOn w:val="a0"/>
    <w:rsid w:val="004139B9"/>
    <w:pPr>
      <w:suppressLineNumbers/>
      <w:spacing w:before="120" w:after="120"/>
    </w:pPr>
    <w:rPr>
      <w:rFonts w:cs="Mangal"/>
      <w:i/>
      <w:iCs/>
    </w:rPr>
  </w:style>
  <w:style w:type="paragraph" w:customStyle="1" w:styleId="63">
    <w:name w:val="Указатель6"/>
    <w:basedOn w:val="a0"/>
    <w:rsid w:val="004139B9"/>
    <w:pPr>
      <w:suppressLineNumbers/>
    </w:pPr>
    <w:rPr>
      <w:rFonts w:cs="Mangal"/>
    </w:rPr>
  </w:style>
  <w:style w:type="paragraph" w:customStyle="1" w:styleId="52">
    <w:name w:val="Название5"/>
    <w:basedOn w:val="a0"/>
    <w:rsid w:val="004139B9"/>
    <w:pPr>
      <w:suppressLineNumbers/>
      <w:spacing w:before="120" w:after="120"/>
    </w:pPr>
    <w:rPr>
      <w:rFonts w:cs="Mangal"/>
      <w:i/>
      <w:iCs/>
    </w:rPr>
  </w:style>
  <w:style w:type="paragraph" w:customStyle="1" w:styleId="53">
    <w:name w:val="Указатель5"/>
    <w:basedOn w:val="a0"/>
    <w:rsid w:val="004139B9"/>
    <w:pPr>
      <w:suppressLineNumbers/>
    </w:pPr>
    <w:rPr>
      <w:rFonts w:cs="Mangal"/>
    </w:rPr>
  </w:style>
  <w:style w:type="paragraph" w:customStyle="1" w:styleId="42">
    <w:name w:val="Название4"/>
    <w:basedOn w:val="a0"/>
    <w:rsid w:val="004139B9"/>
    <w:pPr>
      <w:suppressLineNumbers/>
      <w:spacing w:before="120" w:after="120"/>
    </w:pPr>
    <w:rPr>
      <w:rFonts w:cs="Mangal"/>
      <w:i/>
      <w:iCs/>
    </w:rPr>
  </w:style>
  <w:style w:type="paragraph" w:customStyle="1" w:styleId="43">
    <w:name w:val="Указатель4"/>
    <w:basedOn w:val="a0"/>
    <w:rsid w:val="004139B9"/>
    <w:pPr>
      <w:suppressLineNumbers/>
    </w:pPr>
    <w:rPr>
      <w:rFonts w:cs="Mangal"/>
    </w:rPr>
  </w:style>
  <w:style w:type="paragraph" w:customStyle="1" w:styleId="32">
    <w:name w:val="Название3"/>
    <w:basedOn w:val="a0"/>
    <w:rsid w:val="004139B9"/>
    <w:pPr>
      <w:suppressLineNumbers/>
      <w:spacing w:before="120" w:after="120"/>
    </w:pPr>
    <w:rPr>
      <w:rFonts w:cs="Mangal"/>
      <w:i/>
      <w:iCs/>
    </w:rPr>
  </w:style>
  <w:style w:type="paragraph" w:customStyle="1" w:styleId="33">
    <w:name w:val="Указатель3"/>
    <w:basedOn w:val="a0"/>
    <w:rsid w:val="004139B9"/>
    <w:pPr>
      <w:suppressLineNumbers/>
    </w:pPr>
    <w:rPr>
      <w:rFonts w:cs="Mangal"/>
    </w:rPr>
  </w:style>
  <w:style w:type="paragraph" w:customStyle="1" w:styleId="24">
    <w:name w:val="Название2"/>
    <w:basedOn w:val="a0"/>
    <w:rsid w:val="004139B9"/>
    <w:pPr>
      <w:suppressLineNumbers/>
      <w:spacing w:before="120" w:after="120"/>
    </w:pPr>
    <w:rPr>
      <w:rFonts w:cs="Mangal"/>
      <w:i/>
      <w:iCs/>
    </w:rPr>
  </w:style>
  <w:style w:type="paragraph" w:customStyle="1" w:styleId="25">
    <w:name w:val="Указатель2"/>
    <w:basedOn w:val="a0"/>
    <w:rsid w:val="004139B9"/>
    <w:pPr>
      <w:suppressLineNumbers/>
    </w:pPr>
    <w:rPr>
      <w:rFonts w:cs="Mangal"/>
    </w:rPr>
  </w:style>
  <w:style w:type="paragraph" w:customStyle="1" w:styleId="16">
    <w:name w:val="Название1"/>
    <w:basedOn w:val="a0"/>
    <w:rsid w:val="004139B9"/>
    <w:pPr>
      <w:suppressLineNumbers/>
      <w:spacing w:before="120" w:after="120"/>
    </w:pPr>
    <w:rPr>
      <w:rFonts w:cs="Mangal"/>
      <w:i/>
      <w:iCs/>
    </w:rPr>
  </w:style>
  <w:style w:type="paragraph" w:customStyle="1" w:styleId="17">
    <w:name w:val="Указатель1"/>
    <w:basedOn w:val="a0"/>
    <w:rsid w:val="004139B9"/>
    <w:pPr>
      <w:suppressLineNumbers/>
    </w:pPr>
    <w:rPr>
      <w:rFonts w:cs="Mangal"/>
    </w:rPr>
  </w:style>
  <w:style w:type="paragraph" w:styleId="af0">
    <w:name w:val="Title"/>
    <w:basedOn w:val="15"/>
    <w:next w:val="af1"/>
    <w:link w:val="18"/>
    <w:qFormat/>
    <w:rsid w:val="004139B9"/>
  </w:style>
  <w:style w:type="paragraph" w:styleId="af1">
    <w:name w:val="Subtitle"/>
    <w:basedOn w:val="15"/>
    <w:next w:val="a1"/>
    <w:link w:val="af2"/>
    <w:qFormat/>
    <w:rsid w:val="004139B9"/>
    <w:pPr>
      <w:jc w:val="center"/>
    </w:pPr>
    <w:rPr>
      <w:i/>
      <w:iCs/>
    </w:rPr>
  </w:style>
  <w:style w:type="paragraph" w:styleId="af3">
    <w:name w:val="Normal (Web)"/>
    <w:aliases w:val="Обычный (веб) Знак,Знак2 Знак,Обычный (Web),Обычный (Интернет),Обычный (веб) Знак Знак1,Обычный (Web) Знак Знак Знак Знак,Обычный (веб) Знак Знак Знак,Обычный (веб) Знак2 Знак Знак,Обычный (веб) Знак Знак1 Знак Знак,Знак18 Знак,Знак17,Зна"/>
    <w:basedOn w:val="a0"/>
    <w:link w:val="19"/>
    <w:qFormat/>
    <w:rsid w:val="004139B9"/>
    <w:pPr>
      <w:spacing w:before="280" w:after="280"/>
    </w:pPr>
  </w:style>
  <w:style w:type="paragraph" w:customStyle="1" w:styleId="af4">
    <w:name w:val="Содержимое таблицы"/>
    <w:basedOn w:val="a0"/>
    <w:rsid w:val="004139B9"/>
    <w:pPr>
      <w:suppressLineNumbers/>
    </w:pPr>
  </w:style>
  <w:style w:type="paragraph" w:customStyle="1" w:styleId="af5">
    <w:name w:val="Заголовок таблицы"/>
    <w:basedOn w:val="af4"/>
    <w:rsid w:val="004139B9"/>
    <w:pPr>
      <w:jc w:val="center"/>
    </w:pPr>
    <w:rPr>
      <w:b/>
      <w:bCs/>
    </w:rPr>
  </w:style>
  <w:style w:type="paragraph" w:customStyle="1" w:styleId="af6">
    <w:name w:val="Содержимое врезки"/>
    <w:basedOn w:val="a1"/>
    <w:rsid w:val="004139B9"/>
  </w:style>
  <w:style w:type="paragraph" w:styleId="af7">
    <w:name w:val="TOC Heading"/>
    <w:basedOn w:val="1"/>
    <w:next w:val="a0"/>
    <w:qFormat/>
    <w:rsid w:val="004139B9"/>
    <w:pPr>
      <w:keepLines/>
      <w:spacing w:before="480" w:after="0" w:line="276" w:lineRule="auto"/>
    </w:pPr>
    <w:rPr>
      <w:rFonts w:ascii="Cambria" w:hAnsi="Cambria"/>
      <w:color w:val="365F91"/>
      <w:sz w:val="28"/>
      <w:szCs w:val="28"/>
    </w:rPr>
  </w:style>
  <w:style w:type="paragraph" w:customStyle="1" w:styleId="--14">
    <w:name w:val="ЕТС-ОТ(Ц-Ж)14"/>
    <w:basedOn w:val="a0"/>
    <w:qFormat/>
    <w:rsid w:val="004139B9"/>
    <w:pPr>
      <w:jc w:val="center"/>
    </w:pPr>
    <w:rPr>
      <w:b/>
      <w:sz w:val="28"/>
      <w:szCs w:val="28"/>
    </w:rPr>
  </w:style>
  <w:style w:type="paragraph" w:customStyle="1" w:styleId="--140">
    <w:name w:val="ЕТС-ОТ(Ц-О)14"/>
    <w:basedOn w:val="a0"/>
    <w:rsid w:val="004139B9"/>
    <w:pPr>
      <w:jc w:val="center"/>
    </w:pPr>
    <w:rPr>
      <w:sz w:val="28"/>
      <w:szCs w:val="20"/>
    </w:rPr>
  </w:style>
  <w:style w:type="paragraph" w:customStyle="1" w:styleId="1TimesNewRoman11pt">
    <w:name w:val="Стиль Заголовок 1 + Times New Roman 11 pt"/>
    <w:basedOn w:val="1"/>
    <w:rsid w:val="004139B9"/>
    <w:pPr>
      <w:spacing w:before="120" w:after="40"/>
      <w:jc w:val="center"/>
    </w:pPr>
    <w:rPr>
      <w:rFonts w:ascii="Times New Roman" w:hAnsi="Times New Roman"/>
      <w:sz w:val="40"/>
      <w:szCs w:val="40"/>
    </w:rPr>
  </w:style>
  <w:style w:type="paragraph" w:customStyle="1" w:styleId="af8">
    <w:name w:val="Обычный (веб) + Черный"/>
    <w:basedOn w:val="a0"/>
    <w:qFormat/>
    <w:rsid w:val="004139B9"/>
    <w:pPr>
      <w:keepNext/>
      <w:spacing w:before="120" w:after="40"/>
      <w:ind w:firstLine="630"/>
      <w:jc w:val="both"/>
    </w:pPr>
    <w:rPr>
      <w:rFonts w:eastAsia="Calibri"/>
      <w:bCs/>
      <w:kern w:val="1"/>
    </w:rPr>
  </w:style>
  <w:style w:type="paragraph" w:customStyle="1" w:styleId="210">
    <w:name w:val="Основной текст 21"/>
    <w:basedOn w:val="a0"/>
    <w:rsid w:val="004139B9"/>
    <w:pPr>
      <w:spacing w:after="120" w:line="480" w:lineRule="auto"/>
    </w:pPr>
    <w:rPr>
      <w:sz w:val="20"/>
      <w:szCs w:val="20"/>
    </w:rPr>
  </w:style>
  <w:style w:type="paragraph" w:customStyle="1" w:styleId="220">
    <w:name w:val="Основной текст 22"/>
    <w:basedOn w:val="a0"/>
    <w:rsid w:val="004139B9"/>
    <w:rPr>
      <w:szCs w:val="20"/>
    </w:rPr>
  </w:style>
  <w:style w:type="paragraph" w:customStyle="1" w:styleId="1a">
    <w:name w:val="Название объекта1"/>
    <w:basedOn w:val="a0"/>
    <w:next w:val="a0"/>
    <w:rsid w:val="004139B9"/>
    <w:pPr>
      <w:spacing w:after="120"/>
      <w:jc w:val="center"/>
    </w:pPr>
    <w:rPr>
      <w:b/>
      <w:i/>
      <w:sz w:val="22"/>
      <w:szCs w:val="20"/>
    </w:rPr>
  </w:style>
  <w:style w:type="paragraph" w:styleId="af9">
    <w:name w:val="header"/>
    <w:basedOn w:val="a0"/>
    <w:link w:val="26"/>
    <w:rsid w:val="004139B9"/>
    <w:pPr>
      <w:tabs>
        <w:tab w:val="center" w:pos="4819"/>
        <w:tab w:val="right" w:pos="9639"/>
      </w:tabs>
    </w:pPr>
  </w:style>
  <w:style w:type="paragraph" w:customStyle="1" w:styleId="130">
    <w:name w:val="Обычный + 13 пт"/>
    <w:basedOn w:val="a0"/>
    <w:rsid w:val="004139B9"/>
  </w:style>
  <w:style w:type="paragraph" w:styleId="afa">
    <w:name w:val="footer"/>
    <w:basedOn w:val="a0"/>
    <w:link w:val="27"/>
    <w:rsid w:val="004139B9"/>
    <w:pPr>
      <w:tabs>
        <w:tab w:val="center" w:pos="4819"/>
        <w:tab w:val="right" w:pos="9639"/>
      </w:tabs>
    </w:pPr>
  </w:style>
  <w:style w:type="paragraph" w:customStyle="1" w:styleId="1b">
    <w:name w:val="Абзац списка1"/>
    <w:basedOn w:val="a0"/>
    <w:rsid w:val="004139B9"/>
  </w:style>
  <w:style w:type="paragraph" w:styleId="afb">
    <w:name w:val="List Paragraph"/>
    <w:aliases w:val="List Paragraph (numbered (a)),List_Paragraph,Multilevel para_II,List Paragraph-ExecSummary,Akapit z listą BS,Bullets,List Paragraph 1,References,IBL List Paragraph,List Paragraph nowy,Numbered List Paragraph"/>
    <w:basedOn w:val="a0"/>
    <w:link w:val="afc"/>
    <w:uiPriority w:val="34"/>
    <w:qFormat/>
    <w:rsid w:val="004139B9"/>
    <w:pPr>
      <w:suppressAutoHyphens w:val="0"/>
      <w:ind w:left="708"/>
    </w:pPr>
    <w:rPr>
      <w:sz w:val="22"/>
      <w:szCs w:val="20"/>
    </w:rPr>
  </w:style>
  <w:style w:type="paragraph" w:styleId="afd">
    <w:name w:val="endnote text"/>
    <w:basedOn w:val="a0"/>
    <w:link w:val="1c"/>
    <w:rsid w:val="004139B9"/>
    <w:pPr>
      <w:suppressAutoHyphens w:val="0"/>
      <w:spacing w:after="200" w:line="276" w:lineRule="auto"/>
    </w:pPr>
    <w:rPr>
      <w:rFonts w:ascii="Calibri" w:eastAsia="Calibri" w:hAnsi="Calibri"/>
      <w:sz w:val="20"/>
      <w:szCs w:val="20"/>
      <w:lang w:val="ru-RU"/>
    </w:rPr>
  </w:style>
  <w:style w:type="paragraph" w:customStyle="1" w:styleId="Standard">
    <w:name w:val="Standard"/>
    <w:rsid w:val="004139B9"/>
    <w:pPr>
      <w:widowControl w:val="0"/>
      <w:suppressAutoHyphens/>
      <w:textAlignment w:val="baseline"/>
    </w:pPr>
    <w:rPr>
      <w:rFonts w:eastAsia="Andale Sans UI" w:cs="Tahoma"/>
      <w:kern w:val="1"/>
      <w:sz w:val="24"/>
      <w:szCs w:val="24"/>
      <w:lang w:val="de-DE" w:eastAsia="fa-IR" w:bidi="fa-IR"/>
    </w:rPr>
  </w:style>
  <w:style w:type="paragraph" w:customStyle="1" w:styleId="Textbody">
    <w:name w:val="Text body"/>
    <w:basedOn w:val="Standard"/>
    <w:rsid w:val="004139B9"/>
    <w:pPr>
      <w:spacing w:after="120"/>
    </w:pPr>
  </w:style>
  <w:style w:type="paragraph" w:customStyle="1" w:styleId="211">
    <w:name w:val="Заголовок 21"/>
    <w:basedOn w:val="Standard"/>
    <w:next w:val="Standard"/>
    <w:rsid w:val="004139B9"/>
    <w:pPr>
      <w:keepNext/>
      <w:spacing w:before="120" w:after="60"/>
      <w:jc w:val="both"/>
    </w:pPr>
    <w:rPr>
      <w:rFonts w:ascii="Calibri" w:eastAsia="Calibri" w:hAnsi="Calibri"/>
      <w:b/>
    </w:rPr>
  </w:style>
  <w:style w:type="paragraph" w:customStyle="1" w:styleId="a">
    <w:name w:val="_тире"/>
    <w:basedOn w:val="a0"/>
    <w:rsid w:val="004139B9"/>
    <w:pPr>
      <w:numPr>
        <w:numId w:val="2"/>
      </w:numPr>
      <w:suppressAutoHyphens w:val="0"/>
      <w:spacing w:after="120"/>
      <w:jc w:val="both"/>
    </w:pPr>
  </w:style>
  <w:style w:type="paragraph" w:customStyle="1" w:styleId="afe">
    <w:name w:val="_номер+)"/>
    <w:basedOn w:val="a0"/>
    <w:rsid w:val="004139B9"/>
  </w:style>
  <w:style w:type="paragraph" w:customStyle="1" w:styleId="rvps2">
    <w:name w:val="rvps2"/>
    <w:basedOn w:val="a0"/>
    <w:rsid w:val="004139B9"/>
    <w:pPr>
      <w:suppressAutoHyphens w:val="0"/>
      <w:spacing w:before="280" w:after="280"/>
    </w:pPr>
  </w:style>
  <w:style w:type="paragraph" w:customStyle="1" w:styleId="310">
    <w:name w:val="Основной текст с отступом 31"/>
    <w:basedOn w:val="a0"/>
    <w:rsid w:val="004139B9"/>
    <w:pPr>
      <w:suppressAutoHyphens w:val="0"/>
      <w:spacing w:after="120"/>
      <w:ind w:left="283"/>
    </w:pPr>
    <w:rPr>
      <w:sz w:val="16"/>
      <w:szCs w:val="16"/>
      <w:lang w:val="ru-RU"/>
    </w:rPr>
  </w:style>
  <w:style w:type="paragraph" w:styleId="aff">
    <w:name w:val="No Spacing"/>
    <w:uiPriority w:val="1"/>
    <w:qFormat/>
    <w:rsid w:val="004139B9"/>
    <w:pPr>
      <w:suppressAutoHyphens/>
    </w:pPr>
    <w:rPr>
      <w:rFonts w:ascii="Calibri" w:eastAsia="Calibri" w:hAnsi="Calibri"/>
      <w:sz w:val="22"/>
      <w:szCs w:val="22"/>
      <w:lang w:val="uk-UA" w:eastAsia="ar-SA"/>
    </w:rPr>
  </w:style>
  <w:style w:type="paragraph" w:customStyle="1" w:styleId="1d">
    <w:name w:val="Обычный (веб)1"/>
    <w:basedOn w:val="a0"/>
    <w:rsid w:val="004139B9"/>
  </w:style>
  <w:style w:type="paragraph" w:customStyle="1" w:styleId="212">
    <w:name w:val="Основной текст с отступом 21"/>
    <w:basedOn w:val="a0"/>
    <w:rsid w:val="004139B9"/>
    <w:pPr>
      <w:spacing w:after="120" w:line="480" w:lineRule="auto"/>
      <w:ind w:left="283"/>
    </w:pPr>
  </w:style>
  <w:style w:type="paragraph" w:styleId="aff0">
    <w:name w:val="Balloon Text"/>
    <w:basedOn w:val="a0"/>
    <w:link w:val="aff1"/>
    <w:unhideWhenUsed/>
    <w:rsid w:val="00F82630"/>
    <w:rPr>
      <w:rFonts w:ascii="Tahoma" w:hAnsi="Tahoma"/>
      <w:sz w:val="16"/>
      <w:szCs w:val="16"/>
    </w:rPr>
  </w:style>
  <w:style w:type="character" w:customStyle="1" w:styleId="aff1">
    <w:name w:val="Текст выноски Знак"/>
    <w:link w:val="aff0"/>
    <w:rsid w:val="00F82630"/>
    <w:rPr>
      <w:rFonts w:ascii="Tahoma" w:hAnsi="Tahoma" w:cs="Tahoma"/>
      <w:sz w:val="16"/>
      <w:szCs w:val="16"/>
      <w:lang w:eastAsia="ar-SA"/>
    </w:rPr>
  </w:style>
  <w:style w:type="paragraph" w:styleId="aff2">
    <w:name w:val="Body Text Indent"/>
    <w:basedOn w:val="a0"/>
    <w:link w:val="aff3"/>
    <w:uiPriority w:val="99"/>
    <w:unhideWhenUsed/>
    <w:rsid w:val="003F0A03"/>
    <w:pPr>
      <w:spacing w:after="120"/>
      <w:ind w:left="283"/>
    </w:pPr>
  </w:style>
  <w:style w:type="character" w:customStyle="1" w:styleId="aff3">
    <w:name w:val="Основной текст с отступом Знак"/>
    <w:link w:val="aff2"/>
    <w:uiPriority w:val="99"/>
    <w:rsid w:val="003F0A03"/>
    <w:rPr>
      <w:sz w:val="24"/>
      <w:szCs w:val="24"/>
      <w:lang w:eastAsia="ar-SA"/>
    </w:rPr>
  </w:style>
  <w:style w:type="paragraph" w:customStyle="1" w:styleId="aff4">
    <w:name w:val="Шапка акта"/>
    <w:basedOn w:val="a0"/>
    <w:next w:val="a0"/>
    <w:rsid w:val="003F0A03"/>
    <w:pPr>
      <w:spacing w:before="120"/>
      <w:jc w:val="center"/>
    </w:pPr>
    <w:rPr>
      <w:sz w:val="26"/>
      <w:szCs w:val="20"/>
      <w:lang w:val="ru-RU" w:eastAsia="zh-CN"/>
    </w:rPr>
  </w:style>
  <w:style w:type="paragraph" w:customStyle="1" w:styleId="aff5">
    <w:name w:val="Текст в заданном формате"/>
    <w:basedOn w:val="a0"/>
    <w:rsid w:val="003F0A03"/>
    <w:pPr>
      <w:widowControl w:val="0"/>
      <w:spacing w:line="300" w:lineRule="auto"/>
      <w:ind w:left="40" w:firstLine="700"/>
    </w:pPr>
    <w:rPr>
      <w:rFonts w:ascii="Liberation Mono" w:eastAsia="Courier New" w:hAnsi="Liberation Mono" w:cs="Liberation Mono"/>
      <w:sz w:val="20"/>
      <w:szCs w:val="20"/>
      <w:lang w:eastAsia="zh-CN"/>
    </w:rPr>
  </w:style>
  <w:style w:type="paragraph" w:customStyle="1" w:styleId="1e">
    <w:name w:val="Обычный1"/>
    <w:link w:val="Normal"/>
    <w:qFormat/>
    <w:rsid w:val="00D064EE"/>
    <w:pPr>
      <w:spacing w:line="276" w:lineRule="auto"/>
    </w:pPr>
    <w:rPr>
      <w:rFonts w:ascii="Arial" w:eastAsia="Arial" w:hAnsi="Arial" w:cs="Arial"/>
      <w:color w:val="000000"/>
      <w:sz w:val="22"/>
      <w:szCs w:val="22"/>
      <w:lang w:val="ru-RU" w:eastAsia="ru-RU"/>
    </w:rPr>
  </w:style>
  <w:style w:type="paragraph" w:styleId="HTML">
    <w:name w:val="HTML Preformatted"/>
    <w:aliases w:val="Знак"/>
    <w:basedOn w:val="a0"/>
    <w:link w:val="HTML0"/>
    <w:uiPriority w:val="99"/>
    <w:unhideWhenUsed/>
    <w:rsid w:val="00926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sz w:val="20"/>
      <w:szCs w:val="20"/>
    </w:rPr>
  </w:style>
  <w:style w:type="character" w:customStyle="1" w:styleId="HTML0">
    <w:name w:val="Стандартный HTML Знак"/>
    <w:aliases w:val="Знак Знак"/>
    <w:link w:val="HTML"/>
    <w:uiPriority w:val="99"/>
    <w:rsid w:val="00926EB2"/>
    <w:rPr>
      <w:rFonts w:ascii="Courier New" w:hAnsi="Courier New" w:cs="Courier New"/>
    </w:rPr>
  </w:style>
  <w:style w:type="table" w:styleId="aff6">
    <w:name w:val="Table Grid"/>
    <w:basedOn w:val="a3"/>
    <w:uiPriority w:val="59"/>
    <w:rsid w:val="008846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Обычный11"/>
    <w:rsid w:val="008C1EAC"/>
    <w:pPr>
      <w:spacing w:line="276" w:lineRule="auto"/>
    </w:pPr>
    <w:rPr>
      <w:rFonts w:ascii="Arial" w:eastAsia="Arial" w:hAnsi="Arial" w:cs="Arial"/>
      <w:color w:val="000000"/>
      <w:sz w:val="22"/>
      <w:szCs w:val="22"/>
      <w:lang w:val="ru-RU" w:eastAsia="ru-RU"/>
    </w:rPr>
  </w:style>
  <w:style w:type="character" w:customStyle="1" w:styleId="19">
    <w:name w:val="Обычный (веб) Знак1"/>
    <w:aliases w:val="Обычный (веб) Знак Знак,Знак2 Знак Знак,Обычный (Web) Знак,Обычный (Интернет) Знак,Обычный (веб) Знак Знак1 Знак,Обычный (Web) Знак Знак Знак Знак Знак,Обычный (веб) Знак Знак Знак Знак,Обычный (веб) Знак2 Знак Знак Знак,Знак17 Знак"/>
    <w:link w:val="af3"/>
    <w:locked/>
    <w:rsid w:val="00E549EE"/>
    <w:rPr>
      <w:sz w:val="24"/>
      <w:szCs w:val="24"/>
      <w:lang w:eastAsia="ar-SA"/>
    </w:rPr>
  </w:style>
  <w:style w:type="character" w:styleId="aff7">
    <w:name w:val="Subtle Emphasis"/>
    <w:uiPriority w:val="19"/>
    <w:qFormat/>
    <w:rsid w:val="00CC5A2B"/>
    <w:rPr>
      <w:i/>
      <w:iCs/>
      <w:color w:val="404040"/>
    </w:rPr>
  </w:style>
  <w:style w:type="character" w:customStyle="1" w:styleId="FontStyle13">
    <w:name w:val="Font Style13"/>
    <w:rsid w:val="00066546"/>
    <w:rPr>
      <w:rFonts w:ascii="Times New Roman" w:hAnsi="Times New Roman" w:cs="Times New Roman"/>
      <w:sz w:val="20"/>
      <w:szCs w:val="20"/>
    </w:rPr>
  </w:style>
  <w:style w:type="paragraph" w:customStyle="1" w:styleId="ng-binding">
    <w:name w:val="ng-binding"/>
    <w:basedOn w:val="a0"/>
    <w:rsid w:val="00972629"/>
    <w:pPr>
      <w:suppressAutoHyphens w:val="0"/>
      <w:spacing w:before="100" w:beforeAutospacing="1" w:after="100" w:afterAutospacing="1"/>
    </w:pPr>
    <w:rPr>
      <w:lang w:eastAsia="uk-UA"/>
    </w:rPr>
  </w:style>
  <w:style w:type="character" w:customStyle="1" w:styleId="ng-binding1">
    <w:name w:val="ng-binding1"/>
    <w:rsid w:val="00972629"/>
  </w:style>
  <w:style w:type="paragraph" w:customStyle="1" w:styleId="111">
    <w:name w:val="Абзац списка11"/>
    <w:basedOn w:val="a0"/>
    <w:rsid w:val="000A5123"/>
    <w:pPr>
      <w:suppressAutoHyphens w:val="0"/>
      <w:ind w:left="720"/>
      <w:contextualSpacing/>
    </w:pPr>
    <w:rPr>
      <w:rFonts w:eastAsia="Calibri"/>
      <w:lang w:eastAsia="uk-UA"/>
    </w:rPr>
  </w:style>
  <w:style w:type="character" w:customStyle="1" w:styleId="translation-chunk">
    <w:name w:val="translation-chunk"/>
    <w:rsid w:val="000A5123"/>
  </w:style>
  <w:style w:type="character" w:customStyle="1" w:styleId="NormalWebChar">
    <w:name w:val="Normal (Web) Char"/>
    <w:aliases w:val="Знак2 Знак Char"/>
    <w:locked/>
    <w:rsid w:val="000576D4"/>
    <w:rPr>
      <w:rFonts w:ascii="Times New Roman" w:hAnsi="Times New Roman"/>
      <w:sz w:val="24"/>
      <w:lang w:eastAsia="ru-RU"/>
    </w:rPr>
  </w:style>
  <w:style w:type="paragraph" w:styleId="34">
    <w:name w:val="Body Text 3"/>
    <w:basedOn w:val="a0"/>
    <w:link w:val="35"/>
    <w:uiPriority w:val="99"/>
    <w:unhideWhenUsed/>
    <w:rsid w:val="002156CF"/>
    <w:pPr>
      <w:spacing w:after="120"/>
    </w:pPr>
    <w:rPr>
      <w:sz w:val="16"/>
      <w:szCs w:val="16"/>
    </w:rPr>
  </w:style>
  <w:style w:type="character" w:customStyle="1" w:styleId="35">
    <w:name w:val="Основной текст 3 Знак"/>
    <w:link w:val="34"/>
    <w:uiPriority w:val="99"/>
    <w:rsid w:val="002156CF"/>
    <w:rPr>
      <w:sz w:val="16"/>
      <w:szCs w:val="16"/>
      <w:lang w:val="uk-UA" w:eastAsia="ar-SA"/>
    </w:rPr>
  </w:style>
  <w:style w:type="paragraph" w:styleId="28">
    <w:name w:val="Body Text 2"/>
    <w:basedOn w:val="a0"/>
    <w:link w:val="29"/>
    <w:uiPriority w:val="99"/>
    <w:unhideWhenUsed/>
    <w:rsid w:val="002156CF"/>
    <w:pPr>
      <w:spacing w:after="120" w:line="480" w:lineRule="auto"/>
    </w:pPr>
  </w:style>
  <w:style w:type="character" w:customStyle="1" w:styleId="29">
    <w:name w:val="Основной текст 2 Знак"/>
    <w:link w:val="28"/>
    <w:uiPriority w:val="99"/>
    <w:rsid w:val="002156CF"/>
    <w:rPr>
      <w:sz w:val="24"/>
      <w:szCs w:val="24"/>
      <w:lang w:val="uk-UA" w:eastAsia="ar-SA"/>
    </w:rPr>
  </w:style>
  <w:style w:type="paragraph" w:styleId="2a">
    <w:name w:val="Body Text Indent 2"/>
    <w:basedOn w:val="a0"/>
    <w:link w:val="2b"/>
    <w:uiPriority w:val="99"/>
    <w:unhideWhenUsed/>
    <w:rsid w:val="002156CF"/>
    <w:pPr>
      <w:spacing w:after="120" w:line="480" w:lineRule="auto"/>
      <w:ind w:left="283"/>
    </w:pPr>
  </w:style>
  <w:style w:type="character" w:customStyle="1" w:styleId="2b">
    <w:name w:val="Основной текст с отступом 2 Знак"/>
    <w:link w:val="2a"/>
    <w:uiPriority w:val="99"/>
    <w:rsid w:val="002156CF"/>
    <w:rPr>
      <w:sz w:val="24"/>
      <w:szCs w:val="24"/>
      <w:lang w:val="uk-UA" w:eastAsia="ar-SA"/>
    </w:rPr>
  </w:style>
  <w:style w:type="character" w:customStyle="1" w:styleId="50">
    <w:name w:val="Заголовок 5 Знак"/>
    <w:link w:val="5"/>
    <w:rsid w:val="00176EB7"/>
    <w:rPr>
      <w:rFonts w:eastAsia="Calibri"/>
      <w:bCs/>
      <w:lang w:val="uk-UA"/>
    </w:rPr>
  </w:style>
  <w:style w:type="numbering" w:customStyle="1" w:styleId="1f">
    <w:name w:val="Нет списка1"/>
    <w:next w:val="a4"/>
    <w:semiHidden/>
    <w:unhideWhenUsed/>
    <w:rsid w:val="00176EB7"/>
  </w:style>
  <w:style w:type="character" w:customStyle="1" w:styleId="10">
    <w:name w:val="Заголовок 1 Знак"/>
    <w:link w:val="1"/>
    <w:rsid w:val="00176EB7"/>
    <w:rPr>
      <w:rFonts w:ascii="Arial" w:hAnsi="Arial" w:cs="Arial"/>
      <w:b/>
      <w:bCs/>
      <w:kern w:val="1"/>
      <w:sz w:val="32"/>
      <w:szCs w:val="32"/>
      <w:lang w:val="uk-UA" w:eastAsia="ar-SA"/>
    </w:rPr>
  </w:style>
  <w:style w:type="table" w:customStyle="1" w:styleId="1f0">
    <w:name w:val="Сетка таблицы1"/>
    <w:basedOn w:val="a3"/>
    <w:next w:val="aff6"/>
    <w:rsid w:val="00176EB7"/>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e">
    <w:name w:val="Основной текст Знак"/>
    <w:link w:val="a1"/>
    <w:rsid w:val="00176EB7"/>
    <w:rPr>
      <w:sz w:val="24"/>
      <w:szCs w:val="24"/>
      <w:lang w:val="uk-UA" w:eastAsia="ar-SA"/>
    </w:rPr>
  </w:style>
  <w:style w:type="character" w:customStyle="1" w:styleId="xfm89607819">
    <w:name w:val="xfm_89607819"/>
    <w:rsid w:val="00176EB7"/>
  </w:style>
  <w:style w:type="character" w:customStyle="1" w:styleId="xfm61953886">
    <w:name w:val="xfm_61953886"/>
    <w:rsid w:val="00176EB7"/>
  </w:style>
  <w:style w:type="character" w:customStyle="1" w:styleId="cellfrome29textformulac29d29">
    <w:name w:val="cellfrom_e29textformula_=c29*d29"/>
    <w:rsid w:val="00E04AE1"/>
  </w:style>
  <w:style w:type="character" w:styleId="aff8">
    <w:name w:val="Emphasis"/>
    <w:uiPriority w:val="20"/>
    <w:qFormat/>
    <w:rsid w:val="00E04AE1"/>
    <w:rPr>
      <w:i/>
      <w:iCs/>
    </w:rPr>
  </w:style>
  <w:style w:type="character" w:styleId="aff9">
    <w:name w:val="annotation reference"/>
    <w:uiPriority w:val="99"/>
    <w:semiHidden/>
    <w:unhideWhenUsed/>
    <w:rsid w:val="000E723E"/>
    <w:rPr>
      <w:sz w:val="16"/>
      <w:szCs w:val="16"/>
    </w:rPr>
  </w:style>
  <w:style w:type="paragraph" w:styleId="affa">
    <w:name w:val="annotation text"/>
    <w:basedOn w:val="a0"/>
    <w:link w:val="affb"/>
    <w:uiPriority w:val="99"/>
    <w:semiHidden/>
    <w:unhideWhenUsed/>
    <w:rsid w:val="000E723E"/>
    <w:rPr>
      <w:sz w:val="20"/>
      <w:szCs w:val="20"/>
    </w:rPr>
  </w:style>
  <w:style w:type="character" w:customStyle="1" w:styleId="affb">
    <w:name w:val="Текст примечания Знак"/>
    <w:link w:val="affa"/>
    <w:uiPriority w:val="99"/>
    <w:semiHidden/>
    <w:rsid w:val="000E723E"/>
    <w:rPr>
      <w:lang w:val="uk-UA" w:eastAsia="ar-SA"/>
    </w:rPr>
  </w:style>
  <w:style w:type="paragraph" w:styleId="affc">
    <w:name w:val="annotation subject"/>
    <w:basedOn w:val="affa"/>
    <w:next w:val="affa"/>
    <w:link w:val="affd"/>
    <w:uiPriority w:val="99"/>
    <w:semiHidden/>
    <w:unhideWhenUsed/>
    <w:rsid w:val="000E723E"/>
    <w:rPr>
      <w:b/>
      <w:bCs/>
    </w:rPr>
  </w:style>
  <w:style w:type="character" w:customStyle="1" w:styleId="affd">
    <w:name w:val="Тема примечания Знак"/>
    <w:link w:val="affc"/>
    <w:uiPriority w:val="99"/>
    <w:semiHidden/>
    <w:rsid w:val="000E723E"/>
    <w:rPr>
      <w:b/>
      <w:bCs/>
      <w:lang w:val="uk-UA" w:eastAsia="ar-SA"/>
    </w:rPr>
  </w:style>
  <w:style w:type="character" w:customStyle="1" w:styleId="26">
    <w:name w:val="Верхний колонтитул Знак2"/>
    <w:basedOn w:val="a2"/>
    <w:link w:val="af9"/>
    <w:rsid w:val="00AE7B90"/>
    <w:rPr>
      <w:sz w:val="24"/>
      <w:szCs w:val="24"/>
      <w:lang w:val="uk-UA" w:eastAsia="ar-SA"/>
    </w:rPr>
  </w:style>
  <w:style w:type="paragraph" w:customStyle="1" w:styleId="11">
    <w:name w:val="Звичайний1"/>
    <w:rsid w:val="00B50246"/>
    <w:pPr>
      <w:spacing w:line="276" w:lineRule="auto"/>
    </w:pPr>
    <w:rPr>
      <w:rFonts w:ascii="Arial" w:eastAsia="Arial" w:hAnsi="Arial" w:cs="Arial"/>
      <w:color w:val="000000"/>
      <w:sz w:val="22"/>
      <w:szCs w:val="22"/>
      <w:lang w:val="ru-RU" w:eastAsia="ru-RU"/>
    </w:rPr>
  </w:style>
  <w:style w:type="character" w:customStyle="1" w:styleId="20">
    <w:name w:val="Заголовок 2 Знак"/>
    <w:basedOn w:val="a2"/>
    <w:link w:val="2"/>
    <w:rsid w:val="00717291"/>
    <w:rPr>
      <w:b/>
      <w:bCs/>
      <w:sz w:val="36"/>
      <w:szCs w:val="36"/>
      <w:lang w:val="uk-UA" w:eastAsia="ar-SA"/>
    </w:rPr>
  </w:style>
  <w:style w:type="character" w:customStyle="1" w:styleId="18">
    <w:name w:val="Заголовок Знак1"/>
    <w:basedOn w:val="a2"/>
    <w:link w:val="af0"/>
    <w:rsid w:val="00717291"/>
    <w:rPr>
      <w:rFonts w:ascii="Arial" w:eastAsia="Lucida Sans Unicode" w:hAnsi="Arial" w:cs="Mangal"/>
      <w:sz w:val="28"/>
      <w:szCs w:val="28"/>
      <w:lang w:val="uk-UA" w:eastAsia="ar-SA"/>
    </w:rPr>
  </w:style>
  <w:style w:type="character" w:customStyle="1" w:styleId="af2">
    <w:name w:val="Подзаголовок Знак"/>
    <w:basedOn w:val="a2"/>
    <w:link w:val="af1"/>
    <w:rsid w:val="00717291"/>
    <w:rPr>
      <w:rFonts w:ascii="Arial" w:eastAsia="Lucida Sans Unicode" w:hAnsi="Arial" w:cs="Mangal"/>
      <w:i/>
      <w:iCs/>
      <w:sz w:val="28"/>
      <w:szCs w:val="28"/>
      <w:lang w:val="uk-UA" w:eastAsia="ar-SA"/>
    </w:rPr>
  </w:style>
  <w:style w:type="character" w:customStyle="1" w:styleId="27">
    <w:name w:val="Нижний колонтитул Знак2"/>
    <w:basedOn w:val="a2"/>
    <w:link w:val="afa"/>
    <w:rsid w:val="00717291"/>
    <w:rPr>
      <w:sz w:val="24"/>
      <w:szCs w:val="24"/>
      <w:lang w:val="uk-UA" w:eastAsia="ar-SA"/>
    </w:rPr>
  </w:style>
  <w:style w:type="character" w:customStyle="1" w:styleId="1c">
    <w:name w:val="Текст концевой сноски Знак1"/>
    <w:basedOn w:val="a2"/>
    <w:link w:val="afd"/>
    <w:rsid w:val="00717291"/>
    <w:rPr>
      <w:rFonts w:ascii="Calibri" w:eastAsia="Calibri" w:hAnsi="Calibri"/>
      <w:lang w:val="ru-RU" w:eastAsia="ar-SA"/>
    </w:rPr>
  </w:style>
  <w:style w:type="character" w:styleId="affe">
    <w:name w:val="FollowedHyperlink"/>
    <w:basedOn w:val="a2"/>
    <w:uiPriority w:val="99"/>
    <w:semiHidden/>
    <w:unhideWhenUsed/>
    <w:rsid w:val="00717291"/>
    <w:rPr>
      <w:color w:val="954F72" w:themeColor="followedHyperlink"/>
      <w:u w:val="single"/>
    </w:rPr>
  </w:style>
  <w:style w:type="character" w:customStyle="1" w:styleId="afc">
    <w:name w:val="Абзац списка Знак"/>
    <w:aliases w:val="List Paragraph (numbered (a)) Знак,List_Paragraph Знак,Multilevel para_II Знак,List Paragraph-ExecSummary Знак,Akapit z listą BS Знак,Bullets Знак,List Paragraph 1 Знак,References Знак,IBL List Paragraph Знак,List Paragraph nowy Знак"/>
    <w:link w:val="afb"/>
    <w:uiPriority w:val="99"/>
    <w:rsid w:val="00D2106C"/>
    <w:rPr>
      <w:sz w:val="22"/>
      <w:lang w:val="uk-UA" w:eastAsia="ar-SA"/>
    </w:rPr>
  </w:style>
  <w:style w:type="paragraph" w:customStyle="1" w:styleId="afff">
    <w:name w:val="Знак Знак Знак Знак"/>
    <w:basedOn w:val="a0"/>
    <w:rsid w:val="006D44D1"/>
    <w:pPr>
      <w:suppressAutoHyphens w:val="0"/>
    </w:pPr>
    <w:rPr>
      <w:rFonts w:ascii="Verdana" w:hAnsi="Verdana" w:cs="Verdana"/>
      <w:sz w:val="20"/>
      <w:szCs w:val="20"/>
      <w:lang w:val="en-US" w:eastAsia="en-US"/>
    </w:rPr>
  </w:style>
  <w:style w:type="character" w:customStyle="1" w:styleId="afff0">
    <w:name w:val="Знак Знак Знак Знак Знак Знак Знак Знак Знак Знак Знак Знак Знак"/>
    <w:link w:val="afff1"/>
    <w:locked/>
    <w:rsid w:val="006D44D1"/>
    <w:rPr>
      <w:rFonts w:ascii="Verdana" w:hAnsi="Verdana"/>
    </w:rPr>
  </w:style>
  <w:style w:type="paragraph" w:customStyle="1" w:styleId="afff1">
    <w:name w:val="Знак Знак Знак Знак Знак Знак Знак Знак Знак Знак Знак Знак"/>
    <w:basedOn w:val="a0"/>
    <w:link w:val="afff0"/>
    <w:rsid w:val="006D44D1"/>
    <w:pPr>
      <w:suppressAutoHyphens w:val="0"/>
    </w:pPr>
    <w:rPr>
      <w:rFonts w:ascii="Verdana" w:hAnsi="Verdana"/>
      <w:sz w:val="20"/>
      <w:szCs w:val="20"/>
      <w:lang w:val="en-US" w:eastAsia="en-US"/>
    </w:rPr>
  </w:style>
  <w:style w:type="character" w:customStyle="1" w:styleId="40">
    <w:name w:val="Заголовок 4 Знак"/>
    <w:basedOn w:val="a2"/>
    <w:link w:val="4"/>
    <w:rsid w:val="00DB0CDE"/>
    <w:rPr>
      <w:rFonts w:ascii="Arial" w:eastAsia="Arial" w:hAnsi="Arial"/>
      <w:b/>
      <w:color w:val="000000"/>
      <w:sz w:val="24"/>
      <w:szCs w:val="24"/>
      <w:lang w:val="ru-RU" w:eastAsia="ru-RU"/>
    </w:rPr>
  </w:style>
  <w:style w:type="character" w:customStyle="1" w:styleId="60">
    <w:name w:val="Заголовок 6 Знак"/>
    <w:basedOn w:val="a2"/>
    <w:link w:val="6"/>
    <w:rsid w:val="00DB0CDE"/>
    <w:rPr>
      <w:b/>
      <w:sz w:val="32"/>
      <w:lang w:val="uk-UA" w:eastAsia="x-none"/>
    </w:rPr>
  </w:style>
  <w:style w:type="paragraph" w:customStyle="1" w:styleId="Default">
    <w:name w:val="Default"/>
    <w:rsid w:val="00DB0CDE"/>
    <w:pPr>
      <w:autoSpaceDE w:val="0"/>
      <w:autoSpaceDN w:val="0"/>
      <w:adjustRightInd w:val="0"/>
    </w:pPr>
    <w:rPr>
      <w:rFonts w:eastAsiaTheme="minorHAnsi"/>
      <w:color w:val="000000"/>
      <w:sz w:val="24"/>
      <w:szCs w:val="24"/>
      <w:lang w:val="ru-RU"/>
    </w:rPr>
  </w:style>
  <w:style w:type="table" w:customStyle="1" w:styleId="112">
    <w:name w:val="Сітка таблиці11"/>
    <w:basedOn w:val="a3"/>
    <w:next w:val="aff6"/>
    <w:uiPriority w:val="39"/>
    <w:rsid w:val="00DB0CDE"/>
    <w:rPr>
      <w:rFonts w:asciiTheme="minorHAnsi" w:eastAsiaTheme="minorHAnsi" w:hAnsiTheme="minorHAnsi" w:cstheme="minorBidi"/>
      <w:sz w:val="22"/>
      <w:szCs w:val="22"/>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9">
    <w:name w:val="rvts9"/>
    <w:rsid w:val="00DB0CDE"/>
  </w:style>
  <w:style w:type="character" w:customStyle="1" w:styleId="afff2">
    <w:name w:val="Другое_"/>
    <w:link w:val="afff3"/>
    <w:locked/>
    <w:rsid w:val="00DB0CDE"/>
    <w:rPr>
      <w:sz w:val="19"/>
      <w:szCs w:val="19"/>
    </w:rPr>
  </w:style>
  <w:style w:type="paragraph" w:customStyle="1" w:styleId="afff3">
    <w:name w:val="Другое"/>
    <w:basedOn w:val="a0"/>
    <w:link w:val="afff2"/>
    <w:qFormat/>
    <w:rsid w:val="00DB0CDE"/>
    <w:pPr>
      <w:widowControl w:val="0"/>
      <w:suppressAutoHyphens w:val="0"/>
    </w:pPr>
    <w:rPr>
      <w:sz w:val="19"/>
      <w:szCs w:val="19"/>
      <w:lang w:val="en-US" w:eastAsia="en-US"/>
    </w:rPr>
  </w:style>
  <w:style w:type="paragraph" w:customStyle="1" w:styleId="rvps7">
    <w:name w:val="rvps7"/>
    <w:basedOn w:val="a0"/>
    <w:rsid w:val="00DB0CDE"/>
    <w:pPr>
      <w:suppressAutoHyphens w:val="0"/>
      <w:spacing w:before="100" w:beforeAutospacing="1" w:after="100" w:afterAutospacing="1"/>
    </w:pPr>
    <w:rPr>
      <w:lang w:val="ru-RU" w:eastAsia="ru-RU"/>
    </w:rPr>
  </w:style>
  <w:style w:type="character" w:customStyle="1" w:styleId="rvts15">
    <w:name w:val="rvts15"/>
    <w:basedOn w:val="a2"/>
    <w:rsid w:val="00DB0CDE"/>
  </w:style>
  <w:style w:type="paragraph" w:customStyle="1" w:styleId="rvps12">
    <w:name w:val="rvps12"/>
    <w:basedOn w:val="a0"/>
    <w:rsid w:val="00DB0CDE"/>
    <w:pPr>
      <w:suppressAutoHyphens w:val="0"/>
      <w:spacing w:before="100" w:beforeAutospacing="1" w:after="100" w:afterAutospacing="1"/>
    </w:pPr>
    <w:rPr>
      <w:lang w:val="ru-RU" w:eastAsia="ru-RU"/>
    </w:rPr>
  </w:style>
  <w:style w:type="paragraph" w:customStyle="1" w:styleId="rvps14">
    <w:name w:val="rvps14"/>
    <w:basedOn w:val="a0"/>
    <w:rsid w:val="00DB0CDE"/>
    <w:pPr>
      <w:suppressAutoHyphens w:val="0"/>
      <w:spacing w:before="100" w:beforeAutospacing="1" w:after="100" w:afterAutospacing="1"/>
    </w:pPr>
    <w:rPr>
      <w:lang w:val="ru-RU" w:eastAsia="ru-RU"/>
    </w:rPr>
  </w:style>
  <w:style w:type="paragraph" w:customStyle="1" w:styleId="1f1">
    <w:name w:val="Без интервала1"/>
    <w:aliases w:val="No Spacing,nado12"/>
    <w:link w:val="afff4"/>
    <w:qFormat/>
    <w:rsid w:val="00DB0CDE"/>
    <w:rPr>
      <w:rFonts w:ascii="Calibri" w:eastAsia="Calibri" w:hAnsi="Calibri"/>
      <w:sz w:val="22"/>
      <w:szCs w:val="22"/>
      <w:lang w:val="uk-UA" w:eastAsia="uk-UA"/>
    </w:rPr>
  </w:style>
  <w:style w:type="character" w:customStyle="1" w:styleId="afff4">
    <w:name w:val="Без интервала Знак"/>
    <w:aliases w:val="nado12 Знак,Без интервала1 Знак"/>
    <w:link w:val="1f1"/>
    <w:locked/>
    <w:rsid w:val="00DB0CDE"/>
    <w:rPr>
      <w:rFonts w:ascii="Calibri" w:eastAsia="Calibri" w:hAnsi="Calibri"/>
      <w:sz w:val="22"/>
      <w:szCs w:val="22"/>
      <w:lang w:val="uk-UA" w:eastAsia="uk-UA"/>
    </w:rPr>
  </w:style>
  <w:style w:type="character" w:customStyle="1" w:styleId="circle">
    <w:name w:val="circle"/>
    <w:rsid w:val="00DB0CDE"/>
  </w:style>
  <w:style w:type="character" w:styleId="afff5">
    <w:name w:val="page number"/>
    <w:rsid w:val="00DB0CDE"/>
  </w:style>
  <w:style w:type="paragraph" w:customStyle="1" w:styleId="1f2">
    <w:name w:val="Абзац списку1"/>
    <w:basedOn w:val="a0"/>
    <w:qFormat/>
    <w:rsid w:val="00DB0CDE"/>
    <w:pPr>
      <w:suppressAutoHyphens w:val="0"/>
      <w:ind w:left="720"/>
    </w:pPr>
    <w:rPr>
      <w:rFonts w:eastAsia="Calibri"/>
      <w:lang w:eastAsia="ru-RU"/>
    </w:rPr>
  </w:style>
  <w:style w:type="character" w:customStyle="1" w:styleId="apple-tab-span">
    <w:name w:val="apple-tab-span"/>
    <w:rsid w:val="00DB0CDE"/>
  </w:style>
  <w:style w:type="table" w:customStyle="1" w:styleId="TableNormal">
    <w:name w:val="Table Normal"/>
    <w:rsid w:val="00DB0CDE"/>
    <w:pPr>
      <w:spacing w:line="276" w:lineRule="auto"/>
    </w:pPr>
    <w:rPr>
      <w:rFonts w:ascii="Arial" w:eastAsia="Arial" w:hAnsi="Arial" w:cs="Arial"/>
      <w:color w:val="000000"/>
      <w:sz w:val="22"/>
      <w:szCs w:val="22"/>
      <w:lang w:val="ru-RU" w:eastAsia="ru-RU"/>
    </w:rPr>
    <w:tblPr>
      <w:tblCellMar>
        <w:top w:w="0" w:type="dxa"/>
        <w:left w:w="0" w:type="dxa"/>
        <w:bottom w:w="0" w:type="dxa"/>
        <w:right w:w="0" w:type="dxa"/>
      </w:tblCellMar>
    </w:tblPr>
  </w:style>
  <w:style w:type="paragraph" w:styleId="afff6">
    <w:name w:val="Document Map"/>
    <w:basedOn w:val="a0"/>
    <w:link w:val="afff7"/>
    <w:semiHidden/>
    <w:rsid w:val="00DB0CDE"/>
    <w:pPr>
      <w:shd w:val="clear" w:color="auto" w:fill="000080"/>
      <w:suppressAutoHyphens w:val="0"/>
      <w:spacing w:line="276" w:lineRule="auto"/>
    </w:pPr>
    <w:rPr>
      <w:rFonts w:ascii="Tahoma" w:eastAsia="Arial" w:hAnsi="Tahoma"/>
      <w:color w:val="000000"/>
      <w:sz w:val="20"/>
      <w:szCs w:val="20"/>
      <w:lang w:val="ru-RU" w:eastAsia="ru-RU"/>
    </w:rPr>
  </w:style>
  <w:style w:type="character" w:customStyle="1" w:styleId="afff7">
    <w:name w:val="Схема документа Знак"/>
    <w:basedOn w:val="a2"/>
    <w:link w:val="afff6"/>
    <w:semiHidden/>
    <w:rsid w:val="00DB0CDE"/>
    <w:rPr>
      <w:rFonts w:ascii="Tahoma" w:eastAsia="Arial" w:hAnsi="Tahoma"/>
      <w:color w:val="000000"/>
      <w:shd w:val="clear" w:color="auto" w:fill="000080"/>
      <w:lang w:val="ru-RU" w:eastAsia="ru-RU"/>
    </w:rPr>
  </w:style>
  <w:style w:type="paragraph" w:customStyle="1" w:styleId="afff8">
    <w:name w:val="Знак Знак Знак Знак Знак Знак Знак"/>
    <w:basedOn w:val="a0"/>
    <w:rsid w:val="00DB0CDE"/>
    <w:pPr>
      <w:suppressAutoHyphens w:val="0"/>
    </w:pPr>
    <w:rPr>
      <w:rFonts w:ascii="Verdana" w:hAnsi="Verdana" w:cs="Verdana"/>
      <w:sz w:val="20"/>
      <w:szCs w:val="20"/>
      <w:lang w:val="en-US" w:eastAsia="en-US"/>
    </w:rPr>
  </w:style>
  <w:style w:type="character" w:customStyle="1" w:styleId="afff9">
    <w:name w:val="Основной текст + Курсив"/>
    <w:aliases w:val="Интервал 0 pt3"/>
    <w:rsid w:val="00DB0CDE"/>
    <w:rPr>
      <w:rFonts w:ascii="Arial Narrow" w:hAnsi="Arial Narrow"/>
      <w:i/>
      <w:iCs/>
      <w:spacing w:val="5"/>
      <w:sz w:val="14"/>
      <w:szCs w:val="14"/>
      <w:lang w:bidi="ar-SA"/>
    </w:rPr>
  </w:style>
  <w:style w:type="character" w:customStyle="1" w:styleId="36">
    <w:name w:val="Основной текст (3)_"/>
    <w:link w:val="37"/>
    <w:rsid w:val="00DB0CDE"/>
    <w:rPr>
      <w:rFonts w:ascii="Arial Narrow" w:hAnsi="Arial Narrow"/>
      <w:spacing w:val="2"/>
      <w:sz w:val="14"/>
      <w:szCs w:val="14"/>
      <w:shd w:val="clear" w:color="auto" w:fill="FFFFFF"/>
    </w:rPr>
  </w:style>
  <w:style w:type="paragraph" w:customStyle="1" w:styleId="37">
    <w:name w:val="Основной текст (3)"/>
    <w:basedOn w:val="a0"/>
    <w:link w:val="36"/>
    <w:rsid w:val="00DB0CDE"/>
    <w:pPr>
      <w:widowControl w:val="0"/>
      <w:shd w:val="clear" w:color="auto" w:fill="FFFFFF"/>
      <w:suppressAutoHyphens w:val="0"/>
      <w:spacing w:before="180" w:line="179" w:lineRule="exact"/>
      <w:jc w:val="both"/>
    </w:pPr>
    <w:rPr>
      <w:rFonts w:ascii="Arial Narrow" w:hAnsi="Arial Narrow"/>
      <w:spacing w:val="2"/>
      <w:sz w:val="14"/>
      <w:szCs w:val="14"/>
      <w:lang w:val="en-US" w:eastAsia="en-US"/>
    </w:rPr>
  </w:style>
  <w:style w:type="character" w:customStyle="1" w:styleId="30pt">
    <w:name w:val="Основной текст (3) + Интервал 0 pt"/>
    <w:rsid w:val="00DB0CDE"/>
    <w:rPr>
      <w:rFonts w:ascii="Arial Narrow" w:hAnsi="Arial Narrow"/>
      <w:spacing w:val="0"/>
      <w:sz w:val="14"/>
      <w:szCs w:val="14"/>
      <w:lang w:bidi="ar-SA"/>
    </w:rPr>
  </w:style>
  <w:style w:type="character" w:customStyle="1" w:styleId="64">
    <w:name w:val="Основной текст + 6"/>
    <w:aliases w:val="5 pt1,Интервал 0 pt2"/>
    <w:rsid w:val="00DB0CDE"/>
    <w:rPr>
      <w:rFonts w:ascii="Arial Narrow" w:hAnsi="Arial Narrow"/>
      <w:spacing w:val="-2"/>
      <w:sz w:val="13"/>
      <w:szCs w:val="13"/>
      <w:lang w:bidi="ar-SA"/>
    </w:rPr>
  </w:style>
  <w:style w:type="character" w:customStyle="1" w:styleId="44">
    <w:name w:val="Основной текст (4)_"/>
    <w:link w:val="45"/>
    <w:rsid w:val="00DB0CDE"/>
    <w:rPr>
      <w:rFonts w:ascii="Arial Narrow" w:hAnsi="Arial Narrow"/>
      <w:b/>
      <w:bCs/>
      <w:spacing w:val="2"/>
      <w:sz w:val="14"/>
      <w:szCs w:val="14"/>
      <w:shd w:val="clear" w:color="auto" w:fill="FFFFFF"/>
    </w:rPr>
  </w:style>
  <w:style w:type="paragraph" w:customStyle="1" w:styleId="45">
    <w:name w:val="Основной текст (4)"/>
    <w:basedOn w:val="a0"/>
    <w:link w:val="44"/>
    <w:rsid w:val="00DB0CDE"/>
    <w:pPr>
      <w:widowControl w:val="0"/>
      <w:shd w:val="clear" w:color="auto" w:fill="FFFFFF"/>
      <w:suppressAutoHyphens w:val="0"/>
      <w:spacing w:before="180" w:after="180" w:line="240" w:lineRule="atLeast"/>
      <w:jc w:val="center"/>
    </w:pPr>
    <w:rPr>
      <w:rFonts w:ascii="Arial Narrow" w:hAnsi="Arial Narrow"/>
      <w:b/>
      <w:bCs/>
      <w:spacing w:val="2"/>
      <w:sz w:val="14"/>
      <w:szCs w:val="14"/>
      <w:lang w:val="en-US" w:eastAsia="en-US"/>
    </w:rPr>
  </w:style>
  <w:style w:type="paragraph" w:customStyle="1" w:styleId="Style2">
    <w:name w:val="Style2"/>
    <w:basedOn w:val="a0"/>
    <w:rsid w:val="00DB0CDE"/>
    <w:pPr>
      <w:widowControl w:val="0"/>
      <w:suppressAutoHyphens w:val="0"/>
      <w:autoSpaceDE w:val="0"/>
      <w:autoSpaceDN w:val="0"/>
      <w:adjustRightInd w:val="0"/>
    </w:pPr>
    <w:rPr>
      <w:lang w:val="ru-RU" w:eastAsia="ru-RU"/>
    </w:rPr>
  </w:style>
  <w:style w:type="character" w:customStyle="1" w:styleId="FontStyle11">
    <w:name w:val="Font Style11"/>
    <w:rsid w:val="00DB0CDE"/>
    <w:rPr>
      <w:rFonts w:ascii="Times New Roman" w:hAnsi="Times New Roman" w:cs="Times New Roman"/>
      <w:sz w:val="22"/>
      <w:szCs w:val="22"/>
    </w:rPr>
  </w:style>
  <w:style w:type="paragraph" w:customStyle="1" w:styleId="LO-normal">
    <w:name w:val="LO-normal"/>
    <w:qFormat/>
    <w:rsid w:val="00DB0CDE"/>
    <w:pPr>
      <w:spacing w:line="276" w:lineRule="auto"/>
    </w:pPr>
    <w:rPr>
      <w:rFonts w:ascii="Arial" w:eastAsia="Arial" w:hAnsi="Arial" w:cs="Arial"/>
      <w:color w:val="000000"/>
      <w:sz w:val="22"/>
      <w:szCs w:val="22"/>
      <w:lang w:val="ru-RU" w:eastAsia="zh-CN"/>
    </w:rPr>
  </w:style>
  <w:style w:type="paragraph" w:customStyle="1" w:styleId="TableParagraph">
    <w:name w:val="Table Paragraph"/>
    <w:basedOn w:val="a0"/>
    <w:uiPriority w:val="1"/>
    <w:qFormat/>
    <w:rsid w:val="00DB0CDE"/>
    <w:pPr>
      <w:widowControl w:val="0"/>
      <w:suppressAutoHyphens w:val="0"/>
      <w:autoSpaceDE w:val="0"/>
      <w:autoSpaceDN w:val="0"/>
      <w:ind w:left="108"/>
    </w:pPr>
    <w:rPr>
      <w:sz w:val="22"/>
      <w:szCs w:val="22"/>
      <w:lang w:val="ru-RU" w:eastAsia="ru-RU" w:bidi="ru-RU"/>
    </w:rPr>
  </w:style>
  <w:style w:type="character" w:customStyle="1" w:styleId="fontstyle01">
    <w:name w:val="fontstyle01"/>
    <w:rsid w:val="00DB0CDE"/>
    <w:rPr>
      <w:rFonts w:ascii="Times New Roman" w:hAnsi="Times New Roman" w:cs="Times New Roman" w:hint="default"/>
      <w:b w:val="0"/>
      <w:bCs w:val="0"/>
      <w:i w:val="0"/>
      <w:iCs w:val="0"/>
      <w:color w:val="000000"/>
      <w:sz w:val="24"/>
      <w:szCs w:val="24"/>
    </w:rPr>
  </w:style>
  <w:style w:type="character" w:customStyle="1" w:styleId="afffa">
    <w:name w:val="Основной текст_"/>
    <w:link w:val="1f3"/>
    <w:rsid w:val="00DB0CDE"/>
  </w:style>
  <w:style w:type="paragraph" w:customStyle="1" w:styleId="1f3">
    <w:name w:val="Основной текст1"/>
    <w:basedOn w:val="a0"/>
    <w:link w:val="afffa"/>
    <w:rsid w:val="00DB0CDE"/>
    <w:pPr>
      <w:widowControl w:val="0"/>
      <w:suppressAutoHyphens w:val="0"/>
    </w:pPr>
    <w:rPr>
      <w:sz w:val="20"/>
      <w:szCs w:val="20"/>
      <w:lang w:val="en-US" w:eastAsia="en-US"/>
    </w:rPr>
  </w:style>
  <w:style w:type="paragraph" w:customStyle="1" w:styleId="2c">
    <w:name w:val="Обычный2"/>
    <w:rsid w:val="00DB0CDE"/>
    <w:pPr>
      <w:widowControl w:val="0"/>
      <w:suppressAutoHyphens/>
      <w:autoSpaceDN w:val="0"/>
    </w:pPr>
    <w:rPr>
      <w:rFonts w:ascii="Calibri" w:eastAsia="Calibri" w:hAnsi="Calibri" w:cs="Tahoma"/>
      <w:sz w:val="22"/>
      <w:szCs w:val="22"/>
      <w:lang w:val="ru-RU"/>
    </w:rPr>
  </w:style>
  <w:style w:type="paragraph" w:customStyle="1" w:styleId="1f4">
    <w:name w:val="1"/>
    <w:basedOn w:val="a0"/>
    <w:rsid w:val="00DB0CDE"/>
    <w:pPr>
      <w:suppressAutoHyphens w:val="0"/>
    </w:pPr>
    <w:rPr>
      <w:rFonts w:ascii="Verdana" w:hAnsi="Verdana" w:cs="Verdana"/>
      <w:sz w:val="28"/>
      <w:szCs w:val="20"/>
      <w:lang w:val="en-US" w:eastAsia="en-US"/>
    </w:rPr>
  </w:style>
  <w:style w:type="paragraph" w:customStyle="1" w:styleId="213">
    <w:name w:val="Основний текст 21"/>
    <w:basedOn w:val="a0"/>
    <w:rsid w:val="00DB0CDE"/>
    <w:rPr>
      <w:szCs w:val="20"/>
    </w:rPr>
  </w:style>
  <w:style w:type="paragraph" w:customStyle="1" w:styleId="1f5">
    <w:name w:val="Звичайний (веб)1"/>
    <w:basedOn w:val="a0"/>
    <w:rsid w:val="00DB0CDE"/>
  </w:style>
  <w:style w:type="paragraph" w:styleId="afffb">
    <w:name w:val="caption"/>
    <w:basedOn w:val="a0"/>
    <w:next w:val="a0"/>
    <w:qFormat/>
    <w:rsid w:val="00DB0CDE"/>
    <w:pPr>
      <w:suppressAutoHyphens w:val="0"/>
      <w:spacing w:before="120" w:after="120"/>
    </w:pPr>
    <w:rPr>
      <w:b/>
      <w:bCs/>
      <w:sz w:val="20"/>
      <w:szCs w:val="20"/>
      <w:lang w:val="ru-RU" w:eastAsia="ru-RU"/>
    </w:rPr>
  </w:style>
  <w:style w:type="paragraph" w:customStyle="1" w:styleId="WW-3f3f3f3f3f3f3f3f3f3f3f3f3f2">
    <w:name w:val="WW-О3fс3fн3fо3fв3fн3fо3fй3f т3fе3fк3fс3fт3f 2"/>
    <w:basedOn w:val="a0"/>
    <w:rsid w:val="00DB0CDE"/>
    <w:pPr>
      <w:widowControl w:val="0"/>
      <w:suppressAutoHyphens w:val="0"/>
      <w:autoSpaceDE w:val="0"/>
      <w:autoSpaceDN w:val="0"/>
      <w:adjustRightInd w:val="0"/>
      <w:jc w:val="center"/>
    </w:pPr>
    <w:rPr>
      <w:rFonts w:ascii="Times New Roman CYR" w:hAnsi="Times New Roman CYR" w:cs="Times New Roman CYR"/>
      <w:b/>
      <w:bCs/>
      <w:lang w:eastAsia="ru-RU"/>
    </w:rPr>
  </w:style>
  <w:style w:type="character" w:styleId="afffc">
    <w:name w:val="line number"/>
    <w:uiPriority w:val="99"/>
    <w:semiHidden/>
    <w:unhideWhenUsed/>
    <w:rsid w:val="00DB0CDE"/>
  </w:style>
  <w:style w:type="character" w:customStyle="1" w:styleId="afffd">
    <w:name w:val="Заголовок Знак"/>
    <w:locked/>
    <w:rsid w:val="00DB0CDE"/>
    <w:rPr>
      <w:rFonts w:ascii="Arial" w:eastAsia="Lucida Sans Unicode" w:hAnsi="Arial" w:cs="Mangal"/>
      <w:sz w:val="28"/>
      <w:szCs w:val="28"/>
      <w:lang w:val="uk-UA" w:eastAsia="ar-SA" w:bidi="ar-SA"/>
    </w:rPr>
  </w:style>
  <w:style w:type="paragraph" w:customStyle="1" w:styleId="1f6">
    <w:name w:val="Без інтервалів1"/>
    <w:rsid w:val="00DB0CDE"/>
    <w:pPr>
      <w:suppressAutoHyphens/>
    </w:pPr>
    <w:rPr>
      <w:rFonts w:ascii="Calibri" w:hAnsi="Calibri" w:cs="Calibri"/>
      <w:sz w:val="22"/>
      <w:szCs w:val="22"/>
      <w:lang w:val="uk-UA" w:eastAsia="ar-SA"/>
    </w:rPr>
  </w:style>
  <w:style w:type="numbering" w:customStyle="1" w:styleId="113">
    <w:name w:val="Нет списка11"/>
    <w:next w:val="a4"/>
    <w:uiPriority w:val="99"/>
    <w:semiHidden/>
    <w:unhideWhenUsed/>
    <w:rsid w:val="00DB0CDE"/>
  </w:style>
  <w:style w:type="character" w:customStyle="1" w:styleId="1f7">
    <w:name w:val="Основной текст с отступом Знак1"/>
    <w:uiPriority w:val="99"/>
    <w:semiHidden/>
    <w:locked/>
    <w:rsid w:val="00DB0CDE"/>
    <w:rPr>
      <w:rFonts w:ascii="Calibri" w:hAnsi="Calibri" w:cs="Times New Roman"/>
      <w:sz w:val="28"/>
      <w:szCs w:val="28"/>
      <w:lang w:val="ru-RU" w:eastAsia="ru-RU" w:bidi="ar-SA"/>
    </w:rPr>
  </w:style>
  <w:style w:type="character" w:customStyle="1" w:styleId="2d">
    <w:name w:val="Основной текст с отступом Знак2"/>
    <w:uiPriority w:val="99"/>
    <w:semiHidden/>
    <w:rsid w:val="00DB0CDE"/>
    <w:rPr>
      <w:rFonts w:cs="Times New Roman"/>
      <w:lang w:val="ru-RU" w:eastAsia="en-US"/>
    </w:rPr>
  </w:style>
  <w:style w:type="numbering" w:customStyle="1" w:styleId="2e">
    <w:name w:val="Нет списка2"/>
    <w:next w:val="a4"/>
    <w:uiPriority w:val="99"/>
    <w:semiHidden/>
    <w:unhideWhenUsed/>
    <w:rsid w:val="00DB0CDE"/>
  </w:style>
  <w:style w:type="numbering" w:customStyle="1" w:styleId="38">
    <w:name w:val="Нет списка3"/>
    <w:next w:val="a4"/>
    <w:uiPriority w:val="99"/>
    <w:semiHidden/>
    <w:unhideWhenUsed/>
    <w:rsid w:val="00DB0CDE"/>
  </w:style>
  <w:style w:type="numbering" w:customStyle="1" w:styleId="46">
    <w:name w:val="Нет списка4"/>
    <w:next w:val="a4"/>
    <w:uiPriority w:val="99"/>
    <w:semiHidden/>
    <w:unhideWhenUsed/>
    <w:rsid w:val="00DB0CDE"/>
  </w:style>
  <w:style w:type="character" w:customStyle="1" w:styleId="39">
    <w:name w:val="Основной текст3"/>
    <w:rsid w:val="00DB0CDE"/>
    <w:rPr>
      <w:color w:val="000000"/>
      <w:spacing w:val="0"/>
      <w:w w:val="100"/>
      <w:position w:val="0"/>
      <w:sz w:val="22"/>
      <w:szCs w:val="22"/>
      <w:u w:val="single"/>
      <w:shd w:val="clear" w:color="auto" w:fill="FFFFFF"/>
      <w:lang w:val="uk-UA"/>
    </w:rPr>
  </w:style>
  <w:style w:type="character" w:customStyle="1" w:styleId="afffe">
    <w:name w:val="Основной текст + Полужирный"/>
    <w:rsid w:val="00DB0CDE"/>
    <w:rPr>
      <w:b/>
      <w:bCs/>
      <w:color w:val="000000"/>
      <w:spacing w:val="0"/>
      <w:w w:val="100"/>
      <w:position w:val="0"/>
      <w:sz w:val="22"/>
      <w:szCs w:val="22"/>
      <w:shd w:val="clear" w:color="auto" w:fill="FFFFFF"/>
      <w:lang w:val="uk-UA"/>
    </w:rPr>
  </w:style>
  <w:style w:type="character" w:customStyle="1" w:styleId="0pt">
    <w:name w:val="Основной текст + Интервал 0 pt"/>
    <w:rsid w:val="00DB0CDE"/>
    <w:rPr>
      <w:color w:val="000000"/>
      <w:spacing w:val="-10"/>
      <w:w w:val="100"/>
      <w:position w:val="0"/>
      <w:sz w:val="22"/>
      <w:szCs w:val="22"/>
      <w:shd w:val="clear" w:color="auto" w:fill="FFFFFF"/>
      <w:lang w:val="uk-UA"/>
    </w:rPr>
  </w:style>
  <w:style w:type="character" w:customStyle="1" w:styleId="2f">
    <w:name w:val="Основной текст (2)"/>
    <w:rsid w:val="00DB0CDE"/>
    <w:rPr>
      <w:rFonts w:ascii="Times New Roman" w:eastAsia="Times New Roman" w:hAnsi="Times New Roman" w:cs="Times New Roman"/>
      <w:b/>
      <w:bCs/>
      <w:i w:val="0"/>
      <w:iCs w:val="0"/>
      <w:smallCaps w:val="0"/>
      <w:strike w:val="0"/>
      <w:color w:val="000000"/>
      <w:spacing w:val="0"/>
      <w:w w:val="100"/>
      <w:position w:val="0"/>
      <w:sz w:val="22"/>
      <w:szCs w:val="22"/>
      <w:u w:val="none"/>
      <w:lang w:val="uk-UA"/>
    </w:rPr>
  </w:style>
  <w:style w:type="character" w:customStyle="1" w:styleId="210pt">
    <w:name w:val="Основной текст (2) + 10 pt"/>
    <w:rsid w:val="00DB0CDE"/>
    <w:rPr>
      <w:rFonts w:ascii="Times New Roman" w:eastAsia="Times New Roman" w:hAnsi="Times New Roman" w:cs="Times New Roman"/>
      <w:b/>
      <w:bCs/>
      <w:i w:val="0"/>
      <w:iCs w:val="0"/>
      <w:smallCaps w:val="0"/>
      <w:strike w:val="0"/>
      <w:color w:val="000000"/>
      <w:spacing w:val="0"/>
      <w:w w:val="100"/>
      <w:position w:val="0"/>
      <w:sz w:val="20"/>
      <w:szCs w:val="20"/>
      <w:u w:val="none"/>
      <w:lang w:val="uk-UA"/>
    </w:rPr>
  </w:style>
  <w:style w:type="character" w:customStyle="1" w:styleId="3a">
    <w:name w:val="Основной текст (3) + Не курсив"/>
    <w:rsid w:val="00DB0CDE"/>
    <w:rPr>
      <w:rFonts w:ascii="Times New Roman" w:eastAsia="Times New Roman" w:hAnsi="Times New Roman" w:cs="Times New Roman"/>
      <w:b w:val="0"/>
      <w:bCs w:val="0"/>
      <w:i/>
      <w:iCs/>
      <w:smallCaps w:val="0"/>
      <w:strike w:val="0"/>
      <w:color w:val="000000"/>
      <w:spacing w:val="0"/>
      <w:w w:val="100"/>
      <w:position w:val="0"/>
      <w:sz w:val="22"/>
      <w:szCs w:val="22"/>
      <w:u w:val="none"/>
      <w:lang w:val="uk-UA"/>
    </w:rPr>
  </w:style>
  <w:style w:type="paragraph" w:customStyle="1" w:styleId="65">
    <w:name w:val="Основной текст6"/>
    <w:basedOn w:val="a0"/>
    <w:rsid w:val="00DB0CDE"/>
    <w:pPr>
      <w:widowControl w:val="0"/>
      <w:shd w:val="clear" w:color="auto" w:fill="FFFFFF"/>
      <w:suppressAutoHyphens w:val="0"/>
      <w:spacing w:line="278" w:lineRule="exact"/>
      <w:jc w:val="both"/>
    </w:pPr>
    <w:rPr>
      <w:sz w:val="22"/>
      <w:szCs w:val="22"/>
      <w:lang w:val="en-US" w:eastAsia="en-US"/>
    </w:rPr>
  </w:style>
  <w:style w:type="numbering" w:customStyle="1" w:styleId="54">
    <w:name w:val="Нет списка5"/>
    <w:next w:val="a4"/>
    <w:semiHidden/>
    <w:rsid w:val="00DB0CDE"/>
  </w:style>
  <w:style w:type="paragraph" w:customStyle="1" w:styleId="66">
    <w:name w:val="Знак Знак6"/>
    <w:basedOn w:val="a0"/>
    <w:rsid w:val="00DB0CDE"/>
    <w:pPr>
      <w:suppressAutoHyphens w:val="0"/>
    </w:pPr>
    <w:rPr>
      <w:rFonts w:ascii="Verdana" w:hAnsi="Verdana" w:cs="Verdana"/>
      <w:sz w:val="28"/>
      <w:szCs w:val="28"/>
      <w:lang w:val="en-US" w:eastAsia="en-US"/>
    </w:rPr>
  </w:style>
  <w:style w:type="character" w:customStyle="1" w:styleId="rvts23">
    <w:name w:val="rvts23"/>
    <w:basedOn w:val="a2"/>
    <w:rsid w:val="00DB0CDE"/>
  </w:style>
  <w:style w:type="paragraph" w:customStyle="1" w:styleId="1f8">
    <w:name w:val="Знак Знак1 Знак Знак Знак Знак Знак Знак Знак Знак Знак"/>
    <w:basedOn w:val="a0"/>
    <w:rsid w:val="00DB0CDE"/>
    <w:pPr>
      <w:suppressAutoHyphens w:val="0"/>
    </w:pPr>
    <w:rPr>
      <w:rFonts w:ascii="Verdana" w:hAnsi="Verdana" w:cs="Verdana"/>
      <w:sz w:val="28"/>
      <w:szCs w:val="28"/>
      <w:lang w:val="en-US" w:eastAsia="en-US"/>
    </w:rPr>
  </w:style>
  <w:style w:type="character" w:customStyle="1" w:styleId="Normal">
    <w:name w:val="Normal Знак"/>
    <w:link w:val="1e"/>
    <w:rsid w:val="00DB0CDE"/>
    <w:rPr>
      <w:rFonts w:ascii="Arial" w:eastAsia="Arial" w:hAnsi="Arial" w:cs="Arial"/>
      <w:color w:val="000000"/>
      <w:sz w:val="22"/>
      <w:szCs w:val="22"/>
      <w:lang w:val="ru-RU" w:eastAsia="ru-RU"/>
    </w:rPr>
  </w:style>
  <w:style w:type="paragraph" w:customStyle="1" w:styleId="80">
    <w:name w:val="Знак Знак8"/>
    <w:basedOn w:val="a0"/>
    <w:rsid w:val="00DB0CDE"/>
    <w:pPr>
      <w:suppressAutoHyphens w:val="0"/>
    </w:pPr>
    <w:rPr>
      <w:rFonts w:ascii="Verdana" w:hAnsi="Verdana" w:cs="Verdana"/>
      <w:sz w:val="28"/>
      <w:szCs w:val="28"/>
      <w:lang w:val="en-US" w:eastAsia="en-US"/>
    </w:rPr>
  </w:style>
  <w:style w:type="numbering" w:customStyle="1" w:styleId="67">
    <w:name w:val="Нет списка6"/>
    <w:next w:val="a4"/>
    <w:uiPriority w:val="99"/>
    <w:semiHidden/>
    <w:unhideWhenUsed/>
    <w:rsid w:val="00DB0CDE"/>
  </w:style>
  <w:style w:type="numbering" w:customStyle="1" w:styleId="1110">
    <w:name w:val="Нет списка111"/>
    <w:next w:val="a4"/>
    <w:uiPriority w:val="99"/>
    <w:semiHidden/>
    <w:unhideWhenUsed/>
    <w:rsid w:val="00DB0CDE"/>
  </w:style>
  <w:style w:type="character" w:customStyle="1" w:styleId="1f9">
    <w:name w:val="Верхний колонтитул Знак1"/>
    <w:uiPriority w:val="99"/>
    <w:rsid w:val="00DB0CDE"/>
    <w:rPr>
      <w:sz w:val="24"/>
      <w:szCs w:val="24"/>
      <w:lang w:eastAsia="ar-SA"/>
    </w:rPr>
  </w:style>
  <w:style w:type="character" w:customStyle="1" w:styleId="1fa">
    <w:name w:val="Нижний колонтитул Знак1"/>
    <w:uiPriority w:val="99"/>
    <w:rsid w:val="00DB0CDE"/>
    <w:rPr>
      <w:sz w:val="24"/>
      <w:szCs w:val="24"/>
      <w:lang w:eastAsia="ar-SA"/>
    </w:rPr>
  </w:style>
  <w:style w:type="numbering" w:customStyle="1" w:styleId="1111">
    <w:name w:val="Нет списка1111"/>
    <w:next w:val="a4"/>
    <w:uiPriority w:val="99"/>
    <w:semiHidden/>
    <w:unhideWhenUsed/>
    <w:rsid w:val="00DB0CDE"/>
  </w:style>
  <w:style w:type="numbering" w:customStyle="1" w:styleId="214">
    <w:name w:val="Нет списка21"/>
    <w:next w:val="a4"/>
    <w:uiPriority w:val="99"/>
    <w:semiHidden/>
    <w:unhideWhenUsed/>
    <w:rsid w:val="00DB0CDE"/>
  </w:style>
  <w:style w:type="numbering" w:customStyle="1" w:styleId="311">
    <w:name w:val="Нет списка31"/>
    <w:next w:val="a4"/>
    <w:uiPriority w:val="99"/>
    <w:semiHidden/>
    <w:unhideWhenUsed/>
    <w:rsid w:val="00DB0CDE"/>
  </w:style>
  <w:style w:type="numbering" w:customStyle="1" w:styleId="410">
    <w:name w:val="Нет списка41"/>
    <w:next w:val="a4"/>
    <w:uiPriority w:val="99"/>
    <w:semiHidden/>
    <w:unhideWhenUsed/>
    <w:rsid w:val="00DB0CDE"/>
  </w:style>
  <w:style w:type="numbering" w:customStyle="1" w:styleId="510">
    <w:name w:val="Нет списка51"/>
    <w:next w:val="a4"/>
    <w:semiHidden/>
    <w:rsid w:val="00DB0CDE"/>
  </w:style>
  <w:style w:type="paragraph" w:customStyle="1" w:styleId="68">
    <w:name w:val="Знак Знак6 Знак Знак"/>
    <w:basedOn w:val="a0"/>
    <w:rsid w:val="00DB0CDE"/>
    <w:pPr>
      <w:suppressAutoHyphens w:val="0"/>
    </w:pPr>
    <w:rPr>
      <w:rFonts w:ascii="Verdana" w:hAnsi="Verdana" w:cs="Verdana"/>
      <w:sz w:val="28"/>
      <w:szCs w:val="28"/>
      <w:lang w:val="en-US" w:eastAsia="en-US"/>
    </w:rPr>
  </w:style>
  <w:style w:type="paragraph" w:customStyle="1" w:styleId="msonormal0">
    <w:name w:val="msonormal"/>
    <w:basedOn w:val="a0"/>
    <w:rsid w:val="00DB0CDE"/>
    <w:pPr>
      <w:suppressAutoHyphens w:val="0"/>
      <w:spacing w:before="100" w:beforeAutospacing="1" w:after="100" w:afterAutospacing="1"/>
    </w:pPr>
    <w:rPr>
      <w:lang w:val="en-US" w:eastAsia="en-US"/>
    </w:rPr>
  </w:style>
  <w:style w:type="paragraph" w:customStyle="1" w:styleId="xl63">
    <w:name w:val="xl63"/>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val="en-US" w:eastAsia="en-US"/>
    </w:rPr>
  </w:style>
  <w:style w:type="paragraph" w:customStyle="1" w:styleId="xl64">
    <w:name w:val="xl64"/>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val="en-US" w:eastAsia="en-US"/>
    </w:rPr>
  </w:style>
  <w:style w:type="paragraph" w:customStyle="1" w:styleId="xl65">
    <w:name w:val="xl65"/>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val="en-US" w:eastAsia="en-US"/>
    </w:rPr>
  </w:style>
  <w:style w:type="paragraph" w:customStyle="1" w:styleId="xl66">
    <w:name w:val="xl66"/>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val="en-US" w:eastAsia="en-US"/>
    </w:rPr>
  </w:style>
  <w:style w:type="paragraph" w:customStyle="1" w:styleId="xl67">
    <w:name w:val="xl67"/>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lang w:val="en-US" w:eastAsia="en-US"/>
    </w:rPr>
  </w:style>
  <w:style w:type="paragraph" w:customStyle="1" w:styleId="xl68">
    <w:name w:val="xl68"/>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lang w:val="en-US" w:eastAsia="en-US"/>
    </w:rPr>
  </w:style>
  <w:style w:type="paragraph" w:customStyle="1" w:styleId="xl69">
    <w:name w:val="xl69"/>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lang w:val="en-US" w:eastAsia="en-US"/>
    </w:rPr>
  </w:style>
  <w:style w:type="paragraph" w:customStyle="1" w:styleId="xl70">
    <w:name w:val="xl70"/>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val="en-US" w:eastAsia="en-US"/>
    </w:rPr>
  </w:style>
  <w:style w:type="paragraph" w:customStyle="1" w:styleId="xl71">
    <w:name w:val="xl71"/>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val="en-US" w:eastAsia="en-US"/>
    </w:rPr>
  </w:style>
  <w:style w:type="paragraph" w:customStyle="1" w:styleId="xl72">
    <w:name w:val="xl72"/>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lang w:val="en-US" w:eastAsia="en-US"/>
    </w:rPr>
  </w:style>
  <w:style w:type="paragraph" w:customStyle="1" w:styleId="xl73">
    <w:name w:val="xl73"/>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b/>
      <w:bCs/>
      <w:lang w:val="en-US" w:eastAsia="en-US"/>
    </w:rPr>
  </w:style>
  <w:style w:type="paragraph" w:customStyle="1" w:styleId="xl74">
    <w:name w:val="xl74"/>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b/>
      <w:bCs/>
      <w:lang w:val="en-US" w:eastAsia="en-US"/>
    </w:rPr>
  </w:style>
  <w:style w:type="paragraph" w:customStyle="1" w:styleId="xl75">
    <w:name w:val="xl75"/>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b/>
      <w:bCs/>
      <w:lang w:val="en-US" w:eastAsia="en-US"/>
    </w:rPr>
  </w:style>
  <w:style w:type="paragraph" w:customStyle="1" w:styleId="xl76">
    <w:name w:val="xl76"/>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val="en-US" w:eastAsia="en-US"/>
    </w:rPr>
  </w:style>
  <w:style w:type="paragraph" w:customStyle="1" w:styleId="xl77">
    <w:name w:val="xl77"/>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b/>
      <w:bCs/>
      <w:lang w:val="en-US" w:eastAsia="en-US"/>
    </w:rPr>
  </w:style>
  <w:style w:type="paragraph" w:customStyle="1" w:styleId="xl78">
    <w:name w:val="xl78"/>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sz w:val="22"/>
      <w:szCs w:val="22"/>
      <w:lang w:val="en-US" w:eastAsia="en-US"/>
    </w:rPr>
  </w:style>
  <w:style w:type="paragraph" w:customStyle="1" w:styleId="xl79">
    <w:name w:val="xl79"/>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b/>
      <w:bCs/>
      <w:lang w:val="en-US" w:eastAsia="en-US"/>
    </w:rPr>
  </w:style>
  <w:style w:type="paragraph" w:customStyle="1" w:styleId="xl80">
    <w:name w:val="xl80"/>
    <w:basedOn w:val="a0"/>
    <w:rsid w:val="00DB0CDE"/>
    <w:pPr>
      <w:pBdr>
        <w:left w:val="single" w:sz="4" w:space="0" w:color="auto"/>
        <w:right w:val="single" w:sz="4" w:space="0" w:color="auto"/>
      </w:pBdr>
      <w:suppressAutoHyphens w:val="0"/>
      <w:spacing w:before="100" w:beforeAutospacing="1" w:after="100" w:afterAutospacing="1"/>
    </w:pPr>
    <w:rPr>
      <w:lang w:val="en-US" w:eastAsia="en-US"/>
    </w:rPr>
  </w:style>
  <w:style w:type="paragraph" w:customStyle="1" w:styleId="xl81">
    <w:name w:val="xl81"/>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val="en-US" w:eastAsia="en-US"/>
    </w:rPr>
  </w:style>
  <w:style w:type="paragraph" w:customStyle="1" w:styleId="xl82">
    <w:name w:val="xl82"/>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lang w:val="en-US" w:eastAsia="en-US"/>
    </w:rPr>
  </w:style>
  <w:style w:type="paragraph" w:customStyle="1" w:styleId="xl83">
    <w:name w:val="xl83"/>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lang w:val="en-US" w:eastAsia="en-US"/>
    </w:rPr>
  </w:style>
  <w:style w:type="paragraph" w:customStyle="1" w:styleId="xl84">
    <w:name w:val="xl84"/>
    <w:basedOn w:val="a0"/>
    <w:rsid w:val="00DB0CDE"/>
    <w:pPr>
      <w:pBdr>
        <w:left w:val="single" w:sz="4" w:space="0" w:color="auto"/>
        <w:right w:val="single" w:sz="4" w:space="0" w:color="auto"/>
      </w:pBdr>
      <w:suppressAutoHyphens w:val="0"/>
      <w:spacing w:before="100" w:beforeAutospacing="1" w:after="100" w:afterAutospacing="1"/>
    </w:pPr>
    <w:rPr>
      <w:lang w:val="en-US" w:eastAsia="en-US"/>
    </w:rPr>
  </w:style>
  <w:style w:type="paragraph" w:customStyle="1" w:styleId="xl85">
    <w:name w:val="xl85"/>
    <w:basedOn w:val="a0"/>
    <w:rsid w:val="00DB0CDE"/>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val="en-US" w:eastAsia="en-US"/>
    </w:rPr>
  </w:style>
  <w:style w:type="paragraph" w:customStyle="1" w:styleId="xl86">
    <w:name w:val="xl86"/>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lang w:val="en-US" w:eastAsia="en-US"/>
    </w:rPr>
  </w:style>
  <w:style w:type="paragraph" w:customStyle="1" w:styleId="xl87">
    <w:name w:val="xl87"/>
    <w:basedOn w:val="a0"/>
    <w:rsid w:val="00DB0CDE"/>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lang w:val="en-US" w:eastAsia="en-US"/>
    </w:rPr>
  </w:style>
  <w:style w:type="paragraph" w:customStyle="1" w:styleId="xl88">
    <w:name w:val="xl88"/>
    <w:basedOn w:val="a0"/>
    <w:rsid w:val="00DB0CDE"/>
    <w:pPr>
      <w:pBdr>
        <w:top w:val="single" w:sz="4" w:space="0" w:color="auto"/>
        <w:bottom w:val="single" w:sz="4" w:space="0" w:color="auto"/>
      </w:pBdr>
      <w:shd w:val="clear" w:color="000000" w:fill="FFFFFF"/>
      <w:suppressAutoHyphens w:val="0"/>
      <w:spacing w:before="100" w:beforeAutospacing="1" w:after="100" w:afterAutospacing="1"/>
    </w:pPr>
    <w:rPr>
      <w:lang w:val="en-US" w:eastAsia="en-US"/>
    </w:rPr>
  </w:style>
  <w:style w:type="paragraph" w:customStyle="1" w:styleId="affff">
    <w:name w:val="Базовый"/>
    <w:rsid w:val="00DB0CDE"/>
    <w:pPr>
      <w:tabs>
        <w:tab w:val="left" w:pos="708"/>
      </w:tabs>
      <w:suppressAutoHyphens/>
      <w:spacing w:after="200" w:line="276" w:lineRule="auto"/>
    </w:pPr>
    <w:rPr>
      <w:sz w:val="24"/>
      <w:szCs w:val="24"/>
      <w:lang w:val="ru-RU" w:eastAsia="ru-RU"/>
    </w:rPr>
  </w:style>
  <w:style w:type="paragraph" w:customStyle="1" w:styleId="xl89">
    <w:name w:val="xl89"/>
    <w:basedOn w:val="a0"/>
    <w:rsid w:val="00DB0CDE"/>
    <w:pPr>
      <w:pBdr>
        <w:top w:val="single" w:sz="4" w:space="0" w:color="auto"/>
        <w:bottom w:val="single" w:sz="4" w:space="0" w:color="auto"/>
      </w:pBdr>
      <w:shd w:val="clear" w:color="000000" w:fill="FFFFFF"/>
      <w:suppressAutoHyphens w:val="0"/>
      <w:spacing w:before="100" w:beforeAutospacing="1" w:after="100" w:afterAutospacing="1"/>
      <w:jc w:val="center"/>
    </w:pPr>
    <w:rPr>
      <w:lang w:eastAsia="uk-UA"/>
    </w:rPr>
  </w:style>
  <w:style w:type="paragraph" w:customStyle="1" w:styleId="xl90">
    <w:name w:val="xl90"/>
    <w:basedOn w:val="a0"/>
    <w:rsid w:val="00DB0CDE"/>
    <w:pPr>
      <w:pBdr>
        <w:left w:val="single" w:sz="4" w:space="0" w:color="auto"/>
        <w:right w:val="single" w:sz="8" w:space="0" w:color="auto"/>
      </w:pBdr>
      <w:suppressAutoHyphens w:val="0"/>
      <w:spacing w:before="100" w:beforeAutospacing="1" w:after="100" w:afterAutospacing="1"/>
      <w:jc w:val="center"/>
      <w:textAlignment w:val="top"/>
    </w:pPr>
    <w:rPr>
      <w:color w:val="000000"/>
      <w:lang w:eastAsia="uk-UA"/>
    </w:rPr>
  </w:style>
  <w:style w:type="paragraph" w:customStyle="1" w:styleId="xl91">
    <w:name w:val="xl91"/>
    <w:basedOn w:val="a0"/>
    <w:rsid w:val="00DB0CDE"/>
    <w:pPr>
      <w:pBdr>
        <w:right w:val="single" w:sz="8" w:space="0" w:color="auto"/>
      </w:pBdr>
      <w:suppressAutoHyphens w:val="0"/>
      <w:spacing w:before="100" w:beforeAutospacing="1" w:after="100" w:afterAutospacing="1"/>
      <w:jc w:val="center"/>
      <w:textAlignment w:val="top"/>
    </w:pPr>
    <w:rPr>
      <w:color w:val="000000"/>
      <w:lang w:eastAsia="uk-UA"/>
    </w:rPr>
  </w:style>
  <w:style w:type="paragraph" w:customStyle="1" w:styleId="xl92">
    <w:name w:val="xl92"/>
    <w:basedOn w:val="a0"/>
    <w:rsid w:val="00DB0CDE"/>
    <w:pPr>
      <w:pBdr>
        <w:left w:val="single" w:sz="4" w:space="0" w:color="auto"/>
        <w:right w:val="single" w:sz="8" w:space="0" w:color="auto"/>
      </w:pBdr>
      <w:suppressAutoHyphens w:val="0"/>
      <w:spacing w:before="100" w:beforeAutospacing="1" w:after="100" w:afterAutospacing="1"/>
      <w:jc w:val="center"/>
      <w:textAlignment w:val="top"/>
    </w:pPr>
    <w:rPr>
      <w:color w:val="000000"/>
      <w:lang w:eastAsia="uk-UA"/>
    </w:rPr>
  </w:style>
  <w:style w:type="paragraph" w:customStyle="1" w:styleId="xl93">
    <w:name w:val="xl93"/>
    <w:basedOn w:val="a0"/>
    <w:rsid w:val="00DB0CDE"/>
    <w:pPr>
      <w:pBdr>
        <w:right w:val="single" w:sz="8" w:space="0" w:color="auto"/>
      </w:pBdr>
      <w:suppressAutoHyphens w:val="0"/>
      <w:spacing w:before="100" w:beforeAutospacing="1" w:after="100" w:afterAutospacing="1"/>
      <w:jc w:val="center"/>
      <w:textAlignment w:val="top"/>
    </w:pPr>
    <w:rPr>
      <w:color w:val="000000"/>
      <w:lang w:eastAsia="uk-UA"/>
    </w:rPr>
  </w:style>
  <w:style w:type="paragraph" w:customStyle="1" w:styleId="xl94">
    <w:name w:val="xl94"/>
    <w:basedOn w:val="a0"/>
    <w:rsid w:val="00DB0CDE"/>
    <w:pPr>
      <w:pBdr>
        <w:left w:val="single" w:sz="4" w:space="0" w:color="auto"/>
        <w:right w:val="single" w:sz="8" w:space="0" w:color="auto"/>
      </w:pBdr>
      <w:suppressAutoHyphens w:val="0"/>
      <w:spacing w:before="100" w:beforeAutospacing="1" w:after="100" w:afterAutospacing="1"/>
      <w:jc w:val="center"/>
      <w:textAlignment w:val="top"/>
    </w:pPr>
    <w:rPr>
      <w:color w:val="000000"/>
      <w:lang w:eastAsia="uk-UA"/>
    </w:rPr>
  </w:style>
  <w:style w:type="paragraph" w:customStyle="1" w:styleId="xl95">
    <w:name w:val="xl95"/>
    <w:basedOn w:val="a0"/>
    <w:rsid w:val="00DB0CDE"/>
    <w:pPr>
      <w:pBdr>
        <w:right w:val="single" w:sz="8" w:space="0" w:color="auto"/>
      </w:pBdr>
      <w:suppressAutoHyphens w:val="0"/>
      <w:spacing w:before="100" w:beforeAutospacing="1" w:after="100" w:afterAutospacing="1"/>
      <w:jc w:val="center"/>
      <w:textAlignment w:val="top"/>
    </w:pPr>
    <w:rPr>
      <w:color w:val="000000"/>
      <w:lang w:eastAsia="uk-UA"/>
    </w:rPr>
  </w:style>
  <w:style w:type="paragraph" w:customStyle="1" w:styleId="xl96">
    <w:name w:val="xl96"/>
    <w:basedOn w:val="a0"/>
    <w:rsid w:val="00DB0CDE"/>
    <w:pPr>
      <w:pBdr>
        <w:left w:val="single" w:sz="4" w:space="0" w:color="auto"/>
        <w:right w:val="single" w:sz="8" w:space="0" w:color="auto"/>
      </w:pBdr>
      <w:suppressAutoHyphens w:val="0"/>
      <w:spacing w:before="100" w:beforeAutospacing="1" w:after="100" w:afterAutospacing="1"/>
      <w:jc w:val="center"/>
      <w:textAlignment w:val="center"/>
    </w:pPr>
    <w:rPr>
      <w:color w:val="000000"/>
      <w:lang w:eastAsia="uk-UA"/>
    </w:rPr>
  </w:style>
  <w:style w:type="paragraph" w:customStyle="1" w:styleId="xl97">
    <w:name w:val="xl97"/>
    <w:basedOn w:val="a0"/>
    <w:rsid w:val="00DB0CDE"/>
    <w:pPr>
      <w:pBdr>
        <w:right w:val="single" w:sz="8" w:space="0" w:color="auto"/>
      </w:pBdr>
      <w:suppressAutoHyphens w:val="0"/>
      <w:spacing w:before="100" w:beforeAutospacing="1" w:after="100" w:afterAutospacing="1"/>
      <w:jc w:val="center"/>
      <w:textAlignment w:val="center"/>
    </w:pPr>
    <w:rPr>
      <w:color w:val="000000"/>
      <w:lang w:eastAsia="uk-UA"/>
    </w:rPr>
  </w:style>
  <w:style w:type="paragraph" w:customStyle="1" w:styleId="xl98">
    <w:name w:val="xl98"/>
    <w:basedOn w:val="a0"/>
    <w:rsid w:val="00DB0CDE"/>
    <w:pPr>
      <w:pBdr>
        <w:left w:val="single" w:sz="4" w:space="0" w:color="auto"/>
        <w:right w:val="single" w:sz="8" w:space="0" w:color="auto"/>
      </w:pBdr>
      <w:suppressAutoHyphens w:val="0"/>
      <w:spacing w:before="100" w:beforeAutospacing="1" w:after="100" w:afterAutospacing="1"/>
      <w:jc w:val="center"/>
      <w:textAlignment w:val="center"/>
    </w:pPr>
    <w:rPr>
      <w:color w:val="000000"/>
      <w:lang w:eastAsia="uk-UA"/>
    </w:rPr>
  </w:style>
  <w:style w:type="paragraph" w:customStyle="1" w:styleId="xl99">
    <w:name w:val="xl99"/>
    <w:basedOn w:val="a0"/>
    <w:rsid w:val="00DB0CDE"/>
    <w:pPr>
      <w:pBdr>
        <w:right w:val="single" w:sz="8" w:space="0" w:color="auto"/>
      </w:pBdr>
      <w:suppressAutoHyphens w:val="0"/>
      <w:spacing w:before="100" w:beforeAutospacing="1" w:after="100" w:afterAutospacing="1"/>
      <w:jc w:val="center"/>
      <w:textAlignment w:val="center"/>
    </w:pPr>
    <w:rPr>
      <w:color w:val="000000"/>
      <w:lang w:eastAsia="uk-UA"/>
    </w:rPr>
  </w:style>
  <w:style w:type="table" w:customStyle="1" w:styleId="1fb">
    <w:name w:val="Сітка таблиці1"/>
    <w:basedOn w:val="a3"/>
    <w:uiPriority w:val="39"/>
    <w:rsid w:val="00DB0CDE"/>
    <w:rPr>
      <w:rFonts w:ascii="Calibri" w:eastAsia="Calibri" w:hAnsi="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0">
    <w:name w:val="Нет списка7"/>
    <w:next w:val="a4"/>
    <w:uiPriority w:val="99"/>
    <w:semiHidden/>
    <w:unhideWhenUsed/>
    <w:rsid w:val="00DB0CDE"/>
  </w:style>
  <w:style w:type="table" w:customStyle="1" w:styleId="2f0">
    <w:name w:val="Сетка таблицы2"/>
    <w:basedOn w:val="a3"/>
    <w:next w:val="aff6"/>
    <w:uiPriority w:val="59"/>
    <w:rsid w:val="00DB0CDE"/>
    <w:rPr>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Нет списка12"/>
    <w:next w:val="a4"/>
    <w:uiPriority w:val="99"/>
    <w:semiHidden/>
    <w:unhideWhenUsed/>
    <w:rsid w:val="00DB0CDE"/>
  </w:style>
  <w:style w:type="numbering" w:customStyle="1" w:styleId="221">
    <w:name w:val="Нет списка22"/>
    <w:next w:val="a4"/>
    <w:uiPriority w:val="99"/>
    <w:semiHidden/>
    <w:unhideWhenUsed/>
    <w:rsid w:val="00DB0CDE"/>
  </w:style>
  <w:style w:type="numbering" w:customStyle="1" w:styleId="320">
    <w:name w:val="Нет списка32"/>
    <w:next w:val="a4"/>
    <w:uiPriority w:val="99"/>
    <w:semiHidden/>
    <w:unhideWhenUsed/>
    <w:rsid w:val="00DB0CDE"/>
  </w:style>
  <w:style w:type="numbering" w:customStyle="1" w:styleId="420">
    <w:name w:val="Нет списка42"/>
    <w:next w:val="a4"/>
    <w:uiPriority w:val="99"/>
    <w:semiHidden/>
    <w:unhideWhenUsed/>
    <w:rsid w:val="00DB0CDE"/>
  </w:style>
  <w:style w:type="paragraph" w:customStyle="1" w:styleId="xl100">
    <w:name w:val="xl100"/>
    <w:basedOn w:val="a0"/>
    <w:rsid w:val="00DB0CDE"/>
    <w:pPr>
      <w:pBdr>
        <w:top w:val="single" w:sz="8" w:space="0" w:color="auto"/>
        <w:right w:val="single" w:sz="8" w:space="0" w:color="auto"/>
      </w:pBdr>
      <w:suppressAutoHyphens w:val="0"/>
      <w:spacing w:before="100" w:beforeAutospacing="1" w:after="100" w:afterAutospacing="1"/>
      <w:jc w:val="center"/>
      <w:textAlignment w:val="center"/>
    </w:pPr>
    <w:rPr>
      <w:color w:val="000000"/>
      <w:lang w:eastAsia="uk-UA"/>
    </w:rPr>
  </w:style>
  <w:style w:type="paragraph" w:customStyle="1" w:styleId="xl101">
    <w:name w:val="xl101"/>
    <w:basedOn w:val="a0"/>
    <w:rsid w:val="00DB0CDE"/>
    <w:pPr>
      <w:pBdr>
        <w:top w:val="single" w:sz="8" w:space="0" w:color="auto"/>
      </w:pBdr>
      <w:suppressAutoHyphens w:val="0"/>
      <w:spacing w:before="100" w:beforeAutospacing="1" w:after="100" w:afterAutospacing="1"/>
      <w:jc w:val="center"/>
      <w:textAlignment w:val="center"/>
    </w:pPr>
    <w:rPr>
      <w:color w:val="000000"/>
      <w:lang w:eastAsia="uk-UA"/>
    </w:rPr>
  </w:style>
  <w:style w:type="paragraph" w:customStyle="1" w:styleId="xl102">
    <w:name w:val="xl102"/>
    <w:basedOn w:val="a0"/>
    <w:rsid w:val="00DB0CDE"/>
    <w:pPr>
      <w:pBdr>
        <w:top w:val="single" w:sz="8" w:space="0" w:color="auto"/>
        <w:left w:val="single" w:sz="4" w:space="0" w:color="auto"/>
      </w:pBdr>
      <w:suppressAutoHyphens w:val="0"/>
      <w:spacing w:before="100" w:beforeAutospacing="1" w:after="100" w:afterAutospacing="1"/>
      <w:jc w:val="center"/>
      <w:textAlignment w:val="center"/>
    </w:pPr>
    <w:rPr>
      <w:color w:val="000000"/>
      <w:lang w:eastAsia="uk-UA"/>
    </w:rPr>
  </w:style>
  <w:style w:type="paragraph" w:customStyle="1" w:styleId="xl103">
    <w:name w:val="xl103"/>
    <w:basedOn w:val="a0"/>
    <w:rsid w:val="00DB0CDE"/>
    <w:pPr>
      <w:pBdr>
        <w:top w:val="single" w:sz="8" w:space="0" w:color="auto"/>
        <w:right w:val="single" w:sz="4" w:space="0" w:color="auto"/>
      </w:pBdr>
      <w:suppressAutoHyphens w:val="0"/>
      <w:spacing w:before="100" w:beforeAutospacing="1" w:after="100" w:afterAutospacing="1"/>
      <w:jc w:val="center"/>
      <w:textAlignment w:val="center"/>
    </w:pPr>
    <w:rPr>
      <w:color w:val="000000"/>
      <w:lang w:eastAsia="uk-UA"/>
    </w:rPr>
  </w:style>
  <w:style w:type="paragraph" w:customStyle="1" w:styleId="xl104">
    <w:name w:val="xl104"/>
    <w:basedOn w:val="a0"/>
    <w:rsid w:val="00DB0CDE"/>
    <w:pPr>
      <w:pBdr>
        <w:top w:val="single" w:sz="8" w:space="0" w:color="auto"/>
        <w:right w:val="single" w:sz="8" w:space="0" w:color="auto"/>
      </w:pBdr>
      <w:suppressAutoHyphens w:val="0"/>
      <w:spacing w:before="100" w:beforeAutospacing="1" w:after="100" w:afterAutospacing="1"/>
      <w:jc w:val="center"/>
      <w:textAlignment w:val="center"/>
    </w:pPr>
    <w:rPr>
      <w:color w:val="000000"/>
      <w:lang w:eastAsia="uk-UA"/>
    </w:rPr>
  </w:style>
  <w:style w:type="paragraph" w:customStyle="1" w:styleId="xl105">
    <w:name w:val="xl105"/>
    <w:basedOn w:val="a0"/>
    <w:rsid w:val="00DB0CDE"/>
    <w:pPr>
      <w:pBdr>
        <w:left w:val="single" w:sz="4" w:space="0" w:color="auto"/>
      </w:pBdr>
      <w:suppressAutoHyphens w:val="0"/>
      <w:spacing w:before="100" w:beforeAutospacing="1" w:after="100" w:afterAutospacing="1"/>
      <w:jc w:val="center"/>
      <w:textAlignment w:val="top"/>
    </w:pPr>
    <w:rPr>
      <w:color w:val="000000"/>
      <w:lang w:eastAsia="uk-UA"/>
    </w:rPr>
  </w:style>
  <w:style w:type="paragraph" w:customStyle="1" w:styleId="xl106">
    <w:name w:val="xl106"/>
    <w:basedOn w:val="a0"/>
    <w:rsid w:val="00DB0CDE"/>
    <w:pPr>
      <w:pBdr>
        <w:right w:val="single" w:sz="4" w:space="0" w:color="auto"/>
      </w:pBdr>
      <w:suppressAutoHyphens w:val="0"/>
      <w:spacing w:before="100" w:beforeAutospacing="1" w:after="100" w:afterAutospacing="1"/>
      <w:jc w:val="center"/>
      <w:textAlignment w:val="top"/>
    </w:pPr>
    <w:rPr>
      <w:color w:val="000000"/>
      <w:lang w:eastAsia="uk-UA"/>
    </w:rPr>
  </w:style>
  <w:style w:type="paragraph" w:customStyle="1" w:styleId="xl107">
    <w:name w:val="xl107"/>
    <w:basedOn w:val="a0"/>
    <w:rsid w:val="00DB0CDE"/>
    <w:pPr>
      <w:pBdr>
        <w:left w:val="single" w:sz="4" w:space="0" w:color="auto"/>
        <w:right w:val="single" w:sz="8" w:space="0" w:color="auto"/>
      </w:pBdr>
      <w:suppressAutoHyphens w:val="0"/>
      <w:spacing w:before="100" w:beforeAutospacing="1" w:after="100" w:afterAutospacing="1"/>
      <w:jc w:val="center"/>
      <w:textAlignment w:val="top"/>
    </w:pPr>
    <w:rPr>
      <w:color w:val="000000"/>
      <w:lang w:eastAsia="uk-UA"/>
    </w:rPr>
  </w:style>
  <w:style w:type="paragraph" w:customStyle="1" w:styleId="xl108">
    <w:name w:val="xl108"/>
    <w:basedOn w:val="a0"/>
    <w:rsid w:val="00DB0CDE"/>
    <w:pPr>
      <w:pBdr>
        <w:right w:val="single" w:sz="8" w:space="0" w:color="auto"/>
      </w:pBdr>
      <w:suppressAutoHyphens w:val="0"/>
      <w:spacing w:before="100" w:beforeAutospacing="1" w:after="100" w:afterAutospacing="1"/>
      <w:jc w:val="center"/>
      <w:textAlignment w:val="top"/>
    </w:pPr>
    <w:rPr>
      <w:color w:val="000000"/>
      <w:lang w:eastAsia="uk-UA"/>
    </w:rPr>
  </w:style>
  <w:style w:type="numbering" w:customStyle="1" w:styleId="520">
    <w:name w:val="Нет списка52"/>
    <w:next w:val="a4"/>
    <w:uiPriority w:val="99"/>
    <w:semiHidden/>
    <w:unhideWhenUsed/>
    <w:rsid w:val="00DB0CDE"/>
  </w:style>
  <w:style w:type="paragraph" w:customStyle="1" w:styleId="222">
    <w:name w:val="Маркированный список 22"/>
    <w:basedOn w:val="a0"/>
    <w:rsid w:val="00DB0CDE"/>
    <w:pPr>
      <w:ind w:left="566" w:hanging="283"/>
    </w:pPr>
    <w:rPr>
      <w:sz w:val="20"/>
      <w:szCs w:val="20"/>
      <w:lang w:val="ru-RU" w:eastAsia="zh-CN"/>
    </w:rPr>
  </w:style>
  <w:style w:type="character" w:customStyle="1" w:styleId="100">
    <w:name w:val="Знак Знак10"/>
    <w:locked/>
    <w:rsid w:val="00DB0CDE"/>
    <w:rPr>
      <w:sz w:val="24"/>
      <w:szCs w:val="24"/>
      <w:lang w:eastAsia="ar-SA"/>
    </w:rPr>
  </w:style>
  <w:style w:type="character" w:customStyle="1" w:styleId="9">
    <w:name w:val="Знак Знак9"/>
    <w:locked/>
    <w:rsid w:val="00DB0CDE"/>
    <w:rPr>
      <w:rFonts w:ascii="Arial" w:eastAsia="Lucida Sans Unicode" w:hAnsi="Arial" w:cs="Mangal"/>
      <w:sz w:val="28"/>
      <w:szCs w:val="28"/>
      <w:lang w:val="uk-UA" w:eastAsia="ar-SA" w:bidi="ar-SA"/>
    </w:rPr>
  </w:style>
  <w:style w:type="character" w:customStyle="1" w:styleId="1fc">
    <w:name w:val="Подзаголовок Знак1"/>
    <w:locked/>
    <w:rsid w:val="00DB0CDE"/>
    <w:rPr>
      <w:rFonts w:ascii="Arial" w:eastAsia="Lucida Sans Unicode" w:hAnsi="Arial" w:cs="Mangal"/>
      <w:i/>
      <w:iCs/>
      <w:sz w:val="28"/>
      <w:szCs w:val="28"/>
      <w:lang w:val="uk-UA" w:eastAsia="ar-SA" w:bidi="ar-SA"/>
    </w:rPr>
  </w:style>
  <w:style w:type="character" w:customStyle="1" w:styleId="215">
    <w:name w:val="Основной текст 2 Знак1"/>
    <w:rsid w:val="00DB0CDE"/>
    <w:rPr>
      <w:sz w:val="24"/>
      <w:szCs w:val="24"/>
    </w:rPr>
  </w:style>
  <w:style w:type="paragraph" w:customStyle="1" w:styleId="1fd">
    <w:name w:val="Заголовок оглавления1"/>
    <w:basedOn w:val="1"/>
    <w:next w:val="a0"/>
    <w:rsid w:val="00DB0CDE"/>
    <w:pPr>
      <w:keepLines/>
      <w:spacing w:before="480" w:after="0" w:line="276" w:lineRule="auto"/>
    </w:pPr>
    <w:rPr>
      <w:rFonts w:ascii="Cambria" w:hAnsi="Cambria" w:cs="Cambria"/>
      <w:color w:val="365F91"/>
      <w:sz w:val="28"/>
      <w:szCs w:val="28"/>
    </w:rPr>
  </w:style>
  <w:style w:type="paragraph" w:customStyle="1" w:styleId="-11">
    <w:name w:val="Цветной список - Акцент 11"/>
    <w:basedOn w:val="a0"/>
    <w:rsid w:val="00DB0CDE"/>
    <w:pPr>
      <w:suppressAutoHyphens w:val="0"/>
      <w:ind w:left="720"/>
    </w:pPr>
    <w:rPr>
      <w:rFonts w:ascii="Calibri" w:hAnsi="Calibri" w:cs="Calibri"/>
      <w:lang w:val="ru-RU" w:eastAsia="en-US"/>
    </w:rPr>
  </w:style>
  <w:style w:type="paragraph" w:customStyle="1" w:styleId="Body">
    <w:name w:val="Body"/>
    <w:rsid w:val="00DB0CDE"/>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Helvetica" w:cs="Helvetica"/>
      <w:color w:val="000000"/>
      <w:sz w:val="22"/>
      <w:szCs w:val="22"/>
      <w:lang w:val="ru-RU" w:eastAsia="ru-RU"/>
    </w:rPr>
  </w:style>
  <w:style w:type="paragraph" w:customStyle="1" w:styleId="xfmc1">
    <w:name w:val="xfmc1"/>
    <w:basedOn w:val="a0"/>
    <w:rsid w:val="00DB0CDE"/>
    <w:pPr>
      <w:suppressAutoHyphens w:val="0"/>
      <w:spacing w:before="100" w:beforeAutospacing="1" w:after="100" w:afterAutospacing="1"/>
    </w:pPr>
    <w:rPr>
      <w:rFonts w:ascii="Calibri" w:hAnsi="Calibri" w:cs="Calibri"/>
      <w:lang w:val="ru-RU" w:eastAsia="ru-RU"/>
    </w:rPr>
  </w:style>
  <w:style w:type="character" w:customStyle="1" w:styleId="90">
    <w:name w:val="Основной текст + 9"/>
    <w:aliases w:val="5 pt"/>
    <w:rsid w:val="00DB0CDE"/>
    <w:rPr>
      <w:rFonts w:ascii="Times New Roman" w:hAnsi="Times New Roman" w:cs="Times New Roman"/>
      <w:color w:val="000000"/>
      <w:spacing w:val="0"/>
      <w:w w:val="100"/>
      <w:sz w:val="19"/>
      <w:szCs w:val="19"/>
      <w:u w:val="none"/>
      <w:lang w:val="uk-UA" w:eastAsia="x-none"/>
    </w:rPr>
  </w:style>
  <w:style w:type="paragraph" w:customStyle="1" w:styleId="ListParagraph1">
    <w:name w:val="List Paragraph1"/>
    <w:basedOn w:val="a0"/>
    <w:rsid w:val="00DB0CDE"/>
    <w:pPr>
      <w:suppressAutoHyphens w:val="0"/>
      <w:spacing w:after="200" w:line="276" w:lineRule="auto"/>
      <w:ind w:left="720"/>
    </w:pPr>
    <w:rPr>
      <w:rFonts w:ascii="Calibri" w:hAnsi="Calibri" w:cs="Calibri"/>
      <w:sz w:val="22"/>
      <w:szCs w:val="22"/>
      <w:lang w:val="ru-RU" w:eastAsia="en-US"/>
    </w:rPr>
  </w:style>
  <w:style w:type="character" w:customStyle="1" w:styleId="1fe">
    <w:name w:val="Знак Знак1"/>
    <w:locked/>
    <w:rsid w:val="00DB0CDE"/>
    <w:rPr>
      <w:sz w:val="24"/>
      <w:szCs w:val="24"/>
      <w:lang w:val="ru-RU" w:eastAsia="ru-RU"/>
    </w:rPr>
  </w:style>
  <w:style w:type="character" w:customStyle="1" w:styleId="NoSpacingChar">
    <w:name w:val="No Spacing Char"/>
    <w:locked/>
    <w:rsid w:val="00DB0CDE"/>
    <w:rPr>
      <w:rFonts w:ascii="Calibri" w:hAnsi="Calibri" w:cs="Calibri"/>
      <w:sz w:val="22"/>
      <w:szCs w:val="22"/>
      <w:lang w:val="uk-UA" w:eastAsia="ar-SA" w:bidi="ar-SA"/>
    </w:rPr>
  </w:style>
  <w:style w:type="character" w:customStyle="1" w:styleId="2f1">
    <w:name w:val="Знак Знак2"/>
    <w:locked/>
    <w:rsid w:val="00DB0CDE"/>
    <w:rPr>
      <w:sz w:val="24"/>
      <w:szCs w:val="24"/>
      <w:lang w:val="ru-RU" w:eastAsia="ru-RU"/>
    </w:rPr>
  </w:style>
  <w:style w:type="paragraph" w:customStyle="1" w:styleId="1ff">
    <w:name w:val="Знак Знак1 Знак Знак"/>
    <w:basedOn w:val="a0"/>
    <w:rsid w:val="00DB0CDE"/>
    <w:pPr>
      <w:suppressAutoHyphens w:val="0"/>
    </w:pPr>
    <w:rPr>
      <w:rFonts w:ascii="Verdana" w:hAnsi="Verdana" w:cs="Verdana"/>
      <w:sz w:val="28"/>
      <w:szCs w:val="28"/>
      <w:lang w:val="en-US" w:eastAsia="en-US"/>
    </w:rPr>
  </w:style>
  <w:style w:type="paragraph" w:customStyle="1" w:styleId="69">
    <w:name w:val="Знак Знак6 Знак Знак Знак Знак"/>
    <w:basedOn w:val="a0"/>
    <w:rsid w:val="00DB0CDE"/>
    <w:pPr>
      <w:suppressAutoHyphens w:val="0"/>
    </w:pPr>
    <w:rPr>
      <w:rFonts w:ascii="Verdana" w:hAnsi="Verdana" w:cs="Verdana"/>
      <w:sz w:val="28"/>
      <w:szCs w:val="28"/>
      <w:lang w:val="en-US" w:eastAsia="en-US"/>
    </w:rPr>
  </w:style>
  <w:style w:type="paragraph" w:customStyle="1" w:styleId="230">
    <w:name w:val="Основной текст 23"/>
    <w:basedOn w:val="a0"/>
    <w:rsid w:val="00DB0CDE"/>
    <w:rPr>
      <w:szCs w:val="20"/>
    </w:rPr>
  </w:style>
  <w:style w:type="paragraph" w:customStyle="1" w:styleId="2f2">
    <w:name w:val="Абзац списка2"/>
    <w:basedOn w:val="a0"/>
    <w:rsid w:val="00DB0CDE"/>
  </w:style>
  <w:style w:type="paragraph" w:customStyle="1" w:styleId="223">
    <w:name w:val="Заголовок 22"/>
    <w:basedOn w:val="Standard"/>
    <w:next w:val="Standard"/>
    <w:rsid w:val="00DB0CDE"/>
    <w:pPr>
      <w:keepNext/>
      <w:spacing w:before="120" w:after="60"/>
      <w:jc w:val="both"/>
    </w:pPr>
    <w:rPr>
      <w:rFonts w:ascii="Calibri" w:eastAsia="Calibri" w:hAnsi="Calibri"/>
      <w:b/>
    </w:rPr>
  </w:style>
  <w:style w:type="paragraph" w:customStyle="1" w:styleId="2f3">
    <w:name w:val="Обычный (веб)2"/>
    <w:basedOn w:val="a0"/>
    <w:rsid w:val="00DB0CDE"/>
  </w:style>
  <w:style w:type="paragraph" w:customStyle="1" w:styleId="2f4">
    <w:name w:val="Без интервала2"/>
    <w:rsid w:val="00DB0CDE"/>
    <w:pPr>
      <w:suppressAutoHyphens/>
    </w:pPr>
    <w:rPr>
      <w:rFonts w:ascii="Calibri" w:hAnsi="Calibri" w:cs="Calibri"/>
      <w:sz w:val="22"/>
      <w:szCs w:val="22"/>
      <w:lang w:val="uk-UA" w:eastAsia="ar-SA"/>
    </w:rPr>
  </w:style>
  <w:style w:type="paragraph" w:customStyle="1" w:styleId="2f5">
    <w:name w:val="Заголовок оглавления2"/>
    <w:basedOn w:val="1"/>
    <w:next w:val="a0"/>
    <w:rsid w:val="00DB0CDE"/>
    <w:pPr>
      <w:keepLines/>
      <w:spacing w:before="480" w:after="0" w:line="276" w:lineRule="auto"/>
    </w:pPr>
    <w:rPr>
      <w:rFonts w:ascii="Cambria" w:hAnsi="Cambria" w:cs="Cambria"/>
      <w:color w:val="365F91"/>
      <w:sz w:val="28"/>
      <w:szCs w:val="28"/>
    </w:rPr>
  </w:style>
  <w:style w:type="numbering" w:customStyle="1" w:styleId="81">
    <w:name w:val="Нет списка8"/>
    <w:next w:val="a4"/>
    <w:uiPriority w:val="99"/>
    <w:semiHidden/>
    <w:unhideWhenUsed/>
    <w:rsid w:val="00DB0CDE"/>
  </w:style>
  <w:style w:type="numbering" w:customStyle="1" w:styleId="131">
    <w:name w:val="Нет списка13"/>
    <w:next w:val="a4"/>
    <w:uiPriority w:val="99"/>
    <w:semiHidden/>
    <w:unhideWhenUsed/>
    <w:rsid w:val="00DB0CDE"/>
  </w:style>
  <w:style w:type="table" w:customStyle="1" w:styleId="3b">
    <w:name w:val="Сетка таблицы3"/>
    <w:basedOn w:val="a3"/>
    <w:next w:val="aff6"/>
    <w:uiPriority w:val="59"/>
    <w:rsid w:val="00DB0CDE"/>
    <w:rPr>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
    <w:name w:val="Нет списка112"/>
    <w:next w:val="a4"/>
    <w:uiPriority w:val="99"/>
    <w:semiHidden/>
    <w:unhideWhenUsed/>
    <w:rsid w:val="00DB0CDE"/>
  </w:style>
  <w:style w:type="numbering" w:customStyle="1" w:styleId="231">
    <w:name w:val="Нет списка23"/>
    <w:next w:val="a4"/>
    <w:uiPriority w:val="99"/>
    <w:semiHidden/>
    <w:unhideWhenUsed/>
    <w:rsid w:val="00DB0CDE"/>
  </w:style>
  <w:style w:type="numbering" w:customStyle="1" w:styleId="330">
    <w:name w:val="Нет списка33"/>
    <w:next w:val="a4"/>
    <w:uiPriority w:val="99"/>
    <w:semiHidden/>
    <w:unhideWhenUsed/>
    <w:rsid w:val="00DB0CDE"/>
  </w:style>
  <w:style w:type="numbering" w:customStyle="1" w:styleId="430">
    <w:name w:val="Нет списка43"/>
    <w:next w:val="a4"/>
    <w:uiPriority w:val="99"/>
    <w:semiHidden/>
    <w:unhideWhenUsed/>
    <w:rsid w:val="00DB0CDE"/>
  </w:style>
  <w:style w:type="numbering" w:customStyle="1" w:styleId="530">
    <w:name w:val="Нет списка53"/>
    <w:next w:val="a4"/>
    <w:semiHidden/>
    <w:rsid w:val="00DB0CDE"/>
  </w:style>
  <w:style w:type="paragraph" w:customStyle="1" w:styleId="affff0">
    <w:name w:val="a"/>
    <w:basedOn w:val="a0"/>
    <w:rsid w:val="00DB0CDE"/>
    <w:pPr>
      <w:spacing w:before="280" w:after="280"/>
    </w:pPr>
  </w:style>
  <w:style w:type="paragraph" w:customStyle="1" w:styleId="font5">
    <w:name w:val="font5"/>
    <w:basedOn w:val="a0"/>
    <w:rsid w:val="00DB0CDE"/>
    <w:pPr>
      <w:suppressAutoHyphens w:val="0"/>
      <w:spacing w:before="100" w:beforeAutospacing="1" w:after="100" w:afterAutospacing="1"/>
    </w:pPr>
    <w:rPr>
      <w:color w:val="000000"/>
      <w:sz w:val="22"/>
      <w:szCs w:val="22"/>
      <w:lang w:val="ru-RU" w:eastAsia="ru-RU"/>
    </w:rPr>
  </w:style>
  <w:style w:type="paragraph" w:customStyle="1" w:styleId="2f6">
    <w:name w:val="Заголовок2"/>
    <w:basedOn w:val="a0"/>
    <w:next w:val="a1"/>
    <w:qFormat/>
    <w:rsid w:val="008A05CB"/>
    <w:pPr>
      <w:keepNext/>
      <w:spacing w:before="240" w:after="120"/>
    </w:pPr>
    <w:rPr>
      <w:rFonts w:ascii="Liberation Sans" w:eastAsia="Microsoft YaHei" w:hAnsi="Liberation Sans" w:cs="Arial Unicode MS"/>
      <w:kern w:val="2"/>
      <w:sz w:val="28"/>
      <w:szCs w:val="28"/>
      <w:lang w:eastAsia="zh-CN" w:bidi="hi-IN"/>
    </w:rPr>
  </w:style>
  <w:style w:type="paragraph" w:customStyle="1" w:styleId="affff1">
    <w:name w:val="Покажчик"/>
    <w:basedOn w:val="a0"/>
    <w:qFormat/>
    <w:rsid w:val="008A05CB"/>
    <w:pPr>
      <w:suppressLineNumbers/>
    </w:pPr>
    <w:rPr>
      <w:rFonts w:ascii="Liberation Serif" w:eastAsia="NSimSun" w:hAnsi="Liberation Serif" w:cs="Arial Unicode MS"/>
      <w:kern w:val="2"/>
      <w:lang w:eastAsia="zh-CN" w:bidi="hi-IN"/>
    </w:rPr>
  </w:style>
  <w:style w:type="paragraph" w:customStyle="1" w:styleId="affff2">
    <w:name w:val="Верхній і нижній колонтитули"/>
    <w:basedOn w:val="a0"/>
    <w:qFormat/>
    <w:rsid w:val="008A05CB"/>
    <w:rPr>
      <w:rFonts w:ascii="Liberation Serif" w:eastAsia="NSimSun" w:hAnsi="Liberation Serif" w:cs="Arial Unicode MS"/>
      <w:kern w:val="2"/>
      <w:lang w:eastAsia="zh-CN" w:bidi="hi-IN"/>
    </w:rPr>
  </w:style>
  <w:style w:type="table" w:customStyle="1" w:styleId="TableGrid">
    <w:name w:val="TableGrid"/>
    <w:rsid w:val="00AE59C7"/>
    <w:rPr>
      <w:rFonts w:asciiTheme="minorHAnsi" w:eastAsiaTheme="minorEastAsia" w:hAnsiTheme="minorHAnsi" w:cstheme="minorBidi"/>
      <w:sz w:val="22"/>
      <w:szCs w:val="22"/>
      <w:lang w:val="uk-UA" w:eastAsia="uk-UA"/>
    </w:rPr>
    <w:tblPr>
      <w:tblCellMar>
        <w:top w:w="0" w:type="dxa"/>
        <w:left w:w="0" w:type="dxa"/>
        <w:bottom w:w="0" w:type="dxa"/>
        <w:right w:w="0" w:type="dxa"/>
      </w:tblCellMar>
    </w:tblPr>
  </w:style>
  <w:style w:type="character" w:customStyle="1" w:styleId="1ff0">
    <w:name w:val="Заголовок №1_"/>
    <w:link w:val="1ff1"/>
    <w:rsid w:val="00CC5718"/>
    <w:rPr>
      <w:sz w:val="38"/>
      <w:szCs w:val="38"/>
    </w:rPr>
  </w:style>
  <w:style w:type="paragraph" w:customStyle="1" w:styleId="1ff1">
    <w:name w:val="Заголовок №1"/>
    <w:basedOn w:val="a0"/>
    <w:link w:val="1ff0"/>
    <w:rsid w:val="00CC5718"/>
    <w:pPr>
      <w:widowControl w:val="0"/>
      <w:suppressAutoHyphens w:val="0"/>
      <w:spacing w:after="260"/>
      <w:jc w:val="center"/>
      <w:outlineLvl w:val="0"/>
    </w:pPr>
    <w:rPr>
      <w:sz w:val="38"/>
      <w:szCs w:val="38"/>
      <w:lang w:val="en-US" w:eastAsia="en-US"/>
    </w:rPr>
  </w:style>
  <w:style w:type="character" w:customStyle="1" w:styleId="2f7">
    <w:name w:val="Основний текст (2)_"/>
    <w:link w:val="2f8"/>
    <w:rsid w:val="00CC5718"/>
    <w:rPr>
      <w:b/>
      <w:bCs/>
      <w:sz w:val="28"/>
      <w:szCs w:val="28"/>
    </w:rPr>
  </w:style>
  <w:style w:type="paragraph" w:customStyle="1" w:styleId="2f8">
    <w:name w:val="Основний текст (2)"/>
    <w:basedOn w:val="a0"/>
    <w:link w:val="2f7"/>
    <w:rsid w:val="00CC5718"/>
    <w:pPr>
      <w:widowControl w:val="0"/>
      <w:suppressAutoHyphens w:val="0"/>
      <w:spacing w:after="900"/>
      <w:jc w:val="center"/>
    </w:pPr>
    <w:rPr>
      <w:b/>
      <w:bCs/>
      <w:sz w:val="28"/>
      <w:szCs w:val="28"/>
      <w:lang w:val="en-US" w:eastAsia="en-US"/>
    </w:rPr>
  </w:style>
  <w:style w:type="character" w:customStyle="1" w:styleId="affff3">
    <w:name w:val="Основний текст_"/>
    <w:link w:val="1ff2"/>
    <w:rsid w:val="00CC5718"/>
  </w:style>
  <w:style w:type="paragraph" w:customStyle="1" w:styleId="1ff2">
    <w:name w:val="Основний текст1"/>
    <w:basedOn w:val="a0"/>
    <w:link w:val="affff3"/>
    <w:rsid w:val="00CC5718"/>
    <w:pPr>
      <w:widowControl w:val="0"/>
      <w:suppressAutoHyphens w:val="0"/>
      <w:spacing w:after="140"/>
    </w:pPr>
    <w:rPr>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68904">
      <w:bodyDiv w:val="1"/>
      <w:marLeft w:val="0"/>
      <w:marRight w:val="0"/>
      <w:marTop w:val="0"/>
      <w:marBottom w:val="0"/>
      <w:divBdr>
        <w:top w:val="none" w:sz="0" w:space="0" w:color="auto"/>
        <w:left w:val="none" w:sz="0" w:space="0" w:color="auto"/>
        <w:bottom w:val="none" w:sz="0" w:space="0" w:color="auto"/>
        <w:right w:val="none" w:sz="0" w:space="0" w:color="auto"/>
      </w:divBdr>
      <w:divsChild>
        <w:div w:id="904535869">
          <w:marLeft w:val="-225"/>
          <w:marRight w:val="-225"/>
          <w:marTop w:val="0"/>
          <w:marBottom w:val="0"/>
          <w:divBdr>
            <w:top w:val="none" w:sz="0" w:space="0" w:color="auto"/>
            <w:left w:val="none" w:sz="0" w:space="0" w:color="auto"/>
            <w:bottom w:val="none" w:sz="0" w:space="0" w:color="auto"/>
            <w:right w:val="none" w:sz="0" w:space="0" w:color="auto"/>
          </w:divBdr>
          <w:divsChild>
            <w:div w:id="1231500933">
              <w:marLeft w:val="0"/>
              <w:marRight w:val="0"/>
              <w:marTop w:val="0"/>
              <w:marBottom w:val="0"/>
              <w:divBdr>
                <w:top w:val="none" w:sz="0" w:space="0" w:color="auto"/>
                <w:left w:val="none" w:sz="0" w:space="0" w:color="auto"/>
                <w:bottom w:val="none" w:sz="0" w:space="0" w:color="auto"/>
                <w:right w:val="none" w:sz="0" w:space="0" w:color="auto"/>
              </w:divBdr>
            </w:div>
          </w:divsChild>
        </w:div>
        <w:div w:id="1903324595">
          <w:marLeft w:val="-225"/>
          <w:marRight w:val="-225"/>
          <w:marTop w:val="0"/>
          <w:marBottom w:val="0"/>
          <w:divBdr>
            <w:top w:val="none" w:sz="0" w:space="0" w:color="auto"/>
            <w:left w:val="none" w:sz="0" w:space="0" w:color="auto"/>
            <w:bottom w:val="none" w:sz="0" w:space="0" w:color="auto"/>
            <w:right w:val="none" w:sz="0" w:space="0" w:color="auto"/>
          </w:divBdr>
          <w:divsChild>
            <w:div w:id="36243338">
              <w:marLeft w:val="0"/>
              <w:marRight w:val="0"/>
              <w:marTop w:val="0"/>
              <w:marBottom w:val="0"/>
              <w:divBdr>
                <w:top w:val="none" w:sz="0" w:space="0" w:color="auto"/>
                <w:left w:val="none" w:sz="0" w:space="0" w:color="auto"/>
                <w:bottom w:val="none" w:sz="0" w:space="0" w:color="auto"/>
                <w:right w:val="none" w:sz="0" w:space="0" w:color="auto"/>
              </w:divBdr>
            </w:div>
            <w:div w:id="10514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051">
      <w:bodyDiv w:val="1"/>
      <w:marLeft w:val="0"/>
      <w:marRight w:val="0"/>
      <w:marTop w:val="0"/>
      <w:marBottom w:val="0"/>
      <w:divBdr>
        <w:top w:val="none" w:sz="0" w:space="0" w:color="auto"/>
        <w:left w:val="none" w:sz="0" w:space="0" w:color="auto"/>
        <w:bottom w:val="none" w:sz="0" w:space="0" w:color="auto"/>
        <w:right w:val="none" w:sz="0" w:space="0" w:color="auto"/>
      </w:divBdr>
    </w:div>
    <w:div w:id="171183405">
      <w:bodyDiv w:val="1"/>
      <w:marLeft w:val="0"/>
      <w:marRight w:val="0"/>
      <w:marTop w:val="0"/>
      <w:marBottom w:val="0"/>
      <w:divBdr>
        <w:top w:val="none" w:sz="0" w:space="0" w:color="auto"/>
        <w:left w:val="none" w:sz="0" w:space="0" w:color="auto"/>
        <w:bottom w:val="none" w:sz="0" w:space="0" w:color="auto"/>
        <w:right w:val="none" w:sz="0" w:space="0" w:color="auto"/>
      </w:divBdr>
    </w:div>
    <w:div w:id="287710892">
      <w:bodyDiv w:val="1"/>
      <w:marLeft w:val="0"/>
      <w:marRight w:val="0"/>
      <w:marTop w:val="0"/>
      <w:marBottom w:val="0"/>
      <w:divBdr>
        <w:top w:val="none" w:sz="0" w:space="0" w:color="auto"/>
        <w:left w:val="none" w:sz="0" w:space="0" w:color="auto"/>
        <w:bottom w:val="none" w:sz="0" w:space="0" w:color="auto"/>
        <w:right w:val="none" w:sz="0" w:space="0" w:color="auto"/>
      </w:divBdr>
      <w:divsChild>
        <w:div w:id="1241256902">
          <w:marLeft w:val="0"/>
          <w:marRight w:val="0"/>
          <w:marTop w:val="0"/>
          <w:marBottom w:val="0"/>
          <w:divBdr>
            <w:top w:val="none" w:sz="0" w:space="0" w:color="auto"/>
            <w:left w:val="none" w:sz="0" w:space="0" w:color="auto"/>
            <w:bottom w:val="none" w:sz="0" w:space="0" w:color="auto"/>
            <w:right w:val="none" w:sz="0" w:space="0" w:color="auto"/>
          </w:divBdr>
          <w:divsChild>
            <w:div w:id="10765668">
              <w:marLeft w:val="0"/>
              <w:marRight w:val="0"/>
              <w:marTop w:val="0"/>
              <w:marBottom w:val="0"/>
              <w:divBdr>
                <w:top w:val="none" w:sz="0" w:space="0" w:color="auto"/>
                <w:left w:val="none" w:sz="0" w:space="0" w:color="auto"/>
                <w:bottom w:val="none" w:sz="0" w:space="0" w:color="auto"/>
                <w:right w:val="none" w:sz="0" w:space="0" w:color="auto"/>
              </w:divBdr>
            </w:div>
            <w:div w:id="14430410">
              <w:marLeft w:val="0"/>
              <w:marRight w:val="0"/>
              <w:marTop w:val="0"/>
              <w:marBottom w:val="0"/>
              <w:divBdr>
                <w:top w:val="none" w:sz="0" w:space="0" w:color="auto"/>
                <w:left w:val="none" w:sz="0" w:space="0" w:color="auto"/>
                <w:bottom w:val="none" w:sz="0" w:space="0" w:color="auto"/>
                <w:right w:val="none" w:sz="0" w:space="0" w:color="auto"/>
              </w:divBdr>
            </w:div>
            <w:div w:id="43256299">
              <w:marLeft w:val="0"/>
              <w:marRight w:val="0"/>
              <w:marTop w:val="0"/>
              <w:marBottom w:val="0"/>
              <w:divBdr>
                <w:top w:val="none" w:sz="0" w:space="0" w:color="auto"/>
                <w:left w:val="none" w:sz="0" w:space="0" w:color="auto"/>
                <w:bottom w:val="none" w:sz="0" w:space="0" w:color="auto"/>
                <w:right w:val="none" w:sz="0" w:space="0" w:color="auto"/>
              </w:divBdr>
            </w:div>
            <w:div w:id="208031743">
              <w:marLeft w:val="0"/>
              <w:marRight w:val="0"/>
              <w:marTop w:val="0"/>
              <w:marBottom w:val="0"/>
              <w:divBdr>
                <w:top w:val="none" w:sz="0" w:space="0" w:color="auto"/>
                <w:left w:val="none" w:sz="0" w:space="0" w:color="auto"/>
                <w:bottom w:val="none" w:sz="0" w:space="0" w:color="auto"/>
                <w:right w:val="none" w:sz="0" w:space="0" w:color="auto"/>
              </w:divBdr>
            </w:div>
            <w:div w:id="217669448">
              <w:marLeft w:val="0"/>
              <w:marRight w:val="0"/>
              <w:marTop w:val="0"/>
              <w:marBottom w:val="0"/>
              <w:divBdr>
                <w:top w:val="none" w:sz="0" w:space="0" w:color="auto"/>
                <w:left w:val="none" w:sz="0" w:space="0" w:color="auto"/>
                <w:bottom w:val="none" w:sz="0" w:space="0" w:color="auto"/>
                <w:right w:val="none" w:sz="0" w:space="0" w:color="auto"/>
              </w:divBdr>
            </w:div>
            <w:div w:id="221411108">
              <w:marLeft w:val="0"/>
              <w:marRight w:val="0"/>
              <w:marTop w:val="0"/>
              <w:marBottom w:val="0"/>
              <w:divBdr>
                <w:top w:val="none" w:sz="0" w:space="0" w:color="auto"/>
                <w:left w:val="none" w:sz="0" w:space="0" w:color="auto"/>
                <w:bottom w:val="none" w:sz="0" w:space="0" w:color="auto"/>
                <w:right w:val="none" w:sz="0" w:space="0" w:color="auto"/>
              </w:divBdr>
            </w:div>
            <w:div w:id="276186365">
              <w:marLeft w:val="0"/>
              <w:marRight w:val="0"/>
              <w:marTop w:val="0"/>
              <w:marBottom w:val="0"/>
              <w:divBdr>
                <w:top w:val="none" w:sz="0" w:space="0" w:color="auto"/>
                <w:left w:val="none" w:sz="0" w:space="0" w:color="auto"/>
                <w:bottom w:val="none" w:sz="0" w:space="0" w:color="auto"/>
                <w:right w:val="none" w:sz="0" w:space="0" w:color="auto"/>
              </w:divBdr>
            </w:div>
            <w:div w:id="330760356">
              <w:marLeft w:val="0"/>
              <w:marRight w:val="0"/>
              <w:marTop w:val="0"/>
              <w:marBottom w:val="0"/>
              <w:divBdr>
                <w:top w:val="none" w:sz="0" w:space="0" w:color="auto"/>
                <w:left w:val="none" w:sz="0" w:space="0" w:color="auto"/>
                <w:bottom w:val="none" w:sz="0" w:space="0" w:color="auto"/>
                <w:right w:val="none" w:sz="0" w:space="0" w:color="auto"/>
              </w:divBdr>
            </w:div>
            <w:div w:id="378559034">
              <w:marLeft w:val="0"/>
              <w:marRight w:val="0"/>
              <w:marTop w:val="0"/>
              <w:marBottom w:val="0"/>
              <w:divBdr>
                <w:top w:val="none" w:sz="0" w:space="0" w:color="auto"/>
                <w:left w:val="none" w:sz="0" w:space="0" w:color="auto"/>
                <w:bottom w:val="none" w:sz="0" w:space="0" w:color="auto"/>
                <w:right w:val="none" w:sz="0" w:space="0" w:color="auto"/>
              </w:divBdr>
            </w:div>
            <w:div w:id="406848157">
              <w:marLeft w:val="0"/>
              <w:marRight w:val="0"/>
              <w:marTop w:val="0"/>
              <w:marBottom w:val="0"/>
              <w:divBdr>
                <w:top w:val="none" w:sz="0" w:space="0" w:color="auto"/>
                <w:left w:val="none" w:sz="0" w:space="0" w:color="auto"/>
                <w:bottom w:val="none" w:sz="0" w:space="0" w:color="auto"/>
                <w:right w:val="none" w:sz="0" w:space="0" w:color="auto"/>
              </w:divBdr>
            </w:div>
            <w:div w:id="426854749">
              <w:marLeft w:val="0"/>
              <w:marRight w:val="0"/>
              <w:marTop w:val="0"/>
              <w:marBottom w:val="0"/>
              <w:divBdr>
                <w:top w:val="none" w:sz="0" w:space="0" w:color="auto"/>
                <w:left w:val="none" w:sz="0" w:space="0" w:color="auto"/>
                <w:bottom w:val="none" w:sz="0" w:space="0" w:color="auto"/>
                <w:right w:val="none" w:sz="0" w:space="0" w:color="auto"/>
              </w:divBdr>
            </w:div>
            <w:div w:id="432477394">
              <w:marLeft w:val="0"/>
              <w:marRight w:val="0"/>
              <w:marTop w:val="0"/>
              <w:marBottom w:val="0"/>
              <w:divBdr>
                <w:top w:val="none" w:sz="0" w:space="0" w:color="auto"/>
                <w:left w:val="none" w:sz="0" w:space="0" w:color="auto"/>
                <w:bottom w:val="none" w:sz="0" w:space="0" w:color="auto"/>
                <w:right w:val="none" w:sz="0" w:space="0" w:color="auto"/>
              </w:divBdr>
            </w:div>
            <w:div w:id="456065149">
              <w:marLeft w:val="0"/>
              <w:marRight w:val="0"/>
              <w:marTop w:val="0"/>
              <w:marBottom w:val="0"/>
              <w:divBdr>
                <w:top w:val="none" w:sz="0" w:space="0" w:color="auto"/>
                <w:left w:val="none" w:sz="0" w:space="0" w:color="auto"/>
                <w:bottom w:val="none" w:sz="0" w:space="0" w:color="auto"/>
                <w:right w:val="none" w:sz="0" w:space="0" w:color="auto"/>
              </w:divBdr>
            </w:div>
            <w:div w:id="476189380">
              <w:marLeft w:val="0"/>
              <w:marRight w:val="0"/>
              <w:marTop w:val="0"/>
              <w:marBottom w:val="0"/>
              <w:divBdr>
                <w:top w:val="none" w:sz="0" w:space="0" w:color="auto"/>
                <w:left w:val="none" w:sz="0" w:space="0" w:color="auto"/>
                <w:bottom w:val="none" w:sz="0" w:space="0" w:color="auto"/>
                <w:right w:val="none" w:sz="0" w:space="0" w:color="auto"/>
              </w:divBdr>
            </w:div>
            <w:div w:id="482740151">
              <w:marLeft w:val="0"/>
              <w:marRight w:val="0"/>
              <w:marTop w:val="0"/>
              <w:marBottom w:val="0"/>
              <w:divBdr>
                <w:top w:val="none" w:sz="0" w:space="0" w:color="auto"/>
                <w:left w:val="none" w:sz="0" w:space="0" w:color="auto"/>
                <w:bottom w:val="none" w:sz="0" w:space="0" w:color="auto"/>
                <w:right w:val="none" w:sz="0" w:space="0" w:color="auto"/>
              </w:divBdr>
            </w:div>
            <w:div w:id="494228168">
              <w:marLeft w:val="0"/>
              <w:marRight w:val="0"/>
              <w:marTop w:val="0"/>
              <w:marBottom w:val="0"/>
              <w:divBdr>
                <w:top w:val="none" w:sz="0" w:space="0" w:color="auto"/>
                <w:left w:val="none" w:sz="0" w:space="0" w:color="auto"/>
                <w:bottom w:val="none" w:sz="0" w:space="0" w:color="auto"/>
                <w:right w:val="none" w:sz="0" w:space="0" w:color="auto"/>
              </w:divBdr>
            </w:div>
            <w:div w:id="509029118">
              <w:marLeft w:val="0"/>
              <w:marRight w:val="0"/>
              <w:marTop w:val="0"/>
              <w:marBottom w:val="0"/>
              <w:divBdr>
                <w:top w:val="none" w:sz="0" w:space="0" w:color="auto"/>
                <w:left w:val="none" w:sz="0" w:space="0" w:color="auto"/>
                <w:bottom w:val="none" w:sz="0" w:space="0" w:color="auto"/>
                <w:right w:val="none" w:sz="0" w:space="0" w:color="auto"/>
              </w:divBdr>
            </w:div>
            <w:div w:id="513494175">
              <w:marLeft w:val="0"/>
              <w:marRight w:val="0"/>
              <w:marTop w:val="0"/>
              <w:marBottom w:val="0"/>
              <w:divBdr>
                <w:top w:val="none" w:sz="0" w:space="0" w:color="auto"/>
                <w:left w:val="none" w:sz="0" w:space="0" w:color="auto"/>
                <w:bottom w:val="none" w:sz="0" w:space="0" w:color="auto"/>
                <w:right w:val="none" w:sz="0" w:space="0" w:color="auto"/>
              </w:divBdr>
            </w:div>
            <w:div w:id="593978035">
              <w:marLeft w:val="0"/>
              <w:marRight w:val="0"/>
              <w:marTop w:val="0"/>
              <w:marBottom w:val="0"/>
              <w:divBdr>
                <w:top w:val="none" w:sz="0" w:space="0" w:color="auto"/>
                <w:left w:val="none" w:sz="0" w:space="0" w:color="auto"/>
                <w:bottom w:val="none" w:sz="0" w:space="0" w:color="auto"/>
                <w:right w:val="none" w:sz="0" w:space="0" w:color="auto"/>
              </w:divBdr>
            </w:div>
            <w:div w:id="594096379">
              <w:marLeft w:val="0"/>
              <w:marRight w:val="0"/>
              <w:marTop w:val="0"/>
              <w:marBottom w:val="0"/>
              <w:divBdr>
                <w:top w:val="none" w:sz="0" w:space="0" w:color="auto"/>
                <w:left w:val="none" w:sz="0" w:space="0" w:color="auto"/>
                <w:bottom w:val="none" w:sz="0" w:space="0" w:color="auto"/>
                <w:right w:val="none" w:sz="0" w:space="0" w:color="auto"/>
              </w:divBdr>
            </w:div>
            <w:div w:id="594289031">
              <w:marLeft w:val="0"/>
              <w:marRight w:val="0"/>
              <w:marTop w:val="0"/>
              <w:marBottom w:val="0"/>
              <w:divBdr>
                <w:top w:val="none" w:sz="0" w:space="0" w:color="auto"/>
                <w:left w:val="none" w:sz="0" w:space="0" w:color="auto"/>
                <w:bottom w:val="none" w:sz="0" w:space="0" w:color="auto"/>
                <w:right w:val="none" w:sz="0" w:space="0" w:color="auto"/>
              </w:divBdr>
            </w:div>
            <w:div w:id="629287450">
              <w:marLeft w:val="0"/>
              <w:marRight w:val="0"/>
              <w:marTop w:val="0"/>
              <w:marBottom w:val="0"/>
              <w:divBdr>
                <w:top w:val="none" w:sz="0" w:space="0" w:color="auto"/>
                <w:left w:val="none" w:sz="0" w:space="0" w:color="auto"/>
                <w:bottom w:val="none" w:sz="0" w:space="0" w:color="auto"/>
                <w:right w:val="none" w:sz="0" w:space="0" w:color="auto"/>
              </w:divBdr>
            </w:div>
            <w:div w:id="703596573">
              <w:marLeft w:val="0"/>
              <w:marRight w:val="0"/>
              <w:marTop w:val="0"/>
              <w:marBottom w:val="0"/>
              <w:divBdr>
                <w:top w:val="none" w:sz="0" w:space="0" w:color="auto"/>
                <w:left w:val="none" w:sz="0" w:space="0" w:color="auto"/>
                <w:bottom w:val="none" w:sz="0" w:space="0" w:color="auto"/>
                <w:right w:val="none" w:sz="0" w:space="0" w:color="auto"/>
              </w:divBdr>
            </w:div>
            <w:div w:id="738871667">
              <w:marLeft w:val="0"/>
              <w:marRight w:val="0"/>
              <w:marTop w:val="0"/>
              <w:marBottom w:val="0"/>
              <w:divBdr>
                <w:top w:val="none" w:sz="0" w:space="0" w:color="auto"/>
                <w:left w:val="none" w:sz="0" w:space="0" w:color="auto"/>
                <w:bottom w:val="none" w:sz="0" w:space="0" w:color="auto"/>
                <w:right w:val="none" w:sz="0" w:space="0" w:color="auto"/>
              </w:divBdr>
            </w:div>
            <w:div w:id="778645858">
              <w:marLeft w:val="0"/>
              <w:marRight w:val="0"/>
              <w:marTop w:val="0"/>
              <w:marBottom w:val="0"/>
              <w:divBdr>
                <w:top w:val="none" w:sz="0" w:space="0" w:color="auto"/>
                <w:left w:val="none" w:sz="0" w:space="0" w:color="auto"/>
                <w:bottom w:val="none" w:sz="0" w:space="0" w:color="auto"/>
                <w:right w:val="none" w:sz="0" w:space="0" w:color="auto"/>
              </w:divBdr>
            </w:div>
            <w:div w:id="826632604">
              <w:marLeft w:val="0"/>
              <w:marRight w:val="0"/>
              <w:marTop w:val="0"/>
              <w:marBottom w:val="0"/>
              <w:divBdr>
                <w:top w:val="none" w:sz="0" w:space="0" w:color="auto"/>
                <w:left w:val="none" w:sz="0" w:space="0" w:color="auto"/>
                <w:bottom w:val="none" w:sz="0" w:space="0" w:color="auto"/>
                <w:right w:val="none" w:sz="0" w:space="0" w:color="auto"/>
              </w:divBdr>
            </w:div>
            <w:div w:id="925043065">
              <w:marLeft w:val="0"/>
              <w:marRight w:val="0"/>
              <w:marTop w:val="0"/>
              <w:marBottom w:val="0"/>
              <w:divBdr>
                <w:top w:val="none" w:sz="0" w:space="0" w:color="auto"/>
                <w:left w:val="none" w:sz="0" w:space="0" w:color="auto"/>
                <w:bottom w:val="none" w:sz="0" w:space="0" w:color="auto"/>
                <w:right w:val="none" w:sz="0" w:space="0" w:color="auto"/>
              </w:divBdr>
            </w:div>
            <w:div w:id="956521697">
              <w:marLeft w:val="0"/>
              <w:marRight w:val="0"/>
              <w:marTop w:val="0"/>
              <w:marBottom w:val="0"/>
              <w:divBdr>
                <w:top w:val="none" w:sz="0" w:space="0" w:color="auto"/>
                <w:left w:val="none" w:sz="0" w:space="0" w:color="auto"/>
                <w:bottom w:val="none" w:sz="0" w:space="0" w:color="auto"/>
                <w:right w:val="none" w:sz="0" w:space="0" w:color="auto"/>
              </w:divBdr>
            </w:div>
            <w:div w:id="1001616823">
              <w:marLeft w:val="0"/>
              <w:marRight w:val="0"/>
              <w:marTop w:val="0"/>
              <w:marBottom w:val="0"/>
              <w:divBdr>
                <w:top w:val="none" w:sz="0" w:space="0" w:color="auto"/>
                <w:left w:val="none" w:sz="0" w:space="0" w:color="auto"/>
                <w:bottom w:val="none" w:sz="0" w:space="0" w:color="auto"/>
                <w:right w:val="none" w:sz="0" w:space="0" w:color="auto"/>
              </w:divBdr>
            </w:div>
            <w:div w:id="1005523138">
              <w:marLeft w:val="0"/>
              <w:marRight w:val="0"/>
              <w:marTop w:val="0"/>
              <w:marBottom w:val="0"/>
              <w:divBdr>
                <w:top w:val="none" w:sz="0" w:space="0" w:color="auto"/>
                <w:left w:val="none" w:sz="0" w:space="0" w:color="auto"/>
                <w:bottom w:val="none" w:sz="0" w:space="0" w:color="auto"/>
                <w:right w:val="none" w:sz="0" w:space="0" w:color="auto"/>
              </w:divBdr>
            </w:div>
            <w:div w:id="1126464853">
              <w:marLeft w:val="0"/>
              <w:marRight w:val="0"/>
              <w:marTop w:val="0"/>
              <w:marBottom w:val="0"/>
              <w:divBdr>
                <w:top w:val="none" w:sz="0" w:space="0" w:color="auto"/>
                <w:left w:val="none" w:sz="0" w:space="0" w:color="auto"/>
                <w:bottom w:val="none" w:sz="0" w:space="0" w:color="auto"/>
                <w:right w:val="none" w:sz="0" w:space="0" w:color="auto"/>
              </w:divBdr>
            </w:div>
            <w:div w:id="1175414864">
              <w:marLeft w:val="0"/>
              <w:marRight w:val="0"/>
              <w:marTop w:val="0"/>
              <w:marBottom w:val="0"/>
              <w:divBdr>
                <w:top w:val="none" w:sz="0" w:space="0" w:color="auto"/>
                <w:left w:val="none" w:sz="0" w:space="0" w:color="auto"/>
                <w:bottom w:val="none" w:sz="0" w:space="0" w:color="auto"/>
                <w:right w:val="none" w:sz="0" w:space="0" w:color="auto"/>
              </w:divBdr>
            </w:div>
            <w:div w:id="1194422746">
              <w:marLeft w:val="0"/>
              <w:marRight w:val="0"/>
              <w:marTop w:val="0"/>
              <w:marBottom w:val="0"/>
              <w:divBdr>
                <w:top w:val="none" w:sz="0" w:space="0" w:color="auto"/>
                <w:left w:val="none" w:sz="0" w:space="0" w:color="auto"/>
                <w:bottom w:val="none" w:sz="0" w:space="0" w:color="auto"/>
                <w:right w:val="none" w:sz="0" w:space="0" w:color="auto"/>
              </w:divBdr>
            </w:div>
            <w:div w:id="1211920189">
              <w:marLeft w:val="0"/>
              <w:marRight w:val="0"/>
              <w:marTop w:val="0"/>
              <w:marBottom w:val="0"/>
              <w:divBdr>
                <w:top w:val="none" w:sz="0" w:space="0" w:color="auto"/>
                <w:left w:val="none" w:sz="0" w:space="0" w:color="auto"/>
                <w:bottom w:val="none" w:sz="0" w:space="0" w:color="auto"/>
                <w:right w:val="none" w:sz="0" w:space="0" w:color="auto"/>
              </w:divBdr>
            </w:div>
            <w:div w:id="1238398676">
              <w:marLeft w:val="0"/>
              <w:marRight w:val="0"/>
              <w:marTop w:val="0"/>
              <w:marBottom w:val="0"/>
              <w:divBdr>
                <w:top w:val="none" w:sz="0" w:space="0" w:color="auto"/>
                <w:left w:val="none" w:sz="0" w:space="0" w:color="auto"/>
                <w:bottom w:val="none" w:sz="0" w:space="0" w:color="auto"/>
                <w:right w:val="none" w:sz="0" w:space="0" w:color="auto"/>
              </w:divBdr>
            </w:div>
            <w:div w:id="1293630055">
              <w:marLeft w:val="0"/>
              <w:marRight w:val="0"/>
              <w:marTop w:val="0"/>
              <w:marBottom w:val="0"/>
              <w:divBdr>
                <w:top w:val="none" w:sz="0" w:space="0" w:color="auto"/>
                <w:left w:val="none" w:sz="0" w:space="0" w:color="auto"/>
                <w:bottom w:val="none" w:sz="0" w:space="0" w:color="auto"/>
                <w:right w:val="none" w:sz="0" w:space="0" w:color="auto"/>
              </w:divBdr>
            </w:div>
            <w:div w:id="1356227882">
              <w:marLeft w:val="0"/>
              <w:marRight w:val="0"/>
              <w:marTop w:val="0"/>
              <w:marBottom w:val="0"/>
              <w:divBdr>
                <w:top w:val="none" w:sz="0" w:space="0" w:color="auto"/>
                <w:left w:val="none" w:sz="0" w:space="0" w:color="auto"/>
                <w:bottom w:val="none" w:sz="0" w:space="0" w:color="auto"/>
                <w:right w:val="none" w:sz="0" w:space="0" w:color="auto"/>
              </w:divBdr>
            </w:div>
            <w:div w:id="1361126788">
              <w:marLeft w:val="0"/>
              <w:marRight w:val="0"/>
              <w:marTop w:val="0"/>
              <w:marBottom w:val="0"/>
              <w:divBdr>
                <w:top w:val="none" w:sz="0" w:space="0" w:color="auto"/>
                <w:left w:val="none" w:sz="0" w:space="0" w:color="auto"/>
                <w:bottom w:val="none" w:sz="0" w:space="0" w:color="auto"/>
                <w:right w:val="none" w:sz="0" w:space="0" w:color="auto"/>
              </w:divBdr>
            </w:div>
            <w:div w:id="1434008135">
              <w:marLeft w:val="0"/>
              <w:marRight w:val="0"/>
              <w:marTop w:val="0"/>
              <w:marBottom w:val="0"/>
              <w:divBdr>
                <w:top w:val="none" w:sz="0" w:space="0" w:color="auto"/>
                <w:left w:val="none" w:sz="0" w:space="0" w:color="auto"/>
                <w:bottom w:val="none" w:sz="0" w:space="0" w:color="auto"/>
                <w:right w:val="none" w:sz="0" w:space="0" w:color="auto"/>
              </w:divBdr>
            </w:div>
            <w:div w:id="1441140344">
              <w:marLeft w:val="0"/>
              <w:marRight w:val="0"/>
              <w:marTop w:val="0"/>
              <w:marBottom w:val="0"/>
              <w:divBdr>
                <w:top w:val="none" w:sz="0" w:space="0" w:color="auto"/>
                <w:left w:val="none" w:sz="0" w:space="0" w:color="auto"/>
                <w:bottom w:val="none" w:sz="0" w:space="0" w:color="auto"/>
                <w:right w:val="none" w:sz="0" w:space="0" w:color="auto"/>
              </w:divBdr>
            </w:div>
            <w:div w:id="1499148611">
              <w:marLeft w:val="0"/>
              <w:marRight w:val="0"/>
              <w:marTop w:val="0"/>
              <w:marBottom w:val="0"/>
              <w:divBdr>
                <w:top w:val="none" w:sz="0" w:space="0" w:color="auto"/>
                <w:left w:val="none" w:sz="0" w:space="0" w:color="auto"/>
                <w:bottom w:val="none" w:sz="0" w:space="0" w:color="auto"/>
                <w:right w:val="none" w:sz="0" w:space="0" w:color="auto"/>
              </w:divBdr>
            </w:div>
            <w:div w:id="1503624854">
              <w:marLeft w:val="0"/>
              <w:marRight w:val="0"/>
              <w:marTop w:val="0"/>
              <w:marBottom w:val="0"/>
              <w:divBdr>
                <w:top w:val="none" w:sz="0" w:space="0" w:color="auto"/>
                <w:left w:val="none" w:sz="0" w:space="0" w:color="auto"/>
                <w:bottom w:val="none" w:sz="0" w:space="0" w:color="auto"/>
                <w:right w:val="none" w:sz="0" w:space="0" w:color="auto"/>
              </w:divBdr>
            </w:div>
            <w:div w:id="1534808335">
              <w:marLeft w:val="0"/>
              <w:marRight w:val="0"/>
              <w:marTop w:val="0"/>
              <w:marBottom w:val="0"/>
              <w:divBdr>
                <w:top w:val="none" w:sz="0" w:space="0" w:color="auto"/>
                <w:left w:val="none" w:sz="0" w:space="0" w:color="auto"/>
                <w:bottom w:val="none" w:sz="0" w:space="0" w:color="auto"/>
                <w:right w:val="none" w:sz="0" w:space="0" w:color="auto"/>
              </w:divBdr>
            </w:div>
            <w:div w:id="1562516041">
              <w:marLeft w:val="0"/>
              <w:marRight w:val="0"/>
              <w:marTop w:val="0"/>
              <w:marBottom w:val="0"/>
              <w:divBdr>
                <w:top w:val="none" w:sz="0" w:space="0" w:color="auto"/>
                <w:left w:val="none" w:sz="0" w:space="0" w:color="auto"/>
                <w:bottom w:val="none" w:sz="0" w:space="0" w:color="auto"/>
                <w:right w:val="none" w:sz="0" w:space="0" w:color="auto"/>
              </w:divBdr>
            </w:div>
            <w:div w:id="1596399488">
              <w:marLeft w:val="0"/>
              <w:marRight w:val="0"/>
              <w:marTop w:val="0"/>
              <w:marBottom w:val="0"/>
              <w:divBdr>
                <w:top w:val="none" w:sz="0" w:space="0" w:color="auto"/>
                <w:left w:val="none" w:sz="0" w:space="0" w:color="auto"/>
                <w:bottom w:val="none" w:sz="0" w:space="0" w:color="auto"/>
                <w:right w:val="none" w:sz="0" w:space="0" w:color="auto"/>
              </w:divBdr>
            </w:div>
            <w:div w:id="1608078956">
              <w:marLeft w:val="0"/>
              <w:marRight w:val="0"/>
              <w:marTop w:val="0"/>
              <w:marBottom w:val="0"/>
              <w:divBdr>
                <w:top w:val="none" w:sz="0" w:space="0" w:color="auto"/>
                <w:left w:val="none" w:sz="0" w:space="0" w:color="auto"/>
                <w:bottom w:val="none" w:sz="0" w:space="0" w:color="auto"/>
                <w:right w:val="none" w:sz="0" w:space="0" w:color="auto"/>
              </w:divBdr>
            </w:div>
            <w:div w:id="1624800085">
              <w:marLeft w:val="0"/>
              <w:marRight w:val="0"/>
              <w:marTop w:val="0"/>
              <w:marBottom w:val="0"/>
              <w:divBdr>
                <w:top w:val="none" w:sz="0" w:space="0" w:color="auto"/>
                <w:left w:val="none" w:sz="0" w:space="0" w:color="auto"/>
                <w:bottom w:val="none" w:sz="0" w:space="0" w:color="auto"/>
                <w:right w:val="none" w:sz="0" w:space="0" w:color="auto"/>
              </w:divBdr>
            </w:div>
            <w:div w:id="1657950685">
              <w:marLeft w:val="0"/>
              <w:marRight w:val="0"/>
              <w:marTop w:val="0"/>
              <w:marBottom w:val="0"/>
              <w:divBdr>
                <w:top w:val="none" w:sz="0" w:space="0" w:color="auto"/>
                <w:left w:val="none" w:sz="0" w:space="0" w:color="auto"/>
                <w:bottom w:val="none" w:sz="0" w:space="0" w:color="auto"/>
                <w:right w:val="none" w:sz="0" w:space="0" w:color="auto"/>
              </w:divBdr>
            </w:div>
            <w:div w:id="1691375998">
              <w:marLeft w:val="0"/>
              <w:marRight w:val="0"/>
              <w:marTop w:val="0"/>
              <w:marBottom w:val="0"/>
              <w:divBdr>
                <w:top w:val="none" w:sz="0" w:space="0" w:color="auto"/>
                <w:left w:val="none" w:sz="0" w:space="0" w:color="auto"/>
                <w:bottom w:val="none" w:sz="0" w:space="0" w:color="auto"/>
                <w:right w:val="none" w:sz="0" w:space="0" w:color="auto"/>
              </w:divBdr>
            </w:div>
            <w:div w:id="1731491665">
              <w:marLeft w:val="0"/>
              <w:marRight w:val="0"/>
              <w:marTop w:val="0"/>
              <w:marBottom w:val="0"/>
              <w:divBdr>
                <w:top w:val="none" w:sz="0" w:space="0" w:color="auto"/>
                <w:left w:val="none" w:sz="0" w:space="0" w:color="auto"/>
                <w:bottom w:val="none" w:sz="0" w:space="0" w:color="auto"/>
                <w:right w:val="none" w:sz="0" w:space="0" w:color="auto"/>
              </w:divBdr>
            </w:div>
            <w:div w:id="1744180054">
              <w:marLeft w:val="0"/>
              <w:marRight w:val="0"/>
              <w:marTop w:val="0"/>
              <w:marBottom w:val="0"/>
              <w:divBdr>
                <w:top w:val="none" w:sz="0" w:space="0" w:color="auto"/>
                <w:left w:val="none" w:sz="0" w:space="0" w:color="auto"/>
                <w:bottom w:val="none" w:sz="0" w:space="0" w:color="auto"/>
                <w:right w:val="none" w:sz="0" w:space="0" w:color="auto"/>
              </w:divBdr>
            </w:div>
            <w:div w:id="1773014279">
              <w:marLeft w:val="0"/>
              <w:marRight w:val="0"/>
              <w:marTop w:val="0"/>
              <w:marBottom w:val="0"/>
              <w:divBdr>
                <w:top w:val="none" w:sz="0" w:space="0" w:color="auto"/>
                <w:left w:val="none" w:sz="0" w:space="0" w:color="auto"/>
                <w:bottom w:val="none" w:sz="0" w:space="0" w:color="auto"/>
                <w:right w:val="none" w:sz="0" w:space="0" w:color="auto"/>
              </w:divBdr>
            </w:div>
            <w:div w:id="1924298748">
              <w:marLeft w:val="0"/>
              <w:marRight w:val="0"/>
              <w:marTop w:val="0"/>
              <w:marBottom w:val="0"/>
              <w:divBdr>
                <w:top w:val="none" w:sz="0" w:space="0" w:color="auto"/>
                <w:left w:val="none" w:sz="0" w:space="0" w:color="auto"/>
                <w:bottom w:val="none" w:sz="0" w:space="0" w:color="auto"/>
                <w:right w:val="none" w:sz="0" w:space="0" w:color="auto"/>
              </w:divBdr>
            </w:div>
            <w:div w:id="20201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8925">
      <w:bodyDiv w:val="1"/>
      <w:marLeft w:val="0"/>
      <w:marRight w:val="0"/>
      <w:marTop w:val="0"/>
      <w:marBottom w:val="0"/>
      <w:divBdr>
        <w:top w:val="none" w:sz="0" w:space="0" w:color="auto"/>
        <w:left w:val="none" w:sz="0" w:space="0" w:color="auto"/>
        <w:bottom w:val="none" w:sz="0" w:space="0" w:color="auto"/>
        <w:right w:val="none" w:sz="0" w:space="0" w:color="auto"/>
      </w:divBdr>
    </w:div>
    <w:div w:id="339814425">
      <w:bodyDiv w:val="1"/>
      <w:marLeft w:val="0"/>
      <w:marRight w:val="0"/>
      <w:marTop w:val="0"/>
      <w:marBottom w:val="0"/>
      <w:divBdr>
        <w:top w:val="none" w:sz="0" w:space="0" w:color="auto"/>
        <w:left w:val="none" w:sz="0" w:space="0" w:color="auto"/>
        <w:bottom w:val="none" w:sz="0" w:space="0" w:color="auto"/>
        <w:right w:val="none" w:sz="0" w:space="0" w:color="auto"/>
      </w:divBdr>
    </w:div>
    <w:div w:id="346714975">
      <w:bodyDiv w:val="1"/>
      <w:marLeft w:val="0"/>
      <w:marRight w:val="0"/>
      <w:marTop w:val="0"/>
      <w:marBottom w:val="0"/>
      <w:divBdr>
        <w:top w:val="none" w:sz="0" w:space="0" w:color="auto"/>
        <w:left w:val="none" w:sz="0" w:space="0" w:color="auto"/>
        <w:bottom w:val="none" w:sz="0" w:space="0" w:color="auto"/>
        <w:right w:val="none" w:sz="0" w:space="0" w:color="auto"/>
      </w:divBdr>
    </w:div>
    <w:div w:id="360739465">
      <w:bodyDiv w:val="1"/>
      <w:marLeft w:val="0"/>
      <w:marRight w:val="0"/>
      <w:marTop w:val="0"/>
      <w:marBottom w:val="0"/>
      <w:divBdr>
        <w:top w:val="none" w:sz="0" w:space="0" w:color="auto"/>
        <w:left w:val="none" w:sz="0" w:space="0" w:color="auto"/>
        <w:bottom w:val="none" w:sz="0" w:space="0" w:color="auto"/>
        <w:right w:val="none" w:sz="0" w:space="0" w:color="auto"/>
      </w:divBdr>
    </w:div>
    <w:div w:id="576591692">
      <w:bodyDiv w:val="1"/>
      <w:marLeft w:val="0"/>
      <w:marRight w:val="0"/>
      <w:marTop w:val="0"/>
      <w:marBottom w:val="0"/>
      <w:divBdr>
        <w:top w:val="none" w:sz="0" w:space="0" w:color="auto"/>
        <w:left w:val="none" w:sz="0" w:space="0" w:color="auto"/>
        <w:bottom w:val="none" w:sz="0" w:space="0" w:color="auto"/>
        <w:right w:val="none" w:sz="0" w:space="0" w:color="auto"/>
      </w:divBdr>
    </w:div>
    <w:div w:id="602349542">
      <w:bodyDiv w:val="1"/>
      <w:marLeft w:val="0"/>
      <w:marRight w:val="0"/>
      <w:marTop w:val="0"/>
      <w:marBottom w:val="0"/>
      <w:divBdr>
        <w:top w:val="none" w:sz="0" w:space="0" w:color="auto"/>
        <w:left w:val="none" w:sz="0" w:space="0" w:color="auto"/>
        <w:bottom w:val="none" w:sz="0" w:space="0" w:color="auto"/>
        <w:right w:val="none" w:sz="0" w:space="0" w:color="auto"/>
      </w:divBdr>
    </w:div>
    <w:div w:id="642544768">
      <w:bodyDiv w:val="1"/>
      <w:marLeft w:val="0"/>
      <w:marRight w:val="0"/>
      <w:marTop w:val="0"/>
      <w:marBottom w:val="0"/>
      <w:divBdr>
        <w:top w:val="none" w:sz="0" w:space="0" w:color="auto"/>
        <w:left w:val="none" w:sz="0" w:space="0" w:color="auto"/>
        <w:bottom w:val="none" w:sz="0" w:space="0" w:color="auto"/>
        <w:right w:val="none" w:sz="0" w:space="0" w:color="auto"/>
      </w:divBdr>
    </w:div>
    <w:div w:id="744037904">
      <w:bodyDiv w:val="1"/>
      <w:marLeft w:val="0"/>
      <w:marRight w:val="0"/>
      <w:marTop w:val="0"/>
      <w:marBottom w:val="0"/>
      <w:divBdr>
        <w:top w:val="none" w:sz="0" w:space="0" w:color="auto"/>
        <w:left w:val="none" w:sz="0" w:space="0" w:color="auto"/>
        <w:bottom w:val="none" w:sz="0" w:space="0" w:color="auto"/>
        <w:right w:val="none" w:sz="0" w:space="0" w:color="auto"/>
      </w:divBdr>
    </w:div>
    <w:div w:id="993030895">
      <w:bodyDiv w:val="1"/>
      <w:marLeft w:val="0"/>
      <w:marRight w:val="0"/>
      <w:marTop w:val="0"/>
      <w:marBottom w:val="0"/>
      <w:divBdr>
        <w:top w:val="none" w:sz="0" w:space="0" w:color="auto"/>
        <w:left w:val="none" w:sz="0" w:space="0" w:color="auto"/>
        <w:bottom w:val="none" w:sz="0" w:space="0" w:color="auto"/>
        <w:right w:val="none" w:sz="0" w:space="0" w:color="auto"/>
      </w:divBdr>
    </w:div>
    <w:div w:id="1184515235">
      <w:bodyDiv w:val="1"/>
      <w:marLeft w:val="0"/>
      <w:marRight w:val="0"/>
      <w:marTop w:val="0"/>
      <w:marBottom w:val="0"/>
      <w:divBdr>
        <w:top w:val="none" w:sz="0" w:space="0" w:color="auto"/>
        <w:left w:val="none" w:sz="0" w:space="0" w:color="auto"/>
        <w:bottom w:val="none" w:sz="0" w:space="0" w:color="auto"/>
        <w:right w:val="none" w:sz="0" w:space="0" w:color="auto"/>
      </w:divBdr>
    </w:div>
    <w:div w:id="1205748183">
      <w:bodyDiv w:val="1"/>
      <w:marLeft w:val="0"/>
      <w:marRight w:val="0"/>
      <w:marTop w:val="0"/>
      <w:marBottom w:val="0"/>
      <w:divBdr>
        <w:top w:val="none" w:sz="0" w:space="0" w:color="auto"/>
        <w:left w:val="none" w:sz="0" w:space="0" w:color="auto"/>
        <w:bottom w:val="none" w:sz="0" w:space="0" w:color="auto"/>
        <w:right w:val="none" w:sz="0" w:space="0" w:color="auto"/>
      </w:divBdr>
    </w:div>
    <w:div w:id="1343166910">
      <w:bodyDiv w:val="1"/>
      <w:marLeft w:val="0"/>
      <w:marRight w:val="0"/>
      <w:marTop w:val="0"/>
      <w:marBottom w:val="0"/>
      <w:divBdr>
        <w:top w:val="none" w:sz="0" w:space="0" w:color="auto"/>
        <w:left w:val="none" w:sz="0" w:space="0" w:color="auto"/>
        <w:bottom w:val="none" w:sz="0" w:space="0" w:color="auto"/>
        <w:right w:val="none" w:sz="0" w:space="0" w:color="auto"/>
      </w:divBdr>
    </w:div>
    <w:div w:id="1422869223">
      <w:bodyDiv w:val="1"/>
      <w:marLeft w:val="0"/>
      <w:marRight w:val="0"/>
      <w:marTop w:val="0"/>
      <w:marBottom w:val="0"/>
      <w:divBdr>
        <w:top w:val="none" w:sz="0" w:space="0" w:color="auto"/>
        <w:left w:val="none" w:sz="0" w:space="0" w:color="auto"/>
        <w:bottom w:val="none" w:sz="0" w:space="0" w:color="auto"/>
        <w:right w:val="none" w:sz="0" w:space="0" w:color="auto"/>
      </w:divBdr>
    </w:div>
    <w:div w:id="1424523207">
      <w:bodyDiv w:val="1"/>
      <w:marLeft w:val="0"/>
      <w:marRight w:val="0"/>
      <w:marTop w:val="0"/>
      <w:marBottom w:val="0"/>
      <w:divBdr>
        <w:top w:val="none" w:sz="0" w:space="0" w:color="auto"/>
        <w:left w:val="none" w:sz="0" w:space="0" w:color="auto"/>
        <w:bottom w:val="none" w:sz="0" w:space="0" w:color="auto"/>
        <w:right w:val="none" w:sz="0" w:space="0" w:color="auto"/>
      </w:divBdr>
    </w:div>
    <w:div w:id="1579434996">
      <w:bodyDiv w:val="1"/>
      <w:marLeft w:val="0"/>
      <w:marRight w:val="0"/>
      <w:marTop w:val="0"/>
      <w:marBottom w:val="0"/>
      <w:divBdr>
        <w:top w:val="none" w:sz="0" w:space="0" w:color="auto"/>
        <w:left w:val="none" w:sz="0" w:space="0" w:color="auto"/>
        <w:bottom w:val="none" w:sz="0" w:space="0" w:color="auto"/>
        <w:right w:val="none" w:sz="0" w:space="0" w:color="auto"/>
      </w:divBdr>
    </w:div>
    <w:div w:id="1639067026">
      <w:bodyDiv w:val="1"/>
      <w:marLeft w:val="0"/>
      <w:marRight w:val="0"/>
      <w:marTop w:val="0"/>
      <w:marBottom w:val="0"/>
      <w:divBdr>
        <w:top w:val="none" w:sz="0" w:space="0" w:color="auto"/>
        <w:left w:val="none" w:sz="0" w:space="0" w:color="auto"/>
        <w:bottom w:val="none" w:sz="0" w:space="0" w:color="auto"/>
        <w:right w:val="none" w:sz="0" w:space="0" w:color="auto"/>
      </w:divBdr>
    </w:div>
    <w:div w:id="1649892573">
      <w:bodyDiv w:val="1"/>
      <w:marLeft w:val="0"/>
      <w:marRight w:val="0"/>
      <w:marTop w:val="0"/>
      <w:marBottom w:val="0"/>
      <w:divBdr>
        <w:top w:val="none" w:sz="0" w:space="0" w:color="auto"/>
        <w:left w:val="none" w:sz="0" w:space="0" w:color="auto"/>
        <w:bottom w:val="none" w:sz="0" w:space="0" w:color="auto"/>
        <w:right w:val="none" w:sz="0" w:space="0" w:color="auto"/>
      </w:divBdr>
    </w:div>
    <w:div w:id="1764957307">
      <w:bodyDiv w:val="1"/>
      <w:marLeft w:val="0"/>
      <w:marRight w:val="0"/>
      <w:marTop w:val="0"/>
      <w:marBottom w:val="0"/>
      <w:divBdr>
        <w:top w:val="none" w:sz="0" w:space="0" w:color="auto"/>
        <w:left w:val="none" w:sz="0" w:space="0" w:color="auto"/>
        <w:bottom w:val="none" w:sz="0" w:space="0" w:color="auto"/>
        <w:right w:val="none" w:sz="0" w:space="0" w:color="auto"/>
      </w:divBdr>
    </w:div>
    <w:div w:id="1940093333">
      <w:bodyDiv w:val="1"/>
      <w:marLeft w:val="0"/>
      <w:marRight w:val="0"/>
      <w:marTop w:val="0"/>
      <w:marBottom w:val="0"/>
      <w:divBdr>
        <w:top w:val="none" w:sz="0" w:space="0" w:color="auto"/>
        <w:left w:val="none" w:sz="0" w:space="0" w:color="auto"/>
        <w:bottom w:val="none" w:sz="0" w:space="0" w:color="auto"/>
        <w:right w:val="none" w:sz="0" w:space="0" w:color="auto"/>
      </w:divBdr>
    </w:div>
    <w:div w:id="1941252501">
      <w:bodyDiv w:val="1"/>
      <w:marLeft w:val="0"/>
      <w:marRight w:val="0"/>
      <w:marTop w:val="0"/>
      <w:marBottom w:val="0"/>
      <w:divBdr>
        <w:top w:val="none" w:sz="0" w:space="0" w:color="auto"/>
        <w:left w:val="none" w:sz="0" w:space="0" w:color="auto"/>
        <w:bottom w:val="none" w:sz="0" w:space="0" w:color="auto"/>
        <w:right w:val="none" w:sz="0" w:space="0" w:color="auto"/>
      </w:divBdr>
    </w:div>
    <w:div w:id="1976837497">
      <w:bodyDiv w:val="1"/>
      <w:marLeft w:val="0"/>
      <w:marRight w:val="0"/>
      <w:marTop w:val="0"/>
      <w:marBottom w:val="0"/>
      <w:divBdr>
        <w:top w:val="none" w:sz="0" w:space="0" w:color="auto"/>
        <w:left w:val="none" w:sz="0" w:space="0" w:color="auto"/>
        <w:bottom w:val="none" w:sz="0" w:space="0" w:color="auto"/>
        <w:right w:val="none" w:sz="0" w:space="0" w:color="auto"/>
      </w:divBdr>
    </w:div>
    <w:div w:id="201788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akon.rada.gov.ua/laws/show/922-19" TargetMode="External"/><Relationship Id="rId18" Type="http://schemas.openxmlformats.org/officeDocument/2006/relationships/hyperlink" Target="https://zakon.rada.gov.ua/laws/show/922-19" TargetMode="External"/><Relationship Id="rId26" Type="http://schemas.openxmlformats.org/officeDocument/2006/relationships/hyperlink" Target="https://zakon.rada.gov.ua/laws/show/922-19" TargetMode="External"/><Relationship Id="rId3" Type="http://schemas.openxmlformats.org/officeDocument/2006/relationships/styles" Target="styles.xml"/><Relationship Id="rId21" Type="http://schemas.openxmlformats.org/officeDocument/2006/relationships/hyperlink" Target="https://zakon.rada.gov.ua/laws/show/922-19"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zakon.rada.gov.ua/laws/show/1178-2022-%D0%BF" TargetMode="External"/><Relationship Id="rId17" Type="http://schemas.openxmlformats.org/officeDocument/2006/relationships/hyperlink" Target="https://zakon.rada.gov.ua/laws/show/922-19" TargetMode="External"/><Relationship Id="rId25" Type="http://schemas.openxmlformats.org/officeDocument/2006/relationships/hyperlink" Target="https://zakon.rada.gov.ua/laws/show/922-19" TargetMode="External"/><Relationship Id="rId33" Type="http://schemas.openxmlformats.org/officeDocument/2006/relationships/hyperlink" Target="https://zakon.rada.gov.ua/laws/show/1178-2022-%D0%BF" TargetMode="External"/><Relationship Id="rId2" Type="http://schemas.openxmlformats.org/officeDocument/2006/relationships/numbering" Target="numbering.xml"/><Relationship Id="rId16" Type="http://schemas.openxmlformats.org/officeDocument/2006/relationships/hyperlink" Target="https://zakon.rada.gov.ua/laws/show/922-19" TargetMode="External"/><Relationship Id="rId20" Type="http://schemas.openxmlformats.org/officeDocument/2006/relationships/hyperlink" Target="https://zakon.rada.gov.ua/laws/show/922-19" TargetMode="External"/><Relationship Id="rId29" Type="http://schemas.openxmlformats.org/officeDocument/2006/relationships/hyperlink" Target="https://zakon.rada.gov.ua/laws/show/1178-2022-%D0%B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922-19" TargetMode="External"/><Relationship Id="rId24" Type="http://schemas.openxmlformats.org/officeDocument/2006/relationships/hyperlink" Target="https://zakon.rada.gov.ua/laws/show/922-19" TargetMode="External"/><Relationship Id="rId32" Type="http://schemas.openxmlformats.org/officeDocument/2006/relationships/hyperlink" Target="https://zakon.rada.gov.ua/laws/show/922-19"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zakon.rada.gov.ua/laws/show/922-19" TargetMode="External"/><Relationship Id="rId23" Type="http://schemas.openxmlformats.org/officeDocument/2006/relationships/hyperlink" Target="https://zakon.rada.gov.ua/laws/show/1178-2022-%D0%BF" TargetMode="External"/><Relationship Id="rId28" Type="http://schemas.openxmlformats.org/officeDocument/2006/relationships/hyperlink" Target="https://zakon.rada.gov.ua/laws/show/922-19" TargetMode="External"/><Relationship Id="rId36" Type="http://schemas.openxmlformats.org/officeDocument/2006/relationships/fontTable" Target="fontTable.xml"/><Relationship Id="rId10" Type="http://schemas.openxmlformats.org/officeDocument/2006/relationships/hyperlink" Target="https://zakon.rada.gov.ua/laws/show/922-19" TargetMode="External"/><Relationship Id="rId19" Type="http://schemas.openxmlformats.org/officeDocument/2006/relationships/hyperlink" Target="https://zakon.rada.gov.ua/laws/show/922-19" TargetMode="External"/><Relationship Id="rId31" Type="http://schemas.openxmlformats.org/officeDocument/2006/relationships/hyperlink" Target="https://zakon.rada.gov.ua/laws/show/1178-2022-%D0%BF" TargetMode="External"/><Relationship Id="rId4" Type="http://schemas.openxmlformats.org/officeDocument/2006/relationships/settings" Target="setting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922-19" TargetMode="External"/><Relationship Id="rId22" Type="http://schemas.openxmlformats.org/officeDocument/2006/relationships/hyperlink" Target="https://zakon.rada.gov.ua/laws/show/922-19" TargetMode="External"/><Relationship Id="rId27" Type="http://schemas.openxmlformats.org/officeDocument/2006/relationships/hyperlink" Target="https://zakon.rada.gov.ua/laws/show/922-19" TargetMode="External"/><Relationship Id="rId30" Type="http://schemas.openxmlformats.org/officeDocument/2006/relationships/hyperlink" Target="https://zakon.rada.gov.ua/laws/show/922-19" TargetMode="External"/><Relationship Id="rId35"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4B690-0CA4-4A13-8778-0243E5594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4128</TotalTime>
  <Pages>16</Pages>
  <Words>9449</Words>
  <Characters>53861</Characters>
  <Application>Microsoft Office Word</Application>
  <DocSecurity>0</DocSecurity>
  <Lines>448</Lines>
  <Paragraphs>126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lpstr> </vt:lpstr>
    </vt:vector>
  </TitlesOfParts>
  <Company>DKSU</Company>
  <LinksUpToDate>false</LinksUpToDate>
  <CharactersWithSpaces>63184</CharactersWithSpaces>
  <SharedDoc>false</SharedDoc>
  <HLinks>
    <vt:vector size="60" baseType="variant">
      <vt:variant>
        <vt:i4>6422579</vt:i4>
      </vt:variant>
      <vt:variant>
        <vt:i4>27</vt:i4>
      </vt:variant>
      <vt:variant>
        <vt:i4>0</vt:i4>
      </vt:variant>
      <vt:variant>
        <vt:i4>5</vt:i4>
      </vt:variant>
      <vt:variant>
        <vt:lpwstr>http://www.amc.gov.ua/</vt:lpwstr>
      </vt:variant>
      <vt:variant>
        <vt:lpwstr/>
      </vt:variant>
      <vt:variant>
        <vt:i4>6422579</vt:i4>
      </vt:variant>
      <vt:variant>
        <vt:i4>24</vt:i4>
      </vt:variant>
      <vt:variant>
        <vt:i4>0</vt:i4>
      </vt:variant>
      <vt:variant>
        <vt:i4>5</vt:i4>
      </vt:variant>
      <vt:variant>
        <vt:lpwstr>http://www.amc.gov.ua/</vt:lpwstr>
      </vt:variant>
      <vt:variant>
        <vt:lpwstr/>
      </vt:variant>
      <vt:variant>
        <vt:i4>4915316</vt:i4>
      </vt:variant>
      <vt:variant>
        <vt:i4>21</vt:i4>
      </vt:variant>
      <vt:variant>
        <vt:i4>0</vt:i4>
      </vt:variant>
      <vt:variant>
        <vt:i4>5</vt:i4>
      </vt:variant>
      <vt:variant>
        <vt:lpwstr>http://zakon3.rada.gov.ua/laws/show/2210-14</vt:lpwstr>
      </vt:variant>
      <vt:variant>
        <vt:lpwstr>_blank</vt:lpwstr>
      </vt:variant>
      <vt:variant>
        <vt:i4>6815861</vt:i4>
      </vt:variant>
      <vt:variant>
        <vt:i4>18</vt:i4>
      </vt:variant>
      <vt:variant>
        <vt:i4>0</vt:i4>
      </vt:variant>
      <vt:variant>
        <vt:i4>5</vt:i4>
      </vt:variant>
      <vt:variant>
        <vt:lpwstr>http://corrupt.test.informjust.ua/index.php</vt:lpwstr>
      </vt:variant>
      <vt:variant>
        <vt:lpwstr/>
      </vt:variant>
      <vt:variant>
        <vt:i4>6815861</vt:i4>
      </vt:variant>
      <vt:variant>
        <vt:i4>15</vt:i4>
      </vt:variant>
      <vt:variant>
        <vt:i4>0</vt:i4>
      </vt:variant>
      <vt:variant>
        <vt:i4>5</vt:i4>
      </vt:variant>
      <vt:variant>
        <vt:lpwstr>http://corrupt.test.informjust.ua/index.php</vt:lpwstr>
      </vt:variant>
      <vt:variant>
        <vt:lpwstr/>
      </vt:variant>
      <vt:variant>
        <vt:i4>5767248</vt:i4>
      </vt:variant>
      <vt:variant>
        <vt:i4>12</vt:i4>
      </vt:variant>
      <vt:variant>
        <vt:i4>0</vt:i4>
      </vt:variant>
      <vt:variant>
        <vt:i4>5</vt:i4>
      </vt:variant>
      <vt:variant>
        <vt:lpwstr>http://zakon5.rada.gov.ua/laws/show/922-19/print1455272980293320</vt:lpwstr>
      </vt:variant>
      <vt:variant>
        <vt:lpwstr>n294</vt:lpwstr>
      </vt:variant>
      <vt:variant>
        <vt:i4>5832784</vt:i4>
      </vt:variant>
      <vt:variant>
        <vt:i4>9</vt:i4>
      </vt:variant>
      <vt:variant>
        <vt:i4>0</vt:i4>
      </vt:variant>
      <vt:variant>
        <vt:i4>5</vt:i4>
      </vt:variant>
      <vt:variant>
        <vt:lpwstr>http://zakon5.rada.gov.ua/laws/show/922-19/print1455272980293320</vt:lpwstr>
      </vt:variant>
      <vt:variant>
        <vt:lpwstr>n295</vt:lpwstr>
      </vt:variant>
      <vt:variant>
        <vt:i4>5242960</vt:i4>
      </vt:variant>
      <vt:variant>
        <vt:i4>6</vt:i4>
      </vt:variant>
      <vt:variant>
        <vt:i4>0</vt:i4>
      </vt:variant>
      <vt:variant>
        <vt:i4>5</vt:i4>
      </vt:variant>
      <vt:variant>
        <vt:lpwstr>http://zakon3.rada.gov.ua/laws/show/922-19/print1452599645220576</vt:lpwstr>
      </vt:variant>
      <vt:variant>
        <vt:lpwstr>n294</vt:lpwstr>
      </vt:variant>
      <vt:variant>
        <vt:i4>5242961</vt:i4>
      </vt:variant>
      <vt:variant>
        <vt:i4>3</vt:i4>
      </vt:variant>
      <vt:variant>
        <vt:i4>0</vt:i4>
      </vt:variant>
      <vt:variant>
        <vt:i4>5</vt:i4>
      </vt:variant>
      <vt:variant>
        <vt:lpwstr>http://zakon3.rada.gov.ua/laws/show/922-19/print1452599645220576</vt:lpwstr>
      </vt:variant>
      <vt:variant>
        <vt:lpwstr>n284</vt:lpwstr>
      </vt:variant>
      <vt:variant>
        <vt:i4>458829</vt:i4>
      </vt:variant>
      <vt:variant>
        <vt:i4>0</vt:i4>
      </vt:variant>
      <vt:variant>
        <vt:i4>0</vt:i4>
      </vt:variant>
      <vt:variant>
        <vt:i4>5</vt:i4>
      </vt:variant>
      <vt:variant>
        <vt:lpwstr>https://ru.wikipedia.org/wiki/Portable_Document_Format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o_filonov</dc:creator>
  <cp:keywords/>
  <dc:description/>
  <cp:lastModifiedBy>Пользователь Windows</cp:lastModifiedBy>
  <cp:revision>687</cp:revision>
  <cp:lastPrinted>2024-03-11T08:33:00Z</cp:lastPrinted>
  <dcterms:created xsi:type="dcterms:W3CDTF">2022-01-19T07:28:00Z</dcterms:created>
  <dcterms:modified xsi:type="dcterms:W3CDTF">2026-04-08T05:59:00Z</dcterms:modified>
</cp:coreProperties>
</file>