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pStyle w:val="Title"/>
        <w:rPr/>
      </w:pPr>
      <w:r w:rsidDel="00000000" w:rsidR="00000000" w:rsidRPr="00000000">
        <w:rPr>
          <w:rtl w:val="0"/>
        </w:rPr>
        <w:t xml:space="preserve">Validation protocol for LLM-assisted classification of the DEA accredited research projects register</w:t>
      </w:r>
    </w:p>
    <w:p w:rsidR="00000000" w:rsidDel="00000000" w:rsidP="00000000" w:rsidRDefault="00000000" w:rsidRPr="00000000" ns1:paraId="00000002">
      <w:pPr>
        <w:rPr/>
      </w:pPr>
      <w:r>
        <w:t>Review candidate v0.12 | prepared 21 July 2026 | not frozen, registered, or authorised for formal sampling or coding</w:t>
      </w:r>
    </w:p>
    <w:p w:rsidR="00000000" w:rsidDel="00000000" w:rsidP="00000000" w:rsidRDefault="00000000" w:rsidRPr="00000000" ns1:paraId="00000003">
      <w:pPr>
        <w:pStyle w:val="Heading1"/>
        <w:keepNext w:val="1"/>
        <w:widowControl w:val="1"/>
        <w:rPr/>
      </w:pPr>
      <w:r w:rsidDel="00000000" w:rsidR="00000000" w:rsidRPr="00000000">
        <w:rPr>
          <w:rtl w:val="0"/>
        </w:rPr>
        <w:t xml:space="preserve">1. Background and rationale</w:t>
      </w:r>
    </w:p>
    <w:p w:rsidR="00000000" w:rsidDel="00000000" w:rsidP="00000000" w:rsidRDefault="00000000" w:rsidRPr="00000000" ns1:paraId="00000004">
      <w:pPr>
        <w:spacing w:after="0" w:line="276" w:lineRule="auto"/>
        <w:rPr>
          <w:sz w:val="22"/>
          <w:szCs w:val="22"/>
        </w:rPr>
      </w:pPr>
      <w:r w:rsidDel="00000000" w:rsidR="00000000" w:rsidRPr="00000000">
        <w:rPr>
          <w:sz w:val="22"/>
          <w:szCs w:val="22"/>
          <w:rtl w:val="0"/>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fulfilling a transparency obligation, in its current form (a downloadable Excel file) funders, social science data services, researchers, and interested members of the public cannot easily see which datasets are being used, by whom, and for what purposes. </w:t>
      </w:r>
    </w:p>
    <w:p w:rsidR="00000000" w:rsidDel="00000000" w:rsidP="00000000" w:rsidRDefault="00000000" w:rsidRPr="00000000" ns1:paraId="00000005">
      <w:pPr>
        <w:spacing w:after="0" w:line="276" w:lineRule="auto"/>
        <w:rPr>
          <w:sz w:val="22"/>
          <w:szCs w:val="22"/>
        </w:rPr>
      </w:pPr>
      <w:r w:rsidDel="00000000" w:rsidR="00000000" w:rsidRPr="00000000">
        <w:rPr>
          <w:rtl w:val="0"/>
        </w:rPr>
      </w:r>
    </w:p>
    <w:p w:rsidR="00000000" w:rsidDel="00000000" w:rsidP="00000000" w:rsidRDefault="00000000" w:rsidRPr="00000000" ns1:paraId="00000006">
      <w:pPr>
        <w:spacing w:after="0" w:line="276" w:lineRule="auto"/>
        <w:rPr/>
      </w:pPr>
      <w:r w:rsidDel="00000000" w:rsidR="00000000" w:rsidRPr="00000000">
        <w:rPr>
          <w:rtl w:val="0"/>
        </w:rPr>
        <w:t xml:space="preserve">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rsidR="00000000" w:rsidDel="00000000" w:rsidP="00000000" w:rsidRDefault="00000000" w:rsidRPr="00000000" ns1:paraId="00000007">
      <w:pPr>
        <w:spacing w:after="0" w:line="276" w:lineRule="auto"/>
        <w:rPr/>
      </w:pPr>
      <w:r w:rsidDel="00000000" w:rsidR="00000000" w:rsidRPr="00000000">
        <w:rPr>
          <w:rtl w:val="0"/>
        </w:rPr>
      </w:r>
    </w:p>
    <w:p w:rsidR="00000000" w:rsidDel="00000000" w:rsidP="00000000" w:rsidRDefault="00000000" w:rsidRPr="00000000" ns1:paraId="00000008">
      <w:pPr>
        <w:widowControl w:val="1"/>
        <w:rPr>
          <w:sz w:val="22"/>
          <w:szCs w:val="22"/>
        </w:rPr>
      </w:pPr>
      <w:r w:rsidDel="00000000" w:rsidR="00000000" w:rsidRPr="00000000">
        <w:rPr>
          <w:rtl w:val="0"/>
        </w:rPr>
        <w:t xml:space="preserve">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r w:rsidDel="00000000" w:rsidR="00000000" w:rsidRPr="00000000">
        <w:rPr>
          <w:rtl w:val="0"/>
        </w:rPr>
      </w:r>
    </w:p>
    <w:p w:rsidR="00000000" w:rsidDel="00000000" w:rsidP="00000000" w:rsidRDefault="00000000" w:rsidRPr="00000000" ns1:paraId="00000009">
      <w:pPr>
        <w:pStyle w:val="Heading1"/>
        <w:keepNext w:val="1"/>
        <w:widowControl w:val="1"/>
        <w:rPr/>
      </w:pPr>
      <w:r w:rsidDel="00000000" w:rsidR="00000000" w:rsidRPr="00000000">
        <w:rPr>
          <w:rtl w:val="0"/>
        </w:rPr>
        <w:t xml:space="preserve">2. Study objects and frozen classification system</w:t>
      </w:r>
    </w:p>
    <w:p w:rsidR="00000000" w:rsidDel="00000000" w:rsidP="00000000" w:rsidRDefault="00000000" w:rsidRPr="00000000" ns1:paraId="0000000A">
      <w:pPr>
        <w:widowControl w:val="1"/>
        <w:rPr/>
      </w:pPr>
      <w:r w:rsidDel="00000000" w:rsidR="00000000" w:rsidRPr="00000000">
        <w:rPr>
          <w:b w:val="1"/>
          <w:bCs w:val="1"/>
          <w:rtl w:val="0"/>
        </w:rPr>
        <w:t xml:space="preserve">Population of records.</w:t>
      </w:r>
      <w:r w:rsidDel="00000000" w:rsidR="00000000" w:rsidRPr="00000000">
        <w:rPr>
          <w:rtl w:val="0"/>
        </w:rPr>
        <w:t xml:space="preserve"> DEA-accredited research-project records from the cleaned UKSA public-register snapshot used for the dashboard release. The exact source file, cleaning-script version, register date, input hashes, and code commit hash will be recorded before sampling.</w:t>
      </w:r>
    </w:p>
    <w:p w:rsidR="00000000" w:rsidDel="00000000" w:rsidP="00000000" w:rsidRDefault="00000000" w:rsidRPr="00000000" ns1:paraId="0000000B">
      <w:pPr>
        <w:widowControl w:val="1"/>
        <w:rPr/>
      </w:pPr>
      <w:r w:rsidDel="00000000" w:rsidR="00000000" w:rsidRPr="00000000">
        <w:rPr>
          <w:b w:val="1"/>
          <w:bCs w:val="1"/>
          <w:rtl w:val="0"/>
        </w:rPr>
        <w:t xml:space="preserve">Unit of analysis.</w:t>
      </w:r>
      <w:r w:rsidDel="00000000" w:rsidR="00000000" w:rsidRPr="00000000">
        <w:rPr>
          <w:rtl w:val="0"/>
        </w:rP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a total of 1,308 retained register records.</w:t>
      </w:r>
    </w:p>
    <w:p w:rsidR="00000000" w:rsidDel="00000000" w:rsidP="00000000" w:rsidRDefault="00000000" w:rsidRPr="00000000" ns1:paraId="0000000C">
      <w:pPr>
        <w:widowControl w:val="1"/>
        <w:rPr/>
      </w:pPr>
      <w:r w:rsidDel="00000000" w:rsidR="00000000" w:rsidRPr="00000000">
        <w:rPr>
          <w:b w:val="1"/>
          <w:bCs w:val="1"/>
          <w:rtl w:val="0"/>
        </w:rPr>
        <w:t xml:space="preserve">Classifier inputs.</w:t>
      </w:r>
      <w:r w:rsidDel="00000000" w:rsidR="00000000" w:rsidRPr="00000000">
        <w:rPr>
          <w:rtl w:val="0"/>
        </w:rP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rsidR="00000000" w:rsidDel="00000000" w:rsidP="00000000" w:rsidRDefault="00000000" w:rsidRPr="00000000" ns1:paraId="0000000D">
      <w:pPr>
        <w:widowControl w:val="1"/>
        <w:rPr/>
      </w:pPr>
      <w:r w:rsidDel="00000000" w:rsidR="00000000" w:rsidRPr="00000000">
        <w:rPr>
          <w:b w:val="1"/>
          <w:bCs w:val="1"/>
          <w:rtl w:val="0"/>
        </w:rPr>
        <w:t xml:space="preserve">Frozen model, prompt, and taxonomy versions.</w:t>
      </w:r>
      <w:r w:rsidDel="00000000" w:rsidR="00000000" w:rsidRPr="00000000">
        <w:rPr>
          <w:rtl w:val="0"/>
        </w:rP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rsidR="00000000" w:rsidDel="00000000" w:rsidP="00000000" w:rsidRDefault="00000000" w:rsidRPr="00000000" ns1:paraId="0000000E">
      <w:pPr>
        <w:widowControl w:val="1"/>
        <w:rPr/>
      </w:pPr>
      <w:r w:rsidDel="00000000" w:rsidR="00000000" w:rsidRPr="00000000">
        <w:rPr>
          <w:b w:val="1"/>
          <w:bCs w:val="1"/>
          <w:rtl w:val="0"/>
        </w:rPr>
        <w:t xml:space="preserve">Classification outputs under validation.</w:t>
      </w:r>
      <w:r w:rsidDel="00000000" w:rsidR="00000000" w:rsidRPr="00000000">
        <w:rPr>
          <w:rtl w:val="0"/>
        </w:rPr>
      </w:r>
    </w:p>
    <w:p w:rsidR="00000000" w:rsidDel="00000000" w:rsidP="00000000" w:rsidRDefault="00000000" w:rsidRPr="00000000" ns1:paraId="0000000F">
      <w:pPr>
        <w:widowControl w:val="1"/>
        <w:spacing w:after="50" w:lineRule="auto"/>
        <w:ind w:left="397" w:hanging="255"/>
        <w:rPr/>
      </w:pPr>
      <w:r w:rsidDel="00000000" w:rsidR="00000000" w:rsidRPr="00000000">
        <w:rPr>
          <w:rtl w:val="0"/>
        </w:rPr>
        <w:t xml:space="preserve">1. Research Domain(s): assign one or more taxonomy domains, or Unclear from Register Entry where no Research Domain is supported by the public entry.</w:t>
      </w:r>
    </w:p>
    <w:p w:rsidR="00000000" w:rsidDel="00000000" w:rsidP="00000000" w:rsidRDefault="00000000" w:rsidRPr="00000000" ns1:paraId="00000010">
      <w:pPr>
        <w:widowControl w:val="1"/>
        <w:spacing w:after="50" w:lineRule="auto"/>
        <w:ind w:left="397" w:hanging="255"/>
        <w:rPr/>
      </w:pPr>
      <w:r w:rsidDel="00000000" w:rsidR="00000000" w:rsidRPr="00000000">
        <w:rPr>
          <w:rtl w:val="0"/>
        </w:rPr>
        <w:t xml:space="preserve">2. Analytical Purpose(s): assign one or at most two taxonomy purposes, or Unclear from Register Entry where no Analytical Purpose is supported by the public entry.</w:t>
      </w:r>
    </w:p>
    <w:p w:rsidR="00000000" w:rsidDel="00000000" w:rsidP="00000000" w:rsidRDefault="00000000" w:rsidRPr="00000000" ns1:paraId="00000011">
      <w:pPr>
        <w:widowControl w:val="1"/>
        <w:spacing w:after="50" w:lineRule="auto"/>
        <w:ind w:left="397" w:hanging="255"/>
        <w:rPr/>
      </w:pPr>
      <w:r w:rsidDel="00000000" w:rsidR="00000000" w:rsidRPr="00000000">
        <w:rPr>
          <w:rtl w:val="0"/>
        </w:rPr>
        <w:t xml:space="preserve">3. Cross-cutting tags: COVID-19 / pandemic and demographic disparities / equity, each coded yes or no.</w:t>
      </w:r>
    </w:p>
    <w:p w:rsidR="00000000" w:rsidDel="00000000" w:rsidP="00000000" w:rsidRDefault="00000000" w:rsidRPr="00000000" ns1:paraId="00000012">
      <w:pPr>
        <w:pStyle w:val="Heading1"/>
        <w:keepNext w:val="1"/>
        <w:widowControl w:val="1"/>
        <w:rPr/>
      </w:pPr>
      <w:r w:rsidDel="00000000" w:rsidR="00000000" w:rsidRPr="00000000">
        <w:rPr>
          <w:rtl w:val="0"/>
        </w:rPr>
        <w:t xml:space="preserve">3. Research questions</w:t>
      </w:r>
    </w:p>
    <w:p w:rsidR="00000000" w:rsidDel="00000000" w:rsidP="00000000" w:rsidRDefault="00000000" w:rsidRPr="00000000" ns1:paraId="00000013">
      <w:pPr>
        <w:widowControl w:val="1"/>
        <w:rPr/>
      </w:pPr>
      <w:r w:rsidDel="00000000" w:rsidR="00000000" w:rsidRPr="00000000">
        <w:rPr>
          <w:b w:val="1"/>
          <w:bCs w:val="1"/>
          <w:rtl w:val="0"/>
        </w:rPr>
        <w:t xml:space="preserve">RQ1. Register-only validity.</w:t>
      </w:r>
      <w:r w:rsidDel="00000000" w:rsidR="00000000" w:rsidRPr="00000000">
        <w:rPr>
          <w:rtl w:val="0"/>
        </w:rP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rsidR="00000000" w:rsidDel="00000000" w:rsidP="00000000" w:rsidRDefault="00000000" w:rsidRPr="00000000" ns1:paraId="00000014">
      <w:pPr>
        <w:widowControl w:val="1"/>
        <w:rPr/>
      </w:pPr>
      <w:r w:rsidDel="00000000" w:rsidR="00000000" w:rsidRPr="00000000">
        <w:rPr>
          <w:b w:val="1"/>
          <w:bCs w:val="1"/>
          <w:rtl w:val="0"/>
        </w:rPr>
        <w:t xml:space="preserve">RQ2. Register-sufficiency sensitivity analyses. </w:t>
      </w:r>
      <w:r w:rsidDel="00000000" w:rsidR="00000000" w:rsidRPr="00000000">
        <w:rPr>
          <w:rtl w:val="0"/>
        </w:rPr>
        <w:t xml:space="preserve">How does production-model agreement with trained coders compare with human-human agreement within the broad register-usable and strict register-sufficient subsets defined in Section 8.3? </w:t>
      </w:r>
    </w:p>
    <w:p w:rsidR="00000000" w:rsidDel="00000000" w:rsidP="00000000" w:rsidRDefault="00000000" w:rsidRPr="00000000" ns1:paraId="00000015">
      <w:pPr>
        <w:widowControl w:val="1"/>
        <w:rPr/>
      </w:pPr>
      <w:r w:rsidDel="00000000" w:rsidR="00000000" w:rsidRPr="00000000">
        <w:rPr>
          <w:b w:val="1"/>
          <w:bCs w:val="1"/>
          <w:rtl w:val="0"/>
        </w:rPr>
        <w:t xml:space="preserve">RQ3. Trained-panel reliability benchmark.</w:t>
      </w:r>
      <w:r w:rsidDel="00000000" w:rsidR="00000000" w:rsidRPr="00000000">
        <w:rPr>
          <w:rtl w:val="0"/>
        </w:rP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rsidR="00000000" w:rsidDel="00000000" w:rsidP="00000000" w:rsidRDefault="00000000" w:rsidRPr="00000000" ns1:paraId="00000016">
      <w:pPr>
        <w:widowControl w:val="1"/>
        <w:rPr/>
      </w:pPr>
      <w:r w:rsidDel="00000000" w:rsidR="00000000" w:rsidRPr="00000000">
        <w:rPr>
          <w:b w:val="1"/>
          <w:bCs w:val="1"/>
          <w:rtl w:val="0"/>
        </w:rPr>
        <w:t xml:space="preserve">RQ4. Model stability and model-choice sensitivity.</w:t>
      </w:r>
      <w:r w:rsidDel="00000000" w:rsidR="00000000" w:rsidRPr="00000000">
        <w:rPr>
          <w:rtl w:val="0"/>
        </w:rPr>
        <w:t xml:space="preserve"> How much do classifications vary across independent runs of the production model (run-to-run variation) and across model providers (cross-model variation)?</w:t>
      </w:r>
    </w:p>
    <w:p w:rsidR="00000000" w:rsidDel="00000000" w:rsidP="00000000" w:rsidRDefault="00000000" w:rsidRPr="00000000" ns1:paraId="00000017">
      <w:pPr>
        <w:widowControl w:val="1"/>
        <w:rPr/>
      </w:pPr>
      <w:r w:rsidDel="00000000" w:rsidR="00000000" w:rsidRPr="00000000">
        <w:rPr>
          <w:b w:val="1"/>
          <w:bCs w:val="1"/>
          <w:rtl w:val="0"/>
        </w:rPr>
        <w:t xml:space="preserve">RQ5. Register sufficiency.</w:t>
      </w:r>
      <w:r w:rsidDel="00000000" w:rsidR="00000000" w:rsidRPr="00000000">
        <w:rPr>
          <w:rtl w:val="0"/>
        </w:rPr>
        <w:t xml:space="preserve"> What proportion of register entries provide enough information, using title and datasets alone, to support confident classification by trained coders?</w:t>
      </w:r>
    </w:p>
    <w:p w:rsidR="00000000" w:rsidDel="00000000" w:rsidP="00000000" w:rsidRDefault="00000000" w:rsidRPr="00000000" ns1:paraId="00000018">
      <w:pPr>
        <w:widowControl w:val="1"/>
        <w:rPr/>
      </w:pPr>
      <w:r w:rsidDel="00000000" w:rsidR="00000000" w:rsidRPr="00000000">
        <w:rPr>
          <w:b w:val="1"/>
          <w:bCs w:val="1"/>
          <w:rtl w:val="0"/>
        </w:rPr>
        <w:t xml:space="preserve">RQ6. Project-informed fit. </w:t>
      </w:r>
      <w:r w:rsidDel="00000000" w:rsidR="00000000" w:rsidRPr="00000000">
        <w:rPr>
          <w:rtl w:val="0"/>
        </w:rPr>
        <w:t xml:space="preserve">Among records reviewed through the sequence-based project-owner stream, what proportion of production-model-proposed labels are judged to fit, not fit or uncertain, and how often do owners identify missing labels or public-entry insufficiency? The same findings will be reported separately and descriptively for supplementary purposive reviews. </w:t>
      </w:r>
    </w:p>
    <w:p w:rsidR="00000000" w:rsidDel="00000000" w:rsidP="00000000" w:rsidRDefault="00000000" w:rsidRPr="00000000" ns1:paraId="00000019">
      <w:pPr>
        <w:widowControl w:val="1"/>
        <w:rPr/>
      </w:pPr>
      <w:r w:rsidDel="00000000" w:rsidR="00000000" w:rsidRPr="00000000">
        <w:rPr>
          <w:b w:val="1"/>
          <w:bCs w:val="1"/>
          <w:rtl w:val="0"/>
        </w:rPr>
        <w:t xml:space="preserve">RQ7. Analytically important tag validity.</w:t>
      </w:r>
      <w:r w:rsidDel="00000000" w:rsidR="00000000" w:rsidRPr="00000000">
        <w:rPr>
          <w:rtl w:val="0"/>
        </w:rPr>
        <w:t xml:space="preserve"> How reliably are the COVID-19 / pandemic and demographic disparities / equity tags identified within the random baseline and enriched hard-case samples?</w:t>
      </w:r>
    </w:p>
    <w:p w:rsidR="00000000" w:rsidDel="00000000" w:rsidP="00000000" w:rsidRDefault="00000000" w:rsidRPr="00000000" ns1:paraId="0000001A">
      <w:pPr>
        <w:widowControl w:val="1"/>
        <w:rPr/>
      </w:pPr>
      <w:r w:rsidDel="00000000" w:rsidR="00000000" w:rsidRPr="00000000">
        <w:rPr>
          <w:b w:val="1"/>
          <w:bCs w:val="1"/>
          <w:rtl w:val="0"/>
        </w:rPr>
        <w:t xml:space="preserve">RQ8. Disagreement-source diagnosis.</w:t>
      </w:r>
      <w:r w:rsidDel="00000000" w:rsidR="00000000" w:rsidRPr="00000000">
        <w:rPr>
          <w:rtl w:val="0"/>
        </w:rPr>
        <w:t xml:space="preserve"> Among cases selected for adjudication, how frequently are the pre-specified, non-mutually-exclusive disagreement-source families assigned, and what recurring mechanisms are identified?</w:t>
      </w:r>
    </w:p>
    <w:p w:rsidR="00000000" w:rsidDel="00000000" w:rsidP="00000000" w:rsidRDefault="00000000" w:rsidRPr="00000000" ns1:paraId="0000001B">
      <w:pPr>
        <w:pStyle w:val="Heading1"/>
        <w:keepNext w:val="1"/>
        <w:widowControl w:val="1"/>
        <w:rPr/>
      </w:pPr>
      <w:r w:rsidDel="00000000" w:rsidR="00000000" w:rsidRPr="00000000">
        <w:rPr>
          <w:rtl w:val="0"/>
        </w:rPr>
        <w:t xml:space="preserve">4. Study design overview and pre-existing model evidence</w:t>
      </w:r>
    </w:p>
    <w:p w:rsidR="00000000" w:rsidDel="00000000" w:rsidP="00000000" w:rsidRDefault="00000000" w:rsidRPr="00000000" ns1:paraId="0000001C">
      <w:pPr>
        <w:widowControl w:val="1"/>
        <w:rPr/>
      </w:pPr>
      <w:r w:rsidDel="00000000" w:rsidR="00000000" w:rsidRPr="00000000">
        <w:rPr>
          <w:rtl w:val="0"/>
        </w:rPr>
        <w:t xml:space="preserve">This section summarises the design and reports model-behaviour analyses completed and inspected before registration. They are therefore treated as pre-existing descriptive and design information. The formal human-validation phase is prospective: no active validation or reserve sample had been drawn and no formal validation coding data existed at registration. Shared coder training and the 10-record pilot had been completed before registration using only records in the frozen exclusion set. These activities are treated as training and instrument-development work rather than formal validation evidence. </w:t>
      </w:r>
    </w:p>
    <w:p w:rsidR="00000000" w:rsidDel="00000000" w:rsidP="00000000" w:rsidRDefault="00000000" w:rsidRPr="00000000" ns1:paraId="0000001D">
      <w:pPr>
        <w:widowControl w:val="1"/>
        <w:rPr/>
      </w:pPr>
      <w:r w:rsidDel="00000000" w:rsidR="00000000" w:rsidRPr="00000000">
        <w:rPr/>
        <w:drawing>
          <ns2:inline distB="114300" distT="114300" distL="114300" distR="114300">
            <ns2:extent cx="6746756" cy="3494723"/>
            <ns2:effectExtent b="0" l="0" r="0" t="0"/>
            <ns2:docPr id="1" name="image1.png"/>
            <ns3:graphic>
              <ns3:graphicData uri="http://schemas.openxmlformats.org/drawingml/2006/picture">
                <ns4:pic>
                  <ns4:nvPicPr>
                    <ns4:cNvPr id="0" name="image1.png"/>
                    <ns4:cNvPicPr preferRelativeResize="0"/>
                  </ns4:nvPicPr>
                  <ns4:blipFill>
                    <ns3:blip ns5:embed="rId7"/>
                    <ns3:srcRect b="0" l="0" r="0" t="0"/>
                    <ns3:stretch>
                      <ns3:fillRect/>
                    </ns3:stretch>
                  </ns4:blipFill>
                  <ns4:spPr>
                    <ns3:xfrm>
                      <ns3:off x="0" y="0"/>
                      <ns3:ext cx="6746756" cy="3494723"/>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1E">
      <w:pPr>
        <w:pStyle w:val="Heading2"/>
        <w:keepNext w:val="1"/>
        <w:widowControl w:val="1"/>
        <w:rPr/>
      </w:pPr>
      <w:r w:rsidDel="00000000" w:rsidR="00000000" w:rsidRPr="00000000">
        <w:rPr>
          <w:rtl w:val="0"/>
        </w:rPr>
      </w:r>
    </w:p>
    <w:p w:rsidR="00000000" w:rsidDel="00000000" w:rsidP="00000000" w:rsidRDefault="00000000" w:rsidRPr="00000000" ns1:paraId="0000001F">
      <w:pPr>
        <w:pStyle w:val="Heading2"/>
        <w:keepNext w:val="1"/>
        <w:widowControl w:val="1"/>
        <w:rPr/>
      </w:pPr>
      <w:r w:rsidDel="00000000" w:rsidR="00000000" w:rsidRPr="00000000">
        <w:rPr>
          <w:rtl w:val="0"/>
        </w:rPr>
        <w:t xml:space="preserve">4.1 Design overview</w:t>
      </w:r>
    </w:p>
    <w:p w:rsidR="00000000" w:rsidDel="00000000" w:rsidP="00000000" w:rsidRDefault="00000000" w:rsidRPr="00000000" ns1:paraId="00000020">
      <w:pPr>
        <w:widowControl w:val="1"/>
        <w:rPr/>
      </w:pPr>
      <w:r w:rsidDel="00000000" w:rsidR="00000000" w:rsidRPr="00000000">
        <w:rPr>
          <w:rtl w:val="0"/>
        </w:rPr>
        <w:t xml:space="preserve">The study proceeds through the following pipeline:</w:t>
      </w:r>
    </w:p>
    <w:p w:rsidR="00000000" w:rsidDel="00000000" w:rsidP="00000000" w:rsidRDefault="00000000" w:rsidRPr="00000000" ns1:paraId="00000021">
      <w:pPr>
        <w:widowControl w:val="1"/>
        <w:spacing w:after="50" w:lineRule="auto"/>
        <w:ind w:left="397" w:hanging="255"/>
        <w:rPr/>
      </w:pPr>
      <w:r w:rsidDel="00000000" w:rsidR="00000000" w:rsidRPr="00000000">
        <w:rPr>
          <w:rtl w:val="0"/>
        </w:rPr>
        <w:t xml:space="preserve">1. Freeze the cleaned register, production output, prompt, taxonomy, and comparison artefacts, and remove training and pilot records.</w:t>
      </w:r>
    </w:p>
    <w:p w:rsidR="00000000" w:rsidDel="00000000" w:rsidP="00000000" w:rsidRDefault="00000000" w:rsidRPr="00000000" ns1:paraId="00000022">
      <w:pPr>
        <w:widowControl w:val="1"/>
        <w:spacing w:after="50" w:lineRule="auto"/>
        <w:ind w:left="397" w:hanging="255"/>
        <w:rPr/>
      </w:pPr>
      <w:r w:rsidDel="00000000" w:rsidR="00000000" w:rsidRPr="00000000">
        <w:rPr>
          <w:rtl w:val="0"/>
        </w:rPr>
        <w:t xml:space="preserve">2. Draw the random-baseline, hard-case, and held-back reserve samples using fixed seeds.</w:t>
      </w:r>
    </w:p>
    <w:p w:rsidR="00000000" w:rsidDel="00000000" w:rsidP="00000000" w:rsidRDefault="00000000" w:rsidRPr="00000000" ns1:paraId="00000023">
      <w:pPr>
        <w:widowControl w:val="1"/>
        <w:spacing w:after="50" w:lineRule="auto"/>
        <w:ind w:left="397" w:hanging="255"/>
        <w:rPr/>
      </w:pPr>
      <w:r w:rsidDel="00000000" w:rsidR="00000000" w:rsidRPr="00000000">
        <w:rPr>
          <w:rtl w:val="0"/>
        </w:rPr>
        <w:t xml:space="preserve">3. Conduct blinded scratch-coder classification and separate project-owner review.</w:t>
      </w:r>
    </w:p>
    <w:p w:rsidR="00000000" w:rsidDel="00000000" w:rsidP="00000000" w:rsidRDefault="00000000" w:rsidRPr="00000000" ns1:paraId="00000024">
      <w:pPr>
        <w:widowControl w:val="1"/>
        <w:spacing w:after="50" w:lineRule="auto"/>
        <w:ind w:left="397" w:hanging="255"/>
        <w:rPr/>
      </w:pPr>
      <w:r w:rsidDel="00000000" w:rsidR="00000000" w:rsidRPr="00000000">
        <w:rPr>
          <w:rtl w:val="0"/>
        </w:rPr>
        <w:t xml:space="preserve">4. Estimate replacement-panel agreement on the baseline and report the hard-case and other diagnostic analyses separately.</w:t>
      </w:r>
    </w:p>
    <w:p w:rsidR="00000000" w:rsidDel="00000000" w:rsidP="00000000" w:rsidRDefault="00000000" w:rsidRPr="00000000" ns1:paraId="00000025">
      <w:pPr>
        <w:widowControl w:val="1"/>
        <w:spacing w:after="50" w:lineRule="auto"/>
        <w:ind w:left="397" w:hanging="255"/>
        <w:rPr/>
      </w:pPr>
      <w:r w:rsidDel="00000000" w:rsidR="00000000" w:rsidRPr="00000000">
        <w:rPr>
          <w:rtl w:val="0"/>
        </w:rPr>
        <w:t xml:space="preserve">5. Diagnose selected disagreements through source-masked and source-revealed adjudication.</w:t>
      </w:r>
    </w:p>
    <w:p w:rsidR="00000000" w:rsidDel="00000000" w:rsidP="00000000" w:rsidRDefault="00000000" w:rsidRPr="00000000" ns1:paraId="00000026">
      <w:pPr>
        <w:widowControl w:val="1"/>
        <w:spacing w:after="50" w:lineRule="auto"/>
        <w:ind w:left="397" w:hanging="255"/>
        <w:rPr/>
      </w:pPr>
      <w:r w:rsidDel="00000000" w:rsidR="00000000" w:rsidRPr="00000000">
        <w:rPr>
          <w:rtl w:val="0"/>
        </w:rPr>
        <w:t xml:space="preserve">6. Apply the preregistered release framework and obtain senior internal sign-off.</w:t>
      </w:r>
    </w:p>
    <w:p w:rsidR="00000000" w:rsidDel="00000000" w:rsidP="00000000" w:rsidRDefault="00000000" w:rsidRPr="00000000" ns1:paraId="00000027">
      <w:pPr>
        <w:pStyle w:val="Heading2"/>
        <w:keepNext w:val="1"/>
        <w:widowControl w:val="1"/>
        <w:rPr/>
      </w:pPr>
      <w:r w:rsidDel="00000000" w:rsidR="00000000" w:rsidRPr="00000000">
        <w:rPr>
          <w:rtl w:val="0"/>
        </w:rPr>
        <w:t xml:space="preserve">4.2 Production-model run-to-run stability (completed; pre-existing evidence)</w:t>
      </w:r>
    </w:p>
    <w:p w:rsidR="00000000" w:rsidDel="00000000" w:rsidP="00000000" w:rsidRDefault="00000000" w:rsidRPr="00000000" ns1:paraId="00000028">
      <w:pPr>
        <w:widowControl w:val="1"/>
        <w:rPr/>
      </w:pPr>
      <w:r w:rsidDel="00000000" w:rsidR="00000000" w:rsidRPr="00000000">
        <w:rPr>
          <w:rtl w:val="0"/>
        </w:rPr>
        <w:t xml:space="preserve">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rsidR="00000000" w:rsidDel="00000000" w:rsidP="00000000" w:rsidRDefault="00000000" w:rsidRPr="00000000" ns1:paraId="00000029">
      <w:pPr>
        <w:widowControl w:val="1"/>
        <w:rPr/>
      </w:pPr>
      <w:r w:rsidDel="00000000" w:rsidR="00000000" w:rsidRPr="00000000">
        <w:rPr>
          <w:rtl w:val="0"/>
        </w:rPr>
        <w:t xml:space="preserve">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rsidR="00000000" w:rsidDel="00000000" w:rsidP="00000000" w:rsidRDefault="00000000" w:rsidRPr="00000000" ns1:paraId="0000002A">
      <w:pPr>
        <w:widowControl w:val="1"/>
        <w:rPr/>
      </w:pPr>
      <w:r w:rsidDel="00000000" w:rsidR="00000000" w:rsidRPr="00000000">
        <w:rPr>
          <w:rtl w:val="0"/>
        </w:rPr>
        <w:t xml:space="preserve">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rsidR="00000000" w:rsidDel="00000000" w:rsidP="00000000" w:rsidRDefault="00000000" w:rsidRPr="00000000" ns1:paraId="0000002B">
      <w:pPr>
        <w:pStyle w:val="Heading2"/>
        <w:keepNext w:val="1"/>
        <w:widowControl w:val="1"/>
        <w:rPr/>
      </w:pPr>
      <w:r w:rsidDel="00000000" w:rsidR="00000000" w:rsidRPr="00000000">
        <w:rPr>
          <w:rtl w:val="0"/>
        </w:rPr>
        <w:t xml:space="preserve">4.3 Cross-model comparison (completed; pre-existing evidence)</w:t>
      </w:r>
    </w:p>
    <w:p w:rsidR="00000000" w:rsidDel="00000000" w:rsidP="00000000" w:rsidRDefault="00000000" w:rsidRPr="00000000" ns1:paraId="0000002C">
      <w:pPr>
        <w:widowControl w:val="1"/>
        <w:rPr/>
      </w:pPr>
      <w:r w:rsidDel="00000000" w:rsidR="00000000" w:rsidRPr="00000000">
        <w:rPr>
          <w:rtl w:val="0"/>
        </w:rPr>
        <w:t xml:space="preserve">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rsidR="00000000" w:rsidDel="00000000" w:rsidP="00000000" w:rsidRDefault="00000000" w:rsidRPr="00000000" ns1:paraId="0000002D">
      <w:pPr>
        <w:widowControl w:val="1"/>
        <w:rPr/>
      </w:pPr>
      <w:r w:rsidDel="00000000" w:rsidR="00000000" w:rsidRPr="00000000">
        <w:rPr>
          <w:rtl w:val="0"/>
        </w:rPr>
        <w:t xml:space="preserve">Research Domain exact-set agreement was 81.4%, with mean Jaccard 0.904. Analytical Purpose exact-set agreement was 84.7%, with mean Jaccard 0.885. GPT-5.5 returned zero invalid records.</w:t>
      </w:r>
    </w:p>
    <w:p w:rsidR="00000000" w:rsidDel="00000000" w:rsidP="00000000" w:rsidRDefault="00000000" w:rsidRPr="00000000" ns1:paraId="0000002E">
      <w:pPr>
        <w:widowControl w:val="1"/>
        <w:rPr/>
      </w:pPr>
      <w:r w:rsidDel="00000000" w:rsidR="00000000" w:rsidRPr="00000000">
        <w:rPr>
          <w:rtl w:val="0"/>
        </w:rPr>
        <w:t xml:space="preserve">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rsidR="00000000" w:rsidDel="00000000" w:rsidP="00000000" w:rsidRDefault="00000000" w:rsidRPr="00000000" ns1:paraId="0000002F">
      <w:pPr>
        <w:widowControl w:val="1"/>
        <w:rPr/>
      </w:pPr>
      <w:r w:rsidDel="00000000" w:rsidR="00000000" w:rsidRPr="00000000">
        <w:rPr>
          <w:rtl w:val="0"/>
        </w:rPr>
        <w:t xml:space="preserve">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and disagreement were used only to select excluded training and instrument-development materials—including keyed examples, the unkeyed discussion case and pilot records—and to define the hard-case sampling frame. Complete comparison outputs and metadata are archived in the reproducibility materials. </w:t>
      </w:r>
    </w:p>
    <w:p w:rsidR="00000000" w:rsidDel="00000000" w:rsidP="00000000" w:rsidRDefault="00000000" w:rsidRPr="00000000" ns1:paraId="00000030">
      <w:pPr>
        <w:widowControl w:val="1"/>
        <w:rPr/>
      </w:pPr>
      <w:r w:rsidDel="00000000" w:rsidR="00000000" w:rsidRPr="00000000">
        <w:rPr>
          <w:rtl w:val="0"/>
        </w:rPr>
      </w:r>
    </w:p>
    <w:p w:rsidR="00000000" w:rsidDel="00000000" w:rsidP="00000000" w:rsidRDefault="00000000" w:rsidRPr="00000000" ns1:paraId="00000031">
      <w:pPr>
        <w:pStyle w:val="Heading1"/>
        <w:keepNext w:val="1"/>
        <w:widowControl w:val="1"/>
        <w:rPr/>
      </w:pPr>
      <w:r w:rsidDel="00000000" w:rsidR="00000000" w:rsidRPr="00000000">
        <w:rPr>
          <w:rtl w:val="0"/>
        </w:rPr>
        <w:t xml:space="preserve">5. Sampling and allocation</w:t>
      </w:r>
    </w:p>
    <w:p w:rsidR="00000000" w:rsidDel="00000000" w:rsidP="00000000" w:rsidRDefault="00000000" w:rsidRPr="00000000" ns1:paraId="00000032">
      <w:pPr>
        <w:pStyle w:val="Heading2"/>
        <w:keepNext w:val="1"/>
        <w:widowControl w:val="1"/>
        <w:rPr/>
      </w:pPr>
      <w:r w:rsidDel="00000000" w:rsidR="00000000" w:rsidRPr="00000000">
        <w:rPr>
          <w:rtl w:val="0"/>
        </w:rPr>
        <w:t xml:space="preserve">5.1 Sampling frame and training/pilot exclusion set</w:t>
      </w:r>
    </w:p>
    <w:p w:rsidR="00000000" w:rsidDel="00000000" w:rsidP="00000000" w:rsidRDefault="00000000" w:rsidRPr="00000000" ns1:paraId="00000033">
      <w:pPr>
        <w:widowControl w:val="1"/>
        <w:rPr/>
      </w:pPr>
      <w:r w:rsidDel="00000000" w:rsidR="00000000" w:rsidRPr="00000000">
        <w:rPr>
          <w:rtl w:val="0"/>
        </w:rPr>
        <w:t xml:space="preserve">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rsidR="00000000" w:rsidDel="00000000" w:rsidP="00000000" w:rsidRDefault="00000000" w:rsidRPr="00000000" ns1:paraId="00000034">
      <w:pPr>
        <w:widowControl w:val="1"/>
        <w:rPr/>
      </w:pPr>
      <w:r w:rsidDel="00000000" w:rsidR="00000000" w:rsidRPr="00000000">
        <w:rPr>
          <w:rtl w:val="0"/>
        </w:rPr>
        <w:t xml:space="preserve">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review, and all held-back reserve or retest samples. The exact IDs and file hash are archived with the sampling script.</w:t>
      </w:r>
    </w:p>
    <w:p w:rsidR="00000000" w:rsidDel="00000000" w:rsidP="00000000" w:rsidRDefault="00000000" w:rsidRPr="00000000" ns1:paraId="00000035">
      <w:pPr>
        <w:pStyle w:val="Heading2"/>
        <w:keepNext w:val="1"/>
        <w:widowControl w:val="1"/>
        <w:rPr/>
      </w:pPr>
      <w:r w:rsidDel="00000000" w:rsidR="00000000" w:rsidRPr="00000000">
        <w:rPr>
          <w:rtl w:val="0"/>
        </w:rPr>
        <w:t xml:space="preserve">5.2 Random baseline sample</w:t>
      </w:r>
    </w:p>
    <w:p w:rsidR="00000000" w:rsidDel="00000000" w:rsidP="00000000" w:rsidRDefault="00000000" w:rsidRPr="00000000" ns1:paraId="00000036">
      <w:pPr>
        <w:widowControl w:val="1"/>
        <w:rPr/>
      </w:pPr>
      <w:r w:rsidDel="00000000" w:rsidR="00000000" w:rsidRPr="00000000">
        <w:rPr>
          <w:b w:val="1"/>
          <w:bCs w:val="1"/>
          <w:rtl w:val="0"/>
        </w:rPr>
        <w:t xml:space="preserve">Target size:</w:t>
      </w:r>
      <w:r w:rsidDel="00000000" w:rsidR="00000000" w:rsidRPr="00000000">
        <w:rPr>
          <w:rtl w:val="0"/>
        </w:rP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rsidR="00000000" w:rsidDel="00000000" w:rsidP="00000000" w:rsidRDefault="00000000" w:rsidRPr="00000000" ns1:paraId="00000037">
      <w:pPr>
        <w:pStyle w:val="Heading2"/>
        <w:keepNext w:val="1"/>
        <w:widowControl w:val="1"/>
        <w:rPr/>
      </w:pPr>
      <w:r w:rsidDel="00000000" w:rsidR="00000000" w:rsidRPr="00000000">
        <w:rPr>
          <w:rtl w:val="0"/>
        </w:rPr>
        <w:t xml:space="preserve">5.3 Enriched hard-case sample: domain and purpose disagreements</w:t>
      </w:r>
    </w:p>
    <w:p w:rsidR="00000000" w:rsidDel="00000000" w:rsidP="00000000" w:rsidRDefault="00000000" w:rsidRPr="00000000" ns1:paraId="00000038">
      <w:pPr>
        <w:widowControl w:val="1"/>
        <w:rPr/>
      </w:pPr>
      <w:r w:rsidDel="00000000" w:rsidR="00000000" w:rsidRPr="00000000">
        <w:rPr>
          <w:b w:val="1"/>
          <w:bCs w:val="1"/>
          <w:rtl w:val="0"/>
        </w:rPr>
        <w:t xml:space="preserve">Target size:</w:t>
      </w:r>
      <w:r w:rsidDel="00000000" w:rsidR="00000000" w:rsidRPr="00000000">
        <w:rPr>
          <w:rtl w:val="0"/>
        </w:rPr>
        <w:t xml:space="preserve"> 75 records. </w:t>
      </w:r>
    </w:p>
    <w:p w:rsidR="00000000" w:rsidDel="00000000" w:rsidP="00000000" w:rsidRDefault="00000000" w:rsidRPr="00000000" ns1:paraId="00000039">
      <w:pPr>
        <w:widowControl w:val="1"/>
        <w:rPr/>
      </w:pPr>
      <w:r w:rsidDel="00000000" w:rsidR="00000000" w:rsidRPr="00000000">
        <w:rPr>
          <w:b w:val="1"/>
          <w:bCs w:val="1"/>
          <w:rtl w:val="0"/>
        </w:rPr>
        <w:t xml:space="preserve">Purpose</w:t>
      </w:r>
      <w:r w:rsidDel="00000000" w:rsidR="00000000" w:rsidRPr="00000000">
        <w:rPr>
          <w:rtl w:val="0"/>
        </w:rPr>
        <w:t xml:space="preserve">: diagnose failure modes and boundary cases. This sample will not be used to estimate register-wide error. The sample is deliberately enriched and balanced for diagnostic value.</w:t>
      </w:r>
    </w:p>
    <w:p w:rsidR="00000000" w:rsidDel="00000000" w:rsidP="00000000" w:rsidRDefault="00000000" w:rsidRPr="00000000" ns1:paraId="0000003A">
      <w:pPr>
        <w:widowControl w:val="1"/>
        <w:rPr/>
      </w:pPr>
      <w:r w:rsidDel="00000000" w:rsidR="00000000" w:rsidRPr="00000000">
        <w:rPr>
          <w:b w:val="1"/>
          <w:bCs w:val="1"/>
          <w:rtl w:val="0"/>
        </w:rPr>
        <w:t xml:space="preserve">Frame: </w:t>
      </w:r>
      <w:r w:rsidDel="00000000" w:rsidR="00000000" w:rsidRPr="00000000">
        <w:rPr>
          <w:rtl w:val="0"/>
        </w:rPr>
        <w:t xml:space="preserve">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rsidR="00000000" w:rsidDel="00000000" w:rsidP="00000000" w:rsidRDefault="00000000" w:rsidRPr="00000000" ns1:paraId="0000003B">
      <w:pPr>
        <w:widowControl w:val="1"/>
        <w:rPr/>
      </w:pPr>
      <w:r w:rsidDel="00000000" w:rsidR="00000000" w:rsidRPr="00000000">
        <w:rPr>
          <w:b w:val="1"/>
          <w:bCs w:val="1"/>
          <w:rtl w:val="0"/>
        </w:rPr>
        <w:t xml:space="preserve">Selection:</w:t>
      </w:r>
      <w:r w:rsidDel="00000000" w:rsidR="00000000" w:rsidRPr="00000000">
        <w:rPr>
          <w:rtl w:val="0"/>
        </w:rP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rsidR="00000000" w:rsidDel="00000000" w:rsidP="00000000" w:rsidRDefault="00000000" w:rsidRPr="00000000" ns1:paraId="0000003C">
      <w:pPr>
        <w:widowControl w:val="1"/>
        <w:rPr/>
      </w:pPr>
      <w:r w:rsidDel="00000000" w:rsidR="00000000" w:rsidRPr="00000000">
        <w:rPr>
          <w:b w:val="1"/>
          <w:bCs w:val="1"/>
          <w:rtl w:val="0"/>
        </w:rPr>
        <w:t xml:space="preserve">Cross-cutting tags: </w:t>
      </w:r>
      <w:r w:rsidDel="00000000" w:rsidR="00000000" w:rsidRPr="00000000">
        <w:rPr>
          <w:rtl w:val="0"/>
        </w:rPr>
        <w:t xml:space="preserve">The two tags are assessed within the random baseline and hard-case samples. The 37 tag-only model disagreements remain pre-existing descriptive comparison information and are not separately sampled.</w:t>
      </w:r>
    </w:p>
    <w:p w:rsidR="00000000" w:rsidDel="00000000" w:rsidP="00000000" w:rsidRDefault="00000000" w:rsidRPr="00000000" ns1:paraId="0000003D">
      <w:pPr>
        <w:pStyle w:val="Heading2"/>
        <w:keepNext w:val="1"/>
        <w:widowControl w:val="1"/>
        <w:rPr/>
      </w:pPr>
      <w:r w:rsidDel="00000000" w:rsidR="00000000" w:rsidRPr="00000000">
        <w:rPr>
          <w:rtl w:val="0"/>
        </w:rPr>
        <w:t xml:space="preserve">5.4 Project-owner review sample</w:t>
      </w:r>
    </w:p>
    <w:p w:rsidR="00000000" w:rsidDel="00000000" w:rsidP="00000000" w:rsidRDefault="00000000" w:rsidRPr="00000000" ns1:paraId="0000003E">
      <w:pPr>
        <w:spacing w:after="240" w:lineRule="auto"/>
        <w:rPr/>
      </w:pPr>
      <w:r w:rsidDel="00000000" w:rsidR="00000000" w:rsidRPr="00000000">
        <w:rPr>
          <w:b w:val="1"/>
          <w:bCs w:val="1"/>
          <w:rtl w:val="0"/>
        </w:rPr>
        <w:t xml:space="preserve">Purpose:</w:t>
      </w:r>
      <w:r w:rsidDel="00000000" w:rsidR="00000000" w:rsidRPr="00000000">
        <w:rPr>
          <w:rtl w:val="0"/>
        </w:rPr>
        <w:t xml:space="preserve"> obtain project-informed evidence on proposed-label fit, missing labels, public-entry sufficiency and taxonomy coverage. This is a purposive, non-probability review stream and will not be used to estimate register-wide classification accuracy.</w:t>
      </w:r>
    </w:p>
    <w:p w:rsidR="00000000" w:rsidDel="00000000" w:rsidP="00000000" w:rsidRDefault="00000000" w:rsidRPr="00000000" ns1:paraId="0000003F">
      <w:pPr>
        <w:spacing w:after="240" w:before="240" w:lineRule="auto"/>
        <w:rPr/>
      </w:pPr>
      <w:r w:rsidDel="00000000" w:rsidR="00000000" w:rsidRPr="00000000">
        <w:rPr>
          <w:b w:val="1"/>
          <w:bCs w:val="1"/>
          <w:rtl w:val="0"/>
        </w:rPr>
        <w:t xml:space="preserve">Eligibility:</w:t>
      </w:r>
      <w:r w:rsidDel="00000000" w:rsidR="00000000" w:rsidRPr="00000000">
        <w:rPr>
          <w:rtl w:val="0"/>
        </w:rPr>
        <w:t xml:space="preserve"> the final owner-review frame will be constructed after the official scratch-coder sample and reserve draw. It will include retained register records after excluding the 22 training and pilot records and all held-back scratch-coder reserve records.The reserve exclusion will be applied programmatically by script join against the archived reserve files, without manual inspection of reserve contents, preserving the unexamined status of the reserves (Section 5.5). Records in the active scratch-coder sample remain eligible, so overlap between review streams may occur incidentally. Active-sample membership, cross-model disagreement, model outputs, coder responses and adjudication status will not be used in sequence-based project-owner selection. </w:t>
      </w:r>
    </w:p>
    <w:p w:rsidR="00000000" w:rsidDel="00000000" w:rsidP="00000000" w:rsidRDefault="00000000" w:rsidRPr="00000000" ns1:paraId="00000040">
      <w:pPr>
        <w:spacing w:after="240" w:lineRule="auto"/>
        <w:rPr/>
      </w:pPr>
      <w:r w:rsidDel="00000000" w:rsidR="00000000" w:rsidRPr="00000000">
        <w:rPr>
          <w:b w:val="1"/>
          <w:bCs w:val="1"/>
          <w:rtl w:val="0"/>
        </w:rPr>
        <w:t xml:space="preserve">Researcher-led selection:</w:t>
      </w:r>
      <w:r w:rsidDel="00000000" w:rsidR="00000000" w:rsidRPr="00000000">
        <w:rPr>
          <w:rtl w:val="0"/>
        </w:rPr>
        <w:t xml:space="preserve"> the candidate frame will comprise conservatively identified people named on eligible records. Scratch coders, organisations, ambiguous entities and unresolved identities capable of affecting the leading sequence will be excluded before sequencing or resolved before recruitment begins.</w:t>
      </w:r>
    </w:p>
    <w:p w:rsidR="00000000" w:rsidDel="00000000" w:rsidP="00000000" w:rsidRDefault="00000000" w:rsidRPr="00000000" ns1:paraId="00000041">
      <w:pPr>
        <w:spacing w:after="240" w:before="240" w:lineRule="auto"/>
        <w:rPr/>
      </w:pPr>
      <w:r w:rsidDel="00000000" w:rsidR="00000000" w:rsidRPr="00000000">
        <w:rPr>
          <w:rtl w:val="0"/>
        </w:rPr>
        <w:t xml:space="preserve">A deterministic, contactability-aware greedy marginal-coverage sequence will then be generated. Beginning with no records covered, the person who would add the greatest number of previously uncovered eligible Record IDs will be identified, using an archived deterministic tie-break rule where required. That person’s contactability will be assessed using a prespecified search procedure and source hierarchy, with a fixed maximum search effort per candidate. If a current professional contact route is identified, the person will enter the sequence and their eligible Record IDs will be added to the covered set. If no suitable contact route is identified, the person will be recorded as unreachable, removed from the candidate frame, and the current sequence position recalculated without treating their records as covered.</w:t>
      </w:r>
    </w:p>
    <w:p w:rsidR="00000000" w:rsidDel="00000000" w:rsidP="00000000" w:rsidRDefault="00000000" w:rsidRPr="00000000" ns1:paraId="00000042">
      <w:pPr>
        <w:spacing w:after="240" w:before="240" w:lineRule="auto"/>
        <w:rPr>
          <w:b w:val="1"/>
          <w:bCs w:val="1"/>
        </w:rPr>
      </w:pPr>
      <w:r w:rsidDel="00000000" w:rsidR="00000000" w:rsidRPr="00000000">
        <w:rPr>
          <w:rtl w:val="0"/>
        </w:rPr>
        <w:t xml:space="preserve">This process will continue until sufficient contactable sequence positions and replacement positions have been generated for the planned recruitment batches. The final eligible researcher–record frame, contactability search procedure and dispositions, frozen selection sequence, tie-break procedure and cumulative coverage curve—showing the number of eligible records covered by the first N sequence members—will be archived before invitations are issued.</w:t>
      </w:r>
      <w:r w:rsidDel="00000000" w:rsidR="00000000" w:rsidRPr="00000000">
        <w:rPr>
          <w:rtl w:val="0"/>
        </w:rPr>
      </w:r>
    </w:p>
    <w:p w:rsidR="00000000" w:rsidDel="00000000" w:rsidP="00000000" w:rsidRDefault="00000000" w:rsidRPr="00000000" ns1:paraId="00000043">
      <w:pPr>
        <w:spacing w:after="240" w:before="240" w:lineRule="auto"/>
        <w:rPr/>
      </w:pPr>
      <w:r w:rsidDel="00000000" w:rsidR="00000000" w:rsidRPr="00000000">
        <w:rPr>
          <w:b w:val="1"/>
          <w:bCs w:val="1"/>
          <w:rtl w:val="0"/>
        </w:rPr>
        <w:t xml:space="preserve">Sequence-based recruitment:</w:t>
      </w:r>
      <w:r w:rsidDel="00000000" w:rsidR="00000000" w:rsidRPr="00000000">
        <w:rPr>
          <w:rtl w:val="0"/>
        </w:rPr>
        <w:t xml:space="preserve"> the first 10 people in the frozen sequence will be invited within five working days of the frame freeze. Each will be asked to review all eligible records on which they are named, although partial completion will be accepted. Non-responders will receive one reminder approximately 10 calendar days after invitation.</w:t>
      </w:r>
    </w:p>
    <w:p w:rsidR="00000000" w:rsidDel="00000000" w:rsidP="00000000" w:rsidRDefault="00000000" w:rsidRPr="00000000" ns1:paraId="00000044">
      <w:pPr>
        <w:spacing w:after="240" w:before="240" w:lineRule="auto"/>
        <w:rPr/>
      </w:pPr>
      <w:r w:rsidDel="00000000" w:rsidR="00000000" w:rsidRPr="00000000">
        <w:rPr>
          <w:rtl w:val="0"/>
        </w:rPr>
        <w:t xml:space="preserve">The target is for at least 50 unique Record IDs to receive one or more complete sequence-based project-owner reviews. If this target has not been reached, the next five people in the frozen sequence will be invited at each of three recruitment checkpoints 14, 21 and 28 days after the first invitations . Recruitment will stop when the target has been reached or after the final checkpoint, although all complete responses subsequently received before data collection closes will be retained. There is no analytical upper cap on completed reviews.</w:t>
      </w:r>
    </w:p>
    <w:p w:rsidR="00000000" w:rsidDel="00000000" w:rsidP="00000000" w:rsidRDefault="00000000" w:rsidRPr="00000000" ns1:paraId="00000045">
      <w:pPr>
        <w:spacing w:after="240" w:before="240" w:lineRule="auto"/>
        <w:rPr/>
      </w:pPr>
      <w:r w:rsidDel="00000000" w:rsidR="00000000" w:rsidRPr="00000000">
        <w:rPr>
          <w:rtl w:val="0"/>
        </w:rPr>
        <w:t xml:space="preserve">Twenty-five unique Record IDs with at least one complete sequence-based review is the minimum viable project-owner evidence base. If fewer than 25 records receive a complete sequence-based review, this stream will be reported as limited exploratory evidence and will not be used as substantive support for the release decision. A review is complete where the owner has recorded a verdict for every proposed label on the record and answered the public-entry sufficiency item. </w:t>
      </w:r>
    </w:p>
    <w:p w:rsidR="00000000" w:rsidDel="00000000" w:rsidP="00000000" w:rsidRDefault="00000000" w:rsidRPr="00000000" ns1:paraId="00000046">
      <w:pPr>
        <w:spacing w:after="240" w:before="240" w:lineRule="auto"/>
        <w:rPr/>
      </w:pPr>
      <w:r w:rsidDel="00000000" w:rsidR="00000000" w:rsidRPr="00000000">
        <w:rPr>
          <w:rtl w:val="0"/>
        </w:rPr>
        <w:t xml:space="preserve">No institution, UCL, domain or linked-data-collection quota will be imposed on the sequence-based route. The composition of invited researchers, respondents and reviewed records will instead be reported descriptively. Co-researchers will not be recruited automatically merely because they appear on a selected researcher’s projects. Scratch coders are ineligible as project-owner reviewers. Owners will not be told whether any record they review belongs to a scratch-coder sample. </w:t>
      </w:r>
    </w:p>
    <w:p w:rsidR="00000000" w:rsidDel="00000000" w:rsidP="00000000" w:rsidRDefault="00000000" w:rsidRPr="00000000" ns1:paraId="00000047">
      <w:pPr>
        <w:spacing w:after="240" w:before="240" w:lineRule="auto"/>
        <w:rPr/>
      </w:pPr>
      <w:r w:rsidDel="00000000" w:rsidR="00000000" w:rsidRPr="00000000">
        <w:rPr>
          <w:b w:val="1"/>
          <w:bCs w:val="1"/>
          <w:rtl w:val="0"/>
        </w:rPr>
        <w:t xml:space="preserve">Supplementary purposive invitations:</w:t>
      </w:r>
      <w:r w:rsidDel="00000000" w:rsidR="00000000" w:rsidRPr="00000000">
        <w:rPr>
          <w:rtl w:val="0"/>
        </w:rPr>
        <w:t xml:space="preserve"> up to 10 additional named project owners may be invited where there is an existing institutional relationship, a clear stakeholder-engagement rationale, or a specific need to broaden project or organisational coverage. Supplementary selection will not use model classifications, cross-model disagreement, scratch-coder responses, adjudication outcomes or anticipated views about the classification. The reason for each invitation will be recorded before contact. Supplementary respondents must be named researchers on otherwise eligible register records and will review only records on which they are named.</w:t>
      </w:r>
    </w:p>
    <w:p w:rsidR="00000000" w:rsidDel="00000000" w:rsidP="00000000" w:rsidRDefault="00000000" w:rsidRPr="00000000" ns1:paraId="00000048">
      <w:pPr>
        <w:spacing w:after="240" w:before="240" w:lineRule="auto"/>
        <w:rPr/>
      </w:pPr>
      <w:r w:rsidDel="00000000" w:rsidR="00000000" w:rsidRPr="00000000">
        <w:rPr>
          <w:rtl w:val="0"/>
        </w:rPr>
        <w:t xml:space="preserve">Supplementary invitations will not alter the frozen greedy sequence, affect sequence-based recruitment stopping decisions, or be represented as sequence-selected or probability-based cases. Recruitment route will be retained in the analysis data. Sequence-based and supplementary responses will be reported separately and in combined descriptive summaries, but supplementary reviews will not count towards either the 50-record target or the 25-record minimum viable threshold.</w:t>
      </w:r>
    </w:p>
    <w:p w:rsidR="00000000" w:rsidDel="00000000" w:rsidP="00000000" w:rsidRDefault="00000000" w:rsidRPr="00000000" ns1:paraId="00000049">
      <w:pPr>
        <w:spacing w:after="240" w:before="240" w:lineRule="auto"/>
        <w:rPr/>
      </w:pPr>
      <w:r w:rsidDel="00000000" w:rsidR="00000000" w:rsidRPr="00000000">
        <w:rPr>
          <w:rtl w:val="0"/>
        </w:rPr>
        <w:t xml:space="preserve">Project-owner data collection will close 42 days after the first invitations are issued. </w:t>
      </w:r>
    </w:p>
    <w:p w:rsidR="00000000" w:rsidDel="00000000" w:rsidP="00000000" w:rsidRDefault="00000000" w:rsidRPr="00000000" ns1:paraId="0000004A">
      <w:pPr>
        <w:spacing w:after="240" w:before="240" w:lineRule="auto"/>
        <w:rPr>
          <w:b w:val="1"/>
          <w:bCs w:val="1"/>
        </w:rPr>
      </w:pPr>
      <w:r w:rsidDel="00000000" w:rsidR="00000000" w:rsidRPr="00000000">
        <w:rPr>
          <w:rtl w:val="0"/>
        </w:rPr>
      </w:r>
    </w:p>
    <w:p w:rsidR="00000000" w:rsidDel="00000000" w:rsidP="00000000" w:rsidRDefault="00000000" w:rsidRPr="00000000" ns1:paraId="0000004B">
      <w:pPr>
        <w:pStyle w:val="Heading2"/>
        <w:keepNext w:val="1"/>
        <w:widowControl w:val="1"/>
        <w:rPr/>
      </w:pPr>
      <w:r w:rsidDel="00000000" w:rsidR="00000000" w:rsidRPr="00000000">
        <w:rPr>
          <w:rtl w:val="0"/>
        </w:rPr>
        <w:t xml:space="preserve">5.5 Held-back scratch-coder reserve samples and fixed draw order </w:t>
      </w:r>
    </w:p>
    <w:p w:rsidR="00000000" w:rsidDel="00000000" w:rsidP="00000000" w:rsidRDefault="00000000" w:rsidRPr="00000000" ns1:paraId="0000004C">
      <w:pPr>
        <w:widowControl w:val="1"/>
        <w:rPr/>
      </w:pPr>
      <w:r w:rsidDel="00000000" w:rsidR="00000000" w:rsidRPr="00000000">
        <w:rPr>
          <w:b w:val="1"/>
          <w:bCs w:val="1"/>
          <w:rtl w:val="0"/>
        </w:rPr>
        <w:t xml:space="preserve">Target size:</w:t>
      </w:r>
      <w:r w:rsidDel="00000000" w:rsidR="00000000" w:rsidRPr="00000000">
        <w:rPr>
          <w:rtl w:val="0"/>
        </w:rPr>
        <w:t xml:space="preserve"> 100 random-baseline reserve records and 50 hard-case reserve records.</w:t>
      </w:r>
    </w:p>
    <w:p w:rsidR="00000000" w:rsidDel="00000000" w:rsidP="00000000" w:rsidRDefault="00000000" w:rsidRPr="00000000" ns1:paraId="0000004D">
      <w:pPr>
        <w:widowControl w:val="1"/>
        <w:rPr/>
      </w:pPr>
      <w:r w:rsidDel="00000000" w:rsidR="00000000" w:rsidRPr="00000000">
        <w:rPr>
          <w:b w:val="1"/>
          <w:bCs w:val="1"/>
          <w:rtl w:val="0"/>
        </w:rPr>
        <w:t xml:space="preserve">Purpose:</w:t>
      </w:r>
      <w:r w:rsidDel="00000000" w:rsidR="00000000" w:rsidRPr="00000000">
        <w:rPr>
          <w:rtl w:val="0"/>
        </w:rPr>
        <w:t xml:space="preserve"> provide a clean retest after any prompt, model, or taxonomy revision. Reserve records will not be used for training, pilot coding, initial validation, initial project-owner review, adjudication, or revision decisions before retest.</w:t>
      </w:r>
    </w:p>
    <w:p w:rsidR="00000000" w:rsidDel="00000000" w:rsidP="00000000" w:rsidRDefault="00000000" w:rsidRPr="00000000" ns1:paraId="0000004E">
      <w:pPr>
        <w:widowControl w:val="1"/>
        <w:rPr/>
      </w:pPr>
      <w:r w:rsidDel="00000000" w:rsidR="00000000" w:rsidRPr="00000000">
        <w:rPr>
          <w:rtl w:val="0"/>
        </w:rPr>
        <w:t xml:space="preserve">All scratch-coder samples and reserves will be drawn in one reproducible operation using the following order:</w:t>
      </w:r>
    </w:p>
    <w:p w:rsidR="00000000" w:rsidDel="00000000" w:rsidP="00000000" w:rsidRDefault="00000000" w:rsidRPr="00000000" ns1:paraId="0000004F">
      <w:pPr>
        <w:widowControl w:val="1"/>
        <w:spacing w:after="50" w:lineRule="auto"/>
        <w:ind w:left="397" w:hanging="255"/>
        <w:rPr/>
      </w:pPr>
      <w:r w:rsidDel="00000000" w:rsidR="00000000" w:rsidRPr="00000000">
        <w:rPr>
          <w:rtl w:val="0"/>
        </w:rPr>
        <w:t xml:space="preserve">1. Remove the frozen 22-record training/pilot exclusion set.</w:t>
      </w:r>
    </w:p>
    <w:p w:rsidR="00000000" w:rsidDel="00000000" w:rsidP="00000000" w:rsidRDefault="00000000" w:rsidRPr="00000000" ns1:paraId="00000050">
      <w:pPr>
        <w:widowControl w:val="1"/>
        <w:spacing w:after="50" w:lineRule="auto"/>
        <w:ind w:left="397" w:hanging="255"/>
        <w:rPr/>
      </w:pPr>
      <w:r w:rsidDel="00000000" w:rsidR="00000000" w:rsidRPr="00000000">
        <w:rPr>
          <w:rtl w:val="0"/>
        </w:rPr>
        <w:t xml:space="preserve">2. Draw the active 150-record random baseline from all remaining eligible records.</w:t>
      </w:r>
    </w:p>
    <w:p w:rsidR="00000000" w:rsidDel="00000000" w:rsidP="00000000" w:rsidRDefault="00000000" w:rsidRPr="00000000" ns1:paraId="00000051">
      <w:pPr>
        <w:widowControl w:val="1"/>
        <w:spacing w:after="50" w:lineRule="auto"/>
        <w:ind w:left="397" w:hanging="255"/>
        <w:rPr/>
      </w:pPr>
      <w:r w:rsidDel="00000000" w:rsidR="00000000" w:rsidRPr="00000000">
        <w:rPr>
          <w:rtl w:val="0"/>
        </w:rPr>
        <w:t xml:space="preserve">3. Draw the 100-record random-baseline reserve by simple random sampling from the remaining eligible population.</w:t>
      </w:r>
    </w:p>
    <w:p w:rsidR="00000000" w:rsidDel="00000000" w:rsidP="00000000" w:rsidRDefault="00000000" w:rsidRPr="00000000" ns1:paraId="00000052">
      <w:pPr>
        <w:widowControl w:val="1"/>
        <w:spacing w:after="50" w:lineRule="auto"/>
        <w:ind w:left="397" w:hanging="255"/>
        <w:rPr/>
      </w:pPr>
      <w:r w:rsidDel="00000000" w:rsidR="00000000" w:rsidRPr="00000000">
        <w:rPr>
          <w:rtl w:val="0"/>
        </w:rPr>
        <w:t xml:space="preserve">4. Draw the active 75-record hard-case sample from the remaining disagreement frame, applying the 25/25/25 quotas and accompanying-tag rule in Section 5.3.</w:t>
      </w:r>
    </w:p>
    <w:p w:rsidR="00000000" w:rsidDel="00000000" w:rsidP="00000000" w:rsidRDefault="00000000" w:rsidRPr="00000000" ns1:paraId="00000053">
      <w:pPr>
        <w:widowControl w:val="1"/>
        <w:spacing w:after="50" w:lineRule="auto"/>
        <w:ind w:left="397" w:hanging="255"/>
        <w:rPr/>
      </w:pPr>
      <w:r w:rsidDel="00000000" w:rsidR="00000000" w:rsidRPr="00000000">
        <w:rPr>
          <w:rtl w:val="0"/>
        </w:rPr>
        <w:t xml:space="preserve">5. Draw the 50-record hard-case reserve from the remaining eligible disagreement frame.</w:t>
      </w:r>
    </w:p>
    <w:p w:rsidR="00000000" w:rsidDel="00000000" w:rsidP="00000000" w:rsidRDefault="00000000" w:rsidRPr="00000000" ns1:paraId="00000054">
      <w:pPr>
        <w:widowControl w:val="1"/>
        <w:rPr/>
      </w:pPr>
      <w:r w:rsidDel="00000000" w:rsidR="00000000" w:rsidRPr="00000000">
        <w:rPr>
          <w:rtl w:val="0"/>
        </w:rPr>
        <w:t xml:space="preserve">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w:t>
      </w:r>
    </w:p>
    <w:p w:rsidR="00000000" w:rsidDel="00000000" w:rsidP="00000000" w:rsidRDefault="00000000" w:rsidRPr="00000000" ns1:paraId="00000055">
      <w:pPr>
        <w:widowControl w:val="1"/>
        <w:rPr/>
      </w:pPr>
      <w:r w:rsidDel="00000000" w:rsidR="00000000" w:rsidRPr="00000000">
        <w:rPr>
          <w:rtl w:val="0"/>
        </w:rPr>
        <w:t xml:space="preserve">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rsidR="00000000" w:rsidDel="00000000" w:rsidP="00000000" w:rsidRDefault="00000000" w:rsidRPr="00000000" ns1:paraId="00000056">
      <w:pPr>
        <w:widowControl w:val="1"/>
        <w:rPr/>
      </w:pPr>
      <w:r w:rsidDel="00000000" w:rsidR="00000000" w:rsidRPr="00000000">
        <w:rPr>
          <w:rtl w:val="0"/>
        </w:rPr>
        <w:t xml:space="preserve">No fixed project-owner reserve will be drawn. If a substantive model, prompt or taxonomy revision requires further project-owner review, a separate post-revision cohort will be recruited from previously uninvited eligible researchers. A new greedy marginal-coverage sequence will be generated, prioritising eligible records not already reviewed in the initial owner stream where possible. Post-revision owner responses will be analysed and reported separately from the initial project-owner review.  </w:t>
      </w:r>
    </w:p>
    <w:p w:rsidR="00000000" w:rsidDel="00000000" w:rsidP="00000000" w:rsidRDefault="00000000" w:rsidRPr="00000000" ns1:paraId="00000057">
      <w:pPr>
        <w:pStyle w:val="Heading2"/>
        <w:keepNext w:val="1"/>
        <w:widowControl w:val="1"/>
        <w:rPr/>
      </w:pPr>
      <w:r w:rsidDel="00000000" w:rsidR="00000000" w:rsidRPr="00000000">
        <w:rPr>
          <w:rtl w:val="0"/>
        </w:rPr>
        <w:t xml:space="preserve">5.6 Randomisation and reproducibility</w:t>
      </w:r>
    </w:p>
    <w:p w:rsidR="00000000" w:rsidDel="00000000" w:rsidP="00000000" w:rsidRDefault="00000000" w:rsidRPr="00000000" ns1:paraId="00000058">
      <w:pPr>
        <w:widowControl w:val="1"/>
        <w:rPr/>
      </w:pPr>
      <w:r w:rsidDel="00000000" w:rsidR="00000000" w:rsidRPr="00000000">
        <w:rPr>
          <w:rtl w:val="0"/>
        </w:rPr>
        <w:t xml:space="preserve">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rsidR="00000000" w:rsidDel="00000000" w:rsidP="00000000" w:rsidRDefault="00000000" w:rsidRPr="00000000" ns1:paraId="00000059">
      <w:pPr>
        <w:pStyle w:val="Heading1"/>
        <w:keepNext w:val="1"/>
        <w:widowControl w:val="1"/>
        <w:rPr/>
      </w:pPr>
      <w:r w:rsidDel="00000000" w:rsidR="00000000" w:rsidRPr="00000000">
        <w:rPr>
          <w:rtl w:val="0"/>
        </w:rPr>
        <w:t xml:space="preserve">6. Review streams, training, and data collection</w:t>
      </w:r>
    </w:p>
    <w:p w:rsidR="00000000" w:rsidDel="00000000" w:rsidP="00000000" w:rsidRDefault="00000000" w:rsidRPr="00000000" ns1:paraId="0000005A">
      <w:pPr>
        <w:pStyle w:val="Heading2"/>
        <w:keepNext w:val="1"/>
        <w:widowControl w:val="1"/>
        <w:rPr/>
      </w:pPr>
      <w:r w:rsidDel="00000000" w:rsidR="00000000" w:rsidRPr="00000000">
        <w:rPr>
          <w:rtl w:val="0"/>
        </w:rPr>
        <w:t xml:space="preserve">6.1 Scratch coders and training</w:t>
      </w:r>
    </w:p>
    <w:p w:rsidR="00000000" w:rsidDel="00000000" w:rsidP="00000000" w:rsidRDefault="00000000" w:rsidRPr="00000000" ns1:paraId="0000005B">
      <w:pPr>
        <w:widowControl w:val="1"/>
        <w:rPr/>
      </w:pPr>
      <w:r w:rsidDel="00000000" w:rsidR="00000000" w:rsidRPr="00000000">
        <w:rPr>
          <w:rtl w:val="0"/>
        </w:rPr>
        <w:t xml:space="preserve">Three independent taxonomy-trained scratch coders will each classify the same 150-record random baseline and 75-record hard-case sample, for 225 formal validation records per coder. They will see only the frozen project title, datasets-used field, and taxonomy guide. They will be blind to the production-model and comparison-model outputs, other coders, project-owner responses, sample stratum, reserve status, and adjudicator views during initial coding.</w:t>
      </w:r>
    </w:p>
    <w:p w:rsidR="00000000" w:rsidDel="00000000" w:rsidP="00000000" w:rsidRDefault="00000000" w:rsidRPr="00000000" ns1:paraId="0000005C">
      <w:pPr>
        <w:widowControl w:val="1"/>
        <w:rPr/>
      </w:pPr>
      <w:r w:rsidDel="00000000" w:rsidR="00000000" w:rsidRPr="00000000">
        <w:rPr>
          <w:rtl w:val="0"/>
        </w:rPr>
        <w:t xml:space="preserve">Before formal validation, coders completed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is used as an explicitly unkeyed discussion case. The written taxonomy rules take precedence over analogy to examples.</w:t>
      </w:r>
    </w:p>
    <w:p w:rsidR="00000000" w:rsidDel="00000000" w:rsidP="00000000" w:rsidRDefault="00000000" w:rsidRPr="00000000" ns1:paraId="0000005D">
      <w:pPr>
        <w:widowControl w:val="1"/>
        <w:rPr/>
      </w:pPr>
      <w:r w:rsidDel="00000000" w:rsidR="00000000" w:rsidRPr="00000000">
        <w:rPr>
          <w:rtl w:val="0"/>
        </w:rPr>
        <w:t xml:space="preserve">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rsidR="00000000" w:rsidDel="00000000" w:rsidP="00000000" w:rsidRDefault="00000000" w:rsidRPr="00000000" ns1:paraId="0000005E">
      <w:pPr>
        <w:pStyle w:val="Heading2"/>
        <w:keepNext w:val="1"/>
        <w:widowControl w:val="1"/>
        <w:rPr/>
      </w:pPr>
      <w:r w:rsidDel="00000000" w:rsidR="00000000" w:rsidRPr="00000000">
        <w:rPr>
          <w:rtl w:val="0"/>
        </w:rPr>
        <w:t xml:space="preserve">6.2 Pilot procedure</w:t>
      </w:r>
    </w:p>
    <w:p w:rsidR="00000000" w:rsidDel="00000000" w:rsidP="00000000" w:rsidRDefault="00000000" w:rsidRPr="00000000" ns1:paraId="0000005F">
      <w:pPr>
        <w:widowControl w:val="1"/>
        <w:rPr/>
      </w:pPr>
      <w:r w:rsidDel="00000000" w:rsidR="00000000" w:rsidRPr="00000000">
        <w:rPr>
          <w:rtl w:val="0"/>
        </w:rPr>
        <w:t xml:space="preserve">After the worked-example discussion, all three coders independently completed the same 10-record pilot using the REDCap scratch-coding instrument. Coders used only the title, datasets-used field, and training pack. The pilot comprised five records on which the production and comparison models agreed and five on which they disagreed across Research Domain and/or Analytical Purpose. This balance was used to expose the instrument and coding rules to varied cases. The pilot was described as a mixed set of realistic entries; individual records were not labelled by difficulty, disagreement status or boundary type, and instructor readings were hidden until debrief. </w:t>
      </w:r>
    </w:p>
    <w:p w:rsidR="00000000" w:rsidDel="00000000" w:rsidP="00000000" w:rsidRDefault="00000000" w:rsidRPr="00000000" ns1:paraId="00000060">
      <w:pPr>
        <w:widowControl w:val="1"/>
        <w:rPr/>
      </w:pPr>
      <w:r w:rsidDel="00000000" w:rsidR="00000000" w:rsidRPr="00000000">
        <w:rPr>
          <w:rtl w:val="0"/>
        </w:rPr>
        <w:t xml:space="preserve">The pilot was not a test of coder accuracy. It tested whether the coding rules, instrument and workflow function as intended. The 10 pilot records are included in the 22-record exclusion set and do not enter formal validation, hard-case analysis, project-owner review, or reserve samples. Pilot-driven changes are resolved and documented before the instrument is frozen for formal coding.</w:t>
      </w:r>
    </w:p>
    <w:p w:rsidR="00000000" w:rsidDel="00000000" w:rsidP="00000000" w:rsidRDefault="00000000" w:rsidRPr="00000000" ns1:paraId="00000060">
      <w:pPr>
        <w:widowControl w:val="1"/>
        <w:rPr/>
      </w:pPr>
      <w:r>
        <w:t>After the pilot, one short calibration note based on four permanently excluded pilot records was circulated simultaneously to all three coders. It clarified existing assignment rules, was framed as neither a scored answer key nor a request to revise pilot responses, and introduced no new classification rules. To assess the risk of calibrating coders toward the production model, the four shared readings were compared against both archived model outputs: one matched both models, one the production model only, one the comparison model only, and one adopted a narrower reading than either. The readings were derived from the written taxonomy rules and visible register evidence rather than selected for model agreement, so the clarifications were not systematically production-model-concordant. This is a qualitative bias check, not a statistical test, and reduces but does not eliminate the possibility that calibration affects later human–model agreement (Section 12).</w:t>
      </w:r>
    </w:p>
    <w:p w:rsidR="00000000" w:rsidDel="00000000" w:rsidP="00000000" w:rsidRDefault="00000000" w:rsidRPr="00000000" ns1:paraId="00000060">
      <w:pPr>
        <w:widowControl w:val="1"/>
        <w:rPr/>
      </w:pPr>
      <w:r>
        <w:t>Pilot-driven instrument changes have been resolved and documented in the instrument-change log. The formal instrument will not be frozen or used for coding until the current candidate has passed fresh live REDCap runtime QA. The GPT-5.5 comparison used for the model-direction check currently relies on the provisional 1,309-row pre-collapse snapshot and must be reverified against the canonical 1,308-row artefact when it is recovered.</w:t>
      </w:r>
    </w:p>
    <w:p w:rsidR="00000000" w:rsidDel="00000000" w:rsidP="00000000" w:rsidRDefault="00000000" w:rsidRPr="00000000" ns1:paraId="00000061">
      <w:pPr>
        <w:pStyle w:val="Heading2"/>
        <w:keepNext w:val="1"/>
        <w:widowControl w:val="1"/>
        <w:rPr/>
      </w:pPr>
      <w:r w:rsidDel="00000000" w:rsidR="00000000" w:rsidRPr="00000000">
        <w:rPr>
          <w:rtl w:val="0"/>
        </w:rPr>
        <w:t xml:space="preserve">6.3 Project-owner review</w:t>
      </w:r>
    </w:p>
    <w:p w:rsidR="00000000" w:rsidDel="00000000" w:rsidP="00000000" w:rsidRDefault="00000000" w:rsidRPr="00000000" ns1:paraId="00000062">
      <w:pPr>
        <w:widowControl w:val="1"/>
        <w:rPr/>
      </w:pPr>
      <w:r w:rsidDel="00000000" w:rsidR="00000000" w:rsidRPr="00000000">
        <w:rPr>
          <w:rtl w:val="0"/>
        </w:rPr>
        <w:t xml:space="preserve">Project owners will review production-model-proposed labels for projects on which they are named. They will see the public entry, proposed labels, and short taxonomy definitions, but will not apply the full taxonomy from scratch. For each proposed label, they will separately judge whether it describes the actual project and whether its basis is visible in the public register entry. They may identify missing labels and will provide a short basis for disagreement or uncertainty.</w:t>
      </w:r>
    </w:p>
    <w:p w:rsidR="00000000" w:rsidDel="00000000" w:rsidP="00000000" w:rsidRDefault="00000000" w:rsidRPr="00000000" ns1:paraId="00000063">
      <w:pPr>
        <w:widowControl w:val="1"/>
        <w:rPr/>
      </w:pPr>
      <w:r w:rsidDel="00000000" w:rsidR="00000000" w:rsidRPr="00000000">
        <w:rPr>
          <w:rtl w:val="0"/>
        </w:rPr>
        <w:t xml:space="preserve">Owner review is a project-informed case-level validity signal and should not be interpreted as a portfolio-level gold standard. Owners may use information unavailable to the production model and scratch coders, so the stream helps distinguish apparent classification problems from register insufficiency and project-knowledge gaps. Because owners review proposed labels, their responses may be affected by anchoring or acquiescence and are reported separately from independent coder agreement.</w:t>
      </w:r>
    </w:p>
    <w:p w:rsidR="00000000" w:rsidDel="00000000" w:rsidP="00000000" w:rsidRDefault="00000000" w:rsidRPr="00000000" ns1:paraId="00000064">
      <w:pPr>
        <w:spacing w:after="240" w:lineRule="auto"/>
        <w:rPr/>
      </w:pPr>
      <w:r w:rsidDel="00000000" w:rsidR="00000000" w:rsidRPr="00000000">
        <w:rPr>
          <w:rtl w:val="0"/>
        </w:rPr>
        <w:t xml:space="preserve">Recruitment will follow the sequence-based and supplementary purposive routes described in Section 5.4. Failed delivery, non-response and partial completion will be reported. </w:t>
      </w:r>
    </w:p>
    <w:p w:rsidR="00000000" w:rsidDel="00000000" w:rsidP="00000000" w:rsidRDefault="00000000" w:rsidRPr="00000000" ns1:paraId="00000065">
      <w:pPr>
        <w:spacing w:after="240" w:before="240" w:lineRule="auto"/>
        <w:rPr/>
      </w:pPr>
      <w:r w:rsidDel="00000000" w:rsidR="00000000" w:rsidRPr="00000000">
        <w:rPr>
          <w:rtl w:val="0"/>
        </w:rPr>
        <w:t xml:space="preserve">Where two or more invited researchers review the same record, all complete responses will be retained. Within-record judgements will be reported as concordant or mixed, and neither an individual response nor an owner-majority classification will automatically be treated as an authoritative gold standard.</w:t>
      </w:r>
    </w:p>
    <w:p w:rsidR="00000000" w:rsidDel="00000000" w:rsidP="00000000" w:rsidRDefault="00000000" w:rsidRPr="00000000" ns1:paraId="00000066">
      <w:pPr>
        <w:pStyle w:val="Heading2"/>
        <w:spacing w:after="240" w:before="240" w:lineRule="auto"/>
        <w:rPr/>
      </w:pPr>
      <w:bookmarkStart w:colFirst="0" w:colLast="0" w:name="_heading=h.bfn2zl6gkgn7" w:id="0"/>
      <w:bookmarkEnd w:id="0"/>
      <w:r w:rsidDel="00000000" w:rsidR="00000000" w:rsidRPr="00000000">
        <w:rPr>
          <w:rtl w:val="0"/>
        </w:rPr>
        <w:t xml:space="preserve">6.4 Formal coding conduct and rule clarifications</w:t>
      </w:r>
    </w:p>
    <w:p w:rsidR="00000000" w:rsidDel="00000000" w:rsidP="00000000" w:rsidRDefault="00000000" w:rsidRPr="00000000" ns1:paraId="00000067">
      <w:pPr>
        <w:widowControl w:val="1"/>
        <w:rPr/>
      </w:pPr>
      <w:r w:rsidDel="00000000" w:rsidR="00000000" w:rsidRPr="00000000">
        <w:rPr>
          <w:rtl w:val="0"/>
        </w:rPr>
        <w:t xml:space="preserve">During training and pilot debrief, coders may ask questions and provide instrument feedback. During formal coding, they may ask rule-level or instrument-level questions, but the study team will not provide case-specific classification answers.</w:t>
      </w:r>
    </w:p>
    <w:p w:rsidR="00000000" w:rsidDel="00000000" w:rsidP="00000000" w:rsidRDefault="00000000" w:rsidRPr="00000000" ns1:paraId="00000068">
      <w:pPr>
        <w:widowControl w:val="1"/>
        <w:rPr/>
      </w:pPr>
      <w:r w:rsidDel="00000000" w:rsidR="00000000" w:rsidRPr="00000000">
        <w:rPr>
          <w:rtl w:val="0"/>
        </w:rPr>
        <w:t xml:space="preserve">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rsidR="00000000" w:rsidDel="00000000" w:rsidP="00000000" w:rsidRDefault="00000000" w:rsidRPr="00000000" ns1:paraId="00000069">
      <w:pPr>
        <w:widowControl w:val="1"/>
        <w:rPr/>
      </w:pPr>
      <w:r w:rsidDel="00000000" w:rsidR="00000000" w:rsidRPr="00000000">
        <w:rPr>
          <w:rtl w:val="0"/>
        </w:rPr>
        <w:t xml:space="preserve">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rsidR="00000000" w:rsidDel="00000000" w:rsidP="00000000" w:rsidRDefault="00000000" w:rsidRPr="00000000" ns1:paraId="0000006A">
      <w:pPr>
        <w:pStyle w:val="Heading2"/>
        <w:rPr/>
      </w:pPr>
      <w:bookmarkStart w:colFirst="0" w:colLast="0" w:name="_heading=h.wel7u3y3364g" w:id="1"/>
      <w:bookmarkEnd w:id="1"/>
      <w:r w:rsidDel="00000000" w:rsidR="00000000" w:rsidRPr="00000000">
        <w:rPr>
          <w:rtl w:val="0"/>
        </w:rPr>
        <w:t xml:space="preserve">6.5 Project-owner participation and data handling</w:t>
      </w:r>
    </w:p>
    <w:p w:rsidR="00000000" w:rsidDel="00000000" w:rsidP="00000000" w:rsidRDefault="00000000" w:rsidRPr="00000000" ns1:paraId="0000006B">
      <w:pPr>
        <w:widowControl w:val="1"/>
        <w:rPr/>
      </w:pPr>
      <w:r w:rsidDel="00000000" w:rsidR="00000000" w:rsidRPr="00000000">
        <w:rPr>
          <w:rtl w:val="0"/>
        </w:rPr>
        <w:t xml:space="preserve">Project-owner participation will be voluntary. Invitation materials will explain the purpose of the review, the information collected, how responses will be analysed and reported, and the deadline for withdrawal before analysis lock. Professional contact details and reviewer identities will be stored separately from analytical exports where practicable. Named responses and raw comments will not be published without permission, and comments containing non-public project information will be redacted or summarised. </w:t>
      </w:r>
    </w:p>
    <w:p w:rsidR="00000000" w:rsidDel="00000000" w:rsidP="00000000" w:rsidRDefault="00000000" w:rsidRPr="00000000" ns1:paraId="0000006C">
      <w:pPr>
        <w:widowControl w:val="1"/>
        <w:rPr/>
      </w:pPr>
      <w:r w:rsidDel="00000000" w:rsidR="00000000" w:rsidRPr="00000000">
        <w:rPr>
          <w:rtl w:val="0"/>
        </w:rPr>
      </w:r>
    </w:p>
    <w:p w:rsidR="00000000" w:rsidDel="00000000" w:rsidP="00000000" w:rsidRDefault="00000000" w:rsidRPr="00000000" ns1:paraId="0000006D">
      <w:pPr>
        <w:pStyle w:val="Heading1"/>
        <w:keepNext w:val="1"/>
        <w:widowControl w:val="1"/>
        <w:rPr/>
      </w:pPr>
      <w:r w:rsidDel="00000000" w:rsidR="00000000" w:rsidRPr="00000000">
        <w:rPr>
          <w:rtl w:val="0"/>
        </w:rPr>
        <w:t xml:space="preserve">7. Reviewer instruments</w:t>
      </w:r>
    </w:p>
    <w:p w:rsidR="00000000" w:rsidDel="00000000" w:rsidP="00000000" w:rsidRDefault="00000000" w:rsidRPr="00000000" ns1:paraId="0000006E">
      <w:pPr>
        <w:spacing w:after="240" w:lineRule="auto"/>
        <w:rPr/>
      </w:pPr>
      <w:r w:rsidDel="00000000" w:rsidR="00000000" w:rsidRPr="00000000">
        <w:rPr>
          <w:rtl w:val="0"/>
        </w:rPr>
        <w:t xml:space="preserve">The scratch-coder and project-owner instruments will be implemented as separate instruments within one REDCap project. Each assignment of a reviewer to a register record will form one REDCap record and export row, with the frozen public-register fields pre-populated. Pilot assignments are administratively identified and excluded from the formal validation analysis.</w:t>
      </w:r>
    </w:p>
    <w:p w:rsidR="00000000" w:rsidDel="00000000" w:rsidP="00000000" w:rsidRDefault="00000000" w:rsidRPr="00000000" ns1:paraId="0000006F">
      <w:pPr>
        <w:spacing w:after="240" w:before="240" w:lineRule="auto"/>
        <w:rPr/>
      </w:pPr>
      <w:r w:rsidDel="00000000" w:rsidR="00000000" w:rsidRPr="00000000">
        <w:rPr>
          <w:rtl w:val="0"/>
        </w:rPr>
        <w:t xml:space="preserve">The versioned REDCap data dictionary archived with the registration specifies field definitions, option coding, branching logic, required-field rules, and hidden administrative variables. The final instrument version used for formal data collection will be frozen before coding begins. Any later substantive changes will be versioned and recorded in the instrument-change log.</w:t>
      </w:r>
    </w:p>
    <w:p w:rsidR="00000000" w:rsidDel="00000000" w:rsidP="00000000" w:rsidRDefault="00000000" w:rsidRPr="00000000" ns1:paraId="00000070">
      <w:pPr>
        <w:widowControl w:val="1"/>
        <w:rPr/>
      </w:pPr>
      <w:r w:rsidDel="00000000" w:rsidR="00000000" w:rsidRPr="00000000">
        <w:rPr>
          <w:rtl w:val="0"/>
        </w:rPr>
        <w:t xml:space="preserve">Administrative fields hidden from reviewers include reviewer identity, Record ID, sample set, validation inclusion, disagreement stratum, model outputs, reserve status, and display order. Assignment identifiers are neutral and do not encode sample source, disagreement status, Record ID, or difficulty.</w:t>
      </w:r>
    </w:p>
    <w:p w:rsidR="00000000" w:rsidDel="00000000" w:rsidP="00000000" w:rsidRDefault="00000000" w:rsidRPr="00000000" ns1:paraId="00000071">
      <w:pPr>
        <w:pStyle w:val="Heading2"/>
        <w:keepNext w:val="1"/>
        <w:widowControl w:val="1"/>
        <w:rPr/>
      </w:pPr>
      <w:r w:rsidDel="00000000" w:rsidR="00000000" w:rsidRPr="00000000">
        <w:rPr>
          <w:rtl w:val="0"/>
        </w:rPr>
        <w:t xml:space="preserve">7.1 Scratch-coder instrument</w:t>
      </w:r>
    </w:p>
    <w:p w:rsidR="00000000" w:rsidDel="00000000" w:rsidP="00000000" w:rsidRDefault="00000000" w:rsidRPr="00000000" ns1:paraId="00000072">
      <w:pPr>
        <w:widowControl w:val="1"/>
        <w:rPr/>
      </w:pPr>
      <w:r w:rsidDel="00000000" w:rsidR="00000000" w:rsidRPr="00000000">
        <w:rPr>
          <w:rtl w:val="0"/>
        </w:rPr>
        <w:t xml:space="preserve">Scratch coders record Research Domains, one or two Analytical Purposes, both cross-cutting tags, public-register sufficiency, taxonomy fit and issue type, classification confidence, and a conditional explanatory note. Taxonomy fit is coded Fit, Partial Fit, No Fit, or Cannot assess from register entry. Cannot assess is used where the public entry does not provide enough information to judge taxonomy fit and is treated as an evidence-sufficiency outcome rather than a taxonomy defect. Detailed definitions and branching logic are specified in the archived REDCap data dictionary. </w:t>
      </w:r>
      <w:r w:rsidDel="00000000" w:rsidR="00000000" w:rsidRPr="00000000">
        <w:rPr>
          <w:rtl w:val="0"/>
        </w:rPr>
      </w:r>
    </w:p>
    <w:p w:rsidR="00000000" w:rsidDel="00000000" w:rsidP="00000000" w:rsidRDefault="00000000" w:rsidRPr="00000000" ns1:paraId="00000073">
      <w:pPr>
        <w:pStyle w:val="Heading2"/>
        <w:keepNext w:val="1"/>
        <w:widowControl w:val="1"/>
        <w:rPr/>
      </w:pPr>
      <w:r w:rsidDel="00000000" w:rsidR="00000000" w:rsidRPr="00000000">
        <w:rPr>
          <w:rtl w:val="0"/>
        </w:rPr>
        <w:t xml:space="preserve">7.2 Project-owner instrument</w:t>
      </w:r>
    </w:p>
    <w:p w:rsidR="00000000" w:rsidDel="00000000" w:rsidP="00000000" w:rsidRDefault="00000000" w:rsidRPr="00000000" ns1:paraId="00000074">
      <w:pPr>
        <w:widowControl w:val="1"/>
        <w:rPr/>
      </w:pPr>
      <w:r w:rsidDel="00000000" w:rsidR="00000000" w:rsidRPr="00000000">
        <w:rPr>
          <w:rtl w:val="0"/>
        </w:rPr>
        <w:t xml:space="preserve">Owners record Fits, Does not fit, or Unsure for each proposed domain, purpose, and tag, with an explanation required for disagreement or uncertainty. They may identify missing labels, assess public-entry sufficiency, and judge taxonomy fit using their knowledge of the actual project. Owner taxonomy fit is coded Fit, Partial Fit, or No Fit; Cannot assess from register entry is limited to the scratch-coder register-only stream. Detailed definitions and branching logic are specified in the archived REDCap data dictionary. </w:t>
      </w:r>
    </w:p>
    <w:p w:rsidR="00000000" w:rsidDel="00000000" w:rsidP="00000000" w:rsidRDefault="00000000" w:rsidRPr="00000000" ns1:paraId="00000075">
      <w:pPr>
        <w:pStyle w:val="Heading1"/>
        <w:keepNext w:val="1"/>
        <w:widowControl w:val="1"/>
        <w:rPr/>
      </w:pPr>
      <w:r w:rsidDel="00000000" w:rsidR="00000000" w:rsidRPr="00000000">
        <w:rPr>
          <w:rtl w:val="0"/>
        </w:rPr>
        <w:t xml:space="preserve">8. Analysis plan</w:t>
      </w:r>
    </w:p>
    <w:p w:rsidR="00000000" w:rsidDel="00000000" w:rsidP="00000000" w:rsidRDefault="00000000" w:rsidRPr="00000000" ns1:paraId="00000076">
      <w:pPr>
        <w:widowControl w:val="1"/>
        <w:rPr/>
      </w:pPr>
      <w:r w:rsidDel="00000000" w:rsidR="00000000" w:rsidRPr="00000000">
        <w:rPr>
          <w:rtl w:val="0"/>
        </w:rPr>
        <w:t xml:space="preserve">This section is the sole location for analysis populations and metric definitions. The decision framework in Section 10 uses these quantities only.</w:t>
      </w:r>
    </w:p>
    <w:p w:rsidR="00000000" w:rsidDel="00000000" w:rsidP="00000000" w:rsidRDefault="00000000" w:rsidRPr="00000000" ns1:paraId="00000077">
      <w:pPr>
        <w:pStyle w:val="Heading2"/>
        <w:keepNext w:val="1"/>
        <w:widowControl w:val="1"/>
        <w:rPr/>
      </w:pPr>
      <w:r w:rsidDel="00000000" w:rsidR="00000000" w:rsidRPr="00000000">
        <w:rPr>
          <w:rtl w:val="0"/>
        </w:rPr>
        <w:t xml:space="preserve">8.1 Analysis populations</w:t>
      </w:r>
    </w:p>
    <w:p w:rsidR="00000000" w:rsidDel="00000000" w:rsidP="00000000" w:rsidRDefault="00000000" w:rsidRPr="00000000" ns1: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r w:rsidDel="00000000" w:rsidR="00000000" w:rsidRPr="00000000">
        <w:rPr>
          <w:rtl w:val="0"/>
        </w:rPr>
      </w:r>
    </w:p>
    <w:p w:rsidR="00000000" w:rsidDel="00000000" w:rsidP="00000000" w:rsidRDefault="00000000" w:rsidRPr="00000000" ns1: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Register-sufficient subsets: broad and strict subsets defined from original pre-adjudication coder ratings in Section 8.3.</w:t>
      </w:r>
      <w:r w:rsidDel="00000000" w:rsidR="00000000" w:rsidRPr="00000000">
        <w:rPr>
          <w:rtl w:val="0"/>
        </w:rPr>
      </w:r>
    </w:p>
    <w:p w:rsidR="00000000" w:rsidDel="00000000" w:rsidP="00000000" w:rsidRDefault="00000000" w:rsidRPr="00000000" ns1: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Hard-case population: the 75-record enriched sample, analysed separately as diagnostic and non-representative.</w:t>
      </w:r>
      <w:r w:rsidDel="00000000" w:rsidR="00000000" w:rsidRPr="00000000">
        <w:rPr>
          <w:rtl w:val="0"/>
        </w:rPr>
      </w:r>
    </w:p>
    <w:p w:rsidR="00000000" w:rsidDel="00000000" w:rsidP="00000000" w:rsidRDefault="00000000" w:rsidRPr="00000000" ns1: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Project-owner stream: reported separately and never combined with scratch-coder agreement estimates.</w:t>
      </w:r>
      <w:r w:rsidDel="00000000" w:rsidR="00000000" w:rsidRPr="00000000">
        <w:rPr>
          <w:rtl w:val="0"/>
        </w:rPr>
      </w:r>
    </w:p>
    <w:p w:rsidR="00000000" w:rsidDel="00000000" w:rsidP="00000000" w:rsidRDefault="00000000" w:rsidRPr="00000000" ns1: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Adjudication population: defined prospectively in Section 9; issue-code proportions apply only to adjudicated cases.</w:t>
      </w:r>
      <w:r w:rsidDel="00000000" w:rsidR="00000000" w:rsidRPr="00000000">
        <w:rPr>
          <w:rtl w:val="0"/>
        </w:rPr>
      </w:r>
    </w:p>
    <w:p w:rsidR="00000000" w:rsidDel="00000000" w:rsidP="00000000" w:rsidRDefault="00000000" w:rsidRPr="00000000" ns1:paraId="0000007D">
      <w:pPr>
        <w:widowControl w:val="1"/>
        <w:rPr/>
      </w:pPr>
      <w:r w:rsidDel="00000000" w:rsidR="00000000" w:rsidRPr="00000000">
        <w:rPr>
          <w:i w:val="1"/>
          <w:iCs w:val="1"/>
          <w:rtl w:val="0"/>
        </w:rPr>
        <w:t xml:space="preserve">Unclear from Register Entry</w:t>
      </w:r>
      <w:r w:rsidDel="00000000" w:rsidR="00000000" w:rsidRPr="00000000">
        <w:rPr>
          <w:rtl w:val="0"/>
        </w:rPr>
        <w:t xml:space="preserve"> is treated as an ordinary taxonomy label in the primary analysis because it is a valid outcome of the register-only task.</w:t>
      </w:r>
    </w:p>
    <w:p w:rsidR="00000000" w:rsidDel="00000000" w:rsidP="00000000" w:rsidRDefault="00000000" w:rsidRPr="00000000" ns1:paraId="0000007E">
      <w:pPr>
        <w:pStyle w:val="Heading2"/>
        <w:keepNext w:val="1"/>
        <w:widowControl w:val="1"/>
        <w:rPr/>
      </w:pPr>
      <w:r w:rsidDel="00000000" w:rsidR="00000000" w:rsidRPr="00000000">
        <w:rPr>
          <w:rtl w:val="0"/>
        </w:rPr>
        <w:t xml:space="preserve">8.2 Primary replacement-panel analysis</w:t>
      </w:r>
    </w:p>
    <w:p w:rsidR="00000000" w:rsidDel="00000000" w:rsidP="00000000" w:rsidRDefault="00000000" w:rsidRPr="00000000" ns1:paraId="0000007F">
      <w:pPr>
        <w:widowControl w:val="1"/>
        <w:rPr/>
      </w:pPr>
      <w:r w:rsidDel="00000000" w:rsidR="00000000" w:rsidRPr="00000000">
        <w:rPr>
          <w:rtl w:val="0"/>
        </w:rPr>
        <w:t xml:space="preserve">Research Domains and Analytical Purposes will be analysed separately using replacement-panel Krippendorff's alpha with MASI distance for unordered multi-label sets:</w:t>
      </w:r>
    </w:p>
    <w:p w:rsidR="00000000" w:rsidDel="00000000" w:rsidP="00000000" w:rsidRDefault="00000000" w:rsidRPr="00000000" ns1:paraId="00000080">
      <w:pPr>
        <w:numPr>
          <w:ilvl w:val="0"/>
          <w:numId w:val="1"/>
        </w:numPr>
        <w:ind w:left="360" w:hanging="360"/>
        <w:rPr/>
      </w:pPr>
      <w:r w:rsidDel="00000000" w:rsidR="00000000" w:rsidRPr="00000000">
        <w:rPr>
          <w:rtl w:val="0"/>
        </w:rPr>
        <w:t xml:space="preserve">alpha_ABC: Krippendorff’s alpha for the three-human panel.</w:t>
      </w:r>
    </w:p>
    <w:p w:rsidR="00000000" w:rsidDel="00000000" w:rsidP="00000000" w:rsidRDefault="00000000" w:rsidRPr="00000000" ns1:paraId="00000081">
      <w:pPr>
        <w:numPr>
          <w:ilvl w:val="0"/>
          <w:numId w:val="1"/>
        </w:numPr>
        <w:ind w:left="360" w:hanging="360"/>
        <w:rPr/>
      </w:pPr>
      <w:r w:rsidDel="00000000" w:rsidR="00000000" w:rsidRPr="00000000">
        <w:rPr>
          <w:rtl w:val="0"/>
        </w:rPr>
        <w:t xml:space="preserve">alpha_LBC, alpha_ALC, and alpha_ABL: Krippendorff’s alpha after replacing coder A, B, or C, respectively, with the production model.</w:t>
      </w:r>
    </w:p>
    <w:p w:rsidR="00000000" w:rsidDel="00000000" w:rsidP="00000000" w:rsidRDefault="00000000" w:rsidRPr="00000000" ns1:paraId="00000082">
      <w:pPr>
        <w:numPr>
          <w:ilvl w:val="0"/>
          <w:numId w:val="1"/>
        </w:numPr>
        <w:ind w:left="360" w:hanging="360"/>
        <w:rPr/>
      </w:pPr>
      <w:r w:rsidDel="00000000" w:rsidR="00000000" w:rsidRPr="00000000">
        <w:rPr>
          <w:rtl w:val="0"/>
        </w:rPr>
        <w:t xml:space="preserve">delta_A, delta_B, and delta_C: the corresponding replacement-panel alpha minus alpha_ABC.</w:t>
      </w:r>
    </w:p>
    <w:p w:rsidR="00000000" w:rsidDel="00000000" w:rsidP="00000000" w:rsidRDefault="00000000" w:rsidRPr="00000000" ns1:paraId="00000083">
      <w:pPr>
        <w:numPr>
          <w:ilvl w:val="0"/>
          <w:numId w:val="1"/>
        </w:numPr>
        <w:ind w:left="360" w:hanging="360"/>
        <w:rPr/>
      </w:pPr>
      <w:r w:rsidDel="00000000" w:rsidR="00000000" w:rsidRPr="00000000">
        <w:rPr>
          <w:rtl w:val="0"/>
        </w:rPr>
        <w:t xml:space="preserve">delta_min: the smallest of the three replacement differences, representing the least favourable coder substitution.</w:t>
      </w:r>
    </w:p>
    <w:p w:rsidR="00000000" w:rsidDel="00000000" w:rsidP="00000000" w:rsidRDefault="00000000" w:rsidRPr="00000000" ns1:paraId="00000084">
      <w:pPr>
        <w:widowControl w:val="1"/>
        <w:rPr/>
      </w:pPr>
      <w:r w:rsidDel="00000000" w:rsidR="00000000" w:rsidRPr="00000000">
        <w:rPr>
          <w:rtl w:val="0"/>
        </w:rPr>
        <w:t xml:space="preserve">All component alphas and differences will be reported alongside delta_min. The replacement differences quantify changes in the reliability of the three-member panel when the production model replaces a particular coder. They should not be interpreted as direct measures of model accuracy or as intrinsic properties of the model independent of the remaining panel members. </w:t>
      </w:r>
    </w:p>
    <w:p w:rsidR="00000000" w:rsidDel="00000000" w:rsidP="00000000" w:rsidRDefault="00000000" w:rsidRPr="00000000" ns1:paraId="00000085">
      <w:pPr>
        <w:widowControl w:val="1"/>
        <w:rPr/>
      </w:pPr>
      <w:r w:rsidDel="00000000" w:rsidR="00000000" w:rsidRPr="00000000">
        <w:rPr>
          <w:rtl w:val="0"/>
        </w:rPr>
        <w:t xml:space="preserve">The delta_min is the minimum of three noisy and correlated estimates; it is subject to negative selection bias relative to the minimum of the corresponding population differences. Its sampling distribution may also be non-smooth when two or more component differences are similar. Interpretation will therefore consider the full set of component alphas and differences rather than delta_min alone.</w:t>
      </w:r>
    </w:p>
    <w:p w:rsidR="00000000" w:rsidDel="00000000" w:rsidP="00000000" w:rsidRDefault="00000000" w:rsidRPr="00000000" ns1:paraId="00000086">
      <w:pPr>
        <w:widowControl w:val="1"/>
        <w:rPr/>
      </w:pPr>
      <w:r w:rsidDel="00000000" w:rsidR="00000000" w:rsidRPr="00000000">
        <w:rPr>
          <w:rtl w:val="0"/>
        </w:rPr>
        <w:t xml:space="preserve">Interpretation therefore uses the bootstrap interval for delta_min, recalculated jointly with the component alphas and differences within each resample, and the broader evidence profile rather than the point estimate alone.</w:t>
      </w:r>
    </w:p>
    <w:p w:rsidR="00000000" w:rsidDel="00000000" w:rsidP="00000000" w:rsidRDefault="00000000" w:rsidRPr="00000000" ns1:paraId="00000087">
      <w:pPr>
        <w:widowControl w:val="1"/>
        <w:rPr/>
      </w:pPr>
      <w:r w:rsidDel="00000000" w:rsidR="00000000" w:rsidRPr="00000000">
        <w:rPr>
          <w:rtl w:val="0"/>
        </w:rPr>
        <w:t xml:space="preserve">For each binary tag, the replacement-panel analysis will use nominal distance. Additional prevalence-sensitive diagnostics are defined in Section 8.4, and the two tags will be analysed </w:t>
      </w:r>
      <w:r w:rsidDel="00000000" w:rsidR="00000000" w:rsidRPr="00000000">
        <w:rPr>
          <w:rtl w:val="0"/>
        </w:rPr>
        <w:t xml:space="preserve">separately</w:t>
      </w:r>
      <w:r w:rsidDel="00000000" w:rsidR="00000000" w:rsidRPr="00000000">
        <w:rPr>
          <w:rtl w:val="0"/>
        </w:rPr>
        <w:t xml:space="preserve">.</w:t>
      </w:r>
    </w:p>
    <w:p w:rsidR="00000000" w:rsidDel="00000000" w:rsidP="00000000" w:rsidRDefault="00000000" w:rsidRPr="00000000" ns1:paraId="00000088">
      <w:pPr>
        <w:pStyle w:val="Heading2"/>
        <w:keepNext w:val="1"/>
        <w:widowControl w:val="1"/>
        <w:rPr/>
      </w:pPr>
      <w:r w:rsidDel="00000000" w:rsidR="00000000" w:rsidRPr="00000000">
        <w:rPr>
          <w:rtl w:val="0"/>
        </w:rPr>
        <w:t xml:space="preserve">8.3 Register-sufficiency sensitivity analyses</w:t>
      </w:r>
    </w:p>
    <w:p w:rsidR="00000000" w:rsidDel="00000000" w:rsidP="00000000" w:rsidRDefault="00000000" w:rsidRPr="00000000" ns1:paraId="00000089">
      <w:pPr>
        <w:widowControl w:val="1"/>
        <w:rPr/>
      </w:pPr>
      <w:r w:rsidDel="00000000" w:rsidR="00000000" w:rsidRPr="00000000">
        <w:rPr>
          <w:rtl w:val="0"/>
        </w:rPr>
        <w:t xml:space="preserve">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w:t>
      </w:r>
    </w:p>
    <w:p w:rsidR="00000000" w:rsidDel="00000000" w:rsidP="00000000" w:rsidRDefault="00000000" w:rsidRPr="00000000" ns1:paraId="0000008A">
      <w:pPr>
        <w:pStyle w:val="Heading2"/>
        <w:keepNext w:val="1"/>
        <w:widowControl w:val="1"/>
        <w:rPr/>
      </w:pPr>
      <w:r w:rsidDel="00000000" w:rsidR="00000000" w:rsidRPr="00000000">
        <w:rPr>
          <w:rtl w:val="0"/>
        </w:rPr>
        <w:t xml:space="preserve">8.4 Secondary agreement and per-label diagnostics</w:t>
      </w:r>
    </w:p>
    <w:p w:rsidR="00000000" w:rsidDel="00000000" w:rsidP="00000000" w:rsidRDefault="00000000" w:rsidRPr="00000000" ns1: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Exact-set agreement between the production model and each scratch coder.</w:t>
      </w:r>
      <w:r w:rsidDel="00000000" w:rsidR="00000000" w:rsidRPr="00000000">
        <w:rPr>
          <w:rtl w:val="0"/>
        </w:rPr>
      </w:r>
    </w:p>
    <w:p w:rsidR="00000000" w:rsidDel="00000000" w:rsidP="00000000" w:rsidRDefault="00000000" w:rsidRPr="00000000" ns1: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Record-level Jaccard similarity between the production model and each scratch coder for Research Domains and Analytical Purposes.</w:t>
      </w:r>
    </w:p>
    <w:p w:rsidR="00000000" w:rsidDel="00000000" w:rsidP="00000000" w:rsidRDefault="00000000" w:rsidRPr="00000000" ns1: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Per-label Cohen's kappa for the three human-human pairs and three model-human pairs, with macro-averages restricted to labels eligible for performance reporting under the support rule in Section 8.6.</w:t>
      </w:r>
    </w:p>
    <w:p w:rsidR="00000000" w:rsidDel="00000000" w:rsidP="00000000" w:rsidRDefault="00000000" w:rsidRPr="00000000" ns1: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Per-label precision, recall, and F1 of the production model against the majority-human reference.</w:t>
      </w:r>
      <w:r w:rsidDel="00000000" w:rsidR="00000000" w:rsidRPr="00000000">
        <w:rPr>
          <w:rtl w:val="0"/>
        </w:rPr>
      </w:r>
    </w:p>
    <w:p w:rsidR="00000000" w:rsidDel="00000000" w:rsidP="00000000" w:rsidRDefault="00000000" w:rsidRPr="00000000" ns1: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each tag: raw, positive, and negative agreement; prevalence; Cohen's kappa; Gwet's AC1; precision; recall; and F1, reported separately for the random baseline and hard-case sample.</w:t>
      </w:r>
      <w:r w:rsidDel="00000000" w:rsidR="00000000" w:rsidRPr="00000000">
        <w:rPr>
          <w:rtl w:val="0"/>
        </w:rPr>
      </w:r>
    </w:p>
    <w:p w:rsidR="00000000" w:rsidDel="00000000" w:rsidP="00000000" w:rsidRDefault="00000000" w:rsidRPr="00000000" ns1:paraId="00000090">
      <w:pPr>
        <w:widowControl w:val="1"/>
        <w:rPr/>
      </w:pPr>
      <w:r w:rsidDel="00000000" w:rsidR="00000000" w:rsidRPr="00000000">
        <w:rPr>
          <w:rtl w:val="0"/>
        </w:rPr>
        <w:t xml:space="preserve">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rsidR="00000000" w:rsidDel="00000000" w:rsidP="00000000" w:rsidRDefault="00000000" w:rsidRPr="00000000" ns1:paraId="00000091">
      <w:pPr>
        <w:pStyle w:val="Heading2"/>
        <w:keepNext w:val="0"/>
        <w:keepLines w:val="0"/>
        <w:spacing w:after="80" w:before="280" w:line="252.00000000000003" w:lineRule="auto"/>
        <w:ind w:left="360"/>
        <w:rPr/>
      </w:pPr>
      <w:bookmarkStart w:colFirst="0" w:colLast="0" w:name="_heading=h.2m9s6ykmo38t" w:id="2"/>
      <w:bookmarkEnd w:id="2"/>
      <w:r w:rsidDel="00000000" w:rsidR="00000000" w:rsidRPr="00000000">
        <w:rPr>
          <w:rtl w:val="0"/>
        </w:rPr>
        <w:t xml:space="preserve">8.5 Scratch-coder evidence and taxonomy diagnostics</w:t>
      </w:r>
    </w:p>
    <w:p w:rsidR="00000000" w:rsidDel="00000000" w:rsidP="00000000" w:rsidRDefault="00000000" w:rsidRPr="00000000" ns1:paraId="00000092">
      <w:pPr>
        <w:spacing w:after="240" w:before="240" w:line="252.00000000000003" w:lineRule="auto"/>
        <w:ind w:left="0" w:right="600" w:firstLine="0"/>
        <w:rPr/>
      </w:pPr>
      <w:r w:rsidDel="00000000" w:rsidR="00000000" w:rsidRPr="00000000">
        <w:rPr>
          <w:b w:val="1"/>
          <w:bCs w:val="1"/>
          <w:rtl w:val="0"/>
        </w:rPr>
        <w:t xml:space="preserve">Register sufficiency: </w:t>
      </w:r>
      <w:r w:rsidDel="00000000" w:rsidR="00000000" w:rsidRPr="00000000">
        <w:rPr>
          <w:rtl w:val="0"/>
        </w:rPr>
        <w:t xml:space="preserve">individual coder-rating distributions and record-level majority ratings, reported separately for the random baseline and hard-case samples; sizes of the broad and strict sufficiency subsets.</w:t>
      </w:r>
    </w:p>
    <w:p w:rsidR="00000000" w:rsidDel="00000000" w:rsidP="00000000" w:rsidRDefault="00000000" w:rsidRPr="00000000" ns1:paraId="00000093">
      <w:pPr>
        <w:spacing w:after="240" w:before="240" w:line="252.00000000000003" w:lineRule="auto"/>
        <w:ind w:left="0" w:right="600" w:firstLine="0"/>
        <w:rPr/>
      </w:pPr>
      <w:r w:rsidDel="00000000" w:rsidR="00000000" w:rsidRPr="00000000">
        <w:rPr>
          <w:b w:val="1"/>
          <w:bCs w:val="1"/>
          <w:rtl w:val="0"/>
        </w:rPr>
        <w:t xml:space="preserve">Taxonomy fit: </w:t>
      </w:r>
      <w:r w:rsidDel="00000000" w:rsidR="00000000" w:rsidRPr="00000000">
        <w:rPr>
          <w:rtl w:val="0"/>
        </w:rPr>
        <w:t xml:space="preserve">individual and record-level majority ratings of Fit, Partial Fit, No Fit and Cannot assess from register entry. Cannot assess will be reported separately as an evidence-sufficiency outcome and will not be counted as No Fit, as a taxonomy defect, or in taxonomy-issue denominators. Taxonomy-issue frequencies will be reported among responses coded Partial Fit or No Fit.</w:t>
      </w:r>
    </w:p>
    <w:p w:rsidR="00000000" w:rsidDel="00000000" w:rsidP="00000000" w:rsidRDefault="00000000" w:rsidRPr="00000000" ns1:paraId="00000094">
      <w:pPr>
        <w:spacing w:after="240" w:before="240" w:line="252.00000000000003" w:lineRule="auto"/>
        <w:ind w:left="0" w:right="600" w:firstLine="0"/>
        <w:rPr/>
      </w:pPr>
      <w:r w:rsidDel="00000000" w:rsidR="00000000" w:rsidRPr="00000000">
        <w:rPr>
          <w:rtl w:val="0"/>
        </w:rPr>
        <w:t xml:space="preserve">Record-level majority diagnostic ratings will be assigned only where at least two of the three scratch coders select the same response category. Where all three coders select different categories, the record will be reported as No majority / split judgement rather than being resolved by ordering, averaging or assigning an intermediate category. This rule applies to </w:t>
      </w:r>
      <w:r w:rsidDel="00000000" w:rsidR="00000000" w:rsidRPr="00000000">
        <w:rPr>
          <w:rtl w:val="0"/>
        </w:rPr>
        <w:t xml:space="preserve">register sufficiency and taxonomy fit. It does not alter the separately defined broad and strict register-sufficiency subset rules in Section 8.3.</w:t>
      </w:r>
    </w:p>
    <w:p w:rsidR="00000000" w:rsidDel="00000000" w:rsidP="00000000" w:rsidRDefault="00000000" w:rsidRPr="00000000" ns1:paraId="00000095">
      <w:pPr>
        <w:spacing w:after="240" w:before="240" w:line="252.00000000000003" w:lineRule="auto"/>
        <w:ind w:left="0" w:right="600" w:firstLine="0"/>
        <w:rPr/>
      </w:pPr>
      <w:r w:rsidDel="00000000" w:rsidR="00000000" w:rsidRPr="00000000">
        <w:rPr>
          <w:b w:val="1"/>
          <w:bCs w:val="1"/>
          <w:rtl w:val="0"/>
        </w:rPr>
        <w:t xml:space="preserve">Unclear from Register Entry:</w:t>
      </w:r>
      <w:r w:rsidDel="00000000" w:rsidR="00000000" w:rsidRPr="00000000">
        <w:rPr>
          <w:rtl w:val="0"/>
        </w:rPr>
        <w:t xml:space="preserve"> coder-specific use, majority use, and coherence patterns with sufficiency and confidence.</w:t>
      </w:r>
    </w:p>
    <w:p w:rsidR="00000000" w:rsidDel="00000000" w:rsidP="00000000" w:rsidRDefault="00000000" w:rsidRPr="00000000" ns1:paraId="00000096">
      <w:pPr>
        <w:pStyle w:val="Heading2"/>
        <w:keepNext w:val="0"/>
        <w:keepLines w:val="0"/>
        <w:spacing w:after="80" w:before="280" w:line="252.00000000000003" w:lineRule="auto"/>
        <w:ind w:left="360"/>
        <w:rPr/>
      </w:pPr>
      <w:bookmarkStart w:colFirst="0" w:colLast="0" w:name="_heading=h.c0v67fapdbl5" w:id="3"/>
      <w:bookmarkEnd w:id="3"/>
      <w:r w:rsidDel="00000000" w:rsidR="00000000" w:rsidRPr="00000000">
        <w:rPr>
          <w:rtl w:val="0"/>
        </w:rPr>
        <w:t xml:space="preserve">8.6 Project-owner review analysis</w:t>
      </w:r>
    </w:p>
    <w:p w:rsidR="00000000" w:rsidDel="00000000" w:rsidP="00000000" w:rsidRDefault="00000000" w:rsidRPr="00000000" ns1:paraId="00000097">
      <w:pPr>
        <w:spacing w:after="240" w:line="252.00000000000003" w:lineRule="auto"/>
        <w:rPr/>
      </w:pPr>
      <w:r w:rsidDel="00000000" w:rsidR="00000000" w:rsidRPr="00000000">
        <w:rPr>
          <w:rtl w:val="0"/>
        </w:rPr>
        <w:t xml:space="preserve">Recruitment flow and completion will be summarised separately for the sequence-based and supplementary purposive routes, including researchers invited, researchers responding, completed owner–record responses and unique Record IDs reviewed.</w:t>
      </w:r>
    </w:p>
    <w:p w:rsidR="00000000" w:rsidDel="00000000" w:rsidP="00000000" w:rsidRDefault="00000000" w:rsidRPr="00000000" ns1:paraId="00000098">
      <w:pPr>
        <w:spacing w:after="240" w:before="240" w:line="252.00000000000003" w:lineRule="auto"/>
        <w:rPr/>
      </w:pPr>
      <w:r w:rsidDel="00000000" w:rsidR="00000000" w:rsidRPr="00000000">
        <w:rPr>
          <w:rtl w:val="0"/>
        </w:rPr>
        <w:t xml:space="preserve">Proposed-label verdicts of Fits, Does not fit and Unsure will be reported at the owner–label response level, using completed verdicts as the denominator. At the unique record–label level, results will distinguish records with one completed owner response, records with multiple concordant responses, and records with mixed responses. No owner-majority classification will be constructed.</w:t>
      </w:r>
    </w:p>
    <w:p w:rsidR="00000000" w:rsidDel="00000000" w:rsidP="00000000" w:rsidRDefault="00000000" w:rsidRPr="00000000" ns1:paraId="00000099">
      <w:pPr>
        <w:spacing w:after="240" w:before="240" w:line="252.00000000000003" w:lineRule="auto"/>
        <w:rPr/>
      </w:pPr>
      <w:r w:rsidDel="00000000" w:rsidR="00000000" w:rsidRPr="00000000">
        <w:rPr>
          <w:rtl w:val="0"/>
        </w:rPr>
        <w:t xml:space="preserve">Missing-label findings will be reported at the owner–record response level and as the proportion of unique reviewed records for which at least one owner identifies a missing label. Public-entry sufficiency and taxonomy-fit ratings will be reported among non-missing completed owner responses.</w:t>
      </w:r>
    </w:p>
    <w:p w:rsidR="00000000" w:rsidDel="00000000" w:rsidP="00000000" w:rsidRDefault="00000000" w:rsidRPr="00000000" ns1:paraId="0000009A">
      <w:pPr>
        <w:spacing w:after="240" w:before="240" w:line="252.00000000000003" w:lineRule="auto"/>
        <w:rPr/>
      </w:pPr>
      <w:r w:rsidDel="00000000" w:rsidR="00000000" w:rsidRPr="00000000">
        <w:rPr>
          <w:rtl w:val="0"/>
        </w:rPr>
        <w:t xml:space="preserve">Sequence-based and supplementary findings will be reported separately and in combined descriptive summaries. A record reviewed through both recruitment routes will be counted once in combined unique-record results, while every completed owner–record response will remain represented in response-level results.</w:t>
      </w:r>
    </w:p>
    <w:p w:rsidR="00000000" w:rsidDel="00000000" w:rsidP="00000000" w:rsidRDefault="00000000" w:rsidRPr="00000000" ns1:paraId="0000009B">
      <w:pPr>
        <w:spacing w:after="240" w:before="240" w:line="252.00000000000003" w:lineRule="auto"/>
        <w:rPr/>
      </w:pPr>
      <w:r w:rsidDel="00000000" w:rsidR="00000000" w:rsidRPr="00000000">
        <w:rPr>
          <w:rtl w:val="0"/>
        </w:rPr>
        <w:t xml:space="preserve">Because recruitment is purposive and responses may be clustered within researchers and records, findings will be presented as counts and proportions without population-generalising confidence intervals.</w:t>
      </w:r>
      <w:r w:rsidDel="00000000" w:rsidR="00000000" w:rsidRPr="00000000">
        <w:rPr>
          <w:rtl w:val="0"/>
        </w:rPr>
      </w:r>
    </w:p>
    <w:p w:rsidR="00000000" w:rsidDel="00000000" w:rsidP="00000000" w:rsidRDefault="00000000" w:rsidRPr="00000000" ns1:paraId="0000009C">
      <w:pPr>
        <w:pStyle w:val="Heading2"/>
        <w:keepNext w:val="0"/>
        <w:keepLines w:val="0"/>
        <w:spacing w:after="80" w:before="280" w:line="252.00000000000003" w:lineRule="auto"/>
        <w:ind w:left="360"/>
        <w:rPr/>
      </w:pPr>
      <w:bookmarkStart w:colFirst="0" w:colLast="0" w:name="_heading=h.s2g75so03pjb" w:id="4"/>
      <w:bookmarkEnd w:id="4"/>
      <w:r w:rsidDel="00000000" w:rsidR="00000000" w:rsidRPr="00000000">
        <w:rPr>
          <w:rtl w:val="0"/>
        </w:rPr>
        <w:t xml:space="preserve">8.7 Adjudication diagnostics</w:t>
      </w:r>
    </w:p>
    <w:p w:rsidR="00000000" w:rsidDel="00000000" w:rsidP="00000000" w:rsidRDefault="00000000" w:rsidRPr="00000000" ns1:paraId="0000009D">
      <w:pPr>
        <w:spacing w:after="240" w:before="240" w:line="252.00000000000003" w:lineRule="auto"/>
        <w:ind w:left="0" w:right="600" w:firstLine="0"/>
        <w:rPr/>
      </w:pPr>
      <w:r w:rsidDel="00000000" w:rsidR="00000000" w:rsidRPr="00000000">
        <w:rPr>
          <w:b w:val="1"/>
          <w:bCs w:val="1"/>
          <w:rtl w:val="0"/>
        </w:rPr>
        <w:t xml:space="preserve">Adjudication codes:</w:t>
      </w:r>
      <w:r w:rsidDel="00000000" w:rsidR="00000000" w:rsidRPr="00000000">
        <w:rPr>
          <w:rtl w:val="0"/>
        </w:rPr>
        <w:t xml:space="preserve"> frequencies among adjudicated records, reported overall and by random-baseline and hard-case sample where informative. Multiple codes may be assigned to one record, so percentages may sum to more than 100%; the number of codes assigned per record will also be reported.</w:t>
      </w:r>
      <w:r w:rsidDel="00000000" w:rsidR="00000000" w:rsidRPr="00000000">
        <w:rPr>
          <w:rtl w:val="0"/>
        </w:rPr>
      </w:r>
    </w:p>
    <w:p w:rsidR="00000000" w:rsidDel="00000000" w:rsidP="00000000" w:rsidRDefault="00000000" w:rsidRPr="00000000" ns1:paraId="0000009E">
      <w:pPr>
        <w:pStyle w:val="Heading2"/>
        <w:keepNext w:val="1"/>
        <w:widowControl w:val="1"/>
        <w:rPr/>
      </w:pPr>
      <w:r w:rsidDel="00000000" w:rsidR="00000000" w:rsidRPr="00000000">
        <w:rPr>
          <w:rtl w:val="0"/>
        </w:rPr>
        <w:t xml:space="preserve">8.8 Rare and low-support label rule</w:t>
      </w:r>
    </w:p>
    <w:p w:rsidR="00000000" w:rsidDel="00000000" w:rsidP="00000000" w:rsidRDefault="00000000" w:rsidRPr="00000000" ns1:paraId="0000009F">
      <w:pPr>
        <w:widowControl w:val="1"/>
        <w:rPr/>
      </w:pPr>
      <w:r w:rsidDel="00000000" w:rsidR="00000000" w:rsidRPr="00000000">
        <w:rPr>
          <w:rtl w:val="0"/>
        </w:rPr>
        <w:t xml:space="preserve">A label's support is the number of random-baseline records human-supported under the two-of-three majority rule. The hard-case sample is excluded from support counts and per-label performance estimation because it is disagreement-enriched.</w:t>
      </w:r>
    </w:p>
    <w:p w:rsidR="00000000" w:rsidDel="00000000" w:rsidP="00000000" w:rsidRDefault="00000000" w:rsidRPr="00000000" ns1: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Fewer than 10 positive records:</w:t>
      </w:r>
      <w:r w:rsidDel="00000000" w:rsidR="00000000" w:rsidRPr="00000000">
        <w:rPr>
          <w:rtl w:val="0"/>
        </w:rPr>
        <w:t xml:space="preserve"> report human-supported and production-model positive counts, contingency counts, prevalence, examples, and adjudicated issue notes. Cohen's kappa, precision, recall, and F1 will not be presented as per-label performance estimates, and the label will not be included in macro-averages. Contingency quantities may still be calculated internally to support descriptive counts and case diagnostics. </w:t>
      </w:r>
    </w:p>
    <w:p w:rsidR="00000000" w:rsidDel="00000000" w:rsidP="00000000" w:rsidRDefault="00000000" w:rsidRPr="00000000" ns1: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10 to 29 positive records: report per-label metrics with bootstrap intervals and an explicit low-support caution; do not quote point estimates without intervals.</w:t>
      </w:r>
    </w:p>
    <w:p w:rsidR="00000000" w:rsidDel="00000000" w:rsidP="00000000" w:rsidRDefault="00000000" w:rsidRPr="00000000" ns1: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 xml:space="preserve">30 or more positive records: standard per-label reporting.</w:t>
      </w:r>
    </w:p>
    <w:p w:rsidR="00000000" w:rsidDel="00000000" w:rsidP="00000000" w:rsidRDefault="00000000" w:rsidRPr="00000000" ns1: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2.00000000000003" w:lineRule="auto"/>
        <w:ind w:right="0"/>
        <w:jc w:val="left"/>
        <w:rPr/>
      </w:pPr>
      <w:r w:rsidDel="00000000" w:rsidR="00000000" w:rsidRPr="00000000">
        <w:rPr>
          <w:rtl w:val="0"/>
        </w:rPr>
        <w:t xml:space="preserve">Accordingly, the primary macro-averages will include all labels with at least 10 majority-human-positive random-baseline records, including labels in the 10–29 low-support band. Macro-averaged precision, recall and F1 will be calculated separately for Research Domains and Analytical Purposes as the unweighted mean across labels meeting the Section 8.8 support threshold. Unclear from Register Entry will be included where it meets that threshold. The two cross-cutting tags will be reported separately and will not enter the domain or purpose macro-averages. Cohen’s kappa will be reported per label and will not be macro-averaged. </w:t>
      </w:r>
    </w:p>
    <w:p w:rsidR="00000000" w:rsidDel="00000000" w:rsidP="00000000" w:rsidRDefault="00000000" w:rsidRPr="00000000" ns1:paraId="000000A4">
      <w:pPr>
        <w:widowControl w:val="1"/>
        <w:rPr/>
      </w:pPr>
      <w:r w:rsidDel="00000000" w:rsidR="00000000" w:rsidRPr="00000000">
        <w:rPr>
          <w:rtl w:val="0"/>
        </w:rPr>
      </w:r>
    </w:p>
    <w:p w:rsidR="00000000" w:rsidDel="00000000" w:rsidP="00000000" w:rsidRDefault="00000000" w:rsidRPr="00000000" ns1:paraId="000000A5">
      <w:pPr>
        <w:widowControl w:val="1"/>
        <w:rPr/>
      </w:pPr>
      <w:r w:rsidDel="00000000" w:rsidR="00000000" w:rsidRPr="00000000">
        <w:rPr>
          <w:b w:val="1"/>
          <w:bCs w:val="1"/>
          <w:rtl w:val="0"/>
        </w:rPr>
        <w:t xml:space="preserve">Anticipated support distribution.</w:t>
      </w:r>
      <w:r w:rsidDel="00000000" w:rsidR="00000000" w:rsidRPr="00000000">
        <w:rPr>
          <w:rtl w:val="0"/>
        </w:rP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w:t>
      </w:r>
      <w:r w:rsidDel="00000000" w:rsidR="00000000" w:rsidRPr="00000000">
        <w:rPr>
          <w:rtl w:val="0"/>
        </w:rPr>
        <w:t xml:space="preserve">The COVID-19 / pandemic tag is expected to have about nine positive baseline records. Its binary-tag diagnostics, including any tag-level alpha, will therefore be reported descriptively with an explicit low-prevalence caution rather than interpreted as a stable performance estimate.</w:t>
      </w:r>
      <w:r w:rsidDel="00000000" w:rsidR="00000000" w:rsidRPr="00000000">
        <w:rPr>
          <w:rtl w:val="0"/>
        </w:rPr>
        <w:t xml:space="preserve">These projections are descriptive planning aids only; the reporting rule will be applied using observed two-of-three human-majority support in the random baseline.</w:t>
      </w:r>
    </w:p>
    <w:p w:rsidR="00000000" w:rsidDel="00000000" w:rsidP="00000000" w:rsidRDefault="00000000" w:rsidRPr="00000000" ns1:paraId="000000A6">
      <w:pPr>
        <w:pStyle w:val="Heading2"/>
        <w:keepNext w:val="1"/>
        <w:widowControl w:val="1"/>
        <w:rPr/>
      </w:pPr>
      <w:r w:rsidDel="00000000" w:rsidR="00000000" w:rsidRPr="00000000">
        <w:rPr>
          <w:rtl w:val="0"/>
        </w:rPr>
        <w:t xml:space="preserve">8.9 Uncertainty intervals</w:t>
      </w:r>
    </w:p>
    <w:p w:rsidR="00000000" w:rsidDel="00000000" w:rsidP="00000000" w:rsidRDefault="00000000" w:rsidRPr="00000000" ns1:paraId="000000A7">
      <w:pPr>
        <w:widowControl w:val="1"/>
        <w:rPr/>
      </w:pPr>
      <w:r w:rsidDel="00000000" w:rsidR="00000000" w:rsidRPr="00000000">
        <w:rPr>
          <w:rtl w:val="0"/>
        </w:rPr>
        <w:t xml:space="preserve">Baseline proportions will use 95% Wilson score intervals. Agreement metrics, replacement differences, delta_min, and eligible per-label metrics will use 2,000 nonparametric record-level bootstrap resamples with percentile intervals and SEED_BOOTSTRAP = 20260714. All ratings for a record remain together, and alpha_ABC, all replacement alphas, differences, and delta_min are recalculated jointly within each resample.</w:t>
      </w:r>
    </w:p>
    <w:p w:rsidR="00000000" w:rsidDel="00000000" w:rsidP="00000000" w:rsidRDefault="00000000" w:rsidRPr="00000000" ns1:paraId="000000A8">
      <w:pPr>
        <w:widowControl w:val="1"/>
        <w:rPr/>
      </w:pPr>
      <w:r w:rsidDel="00000000" w:rsidR="00000000" w:rsidRPr="00000000">
        <w:rPr>
          <w:rtl w:val="0"/>
        </w:rPr>
        <w:t xml:space="preserve">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rsidR="00000000" w:rsidDel="00000000" w:rsidP="00000000" w:rsidRDefault="00000000" w:rsidRPr="00000000" ns1:paraId="000000A9">
      <w:pPr>
        <w:pStyle w:val="Heading2"/>
        <w:keepNext w:val="1"/>
        <w:widowControl w:val="1"/>
        <w:rPr/>
      </w:pPr>
      <w:r w:rsidDel="00000000" w:rsidR="00000000" w:rsidRPr="00000000">
        <w:rPr>
          <w:rtl w:val="0"/>
        </w:rPr>
        <w:t xml:space="preserve">8.10 Missing, incomplete, and inconsistent data</w:t>
      </w:r>
    </w:p>
    <w:p w:rsidR="00000000" w:rsidDel="00000000" w:rsidP="00000000" w:rsidRDefault="00000000" w:rsidRPr="00000000" ns1: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Training, worked-example, discussion, demonstration, and pilot records are excluded from all validation and reserve samples.</w:t>
      </w:r>
      <w:r w:rsidDel="00000000" w:rsidR="00000000" w:rsidRPr="00000000">
        <w:rPr>
          <w:rtl w:val="0"/>
        </w:rPr>
      </w:r>
    </w:p>
    <w:p w:rsidR="00000000" w:rsidDel="00000000" w:rsidP="00000000" w:rsidRDefault="00000000" w:rsidRPr="00000000" ns1: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Missing scratch-coder responses are handled according to the common complete-case rule in Section 8.1.</w:t>
      </w:r>
    </w:p>
    <w:p w:rsidR="00000000" w:rsidDel="00000000" w:rsidP="00000000" w:rsidRDefault="00000000" w:rsidRPr="00000000" ns1: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Project-owner non-response is reported and not imputed.</w:t>
      </w:r>
      <w:r w:rsidDel="00000000" w:rsidR="00000000" w:rsidRPr="00000000">
        <w:rPr>
          <w:rtl w:val="0"/>
        </w:rPr>
      </w:r>
    </w:p>
    <w:p w:rsidR="00000000" w:rsidDel="00000000" w:rsidP="00000000" w:rsidRDefault="00000000" w:rsidRPr="00000000" ns1:paraId="000000AD">
      <w:pPr>
        <w:numPr>
          <w:ilvl w:val="0"/>
          <w:numId w:val="2"/>
        </w:numPr>
        <w:spacing w:after="0" w:afterAutospacing="0"/>
        <w:ind w:left="720" w:hanging="360"/>
        <w:rPr>
          <w:u w:val="none"/>
          <w:vertAlign w:val="baseline"/>
        </w:rPr>
      </w:pPr>
      <w:r w:rsidDel="00000000" w:rsidR="00000000" w:rsidRPr="00000000">
        <w:rPr>
          <w:vertAlign w:val="baseline"/>
          <w:rtl w:val="0"/>
        </w:rPr>
        <w:t xml:space="preserve">Owner responses based on non-public knowledge are coded as project-informed evidence and do not by themselves penalise a register-only model judgement.</w:t>
      </w:r>
      <w:r w:rsidDel="00000000" w:rsidR="00000000" w:rsidRPr="00000000">
        <w:rPr>
          <w:rtl w:val="0"/>
        </w:rPr>
      </w:r>
    </w:p>
    <w:p w:rsidR="00000000" w:rsidDel="00000000" w:rsidP="00000000" w:rsidRDefault="00000000" w:rsidRPr="00000000" ns1:paraId="000000AE">
      <w:pPr>
        <w:numPr>
          <w:ilvl w:val="0"/>
          <w:numId w:val="2"/>
        </w:numPr>
        <w:spacing w:after="0" w:afterAutospacing="0"/>
        <w:ind w:left="720" w:hanging="360"/>
        <w:rPr>
          <w:u w:val="none"/>
        </w:rPr>
      </w:pPr>
      <w:r w:rsidDel="00000000" w:rsidR="00000000" w:rsidRPr="00000000">
        <w:rPr>
          <w:rtl w:val="0"/>
        </w:rPr>
        <w:t xml:space="preserve">Impossible or prohibited response combinations will be queried and resolved before analysis lock where feasible. If an unresolved combination prevents interpretation of a classification dimension, the response will be treated as missing for that dimension.</w:t>
      </w:r>
    </w:p>
    <w:p w:rsidR="00000000" w:rsidDel="00000000" w:rsidP="00000000" w:rsidRDefault="00000000" w:rsidRPr="00000000" ns1:paraId="000000AF">
      <w:pPr>
        <w:numPr>
          <w:ilvl w:val="0"/>
          <w:numId w:val="2"/>
        </w:numPr>
        <w:ind w:left="720" w:hanging="360"/>
        <w:rPr>
          <w:u w:val="none"/>
        </w:rPr>
      </w:pPr>
      <w:r w:rsidDel="00000000" w:rsidR="00000000" w:rsidRPr="00000000">
        <w:rPr>
          <w:rtl w:val="0"/>
        </w:rPr>
        <w:t xml:space="preserve">Other response inconsistencies will be queried and resolved before analysis lock where feasible. Responses that remain interpretable will be retained in the primary analysis and flagged in the data-quality reporting.</w:t>
      </w:r>
    </w:p>
    <w:p w:rsidR="00000000" w:rsidDel="00000000" w:rsidP="00000000" w:rsidRDefault="00000000" w:rsidRPr="00000000" ns1: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2.00000000000003" w:lineRule="auto"/>
        <w:ind w:left="0" w:right="0" w:firstLine="0"/>
        <w:jc w:val="left"/>
        <w:rPr/>
      </w:pPr>
      <w:r w:rsidDel="00000000" w:rsidR="00000000" w:rsidRPr="00000000">
        <w:rPr>
          <w:rtl w:val="0"/>
        </w:rPr>
      </w:r>
    </w:p>
    <w:p w:rsidR="00000000" w:rsidDel="00000000" w:rsidP="00000000" w:rsidRDefault="00000000" w:rsidRPr="00000000" ns1:paraId="000000B1">
      <w:pPr>
        <w:pStyle w:val="Heading1"/>
        <w:keepNext w:val="1"/>
        <w:widowControl w:val="1"/>
        <w:rPr/>
      </w:pPr>
      <w:r w:rsidDel="00000000" w:rsidR="00000000" w:rsidRPr="00000000">
        <w:rPr>
          <w:rtl w:val="0"/>
        </w:rPr>
        <w:t xml:space="preserve">9. Diagnostic adjudication and disagreement-source coding</w:t>
      </w:r>
    </w:p>
    <w:p w:rsidR="00000000" w:rsidDel="00000000" w:rsidP="00000000" w:rsidRDefault="00000000" w:rsidRPr="00000000" ns1:paraId="000000B2">
      <w:pPr>
        <w:widowControl w:val="1"/>
        <w:rPr/>
      </w:pPr>
      <w:r w:rsidDel="00000000" w:rsidR="00000000" w:rsidRPr="00000000">
        <w:rPr>
          <w:rtl w:val="0"/>
        </w:rPr>
        <w:t xml:space="preserve">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rsidR="00000000" w:rsidDel="00000000" w:rsidP="00000000" w:rsidRDefault="00000000" w:rsidRPr="00000000" ns1:paraId="000000B3">
      <w:pPr>
        <w:pStyle w:val="Heading2"/>
        <w:keepNext w:val="1"/>
        <w:widowControl w:val="1"/>
        <w:rPr/>
      </w:pPr>
      <w:r w:rsidDel="00000000" w:rsidR="00000000" w:rsidRPr="00000000">
        <w:rPr>
          <w:rtl w:val="0"/>
        </w:rPr>
        <w:t xml:space="preserve">9.1 Adjudication population and process</w:t>
      </w:r>
    </w:p>
    <w:p w:rsidR="00000000" w:rsidDel="00000000" w:rsidP="00000000" w:rsidRDefault="00000000" w:rsidRPr="00000000" ns1:paraId="000000B4">
      <w:pPr>
        <w:widowControl w:val="1"/>
        <w:rPr/>
      </w:pPr>
      <w:r w:rsidDel="00000000" w:rsidR="00000000" w:rsidRPr="00000000">
        <w:rPr>
          <w:rtl w:val="0"/>
        </w:rPr>
        <w:t xml:space="preserve">The adjudication population includes:</w:t>
      </w:r>
    </w:p>
    <w:p w:rsidR="00000000" w:rsidDel="00000000" w:rsidP="00000000" w:rsidRDefault="00000000" w:rsidRPr="00000000" ns1: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all active baseline and hard-case records where the production-model output differs from the labelwise two-of-three majority-human reference on at least one Research Domain, Analytical Purpose, or tag;</w:t>
      </w:r>
    </w:p>
    <w:p w:rsidR="00000000" w:rsidDel="00000000" w:rsidP="00000000" w:rsidRDefault="00000000" w:rsidRPr="00000000" ns1: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owner-reviewed projects with any Does not fit or Unsure verdict, any missing-label report, or any owner-indicated public-entry or taxonomy problem; and</w:t>
      </w:r>
      <w:r w:rsidDel="00000000" w:rsidR="00000000" w:rsidRPr="00000000">
        <w:rPr>
          <w:rtl w:val="0"/>
        </w:rPr>
      </w:r>
    </w:p>
    <w:p w:rsidR="00000000" w:rsidDel="00000000" w:rsidP="00000000" w:rsidRDefault="00000000" w:rsidRPr="00000000" ns1: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 xml:space="preserve">any record flagged during coding or cleaning as a possible data or instrument problem.</w:t>
      </w:r>
    </w:p>
    <w:p w:rsidR="00000000" w:rsidDel="00000000" w:rsidP="00000000" w:rsidRDefault="00000000" w:rsidRPr="00000000" ns1:paraId="000000B8">
      <w:pPr>
        <w:widowControl w:val="1"/>
        <w:rPr/>
      </w:pPr>
      <w:r w:rsidDel="00000000" w:rsidR="00000000" w:rsidRPr="00000000">
        <w:rPr>
          <w:rtl w:val="0"/>
        </w:rPr>
        <w:t xml:space="preserve">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rsidR="00000000" w:rsidDel="00000000" w:rsidP="00000000" w:rsidRDefault="00000000" w:rsidRPr="00000000" ns1:paraId="000000B9">
      <w:pPr>
        <w:widowControl w:val="1"/>
        <w:rPr/>
      </w:pPr>
      <w:r w:rsidDel="00000000" w:rsidR="00000000" w:rsidRPr="00000000">
        <w:rPr>
          <w:rtl w:val="0"/>
        </w:rPr>
        <w:t xml:space="preserve">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rsidR="00000000" w:rsidDel="00000000" w:rsidP="00000000" w:rsidRDefault="00000000" w:rsidRPr="00000000" ns1:paraId="000000BA">
      <w:pPr>
        <w:rPr/>
      </w:pPr>
      <w:r w:rsidDel="00000000" w:rsidR="00000000" w:rsidRPr="00000000">
        <w:rPr>
          <w:rtl w:val="0"/>
        </w:rPr>
        <w:t xml:space="preserve">A secondary reviewer will independently assess an audit set comprising 20% of completed adjudications selected using the preregistered SEED_ADJUDICATION_AUDIT specified in Section 5.6, together with all cases coded by the primary adjudicator as an apparent production-model rule-application problem, all unresolved cases, and any case proposed as evidence for prompt revision, taxonomy revision, or non-release. They will apply the same two-stage procedure without seeing the primary adjudicator's coding until their independent review is complete.</w:t>
      </w:r>
    </w:p>
    <w:p w:rsidR="00000000" w:rsidDel="00000000" w:rsidP="00000000" w:rsidRDefault="00000000" w:rsidRPr="00000000" ns1:paraId="000000BB">
      <w:pPr>
        <w:rPr/>
      </w:pPr>
      <w:r w:rsidDel="00000000" w:rsidR="00000000" w:rsidRPr="00000000">
        <w:rPr>
          <w:rtl w:val="0"/>
        </w:rPr>
        <w:t xml:space="preserve">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rsidR="00000000" w:rsidDel="00000000" w:rsidP="00000000" w:rsidRDefault="00000000" w:rsidRPr="00000000" ns1:paraId="000000BC">
      <w:pPr>
        <w:pStyle w:val="Heading2"/>
        <w:keepNext w:val="1"/>
        <w:widowControl w:val="1"/>
        <w:rPr/>
      </w:pPr>
      <w:r w:rsidDel="00000000" w:rsidR="00000000" w:rsidRPr="00000000">
        <w:rPr>
          <w:rtl w:val="0"/>
        </w:rPr>
        <w:t xml:space="preserve">9.2 Stage 1: source-masked disagreement diagnosis</w:t>
      </w:r>
    </w:p>
    <w:p w:rsidR="00000000" w:rsidDel="00000000" w:rsidP="00000000" w:rsidRDefault="00000000" w:rsidRPr="00000000" ns1:paraId="000000BD">
      <w:pPr>
        <w:widowControl w:val="1"/>
        <w:rPr/>
      </w:pPr>
      <w:r w:rsidDel="00000000" w:rsidR="00000000" w:rsidRPr="00000000">
        <w:rPr>
          <w:rtl w:val="0"/>
        </w:rPr>
        <w:t xml:space="preserve">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withheld from stage 1.</w:t>
      </w:r>
    </w:p>
    <w:p w:rsidR="00000000" w:rsidDel="00000000" w:rsidP="00000000" w:rsidRDefault="00000000" w:rsidRPr="00000000" ns1:paraId="000000BE">
      <w:pPr>
        <w:widowControl w:val="1"/>
        <w:rPr/>
      </w:pPr>
      <w:r w:rsidDel="00000000" w:rsidR="00000000" w:rsidRPr="00000000">
        <w:rPr>
          <w:rtl w:val="0"/>
        </w:rPr>
        <w:t xml:space="preserve">For owner-triggered records that do not have a competing scratch-coder label set, Stage 1 will present the production-model label set without source identification. The reviewer will assess whether each proposed label is supported by the visible register evidence, whether any explicit taxonomy rule appears to be breached, and whether an alternative or additional label is supported by the public entry. An artificial competing label set will not be constructed. Project-owner evidence will remain withheld until Stage 2. </w:t>
      </w:r>
    </w:p>
    <w:p w:rsidR="00000000" w:rsidDel="00000000" w:rsidP="00000000" w:rsidRDefault="00000000" w:rsidRPr="00000000" ns1:paraId="000000BF">
      <w:pPr>
        <w:widowControl w:val="1"/>
        <w:rPr/>
      </w:pPr>
      <w:r w:rsidDel="00000000" w:rsidR="00000000" w:rsidRPr="00000000">
        <w:rPr>
          <w:rtl w:val="0"/>
        </w:rPr>
        <w:t xml:space="preserve">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than one interpretation remains defensible; and whether any set appears to conflict with an explicit rule. The reviewer is not required to choose a single preferred label set. Cases may be recorded as insufficiently evidenced, multiply defensible, or unresolved.</w:t>
      </w:r>
    </w:p>
    <w:p w:rsidR="00000000" w:rsidDel="00000000" w:rsidP="00000000" w:rsidRDefault="00000000" w:rsidRPr="00000000" ns1:paraId="000000C0">
      <w:pPr>
        <w:pStyle w:val="Heading2"/>
        <w:keepNext w:val="1"/>
        <w:widowControl w:val="1"/>
        <w:rPr/>
      </w:pPr>
      <w:r w:rsidDel="00000000" w:rsidR="00000000" w:rsidRPr="00000000">
        <w:rPr>
          <w:rtl w:val="0"/>
        </w:rPr>
        <w:t xml:space="preserve">9.3 Stage 2: source-revealed attribution</w:t>
      </w:r>
    </w:p>
    <w:p w:rsidR="00000000" w:rsidDel="00000000" w:rsidP="00000000" w:rsidRDefault="00000000" w:rsidRPr="00000000" ns1:paraId="000000C1">
      <w:pPr>
        <w:widowControl w:val="1"/>
        <w:rPr/>
      </w:pPr>
      <w:r w:rsidDel="00000000" w:rsidR="00000000" w:rsidRPr="00000000">
        <w:rPr>
          <w:rtl w:val="0"/>
        </w:rPr>
        <w:t xml:space="preserve">Source identities and project-owner evidence will then be revealed where needed to understand how the disagreement arose. The primary adjudicator, and the second reviewer for audited cases, may assign one or more of the following issue families:</w:t>
      </w:r>
    </w:p>
    <w:p w:rsidR="00000000" w:rsidDel="00000000" w:rsidP="00000000" w:rsidRDefault="00000000" w:rsidRPr="00000000" ns1:paraId="000000C2">
      <w:pPr>
        <w:widowControl w:val="1"/>
        <w:spacing w:after="50" w:lineRule="auto"/>
        <w:ind w:left="397" w:hanging="255"/>
        <w:rPr/>
      </w:pPr>
      <w:r w:rsidDel="00000000" w:rsidR="00000000" w:rsidRPr="00000000">
        <w:rPr>
          <w:rtl w:val="0"/>
        </w:rPr>
        <w:t xml:space="preserve">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w:t>
      </w:r>
    </w:p>
    <w:p w:rsidR="00000000" w:rsidDel="00000000" w:rsidP="00000000" w:rsidRDefault="00000000" w:rsidRPr="00000000" ns1:paraId="000000C3">
      <w:pPr>
        <w:widowControl w:val="1"/>
        <w:spacing w:after="50" w:lineRule="auto"/>
        <w:ind w:left="397" w:hanging="255"/>
        <w:rPr/>
      </w:pPr>
      <w:r w:rsidDel="00000000" w:rsidR="00000000" w:rsidRPr="00000000">
        <w:rPr>
          <w:rtl w:val="0"/>
        </w:rPr>
        <w:t xml:space="preserve">2. Apparent scratch-coder rule-application problem: a coder judgement appears to conflict with an explicit rule or apply the instructions inconsistently.</w:t>
      </w:r>
    </w:p>
    <w:p w:rsidR="00000000" w:rsidDel="00000000" w:rsidP="00000000" w:rsidRDefault="00000000" w:rsidRPr="00000000" ns1:paraId="000000C4">
      <w:pPr>
        <w:widowControl w:val="1"/>
        <w:spacing w:after="50" w:lineRule="auto"/>
        <w:ind w:left="397" w:hanging="255"/>
        <w:rPr/>
      </w:pPr>
      <w:r w:rsidDel="00000000" w:rsidR="00000000" w:rsidRPr="00000000">
        <w:rPr>
          <w:rtl w:val="0"/>
        </w:rPr>
        <w:t xml:space="preserve">3. Evidence problem: the public entry is insufficient, ambiguous, misleading, or too sparse to distinguish classifications reliably.</w:t>
      </w:r>
    </w:p>
    <w:p w:rsidR="00000000" w:rsidDel="00000000" w:rsidP="00000000" w:rsidRDefault="00000000" w:rsidRPr="00000000" ns1:paraId="000000C5">
      <w:pPr>
        <w:widowControl w:val="1"/>
        <w:spacing w:after="50" w:lineRule="auto"/>
        <w:ind w:left="397" w:hanging="255"/>
        <w:rPr/>
      </w:pPr>
      <w:r w:rsidDel="00000000" w:rsidR="00000000" w:rsidRPr="00000000">
        <w:rPr>
          <w:rtl w:val="0"/>
        </w:rPr>
        <w:t xml:space="preserve">4. </w:t>
      </w:r>
      <w:r w:rsidDel="00000000" w:rsidR="00000000" w:rsidRPr="00000000">
        <w:rPr>
          <w:rtl w:val="0"/>
        </w:rPr>
        <w:t xml:space="preserve">Taxonomy problem:</w:t>
      </w:r>
      <w:r w:rsidDel="00000000" w:rsidR="00000000" w:rsidRPr="00000000">
        <w:rPr>
          <w:rtl w:val="0"/>
        </w:rPr>
        <w:t xml:space="preserve"> a missing or inadequately represented category, ambiguous or overlapping category boundaries, or another taxonomy problem. Cannot assess from register entry is an evidence limitation and is not assigned this code. </w:t>
      </w:r>
    </w:p>
    <w:p w:rsidR="00000000" w:rsidDel="00000000" w:rsidP="00000000" w:rsidRDefault="00000000" w:rsidRPr="00000000" ns1:paraId="000000C6">
      <w:pPr>
        <w:widowControl w:val="1"/>
        <w:spacing w:after="50" w:lineRule="auto"/>
        <w:ind w:left="397" w:hanging="255"/>
        <w:rPr/>
      </w:pPr>
      <w:r w:rsidDel="00000000" w:rsidR="00000000" w:rsidRPr="00000000">
        <w:rPr>
          <w:rtl w:val="0"/>
        </w:rPr>
        <w:t xml:space="preserve">5. Project-knowledge gap: an owner judgement relies on information not visible in the frozen public fields.</w:t>
      </w:r>
    </w:p>
    <w:p w:rsidR="00000000" w:rsidDel="00000000" w:rsidP="00000000" w:rsidRDefault="00000000" w:rsidRPr="00000000" ns1:paraId="000000C7">
      <w:pPr>
        <w:widowControl w:val="1"/>
        <w:spacing w:after="50" w:lineRule="auto"/>
        <w:ind w:left="397" w:hanging="255"/>
        <w:rPr/>
      </w:pPr>
      <w:r w:rsidDel="00000000" w:rsidR="00000000" w:rsidRPr="00000000">
        <w:rPr>
          <w:rtl w:val="0"/>
        </w:rPr>
        <w:t xml:space="preserve">6. Legitimate boundary case: more than one classification is defensible under the taxonomy and visible evidence.</w:t>
      </w:r>
    </w:p>
    <w:p w:rsidR="00000000" w:rsidDel="00000000" w:rsidP="00000000" w:rsidRDefault="00000000" w:rsidRPr="00000000" ns1:paraId="000000C8">
      <w:pPr>
        <w:widowControl w:val="1"/>
        <w:spacing w:after="50" w:lineRule="auto"/>
        <w:ind w:left="397" w:hanging="255"/>
        <w:rPr/>
      </w:pPr>
      <w:r w:rsidDel="00000000" w:rsidR="00000000" w:rsidRPr="00000000">
        <w:rPr>
          <w:rtl w:val="0"/>
        </w:rPr>
        <w:t xml:space="preserve">7. Data or instrument problem: a parsed field, cleaning decision, Record-ID issue, form design, branching rule, or related procedure affected the classification.</w:t>
      </w:r>
    </w:p>
    <w:p w:rsidR="00000000" w:rsidDel="00000000" w:rsidP="00000000" w:rsidRDefault="00000000" w:rsidRPr="00000000" ns1:paraId="000000C9">
      <w:pPr>
        <w:widowControl w:val="1"/>
        <w:spacing w:after="50" w:lineRule="auto"/>
        <w:ind w:left="397" w:hanging="255"/>
        <w:rPr/>
      </w:pPr>
      <w:r w:rsidDel="00000000" w:rsidR="00000000" w:rsidRPr="00000000">
        <w:rPr>
          <w:rtl w:val="0"/>
        </w:rPr>
        <w:t xml:space="preserve">8. Unresolved: the available evidence does not support a confident diagnosis.</w:t>
      </w:r>
    </w:p>
    <w:p w:rsidR="00000000" w:rsidDel="00000000" w:rsidP="00000000" w:rsidRDefault="00000000" w:rsidRPr="00000000" ns1:paraId="000000CA">
      <w:pPr>
        <w:widowControl w:val="1"/>
        <w:rPr/>
      </w:pPr>
      <w:r w:rsidDel="00000000" w:rsidR="00000000" w:rsidRPr="00000000">
        <w:rPr>
          <w:rtl w:val="0"/>
        </w:rPr>
        <w:t xml:space="preserve">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rsidR="00000000" w:rsidDel="00000000" w:rsidP="00000000" w:rsidRDefault="00000000" w:rsidRPr="00000000" ns1:paraId="000000CB">
      <w:pPr>
        <w:pStyle w:val="Heading1"/>
        <w:keepNext w:val="1"/>
        <w:widowControl w:val="1"/>
        <w:rPr/>
      </w:pPr>
      <w:r w:rsidDel="00000000" w:rsidR="00000000" w:rsidRPr="00000000">
        <w:rPr>
          <w:rtl w:val="0"/>
        </w:rPr>
        <w:t xml:space="preserve">10. Release, revision, and retest decision framework</w:t>
      </w:r>
    </w:p>
    <w:p w:rsidR="00000000" w:rsidDel="00000000" w:rsidP="00000000" w:rsidRDefault="00000000" w:rsidRPr="00000000" ns1:paraId="000000CC">
      <w:pPr>
        <w:widowControl w:val="1"/>
        <w:rPr/>
      </w:pPr>
      <w:r w:rsidDel="00000000" w:rsidR="00000000" w:rsidRPr="00000000">
        <w:rPr>
          <w:rtl w:val="0"/>
        </w:rPr>
        <w:t xml:space="preserve">This section is the sole location for material-degradation criteria, review triggers, release categories, register-limitation handling, retesting, and sign-off. It uses the metrics in Section 8 and diagnostic adjudication in Section 9.</w:t>
      </w:r>
    </w:p>
    <w:p w:rsidR="00000000" w:rsidDel="00000000" w:rsidP="00000000" w:rsidRDefault="00000000" w:rsidRPr="00000000" ns1:paraId="000000CD">
      <w:pPr>
        <w:pStyle w:val="Heading2"/>
        <w:keepNext w:val="1"/>
        <w:widowControl w:val="1"/>
        <w:rPr/>
      </w:pPr>
      <w:r w:rsidDel="00000000" w:rsidR="00000000" w:rsidRPr="00000000">
        <w:rPr>
          <w:rtl w:val="0"/>
        </w:rPr>
        <w:t xml:space="preserve">10.1 Definition of material degradation</w:t>
      </w:r>
    </w:p>
    <w:p w:rsidR="00000000" w:rsidDel="00000000" w:rsidP="00000000" w:rsidRDefault="00000000" w:rsidRPr="00000000" ns1:paraId="000000CE">
      <w:pPr>
        <w:widowControl w:val="1"/>
        <w:rPr/>
      </w:pPr>
      <w:r w:rsidDel="00000000" w:rsidR="00000000" w:rsidRPr="00000000">
        <w:rPr>
          <w:rtl w:val="0"/>
        </w:rPr>
        <w:t xml:space="preserve">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 Accordingly, no fixed magnitude of replacement-alpha difference is pre-designated as acceptable or unacceptable; the release decision rests on the direction and statistical compatibility of the differences (Section 10.2, triggers 1–2), the adjudicated source of the disagreements, and the signed review of Section 10.7. </w:t>
      </w:r>
    </w:p>
    <w:p w:rsidR="00000000" w:rsidDel="00000000" w:rsidP="00000000" w:rsidRDefault="00000000" w:rsidRPr="00000000" ns1:paraId="000000CF">
      <w:pPr>
        <w:widowControl w:val="1"/>
        <w:rPr/>
      </w:pPr>
      <w:r w:rsidDel="00000000" w:rsidR="00000000" w:rsidRPr="00000000">
        <w:rPr>
          <w:rtl w:val="0"/>
        </w:rPr>
        <w:t xml:space="preserve">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rsidR="00000000" w:rsidDel="00000000" w:rsidP="00000000" w:rsidRDefault="00000000" w:rsidRPr="00000000" ns1:paraId="000000D0">
      <w:pPr>
        <w:pStyle w:val="Heading2"/>
        <w:keepNext w:val="1"/>
        <w:widowControl w:val="1"/>
        <w:rPr/>
      </w:pPr>
      <w:r w:rsidDel="00000000" w:rsidR="00000000" w:rsidRPr="00000000">
        <w:rPr>
          <w:rtl w:val="0"/>
        </w:rPr>
        <w:t xml:space="preserve">10.2 Pre-specified review triggers</w:t>
      </w:r>
    </w:p>
    <w:p w:rsidR="00000000" w:rsidDel="00000000" w:rsidP="00000000" w:rsidRDefault="00000000" w:rsidRPr="00000000" ns1:paraId="000000D1">
      <w:pPr>
        <w:widowControl w:val="1"/>
        <w:rPr/>
      </w:pPr>
      <w:r w:rsidDel="00000000" w:rsidR="00000000" w:rsidRPr="00000000">
        <w:rPr>
          <w:rtl w:val="0"/>
        </w:rPr>
        <w:t xml:space="preserve">The following triggers initiate structured review; they do not mechanically determine the release outcome. For each triggered item, the underlying counts, cases, uncertainty, and adjudication rationale will be reported.</w:t>
      </w:r>
    </w:p>
    <w:p w:rsidR="00000000" w:rsidDel="00000000" w:rsidP="00000000" w:rsidRDefault="00000000" w:rsidRPr="00000000" ns1:paraId="000000D2">
      <w:pPr>
        <w:widowControl w:val="1"/>
        <w:spacing w:after="50" w:lineRule="auto"/>
        <w:ind w:left="397" w:hanging="255"/>
        <w:rPr/>
      </w:pPr>
      <w:r w:rsidDel="00000000" w:rsidR="00000000" w:rsidRPr="00000000">
        <w:rPr>
          <w:rtl w:val="0"/>
        </w:rPr>
        <w:t xml:space="preserve">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rsidR="00000000" w:rsidDel="00000000" w:rsidP="00000000" w:rsidRDefault="00000000" w:rsidRPr="00000000" ns1:paraId="000000D3">
      <w:pPr>
        <w:widowControl w:val="1"/>
        <w:spacing w:after="50" w:lineRule="auto"/>
        <w:ind w:left="397" w:hanging="255"/>
        <w:rPr/>
      </w:pPr>
      <w:r w:rsidDel="00000000" w:rsidR="00000000" w:rsidRPr="00000000">
        <w:rPr>
          <w:rtl w:val="0"/>
        </w:rPr>
        <w:t xml:space="preserve">2. Per-label diagnostics and adjudication identify a repeated false-positive or false-negative mechanism for an analytically important label or tag.</w:t>
      </w:r>
    </w:p>
    <w:p w:rsidR="00000000" w:rsidDel="00000000" w:rsidP="00000000" w:rsidRDefault="00000000" w:rsidRPr="00000000" ns1:paraId="000000D4">
      <w:pPr>
        <w:widowControl w:val="1"/>
        <w:spacing w:after="50" w:lineRule="auto"/>
        <w:ind w:left="397" w:hanging="255"/>
        <w:rPr/>
      </w:pPr>
      <w:r w:rsidDel="00000000" w:rsidR="00000000" w:rsidRPr="00000000">
        <w:rPr>
          <w:rtl w:val="0"/>
        </w:rPr>
        <w:t xml:space="preserve">3. Adjudication identifies a recurring apparent production-model rule-application problem in broad register-usable or strict register-sufficient cases.</w:t>
      </w:r>
    </w:p>
    <w:p w:rsidR="00000000" w:rsidDel="00000000" w:rsidP="00000000" w:rsidRDefault="00000000" w:rsidRPr="00000000" ns1:paraId="000000D5">
      <w:pPr>
        <w:widowControl w:val="1"/>
        <w:spacing w:after="50" w:lineRule="auto"/>
        <w:ind w:left="397" w:hanging="255"/>
        <w:rPr/>
      </w:pPr>
      <w:r w:rsidDel="00000000" w:rsidR="00000000" w:rsidRPr="00000000">
        <w:rPr>
          <w:rtl w:val="0"/>
        </w:rPr>
        <w:t xml:space="preserve">4. Scratch-coder, owner, or adjudication evidence identifies the same missing or inadequately represented category, ambiguous or overlapping boundary, or other taxonomy problem from more than one independent source. </w:t>
      </w:r>
    </w:p>
    <w:p w:rsidR="00000000" w:rsidDel="00000000" w:rsidP="00000000" w:rsidRDefault="00000000" w:rsidRPr="00000000" ns1:paraId="000000D6">
      <w:pPr>
        <w:widowControl w:val="1"/>
        <w:spacing w:after="50" w:lineRule="auto"/>
        <w:ind w:left="397" w:hanging="255"/>
        <w:rPr/>
      </w:pPr>
      <w:r w:rsidDel="00000000" w:rsidR="00000000" w:rsidRPr="00000000">
        <w:rPr>
          <w:rtl w:val="0"/>
        </w:rPr>
        <w:t xml:space="preserve">5. Tag disagreements within the coded baseline and hard-case samples, supported by adjudication, reveal a recurring pattern of missed or unsupported COVID-19 / pandemic or demographic disparities / equity tags.</w:t>
      </w:r>
    </w:p>
    <w:p w:rsidR="00000000" w:rsidDel="00000000" w:rsidP="00000000" w:rsidRDefault="00000000" w:rsidRPr="00000000" ns1:paraId="000000D7">
      <w:pPr>
        <w:widowControl w:val="1"/>
        <w:spacing w:after="50" w:lineRule="auto"/>
        <w:ind w:left="397" w:hanging="255"/>
        <w:rPr/>
      </w:pPr>
      <w:r w:rsidDel="00000000" w:rsidR="00000000" w:rsidRPr="00000000">
        <w:rPr>
          <w:rtl w:val="0"/>
        </w:rPr>
      </w:r>
    </w:p>
    <w:p w:rsidR="00000000" w:rsidDel="00000000" w:rsidP="00000000" w:rsidRDefault="00000000" w:rsidRPr="00000000" ns1:paraId="000000D8">
      <w:pPr>
        <w:widowControl w:val="1"/>
        <w:spacing w:after="50" w:lineRule="auto"/>
        <w:ind w:left="0" w:firstLine="0"/>
        <w:rPr/>
      </w:pPr>
      <w:r w:rsidDel="00000000" w:rsidR="00000000" w:rsidRPr="00000000">
        <w:rPr>
          <w:rtl w:val="0"/>
        </w:rPr>
        <w:t xml:space="preserve">For triggers 2–5, repeated or recurring ordinarily means that the same mechanism is identified in at least two distinct Record IDs. For trigger 4, source-revealed confirmation by an adjudicator of a problem already reported by a coder or owner will not count as a second independent source. Independence requires recurrence across distinct records or identification by separate reviewer streams before source-revealed adjudication. A single case with potential to materially alter a headline dashboard output may nevertheless be escalated directly to release-gate review, with the reason documented. </w:t>
      </w:r>
    </w:p>
    <w:p w:rsidR="00000000" w:rsidDel="00000000" w:rsidP="00000000" w:rsidRDefault="00000000" w:rsidRPr="00000000" ns1:paraId="000000D9">
      <w:pPr>
        <w:widowControl w:val="1"/>
        <w:rPr/>
      </w:pPr>
      <w:r w:rsidDel="00000000" w:rsidR="00000000" w:rsidRPr="00000000">
        <w:rPr>
          <w:rtl w:val="0"/>
        </w:rPr>
        <w:t xml:space="preserve">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rsidR="00000000" w:rsidDel="00000000" w:rsidP="00000000" w:rsidRDefault="00000000" w:rsidRPr="00000000" ns1:paraId="000000DA">
      <w:pPr>
        <w:pStyle w:val="Heading2"/>
        <w:keepNext w:val="1"/>
        <w:widowControl w:val="1"/>
        <w:rPr/>
      </w:pPr>
      <w:r w:rsidDel="00000000" w:rsidR="00000000" w:rsidRPr="00000000">
        <w:rPr>
          <w:rtl w:val="0"/>
        </w:rPr>
        <w:t xml:space="preserve">10.3 From triggers to review</w:t>
      </w:r>
    </w:p>
    <w:p w:rsidR="00000000" w:rsidDel="00000000" w:rsidP="00000000" w:rsidRDefault="00000000" w:rsidRPr="00000000" ns1:paraId="000000DB">
      <w:pPr>
        <w:widowControl w:val="1"/>
        <w:rPr/>
      </w:pPr>
      <w:r w:rsidDel="00000000" w:rsidR="00000000" w:rsidRPr="00000000">
        <w:rPr>
          <w:rtl w:val="0"/>
        </w:rPr>
        <w:t xml:space="preserve">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rsidR="00000000" w:rsidDel="00000000" w:rsidP="00000000" w:rsidRDefault="00000000" w:rsidRPr="00000000" ns1:paraId="000000DC">
      <w:pPr>
        <w:pStyle w:val="Heading2"/>
        <w:keepNext w:val="1"/>
        <w:widowControl w:val="1"/>
        <w:rPr/>
      </w:pPr>
      <w:r w:rsidDel="00000000" w:rsidR="00000000" w:rsidRPr="00000000">
        <w:rPr>
          <w:rtl w:val="0"/>
        </w:rPr>
        <w:t xml:space="preserve">10.4 Release decision categories</w:t>
      </w:r>
    </w:p>
    <w:p w:rsidR="00000000" w:rsidDel="00000000" w:rsidP="00000000" w:rsidRDefault="00000000" w:rsidRPr="00000000" ns1:paraId="000000DD">
      <w:pPr>
        <w:widowControl w:val="1"/>
        <w:rPr/>
      </w:pPr>
      <w:r w:rsidDel="00000000" w:rsidR="00000000" w:rsidRPr="00000000">
        <w:rPr>
          <w:b w:val="1"/>
          <w:bCs w:val="1"/>
          <w:rtl w:val="0"/>
        </w:rPr>
        <w:t xml:space="preserve">Proceed with v1 release</w:t>
      </w:r>
      <w:r w:rsidDel="00000000" w:rsidR="00000000" w:rsidRPr="00000000">
        <w:rPr>
          <w:rtl w:val="0"/>
        </w:rPr>
        <w:t xml:space="preserve"> where replacement-panel agreement does not show a systematic degradation profile, no recurring high-severity production-model rule-application problem is found, and limitations from register insufficiency or rare labels can be reported transparently.</w:t>
      </w:r>
    </w:p>
    <w:p w:rsidR="00000000" w:rsidDel="00000000" w:rsidP="00000000" w:rsidRDefault="00000000" w:rsidRPr="00000000" ns1:paraId="000000DE">
      <w:pPr>
        <w:widowControl w:val="1"/>
        <w:rPr/>
      </w:pPr>
      <w:r w:rsidDel="00000000" w:rsidR="00000000" w:rsidRPr="00000000">
        <w:rPr>
          <w:b w:val="1"/>
          <w:bCs w:val="1"/>
          <w:rtl w:val="0"/>
        </w:rPr>
        <w:t xml:space="preserve">Release with caveats</w:t>
      </w:r>
      <w:r w:rsidDel="00000000" w:rsidR="00000000" w:rsidRPr="00000000">
        <w:rPr>
          <w:rtl w:val="0"/>
        </w:rP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rsidR="00000000" w:rsidDel="00000000" w:rsidP="00000000" w:rsidRDefault="00000000" w:rsidRPr="00000000" ns1:paraId="000000DF">
      <w:pPr>
        <w:widowControl w:val="1"/>
        <w:rPr/>
      </w:pPr>
      <w:r w:rsidDel="00000000" w:rsidR="00000000" w:rsidRPr="00000000">
        <w:rPr>
          <w:b w:val="1"/>
          <w:bCs w:val="1"/>
          <w:rtl w:val="0"/>
        </w:rPr>
        <w:t xml:space="preserve">Revise prompt or model and retest</w:t>
      </w:r>
      <w:r w:rsidDel="00000000" w:rsidR="00000000" w:rsidRPr="00000000">
        <w:rPr>
          <w:rtl w:val="0"/>
        </w:rPr>
        <w:t xml:space="preserve"> where evidence indicates production-model-attributable material degradation, post-revision instability, or a recurring misclassification mechanism affecting an important domain, purpose, or tag.</w:t>
      </w:r>
    </w:p>
    <w:p w:rsidR="00000000" w:rsidDel="00000000" w:rsidP="00000000" w:rsidRDefault="00000000" w:rsidRPr="00000000" ns1:paraId="000000E0">
      <w:pPr>
        <w:widowControl w:val="1"/>
        <w:rPr/>
      </w:pPr>
      <w:r w:rsidDel="00000000" w:rsidR="00000000" w:rsidRPr="00000000">
        <w:rPr>
          <w:b w:val="1"/>
          <w:bCs w:val="1"/>
          <w:rtl w:val="0"/>
        </w:rPr>
        <w:t xml:space="preserve">Revise taxonomy and retest</w:t>
      </w:r>
      <w:r w:rsidDel="00000000" w:rsidR="00000000" w:rsidRPr="00000000">
        <w:rPr>
          <w:rtl w:val="0"/>
        </w:rPr>
        <w:t xml:space="preserve"> where coders, owners, or adjudicators repeatedly identify missing or inadequately represented categories, ambiguous or overlapping category boundaries, or another recurring taxonomy problem. </w:t>
      </w:r>
    </w:p>
    <w:p w:rsidR="00000000" w:rsidDel="00000000" w:rsidP="00000000" w:rsidRDefault="00000000" w:rsidRPr="00000000" ns1:paraId="000000E1">
      <w:pPr>
        <w:widowControl w:val="1"/>
        <w:rPr/>
      </w:pPr>
      <w:r w:rsidDel="00000000" w:rsidR="00000000" w:rsidRPr="00000000">
        <w:rPr>
          <w:b w:val="1"/>
          <w:bCs w:val="1"/>
          <w:rtl w:val="0"/>
        </w:rPr>
        <w:t xml:space="preserve">Report a register limitation rather than model failure</w:t>
      </w:r>
      <w:r w:rsidDel="00000000" w:rsidR="00000000" w:rsidRPr="00000000">
        <w:rPr>
          <w:rtl w:val="0"/>
        </w:rPr>
        <w:t xml:space="preserve"> where the public entry lacks enough evidence for reliable classification but the affected output remains interpretable with explicit caveats.</w:t>
      </w:r>
    </w:p>
    <w:p w:rsidR="00000000" w:rsidDel="00000000" w:rsidP="00000000" w:rsidRDefault="00000000" w:rsidRPr="00000000" ns1:paraId="000000E2">
      <w:pPr>
        <w:widowControl w:val="1"/>
        <w:rPr/>
      </w:pPr>
      <w:r w:rsidDel="00000000" w:rsidR="00000000" w:rsidRPr="00000000">
        <w:rPr>
          <w:b w:val="1"/>
          <w:bCs w:val="1"/>
          <w:rtl w:val="0"/>
        </w:rPr>
        <w:t xml:space="preserve">Do not release the affected LLM-derived output in its current form</w:t>
      </w:r>
      <w:r w:rsidDel="00000000" w:rsidR="00000000" w:rsidRPr="00000000">
        <w:rPr>
          <w:rtl w:val="0"/>
        </w:rPr>
        <w:t xml:space="preserve"> where the combined evidence indicates that it is not reliable, interpretable, or stable enough for portfolio use. This may apply to a dimension, label family, or tag. Deterministic outputs and methodological findings may still be published.</w:t>
      </w:r>
    </w:p>
    <w:p w:rsidR="00000000" w:rsidDel="00000000" w:rsidP="00000000" w:rsidRDefault="00000000" w:rsidRPr="00000000" ns1:paraId="000000E3">
      <w:pPr>
        <w:pStyle w:val="Heading2"/>
        <w:keepNext w:val="1"/>
        <w:widowControl w:val="1"/>
        <w:rPr/>
      </w:pPr>
      <w:r w:rsidDel="00000000" w:rsidR="00000000" w:rsidRPr="00000000">
        <w:rPr>
          <w:rtl w:val="0"/>
        </w:rPr>
        <w:t xml:space="preserve">10.5 Register insufficiency rule</w:t>
      </w:r>
    </w:p>
    <w:p w:rsidR="00000000" w:rsidDel="00000000" w:rsidP="00000000" w:rsidRDefault="00000000" w:rsidRPr="00000000" ns1:paraId="000000E4">
      <w:pPr>
        <w:widowControl w:val="1"/>
        <w:rPr/>
      </w:pPr>
      <w:r w:rsidDel="00000000" w:rsidR="00000000" w:rsidRPr="00000000">
        <w:rPr>
          <w:rtl w:val="0"/>
        </w:rPr>
        <w:t xml:space="preserve">Register insufficiency will not automatically be attributed to model error. Where insufficiency is extensive enough to make an output misleading despite caveats, the non-release category in Section 10.4 will apply.</w:t>
      </w:r>
    </w:p>
    <w:p w:rsidR="00000000" w:rsidDel="00000000" w:rsidP="00000000" w:rsidRDefault="00000000" w:rsidRPr="00000000" ns1:paraId="000000E5">
      <w:pPr>
        <w:pStyle w:val="Heading2"/>
        <w:keepNext w:val="1"/>
        <w:widowControl w:val="1"/>
        <w:rPr/>
      </w:pPr>
      <w:r w:rsidDel="00000000" w:rsidR="00000000" w:rsidRPr="00000000">
        <w:rPr>
          <w:rtl w:val="0"/>
        </w:rPr>
        <w:t xml:space="preserve">10.6 Revision, versioning, and reserve retest</w:t>
      </w:r>
    </w:p>
    <w:p w:rsidR="00000000" w:rsidDel="00000000" w:rsidP="00000000" w:rsidRDefault="00000000" w:rsidRPr="00000000" ns1:paraId="000000E6">
      <w:pPr>
        <w:widowControl w:val="1"/>
        <w:rPr/>
      </w:pPr>
      <w:r w:rsidDel="00000000" w:rsidR="00000000" w:rsidRPr="00000000">
        <w:rPr>
          <w:rtl w:val="0"/>
        </w:rPr>
        <w:t xml:space="preserve">Any revision affecting the scratch-coder validation will be versioned and tested on the applicable held-back scratch-coder reserve defined in Section 5.5. Records that motivated the revision will not constitute the confirmatory retest. Any further project-owner review will use the separate post-revision recruitment procedure specified in Section 5.5 and will be reported separately from the initial owner stream. The scope of any targeted retest, and any newly derived post-revision diagnostic frame, will be documented before reserve analysis or further owner recruitment. </w:t>
      </w:r>
    </w:p>
    <w:p w:rsidR="00000000" w:rsidDel="00000000" w:rsidP="00000000" w:rsidRDefault="00000000" w:rsidRPr="00000000" ns1:paraId="000000E7">
      <w:pPr>
        <w:pStyle w:val="Heading2"/>
        <w:rPr/>
      </w:pPr>
      <w:r w:rsidDel="00000000" w:rsidR="00000000" w:rsidRPr="00000000">
        <w:rPr>
          <w:rtl w:val="0"/>
        </w:rPr>
        <w:t xml:space="preserve">10.7 Release-gate sign-off</w:t>
      </w:r>
    </w:p>
    <w:p w:rsidR="00000000" w:rsidDel="00000000" w:rsidP="00000000" w:rsidRDefault="00000000" w:rsidRPr="00000000" ns1:paraId="000000E8">
      <w:pPr>
        <w:spacing w:after="240" w:before="240" w:lineRule="auto"/>
        <w:rPr/>
      </w:pPr>
      <w:r w:rsidDel="00000000" w:rsidR="00000000" w:rsidRPr="00000000">
        <w:rPr>
          <w:rtl w:val="0"/>
        </w:rPr>
        <w:t xml:space="preserve">The study lead will prepare the evidence pack, including replacement-panel results, uncertainty intervals, per-label and tag diagnostics, sufficiency and taxonomy-fit summaries, project-owner findings, and adjudication logs.</w:t>
      </w:r>
    </w:p>
    <w:p w:rsidR="00000000" w:rsidDel="00000000" w:rsidP="00000000" w:rsidRDefault="00000000" w:rsidRPr="00000000" ns1:paraId="000000E9">
      <w:pPr>
        <w:spacing w:after="240" w:before="240" w:lineRule="auto"/>
        <w:rPr/>
      </w:pPr>
      <w:r w:rsidDel="00000000" w:rsidR="00000000" w:rsidRPr="00000000">
        <w:rPr>
          <w:rtl w:val="0"/>
        </w:rPr>
        <w:t xml:space="preserve">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rsidR="00000000" w:rsidDel="00000000" w:rsidP="00000000" w:rsidRDefault="00000000" w:rsidRPr="00000000" ns1:paraId="000000EA">
      <w:pPr>
        <w:spacing w:after="240" w:before="240" w:lineRule="auto"/>
        <w:rPr/>
      </w:pPr>
      <w:r w:rsidDel="00000000" w:rsidR="00000000" w:rsidRPr="00000000">
        <w:rPr>
          <w:rtl w:val="0"/>
        </w:rPr>
        <w:t xml:space="preserve">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rsidR="00000000" w:rsidDel="00000000" w:rsidP="00000000" w:rsidRDefault="00000000" w:rsidRPr="00000000" ns1:paraId="000000EB">
      <w:pPr>
        <w:pStyle w:val="Heading1"/>
        <w:rPr/>
      </w:pPr>
      <w:r w:rsidDel="00000000" w:rsidR="00000000" w:rsidRPr="00000000">
        <w:rPr>
          <w:rtl w:val="0"/>
        </w:rPr>
        <w:t xml:space="preserve">11. Materials, reproducibility, and deviations</w:t>
      </w:r>
    </w:p>
    <w:p w:rsidR="00000000" w:rsidDel="00000000" w:rsidP="00000000" w:rsidRDefault="00000000" w:rsidRPr="00000000" ns1:paraId="000000EC">
      <w:pPr>
        <w:widowControl w:val="1"/>
        <w:rPr/>
      </w:pPr>
      <w:r w:rsidDel="00000000" w:rsidR="00000000" w:rsidRPr="00000000">
        <w:rPr>
          <w:rtl w:val="0"/>
        </w:rPr>
        <w:t xml:space="preserve">The following artefacts will be archived or linked from the registration where possible:</w:t>
      </w:r>
    </w:p>
    <w:p w:rsidR="00000000" w:rsidDel="00000000" w:rsidP="00000000" w:rsidRDefault="00000000" w:rsidRPr="00000000" ns1: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register snapshot, cleaning and versioning notes, and the reviewed duplicate-ruling file;</w:t>
      </w:r>
      <w:r w:rsidDel="00000000" w:rsidR="00000000" w:rsidRPr="00000000">
        <w:rPr>
          <w:rtl w:val="0"/>
        </w:rPr>
      </w:r>
    </w:p>
    <w:p w:rsidR="00000000" w:rsidDel="00000000" w:rsidP="00000000" w:rsidRDefault="00000000" w:rsidRPr="00000000" ns1: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frozen taxonomy data dictionary, prompt, model configuration, release metadata, and production classification output;</w:t>
      </w:r>
      <w:r w:rsidDel="00000000" w:rsidR="00000000" w:rsidRPr="00000000">
        <w:rPr>
          <w:rtl w:val="0"/>
        </w:rPr>
      </w:r>
    </w:p>
    <w:p w:rsidR="00000000" w:rsidDel="00000000" w:rsidP="00000000" w:rsidRDefault="00000000" w:rsidRPr="00000000" ns1: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production repeat-run and GPT-5.5 comparison scripts, metadata, classifications, reports, and verification outputs, clearly marked as pre-existing evidence;</w:t>
      </w:r>
      <w:r w:rsidDel="00000000" w:rsidR="00000000" w:rsidRPr="00000000">
        <w:rPr>
          <w:rtl w:val="0"/>
        </w:rPr>
      </w:r>
    </w:p>
    <w:p w:rsidR="00000000" w:rsidDel="00000000" w:rsidP="00000000" w:rsidRDefault="00000000" w:rsidRPr="00000000" ns1: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final 22-record exclusion set, sampling script, fixed seeds, sample and reserve IDs, input hashes, software versions, and code commit;</w:t>
      </w:r>
      <w:r w:rsidDel="00000000" w:rsidR="00000000" w:rsidRPr="00000000">
        <w:rPr>
          <w:rtl w:val="0"/>
        </w:rPr>
      </w:r>
    </w:p>
    <w:p w:rsidR="00000000" w:rsidDel="00000000" w:rsidP="00000000" w:rsidRDefault="00000000" w:rsidRPr="00000000" ns1: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scratch-coder guide, training materials, and pilot debrief materials;</w:t>
      </w:r>
      <w:r w:rsidDel="00000000" w:rsidR="00000000" w:rsidRPr="00000000">
        <w:rPr>
          <w:rtl w:val="0"/>
        </w:rPr>
      </w:r>
    </w:p>
    <w:p w:rsidR="00000000" w:rsidDel="00000000" w:rsidP="00000000" w:rsidRDefault="00000000" w:rsidRPr="00000000" ns1: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scratch-coder and project-owner REDCap instruments, data dictionaries, import files, and export specifications;</w:t>
      </w:r>
      <w:r w:rsidDel="00000000" w:rsidR="00000000" w:rsidRPr="00000000">
        <w:rPr>
          <w:rtl w:val="0"/>
        </w:rPr>
      </w:r>
    </w:p>
    <w:p w:rsidR="00000000" w:rsidDel="00000000" w:rsidP="00000000" w:rsidRDefault="00000000" w:rsidRPr="00000000" ns1: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analysis code for agreement metrics, bootstrap intervals, tag diagnostics, adjudication presentation and source-reveal logs, and release-decision tables;</w:t>
      </w:r>
      <w:r w:rsidDel="00000000" w:rsidR="00000000" w:rsidRPr="00000000">
        <w:rPr>
          <w:rtl w:val="0"/>
        </w:rPr>
      </w:r>
    </w:p>
    <w:p w:rsidR="00000000" w:rsidDel="00000000" w:rsidP="00000000" w:rsidRDefault="00000000" w:rsidRPr="00000000" ns1: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 xml:space="preserve">the protocol-deviation log, instrument-change log, and dated pilot-feedback log. </w:t>
      </w:r>
    </w:p>
    <w:p w:rsidR="00000000" w:rsidDel="00000000" w:rsidP="00000000" w:rsidRDefault="00000000" w:rsidRPr="00000000" ns1: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2.00000000000003" w:lineRule="auto"/>
        <w:ind w:right="0"/>
        <w:jc w:val="left"/>
        <w:rPr/>
      </w:pPr>
      <w:r w:rsidDel="00000000" w:rsidR="00000000" w:rsidRPr="00000000">
        <w:rPr>
          <w:rtl w:val="0"/>
        </w:rPr>
      </w:r>
    </w:p>
    <w:p w:rsidR="00000000" w:rsidDel="00000000" w:rsidP="00000000" w:rsidRDefault="00000000" w:rsidRPr="00000000" ns1:paraId="000000F6">
      <w:pPr>
        <w:widowControl w:val="1"/>
        <w:rPr/>
      </w:pPr>
      <w:r w:rsidDel="00000000" w:rsidR="00000000" w:rsidRPr="00000000">
        <w:rPr>
          <w:rtl w:val="0"/>
        </w:rPr>
        <w:t xml:space="preserve">Any substantive amendment will be versioned and documented before the affected sampling, coding, or analysis step. Sampling artefacts for the active validation samples may be released after initial coding is complete. Reserve-sample Record IDs, allocation fields and related sampling artefacts will remain embargoed and unexamined until the relevant reserve retest has been completed or the reserve has been formally retired without use. Raw owner comments will not be published without permission where they reveal non-public information or identify individuals beyond the public register.</w:t>
      </w:r>
    </w:p>
    <w:p w:rsidR="00000000" w:rsidDel="00000000" w:rsidP="00000000" w:rsidRDefault="00000000" w:rsidRPr="00000000" ns1:paraId="000000F7">
      <w:pPr>
        <w:pStyle w:val="Heading1"/>
        <w:keepNext w:val="1"/>
        <w:widowControl w:val="1"/>
        <w:rPr>
          <w:b w:val="1"/>
          <w:bCs w:val="1"/>
        </w:rPr>
      </w:pPr>
      <w:r w:rsidDel="00000000" w:rsidR="00000000" w:rsidRPr="00000000">
        <w:rPr>
          <w:rtl w:val="0"/>
        </w:rPr>
        <w:t xml:space="preserve">12. Known limitations</w:t>
      </w:r>
      <w:r w:rsidDel="00000000" w:rsidR="00000000" w:rsidRPr="00000000">
        <w:rPr>
          <w:rtl w:val="0"/>
        </w:rPr>
      </w:r>
    </w:p>
    <w:p w:rsidR="00000000" w:rsidDel="00000000" w:rsidP="00000000" w:rsidRDefault="00000000" w:rsidRPr="00000000" ns1: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all-human benchmark is conditional on these three coders, shared training, and taxonomy guide and does not estimate a universal human reliability ceiling. The trained-panel benchmark reflects coders calibrated through both the initial training and a shared post-pilot clarification note.</w:t>
      </w:r>
      <w:r w:rsidDel="00000000" w:rsidR="00000000" w:rsidRPr="00000000">
        <w:rPr>
          <w:rtl w:val="0"/>
        </w:rPr>
      </w:r>
    </w:p>
    <w:p w:rsidR="00000000" w:rsidDel="00000000" w:rsidP="00000000" w:rsidRDefault="00000000" w:rsidRPr="00000000" ns1: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Bootstrap intervals resample records, not raters, and therefore do not capture rater-sampling uncertainty.</w:t>
      </w:r>
    </w:p>
    <w:p w:rsidR="00000000" w:rsidDel="00000000" w:rsidP="00000000" w:rsidRDefault="00000000" w:rsidRPr="00000000" ns1: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n=150 baseline supports broad descriptive estimates but is not powered to demonstrate tight statistical equivalence in replacement-alpha differences.</w:t>
      </w:r>
      <w:r w:rsidDel="00000000" w:rsidR="00000000" w:rsidRPr="00000000">
        <w:rPr>
          <w:rtl w:val="0"/>
        </w:rPr>
      </w:r>
    </w:p>
    <w:p w:rsidR="00000000" w:rsidDel="00000000" w:rsidP="00000000" w:rsidRDefault="00000000" w:rsidRPr="00000000" ns1: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The production repeat-run analysis used a fixed sample of 201 records and only two runs, so it is a stability diagnostic rather than a precise register-wide estimate of stochastic variation.</w:t>
      </w:r>
    </w:p>
    <w:p w:rsidR="00000000" w:rsidDel="00000000" w:rsidP="00000000" w:rsidRDefault="00000000" w:rsidRPr="00000000" ns1: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rsidR="00000000" w:rsidDel="00000000" w:rsidP="00000000" w:rsidRDefault="00000000" w:rsidRPr="00000000" ns1: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Rare labels may not support stable per-label metrics. Binary-tag findings may also be unstable because of low prevalence and will therefore be interpreted using both overall and class-specific agreement measures.</w:t>
      </w:r>
    </w:p>
    <w:p w:rsidR="00000000" w:rsidDel="00000000" w:rsidP="00000000" w:rsidRDefault="00000000" w:rsidRPr="00000000" ns1: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Public register entries vary in descriptive quality, and register sufficiency is partly conditional on coder familiarity with named datasets. Sufficiency estimates apply to this trained panel and guide, not as an absolute property of the register.</w:t>
      </w:r>
      <w:r w:rsidDel="00000000" w:rsidR="00000000" w:rsidRPr="00000000">
        <w:rPr>
          <w:rtl w:val="0"/>
        </w:rPr>
      </w:r>
    </w:p>
    <w:p w:rsidR="00000000" w:rsidDel="00000000" w:rsidP="00000000" w:rsidRDefault="00000000" w:rsidRPr="00000000" ns1: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Adjudication-source frequencies apply only to the pre-specified adjudication population. Most cases receive one primary review, with second review limited to the audit and decision-relevant cases; diagnoses are structured expert judgements rather than replicated consensus.</w:t>
      </w:r>
    </w:p>
    <w:p w:rsidR="00000000" w:rsidDel="00000000" w:rsidP="00000000" w:rsidRDefault="00000000" w:rsidRPr="00000000" ns1:paraId="00000100">
      <w:pPr>
        <w:numPr>
          <w:ilvl w:val="0"/>
          <w:numId w:val="1"/>
        </w:numPr>
        <w:spacing w:after="0" w:line="252.00000000000003" w:lineRule="auto"/>
        <w:ind w:left="360"/>
      </w:pPr>
      <w:r w:rsidDel="00000000" w:rsidR="00000000" w:rsidRPr="00000000">
        <w:rPr>
          <w:rtl w:val="0"/>
        </w:rPr>
        <w:t xml:space="preserve">Project-owner review is purposively recruited and subject to non-response and response self-selection. It is project-informed and proposal-anchored and is not a register-wide accuracy estimate or portfolio-level gold standard. </w:t>
      </w:r>
      <w:r w:rsidDel="00000000" w:rsidR="00000000" w:rsidRPr="00000000">
        <w:rPr>
          <w:rtl w:val="0"/>
        </w:rPr>
      </w:r>
    </w:p>
    <w:p w:rsidR="00000000" w:rsidDel="00000000" w:rsidP="00000000" w:rsidRDefault="00000000" w:rsidRPr="00000000" ns1:paraId="00000101">
      <w:pPr>
        <w:numPr>
          <w:ilvl w:val="0"/>
          <w:numId w:val="1"/>
        </w:numPr>
        <w:spacing w:after="0" w:line="252.00000000000003" w:lineRule="auto"/>
        <w:ind w:left="360"/>
      </w:pPr>
      <w:r w:rsidDel="00000000" w:rsidR="00000000" w:rsidRPr="00000000">
        <w:rPr>
          <w:rtl w:val="0"/>
        </w:rPr>
        <w:t xml:space="preserve">The greedy marginal-coverage sequence favours reachable researchers who add many previously uncovered eligible records. Owner-reviewed records may therefore over-represent larger researcher portfolios, particular institutions or collections associated with prolific researchers. Contactability screening favours currently active and professionally findable people, and review burden is uneven because invited researchers are asked to review all eligible records on which they are named. Owner-stream composition will therefore be reported descriptively and will not be treated as representative. </w:t>
      </w:r>
      <w:r w:rsidDel="00000000" w:rsidR="00000000" w:rsidRPr="00000000">
        <w:rPr>
          <w:rtl w:val="0"/>
        </w:rPr>
      </w:r>
    </w:p>
    <w:p w:rsidR="00000000" w:rsidDel="00000000" w:rsidP="00000000" w:rsidRDefault="00000000" w:rsidRPr="00000000" ns1: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pPr>
      <w:r w:rsidDel="00000000" w:rsidR="00000000" w:rsidRPr="00000000">
        <w:rPr>
          <w:rtl w:val="0"/>
        </w:rPr>
      </w:r>
    </w:p>
    <w:sectPr>
      <w:pgSz w:h="16838" w:w="11906"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4f81bd"/>
      <w:sz w:val="25"/>
      <w:szCs w:val="25"/>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Arial" w:cs="Arial" w:eastAsia="Arial" w:hAnsi="Arial"/>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GwdK30lHMpm3jfL6GGzaIg1OQ==">CgMxLjAyDmguYmZuMnpsNmdrZ243Mg5oLndlbDd1M3kzMzY0ZzIOaC4ybTlzNnlrbW8zOHQyDmguYzB2NjdmYXBkYmw1Mg5oLnMyZzc1c28wM3BqYjgAciExR1hrNkphaExpQWpqa21tSDRudUlnNXJ4bkFvVEtMaUU=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