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A488" w14:textId="59F70CB6" w:rsidR="008E49CE" w:rsidRDefault="00794FC0">
      <w:pPr>
        <w:pStyle w:val="Title"/>
        <w:jc w:val="center"/>
      </w:pPr>
      <w:r>
        <w:t>Project Owner Review Questionnaire v2</w:t>
      </w:r>
    </w:p>
    <w:p w14:paraId="3D32E726" w14:textId="77777777" w:rsidR="008E49CE" w:rsidRDefault="00897E06">
      <w:pPr>
        <w:jc w:val="center"/>
      </w:pPr>
      <w:r>
        <w:rPr>
          <w:i/>
          <w:iCs/>
          <w:color w:val="000000"/>
        </w:rPr>
        <w:t>From public record to portfolio intelligence: validating LLM classification of the UK's register of accredited research projects</w:t>
      </w:r>
    </w:p>
    <w:tbl>
      <w:tblPr>
        <w:tblStyle w:val="a"/>
        <w:tblW w:w="9834"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917"/>
        <w:gridCol w:w="4917"/>
      </w:tblGrid>
      <w:tr w:rsidR="008E49CE" w14:paraId="1B197084" w14:textId="77777777">
        <w:trPr>
          <w:cantSplit/>
        </w:trPr>
        <w:tc>
          <w:tcPr>
            <w:tcW w:w="4917" w:type="dxa"/>
            <w:tcMar>
              <w:top w:w="80" w:type="dxa"/>
              <w:bottom w:w="80" w:type="dxa"/>
            </w:tcMar>
            <w:vAlign w:val="center"/>
          </w:tcPr>
          <w:p w14:paraId="64DA6C4D" w14:textId="77777777" w:rsidR="008E49CE" w:rsidRDefault="00897E06">
            <w:r>
              <w:rPr>
                <w:color w:val="000000"/>
                <w:sz w:val="18"/>
                <w:szCs w:val="18"/>
              </w:rPr>
              <w:t>Document version</w:t>
            </w:r>
          </w:p>
        </w:tc>
        <w:tc>
          <w:tcPr>
            <w:tcW w:w="4917" w:type="dxa"/>
            <w:tcMar>
              <w:top w:w="80" w:type="dxa"/>
              <w:bottom w:w="80" w:type="dxa"/>
            </w:tcMar>
            <w:vAlign w:val="center"/>
          </w:tcPr>
          <w:p w14:paraId="2A79BB76" w14:textId="6BCB0E4A" w:rsidR="008E49CE" w:rsidRDefault="00794FC0">
            <w:r>
              <w:rPr>
                <w:color w:val="000000"/>
                <w:sz w:val="18"/>
                <w:szCs w:val="18"/>
              </w:rPr>
              <w:t>v2</w:t>
            </w:r>
          </w:p>
        </w:tc>
      </w:tr>
      <w:tr w:rsidR="008E49CE" w14:paraId="2CC2E6AC" w14:textId="77777777">
        <w:trPr>
          <w:cantSplit/>
        </w:trPr>
        <w:tc>
          <w:tcPr>
            <w:tcW w:w="4917" w:type="dxa"/>
            <w:tcMar>
              <w:top w:w="80" w:type="dxa"/>
              <w:bottom w:w="80" w:type="dxa"/>
            </w:tcMar>
            <w:vAlign w:val="center"/>
          </w:tcPr>
          <w:p w14:paraId="39FE38D7" w14:textId="77777777" w:rsidR="008E49CE" w:rsidRDefault="00897E06">
            <w:r>
              <w:rPr>
                <w:color w:val="000000"/>
                <w:sz w:val="18"/>
                <w:szCs w:val="18"/>
              </w:rPr>
              <w:t>Date</w:t>
            </w:r>
          </w:p>
        </w:tc>
        <w:tc>
          <w:tcPr>
            <w:tcW w:w="4917" w:type="dxa"/>
            <w:tcMar>
              <w:top w:w="80" w:type="dxa"/>
              <w:bottom w:w="80" w:type="dxa"/>
            </w:tcMar>
            <w:vAlign w:val="center"/>
          </w:tcPr>
          <w:p w14:paraId="68D7757B" w14:textId="01CB1017" w:rsidR="008E49CE" w:rsidRDefault="00794FC0">
            <w:r>
              <w:rPr>
                <w:color w:val="000000"/>
                <w:sz w:val="18"/>
                <w:szCs w:val="18"/>
              </w:rPr>
              <w:t>23 July 2026</w:t>
            </w:r>
          </w:p>
        </w:tc>
      </w:tr>
      <w:tr w:rsidR="008E49CE" w14:paraId="47D3BA18" w14:textId="77777777">
        <w:trPr>
          <w:cantSplit/>
        </w:trPr>
        <w:tc>
          <w:tcPr>
            <w:tcW w:w="4917" w:type="dxa"/>
            <w:tcMar>
              <w:top w:w="80" w:type="dxa"/>
              <w:bottom w:w="80" w:type="dxa"/>
            </w:tcMar>
            <w:vAlign w:val="center"/>
          </w:tcPr>
          <w:p w14:paraId="4C18190B" w14:textId="77777777" w:rsidR="008E49CE" w:rsidRDefault="00897E06">
            <w:r>
              <w:rPr>
                <w:color w:val="000000"/>
                <w:sz w:val="18"/>
                <w:szCs w:val="18"/>
              </w:rPr>
              <w:t>Status</w:t>
            </w:r>
          </w:p>
        </w:tc>
        <w:tc>
          <w:tcPr>
            <w:tcW w:w="4917" w:type="dxa"/>
            <w:tcMar>
              <w:top w:w="80" w:type="dxa"/>
              <w:bottom w:w="80" w:type="dxa"/>
            </w:tcMar>
            <w:vAlign w:val="center"/>
          </w:tcPr>
          <w:p w14:paraId="53859C8D" w14:textId="77777777" w:rsidR="008E49CE" w:rsidRDefault="00897E06">
            <w:r>
              <w:rPr>
                <w:color w:val="000000"/>
                <w:sz w:val="18"/>
                <w:szCs w:val="18"/>
              </w:rPr>
              <w:t>Draft participant-facing data collection tool for ethics review</w:t>
            </w:r>
          </w:p>
        </w:tc>
      </w:tr>
      <w:tr w:rsidR="008E49CE" w14:paraId="4FBB926A" w14:textId="77777777">
        <w:trPr>
          <w:cantSplit/>
        </w:trPr>
        <w:tc>
          <w:tcPr>
            <w:tcW w:w="4917" w:type="dxa"/>
            <w:tcMar>
              <w:top w:w="80" w:type="dxa"/>
              <w:bottom w:w="80" w:type="dxa"/>
            </w:tcMar>
            <w:vAlign w:val="center"/>
          </w:tcPr>
          <w:p w14:paraId="209701A3" w14:textId="77777777" w:rsidR="008E49CE" w:rsidRDefault="00897E06">
            <w:r>
              <w:rPr>
                <w:color w:val="000000"/>
                <w:sz w:val="18"/>
                <w:szCs w:val="18"/>
              </w:rPr>
              <w:t>Planned platform</w:t>
            </w:r>
          </w:p>
        </w:tc>
        <w:tc>
          <w:tcPr>
            <w:tcW w:w="4917" w:type="dxa"/>
            <w:tcMar>
              <w:top w:w="80" w:type="dxa"/>
              <w:bottom w:w="80" w:type="dxa"/>
            </w:tcMar>
            <w:vAlign w:val="center"/>
          </w:tcPr>
          <w:p w14:paraId="5C2698AA" w14:textId="77777777" w:rsidR="008E49CE" w:rsidRDefault="00897E06">
            <w:r>
              <w:rPr>
                <w:color w:val="000000"/>
                <w:sz w:val="18"/>
                <w:szCs w:val="18"/>
              </w:rPr>
              <w:t>REDCap (Project Owner Review survey)</w:t>
            </w:r>
          </w:p>
        </w:tc>
      </w:tr>
      <w:tr w:rsidR="008E49CE" w14:paraId="5122000A" w14:textId="77777777">
        <w:trPr>
          <w:cantSplit/>
        </w:trPr>
        <w:tc>
          <w:tcPr>
            <w:tcW w:w="4917" w:type="dxa"/>
            <w:tcMar>
              <w:top w:w="80" w:type="dxa"/>
              <w:bottom w:w="80" w:type="dxa"/>
            </w:tcMar>
            <w:vAlign w:val="center"/>
          </w:tcPr>
          <w:p w14:paraId="69ECD27C" w14:textId="77777777" w:rsidR="008E49CE" w:rsidRDefault="00897E06">
            <w:r>
              <w:rPr>
                <w:color w:val="000000"/>
                <w:sz w:val="18"/>
                <w:szCs w:val="18"/>
              </w:rPr>
              <w:t>Estimated completion time</w:t>
            </w:r>
          </w:p>
        </w:tc>
        <w:tc>
          <w:tcPr>
            <w:tcW w:w="4917" w:type="dxa"/>
            <w:tcMar>
              <w:top w:w="80" w:type="dxa"/>
              <w:bottom w:w="80" w:type="dxa"/>
            </w:tcMar>
            <w:vAlign w:val="center"/>
          </w:tcPr>
          <w:p w14:paraId="3D53C10E" w14:textId="77777777" w:rsidR="008E49CE" w:rsidRDefault="00897E06">
            <w:r>
              <w:rPr>
                <w:color w:val="000000"/>
                <w:sz w:val="18"/>
                <w:szCs w:val="18"/>
              </w:rPr>
              <w:t>Approximately 3-5 minutes per project</w:t>
            </w:r>
          </w:p>
        </w:tc>
      </w:tr>
    </w:tbl>
    <w:p w14:paraId="20686430" w14:textId="77777777" w:rsidR="008E49CE" w:rsidRDefault="00897E06">
      <w:pPr>
        <w:pStyle w:val="Heading1"/>
      </w:pPr>
      <w:r>
        <w:t>Scope of this document</w:t>
      </w:r>
    </w:p>
    <w:p w14:paraId="5FD85622" w14:textId="4B747A8A" w:rsidR="008E49CE" w:rsidRDefault="00794FC0">
      <w:r>
        <w:rPr>
          <w:color w:val="000000"/>
        </w:rPr>
        <w:t>This document presents the participant-facing Project Owner Review questionnaire in a readable format for ethical review. The participant receives one personalised Survey Queue link. Participant Information and Consent are completed once. Following affirmative consent, the participant's pre-created project reviews are displayed. The participant may complete all, some or none, in any order. Restricted contact and recruitment administration is held separately from the pseudonymous survey responses.</w:t>
      </w:r>
    </w:p>
    <w:p w14:paraId="096D483F" w14:textId="364B7076" w:rsidR="008E49CE" w:rsidRDefault="00794FC0">
      <w:r>
        <w:rPr>
          <w:color w:val="000000"/>
        </w:rPr>
        <w:t>Text in [square brackets] is populated for each project before its pre-created review is displayed. Branching notes describe survey display logic and are not shown as instructions to participants.</w:t>
      </w:r>
    </w:p>
    <w:p w14:paraId="40794FF6" w14:textId="77777777" w:rsidR="008E49CE" w:rsidRDefault="00897E06">
      <w:pPr>
        <w:pStyle w:val="Heading1"/>
      </w:pPr>
      <w:r>
        <w:t>1. Participant information and voluntary participation reminder</w:t>
      </w:r>
    </w:p>
    <w:p w14:paraId="08FD5741" w14:textId="5F99B217" w:rsidR="008E49CE" w:rsidRDefault="00794FC0">
      <w:r>
        <w:rPr>
          <w:color w:val="000000"/>
        </w:rPr>
        <w:t>You have confirmed that you are the intended recipient and agreed once to take part in the Project Owner Review. Completing this particular project review remains voluntary. You may skip this review or stop at any time.</w:t>
      </w:r>
    </w:p>
    <w:p w14:paraId="7A0905A4" w14:textId="0FCBE9B0" w:rsidR="008E49CE" w:rsidRDefault="00897E06">
      <w:r>
        <w:rPr>
          <w:color w:val="000000"/>
        </w:rPr>
        <w:t>The review forms part of a study validating an AI-assisted public dashboard that organises projects by research domain, analytical purpose and selected cross-cutting themes. The dashboard is intended to make research using publicly held sensitive data more visible and easier to understand. You can view the dashboard at</w:t>
      </w:r>
      <w:r>
        <w:t xml:space="preserve"> </w:t>
      </w:r>
      <w:hyperlink r:id="rId6">
        <w:r>
          <w:rPr>
            <w:color w:val="1155CC"/>
            <w:u w:val="single"/>
          </w:rPr>
          <w:t>https://adr-dea-project.onrender.com/</w:t>
        </w:r>
      </w:hyperlink>
      <w:r>
        <w:t xml:space="preserve"> </w:t>
      </w:r>
    </w:p>
    <w:p w14:paraId="472A6B26" w14:textId="77777777" w:rsidR="008E49CE" w:rsidRDefault="00897E06">
      <w:r>
        <w:rPr>
          <w:color w:val="000000"/>
        </w:rPr>
        <w:t>You will be shown the public project information and the proposed classifications. We will ask whether each classification describes the actual project, whether its basis is visible in the public register entry, and whether anything important is missing. Your response will be treated as project-informed validation evidence rather than as a definitive gold standard.</w:t>
      </w:r>
    </w:p>
    <w:p w14:paraId="415D7356" w14:textId="326FC18D" w:rsidR="008E49CE" w:rsidRDefault="00794FC0">
      <w:r>
        <w:rPr>
          <w:color w:val="000000"/>
        </w:rPr>
        <w:t>Each review should take approximately 3-5 minutes. You may complete all, some or none of your listed project reviews, in any order. To leave an unfinished review, select Save &amp; Return Later; you can reopen it through the same personalised link.</w:t>
      </w:r>
    </w:p>
    <w:p w14:paraId="391E7E9D" w14:textId="77777777" w:rsidR="008E49CE" w:rsidRDefault="00897E06">
      <w:r>
        <w:rPr>
          <w:color w:val="000000"/>
        </w:rPr>
        <w:t>Please do not provide confidential, sensitive or otherwise non-public information. Where additional project context affects your answer, describe it only at a general level that you are comfortable sharing.</w:t>
      </w:r>
    </w:p>
    <w:p w14:paraId="61EC14BD" w14:textId="5E0CDFAF" w:rsidR="008E49CE" w:rsidRDefault="00552A07">
      <w:r>
        <w:rPr>
          <w:color w:val="000000"/>
        </w:rPr>
        <w:t>Responses will be analysed to assess classification fit, public-register sufficiency and taxonomy coverage. Named responses and raw comments will not be published without explicit permission. You may request withdrawal of a submitted project review before analysis begins by contacting balint.stewart@ucl.ac.uk and quoting its neutral Review reference. After analysis begins, de-identified responses may already have been incorporated into the analysis and may no longer be removable.</w:t>
      </w:r>
    </w:p>
    <w:p w14:paraId="38E49058" w14:textId="77777777" w:rsidR="008E49CE" w:rsidRDefault="008E49CE"/>
    <w:p w14:paraId="33825936" w14:textId="77777777" w:rsidR="008E49CE" w:rsidRDefault="00897E06">
      <w:pPr>
        <w:pStyle w:val="Heading1"/>
      </w:pPr>
      <w:r>
        <w:t>2. Project information shown to the participant</w:t>
      </w:r>
    </w:p>
    <w:tbl>
      <w:tblPr>
        <w:tblStyle w:val="a0"/>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4D1D3305" w14:textId="77777777">
        <w:trPr>
          <w:cantSplit/>
        </w:trPr>
        <w:tc>
          <w:tcPr>
            <w:tcW w:w="9835" w:type="dxa"/>
            <w:tcMar>
              <w:top w:w="80" w:type="dxa"/>
              <w:bottom w:w="80" w:type="dxa"/>
            </w:tcMar>
            <w:vAlign w:val="center"/>
          </w:tcPr>
          <w:p w14:paraId="2AA52CE8" w14:textId="77777777" w:rsidR="008E49CE" w:rsidRDefault="00897E06">
            <w:r>
              <w:rPr>
                <w:color w:val="000000"/>
                <w:sz w:val="18"/>
                <w:szCs w:val="18"/>
              </w:rPr>
              <w:t>Survey reference</w:t>
            </w:r>
          </w:p>
          <w:p w14:paraId="1DB89447" w14:textId="77777777" w:rsidR="008E49CE" w:rsidRDefault="00897E06">
            <w:r>
              <w:rPr>
                <w:color w:val="000000"/>
                <w:sz w:val="18"/>
                <w:szCs w:val="18"/>
              </w:rPr>
              <w:t>[owner assignment reference]</w:t>
            </w:r>
          </w:p>
        </w:tc>
      </w:tr>
      <w:tr w:rsidR="008E49CE" w14:paraId="606AFC5F" w14:textId="77777777">
        <w:trPr>
          <w:cantSplit/>
        </w:trPr>
        <w:tc>
          <w:tcPr>
            <w:tcW w:w="9835" w:type="dxa"/>
            <w:tcMar>
              <w:top w:w="80" w:type="dxa"/>
              <w:bottom w:w="80" w:type="dxa"/>
            </w:tcMar>
            <w:vAlign w:val="center"/>
          </w:tcPr>
          <w:p w14:paraId="743B2EBD" w14:textId="77777777" w:rsidR="008E49CE" w:rsidRDefault="00897E06">
            <w:r>
              <w:rPr>
                <w:color w:val="000000"/>
                <w:sz w:val="18"/>
                <w:szCs w:val="18"/>
              </w:rPr>
              <w:t>Project title</w:t>
            </w:r>
          </w:p>
          <w:p w14:paraId="1D7D0664" w14:textId="77777777" w:rsidR="008E49CE" w:rsidRDefault="00897E06">
            <w:r>
              <w:rPr>
                <w:color w:val="000000"/>
                <w:sz w:val="18"/>
                <w:szCs w:val="18"/>
              </w:rPr>
              <w:t>[public register project title]</w:t>
            </w:r>
          </w:p>
        </w:tc>
      </w:tr>
      <w:tr w:rsidR="008E49CE" w14:paraId="6FF6535A" w14:textId="77777777">
        <w:trPr>
          <w:cantSplit/>
        </w:trPr>
        <w:tc>
          <w:tcPr>
            <w:tcW w:w="9835" w:type="dxa"/>
            <w:tcMar>
              <w:top w:w="80" w:type="dxa"/>
              <w:bottom w:w="80" w:type="dxa"/>
            </w:tcMar>
            <w:vAlign w:val="center"/>
          </w:tcPr>
          <w:p w14:paraId="0360C4BF" w14:textId="77777777" w:rsidR="008E49CE" w:rsidRDefault="00897E06">
            <w:r>
              <w:rPr>
                <w:color w:val="000000"/>
                <w:sz w:val="18"/>
                <w:szCs w:val="18"/>
              </w:rPr>
              <w:t>Datasets used</w:t>
            </w:r>
          </w:p>
          <w:p w14:paraId="32688D02" w14:textId="77777777" w:rsidR="008E49CE" w:rsidRDefault="00897E06">
            <w:r>
              <w:rPr>
                <w:color w:val="000000"/>
                <w:sz w:val="18"/>
                <w:szCs w:val="18"/>
              </w:rPr>
              <w:t>[datasets listed in the public register]</w:t>
            </w:r>
          </w:p>
        </w:tc>
      </w:tr>
      <w:tr w:rsidR="008E49CE" w14:paraId="77953040" w14:textId="77777777">
        <w:trPr>
          <w:cantSplit/>
        </w:trPr>
        <w:tc>
          <w:tcPr>
            <w:tcW w:w="9835" w:type="dxa"/>
            <w:tcMar>
              <w:top w:w="80" w:type="dxa"/>
              <w:bottom w:w="80" w:type="dxa"/>
            </w:tcMar>
            <w:vAlign w:val="center"/>
          </w:tcPr>
          <w:p w14:paraId="57E8846D" w14:textId="77777777" w:rsidR="008E49CE" w:rsidRDefault="00897E06">
            <w:r>
              <w:rPr>
                <w:color w:val="000000"/>
                <w:sz w:val="18"/>
                <w:szCs w:val="18"/>
              </w:rPr>
              <w:lastRenderedPageBreak/>
              <w:t>Public register entry</w:t>
            </w:r>
          </w:p>
          <w:p w14:paraId="0E2D369F" w14:textId="77777777" w:rsidR="008E49CE" w:rsidRDefault="00897E06">
            <w:r>
              <w:rPr>
                <w:color w:val="000000"/>
                <w:sz w:val="18"/>
                <w:szCs w:val="18"/>
              </w:rPr>
              <w:t>[public register URL and/or relevant public entry text]</w:t>
            </w:r>
          </w:p>
        </w:tc>
      </w:tr>
    </w:tbl>
    <w:p w14:paraId="3F73F934" w14:textId="77777777" w:rsidR="00794FC0" w:rsidRDefault="00794FC0">
      <w:pPr>
        <w:rPr>
          <w:color w:val="000000"/>
        </w:rPr>
      </w:pPr>
      <w:r>
        <w:rPr>
          <w:color w:val="000000"/>
        </w:rPr>
        <w:t>The proposed classifications below were generated by a large language model and are being evaluated. They are not presented as definitive descriptions of the project.</w:t>
      </w:r>
    </w:p>
    <w:p w14:paraId="3168F3D3" w14:textId="388AFC20" w:rsidR="008E49CE" w:rsidRDefault="00794FC0">
      <w:r>
        <w:rPr>
          <w:color w:val="000000"/>
        </w:rPr>
        <w:t>Read-only classification overview: before the detailed questions, the survey shows the proposed Research Domains, the proposed Analytical Purposes and the proposed Applied / Not applied status for both cross-cutting tags. This overview is for context; every item is judged independently.</w:t>
      </w:r>
    </w:p>
    <w:p w14:paraId="225EA0C6" w14:textId="77777777" w:rsidR="008E49CE" w:rsidRDefault="00897E06">
      <w:pPr>
        <w:pStyle w:val="Heading1"/>
      </w:pPr>
      <w:r>
        <w:t>3. Proposed Research Domain classifications</w:t>
      </w:r>
    </w:p>
    <w:p w14:paraId="234A8B79" w14:textId="132A9917" w:rsidR="008E49CE" w:rsidRDefault="00794FC0">
      <w:r>
        <w:rPr>
          <w:color w:val="000000"/>
        </w:rPr>
        <w:t>Research Domains describe the main subjects of the project. Several Domains may apply and they are not ranked. The survey displays each proposed Research Domain and its short definition; judge every proposed Domain independently. Unused proposal slots are not shown.</w:t>
      </w:r>
    </w:p>
    <w:tbl>
      <w:tblPr>
        <w:tblStyle w:val="a1"/>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2FE1696E" w14:textId="77777777">
        <w:trPr>
          <w:cantSplit/>
        </w:trPr>
        <w:tc>
          <w:tcPr>
            <w:tcW w:w="9835" w:type="dxa"/>
            <w:tcMar>
              <w:top w:w="80" w:type="dxa"/>
              <w:bottom w:w="80" w:type="dxa"/>
            </w:tcMar>
            <w:vAlign w:val="center"/>
          </w:tcPr>
          <w:p w14:paraId="0D32FB45" w14:textId="77777777" w:rsidR="00794FC0" w:rsidRDefault="00794FC0">
            <w:pPr>
              <w:rPr>
                <w:color w:val="000000"/>
                <w:sz w:val="18"/>
                <w:szCs w:val="18"/>
              </w:rPr>
            </w:pPr>
            <w:r>
              <w:rPr>
                <w:color w:val="000000"/>
                <w:sz w:val="18"/>
                <w:szCs w:val="18"/>
              </w:rPr>
              <w:t>Q2a. Does [proposed Research Domain label] describe the actual project?  [Required]</w:t>
            </w:r>
          </w:p>
          <w:p w14:paraId="7C42F5EC" w14:textId="77DE2CE0" w:rsidR="008E49CE" w:rsidRDefault="00794FC0">
            <w:r>
              <w:rPr>
                <w:color w:val="000000"/>
                <w:sz w:val="18"/>
                <w:szCs w:val="18"/>
              </w:rPr>
              <w:t>Response options: Fits / Does not fit / Unsure</w:t>
            </w:r>
          </w:p>
        </w:tc>
      </w:tr>
    </w:tbl>
    <w:p w14:paraId="75965CD3" w14:textId="77777777" w:rsidR="008E49CE" w:rsidRDefault="008E49CE"/>
    <w:tbl>
      <w:tblPr>
        <w:tblStyle w:val="a2"/>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5DCD383D" w14:textId="77777777">
        <w:trPr>
          <w:cantSplit/>
        </w:trPr>
        <w:tc>
          <w:tcPr>
            <w:tcW w:w="9835" w:type="dxa"/>
            <w:tcMar>
              <w:top w:w="80" w:type="dxa"/>
              <w:bottom w:w="80" w:type="dxa"/>
            </w:tcMar>
            <w:vAlign w:val="center"/>
          </w:tcPr>
          <w:p w14:paraId="0EABE0EC" w14:textId="77777777" w:rsidR="00794FC0" w:rsidRDefault="00794FC0">
            <w:pPr>
              <w:rPr>
                <w:color w:val="000000"/>
                <w:sz w:val="18"/>
                <w:szCs w:val="18"/>
              </w:rPr>
            </w:pPr>
            <w:r>
              <w:rPr>
                <w:color w:val="000000"/>
                <w:sz w:val="18"/>
                <w:szCs w:val="18"/>
              </w:rPr>
              <w:t>Q2b. Please briefly explain why this proposed Research Domain does not fit the actual project, or why you are unsure. Do not provide confidential or non-public information.  [Required]</w:t>
            </w:r>
          </w:p>
          <w:p w14:paraId="279D73B4" w14:textId="77777777" w:rsidR="00794FC0" w:rsidRDefault="00794FC0">
            <w:pPr>
              <w:rPr>
                <w:color w:val="000000"/>
                <w:sz w:val="18"/>
                <w:szCs w:val="18"/>
              </w:rPr>
            </w:pPr>
            <w:r>
              <w:rPr>
                <w:color w:val="000000"/>
                <w:sz w:val="18"/>
                <w:szCs w:val="18"/>
              </w:rPr>
              <w:t>Free-text response.</w:t>
            </w:r>
          </w:p>
          <w:p w14:paraId="1391DCB8" w14:textId="5E6C943C" w:rsidR="008E49CE" w:rsidRDefault="00794FC0">
            <w:r>
              <w:rPr>
                <w:color w:val="000000"/>
                <w:sz w:val="18"/>
                <w:szCs w:val="18"/>
              </w:rPr>
              <w:t>Branching: Shown if Q2a is Does not fit or Unsure.</w:t>
            </w:r>
          </w:p>
        </w:tc>
      </w:tr>
    </w:tbl>
    <w:p w14:paraId="24F35B3F" w14:textId="77777777" w:rsidR="008E49CE" w:rsidRDefault="008E49CE"/>
    <w:tbl>
      <w:tblPr>
        <w:tblStyle w:val="a3"/>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42926887" w14:textId="77777777">
        <w:trPr>
          <w:cantSplit/>
        </w:trPr>
        <w:tc>
          <w:tcPr>
            <w:tcW w:w="9835" w:type="dxa"/>
            <w:tcMar>
              <w:top w:w="80" w:type="dxa"/>
              <w:bottom w:w="80" w:type="dxa"/>
            </w:tcMar>
            <w:vAlign w:val="center"/>
          </w:tcPr>
          <w:p w14:paraId="61924688" w14:textId="77777777" w:rsidR="00794FC0" w:rsidRDefault="00794FC0">
            <w:pPr>
              <w:rPr>
                <w:color w:val="000000"/>
                <w:sz w:val="18"/>
                <w:szCs w:val="18"/>
              </w:rPr>
            </w:pPr>
            <w:r>
              <w:rPr>
                <w:color w:val="000000"/>
                <w:sz w:val="18"/>
                <w:szCs w:val="18"/>
              </w:rPr>
              <w:t>Q2c. Is the basis for this classification visible in the public project title and datasets listed above?  [Required]</w:t>
            </w:r>
          </w:p>
          <w:p w14:paraId="384F291C" w14:textId="77777777" w:rsidR="00794FC0" w:rsidRDefault="00794FC0">
            <w:pPr>
              <w:rPr>
                <w:color w:val="000000"/>
                <w:sz w:val="18"/>
                <w:szCs w:val="18"/>
              </w:rPr>
            </w:pPr>
            <w:r>
              <w:rPr>
                <w:color w:val="000000"/>
                <w:sz w:val="18"/>
                <w:szCs w:val="18"/>
              </w:rPr>
              <w:t>Response options: Clearly visible / Partly visible / Not visible / Unsure</w:t>
            </w:r>
          </w:p>
          <w:p w14:paraId="380AFF66" w14:textId="77777777" w:rsidR="00794FC0" w:rsidRDefault="00794FC0">
            <w:pPr>
              <w:rPr>
                <w:color w:val="000000"/>
                <w:sz w:val="18"/>
                <w:szCs w:val="18"/>
              </w:rPr>
            </w:pPr>
          </w:p>
          <w:p w14:paraId="2D90BD8C" w14:textId="77777777" w:rsidR="00794FC0" w:rsidRDefault="00794FC0">
            <w:pPr>
              <w:rPr>
                <w:color w:val="000000"/>
                <w:sz w:val="18"/>
                <w:szCs w:val="18"/>
              </w:rPr>
            </w:pPr>
            <w:r>
              <w:rPr>
                <w:color w:val="000000"/>
                <w:sz w:val="18"/>
                <w:szCs w:val="18"/>
              </w:rPr>
              <w:t>Q2d. Please briefly explain why the basis for this Research Domain is only partly visible, not visible, or unclear in the public project title and listed datasets. Do not provide confidential or non-public information.  [Required]</w:t>
            </w:r>
          </w:p>
          <w:p w14:paraId="1D797758" w14:textId="77777777" w:rsidR="00794FC0" w:rsidRDefault="00794FC0">
            <w:pPr>
              <w:rPr>
                <w:color w:val="000000"/>
                <w:sz w:val="18"/>
                <w:szCs w:val="18"/>
              </w:rPr>
            </w:pPr>
            <w:r>
              <w:rPr>
                <w:color w:val="000000"/>
                <w:sz w:val="18"/>
                <w:szCs w:val="18"/>
              </w:rPr>
              <w:t>Free-text response.</w:t>
            </w:r>
          </w:p>
          <w:p w14:paraId="72FBD7CA" w14:textId="57E4349F" w:rsidR="008E49CE" w:rsidRDefault="00794FC0">
            <w:r>
              <w:rPr>
                <w:color w:val="000000"/>
                <w:sz w:val="18"/>
                <w:szCs w:val="18"/>
              </w:rPr>
              <w:t>Branching: Shown if Q2c is Partly visible, Not visible or Unsure.</w:t>
            </w:r>
          </w:p>
        </w:tc>
      </w:tr>
    </w:tbl>
    <w:p w14:paraId="05C0DE89" w14:textId="77777777" w:rsidR="008E49CE" w:rsidRDefault="008E49CE"/>
    <w:p w14:paraId="5325D8ED" w14:textId="77777777" w:rsidR="008E49CE" w:rsidRDefault="00897E06">
      <w:pPr>
        <w:pStyle w:val="Heading1"/>
      </w:pPr>
      <w:r>
        <w:t>4. Proposed Analytical Purpose classifications</w:t>
      </w:r>
    </w:p>
    <w:p w14:paraId="6DFFEDE9" w14:textId="65A5EFF9" w:rsidR="008E49CE" w:rsidRDefault="00794FC0">
      <w:r>
        <w:rPr>
          <w:color w:val="000000"/>
        </w:rPr>
        <w:t>Analytical Purposes describe what the project is trying to do analytically. More than one may apply, with a maximum of two. The survey displays each proposed Analytical Purpose and its short definition; judge every proposed Purpose independently against the project's main analytical aims. Unused proposal slots are not shown.</w:t>
      </w:r>
    </w:p>
    <w:tbl>
      <w:tblPr>
        <w:tblStyle w:val="a4"/>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0F89E9EB" w14:textId="77777777">
        <w:trPr>
          <w:cantSplit/>
        </w:trPr>
        <w:tc>
          <w:tcPr>
            <w:tcW w:w="9835" w:type="dxa"/>
            <w:tcMar>
              <w:top w:w="80" w:type="dxa"/>
              <w:bottom w:w="80" w:type="dxa"/>
            </w:tcMar>
            <w:vAlign w:val="center"/>
          </w:tcPr>
          <w:p w14:paraId="059D9FD9" w14:textId="77777777" w:rsidR="00794FC0" w:rsidRDefault="00794FC0">
            <w:pPr>
              <w:rPr>
                <w:color w:val="000000"/>
                <w:sz w:val="18"/>
                <w:szCs w:val="18"/>
              </w:rPr>
            </w:pPr>
            <w:r>
              <w:rPr>
                <w:color w:val="000000"/>
                <w:sz w:val="18"/>
                <w:szCs w:val="18"/>
              </w:rPr>
              <w:t>Q3a. Does [proposed Analytical Purpose label] describe the actual project?  [Required]</w:t>
            </w:r>
          </w:p>
          <w:p w14:paraId="3ABA1379" w14:textId="0B0A0CFF" w:rsidR="008E49CE" w:rsidRDefault="00794FC0">
            <w:r>
              <w:rPr>
                <w:color w:val="000000"/>
                <w:sz w:val="18"/>
                <w:szCs w:val="18"/>
              </w:rPr>
              <w:t>Response options: Fits / Does not fit / Unsure</w:t>
            </w:r>
          </w:p>
        </w:tc>
      </w:tr>
    </w:tbl>
    <w:p w14:paraId="38DF917F" w14:textId="77777777" w:rsidR="008E49CE" w:rsidRDefault="008E49CE"/>
    <w:tbl>
      <w:tblPr>
        <w:tblStyle w:val="a5"/>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1F567760" w14:textId="77777777">
        <w:trPr>
          <w:cantSplit/>
        </w:trPr>
        <w:tc>
          <w:tcPr>
            <w:tcW w:w="9835" w:type="dxa"/>
            <w:tcMar>
              <w:top w:w="80" w:type="dxa"/>
              <w:bottom w:w="80" w:type="dxa"/>
            </w:tcMar>
            <w:vAlign w:val="center"/>
          </w:tcPr>
          <w:p w14:paraId="3A2BCBFF" w14:textId="77777777" w:rsidR="00794FC0" w:rsidRDefault="00794FC0">
            <w:pPr>
              <w:rPr>
                <w:color w:val="000000"/>
                <w:sz w:val="18"/>
                <w:szCs w:val="18"/>
              </w:rPr>
            </w:pPr>
            <w:r>
              <w:rPr>
                <w:color w:val="000000"/>
                <w:sz w:val="18"/>
                <w:szCs w:val="18"/>
              </w:rPr>
              <w:t>Q3b. Please briefly explain why this proposed Analytical Purpose does not fit the actual project, or why you are unsure. Do not provide confidential or non-public information.  [Required]</w:t>
            </w:r>
          </w:p>
          <w:p w14:paraId="071F4F11" w14:textId="77777777" w:rsidR="00794FC0" w:rsidRDefault="00794FC0">
            <w:pPr>
              <w:rPr>
                <w:color w:val="000000"/>
                <w:sz w:val="18"/>
                <w:szCs w:val="18"/>
              </w:rPr>
            </w:pPr>
            <w:r>
              <w:rPr>
                <w:color w:val="000000"/>
                <w:sz w:val="18"/>
                <w:szCs w:val="18"/>
              </w:rPr>
              <w:t>Free-text response.</w:t>
            </w:r>
          </w:p>
          <w:p w14:paraId="1483CCDA" w14:textId="574295BD" w:rsidR="008E49CE" w:rsidRDefault="00794FC0">
            <w:r>
              <w:rPr>
                <w:color w:val="000000"/>
                <w:sz w:val="18"/>
                <w:szCs w:val="18"/>
              </w:rPr>
              <w:t>Branching: Shown if Q3a is Does not fit or Unsure.</w:t>
            </w:r>
          </w:p>
        </w:tc>
      </w:tr>
    </w:tbl>
    <w:p w14:paraId="532E6FD9" w14:textId="77777777" w:rsidR="008E49CE" w:rsidRDefault="008E49CE"/>
    <w:tbl>
      <w:tblPr>
        <w:tblStyle w:val="a6"/>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7DD6565A" w14:textId="77777777">
        <w:trPr>
          <w:cantSplit/>
        </w:trPr>
        <w:tc>
          <w:tcPr>
            <w:tcW w:w="9835" w:type="dxa"/>
            <w:tcMar>
              <w:top w:w="80" w:type="dxa"/>
              <w:bottom w:w="80" w:type="dxa"/>
            </w:tcMar>
            <w:vAlign w:val="center"/>
          </w:tcPr>
          <w:p w14:paraId="308568B1" w14:textId="77777777" w:rsidR="00794FC0" w:rsidRDefault="00794FC0">
            <w:pPr>
              <w:rPr>
                <w:color w:val="000000"/>
                <w:sz w:val="18"/>
                <w:szCs w:val="18"/>
              </w:rPr>
            </w:pPr>
            <w:r>
              <w:rPr>
                <w:color w:val="000000"/>
                <w:sz w:val="18"/>
                <w:szCs w:val="18"/>
              </w:rPr>
              <w:t>Q3c. Is the basis for this classification visible in the public project title and datasets listed above?  [Required]</w:t>
            </w:r>
          </w:p>
          <w:p w14:paraId="7A97B341" w14:textId="77777777" w:rsidR="00794FC0" w:rsidRDefault="00794FC0">
            <w:pPr>
              <w:rPr>
                <w:color w:val="000000"/>
                <w:sz w:val="18"/>
                <w:szCs w:val="18"/>
              </w:rPr>
            </w:pPr>
            <w:r>
              <w:rPr>
                <w:color w:val="000000"/>
                <w:sz w:val="18"/>
                <w:szCs w:val="18"/>
              </w:rPr>
              <w:t>Response options: Clearly visible / Partly visible / Not visible / Unsure</w:t>
            </w:r>
          </w:p>
          <w:p w14:paraId="1D74F20F" w14:textId="77777777" w:rsidR="00794FC0" w:rsidRDefault="00794FC0">
            <w:pPr>
              <w:rPr>
                <w:color w:val="000000"/>
                <w:sz w:val="18"/>
                <w:szCs w:val="18"/>
              </w:rPr>
            </w:pPr>
          </w:p>
          <w:p w14:paraId="69E9C541" w14:textId="77777777" w:rsidR="00794FC0" w:rsidRDefault="00794FC0">
            <w:pPr>
              <w:rPr>
                <w:color w:val="000000"/>
                <w:sz w:val="18"/>
                <w:szCs w:val="18"/>
              </w:rPr>
            </w:pPr>
            <w:r>
              <w:rPr>
                <w:color w:val="000000"/>
                <w:sz w:val="18"/>
                <w:szCs w:val="18"/>
              </w:rPr>
              <w:t>Q3d. Please briefly explain why the basis for this Analytical Purpose is only partly visible, not visible, or unclear in the public project title and listed datasets. Do not provide confidential or non-public information.  [Required]</w:t>
            </w:r>
          </w:p>
          <w:p w14:paraId="0766340F" w14:textId="77777777" w:rsidR="00794FC0" w:rsidRDefault="00794FC0">
            <w:pPr>
              <w:rPr>
                <w:color w:val="000000"/>
                <w:sz w:val="18"/>
                <w:szCs w:val="18"/>
              </w:rPr>
            </w:pPr>
            <w:r>
              <w:rPr>
                <w:color w:val="000000"/>
                <w:sz w:val="18"/>
                <w:szCs w:val="18"/>
              </w:rPr>
              <w:t>Free-text response.</w:t>
            </w:r>
          </w:p>
          <w:p w14:paraId="2924A4E3" w14:textId="348C7208" w:rsidR="008E49CE" w:rsidRDefault="00794FC0">
            <w:r>
              <w:rPr>
                <w:color w:val="000000"/>
                <w:sz w:val="18"/>
                <w:szCs w:val="18"/>
              </w:rPr>
              <w:t>Branching: Shown if Q3c is Partly visible, Not visible or Unsure.</w:t>
            </w:r>
          </w:p>
        </w:tc>
      </w:tr>
    </w:tbl>
    <w:p w14:paraId="22BBBC40" w14:textId="77777777" w:rsidR="008E49CE" w:rsidRDefault="008E49CE"/>
    <w:p w14:paraId="173198FA" w14:textId="77777777" w:rsidR="008E49CE" w:rsidRDefault="00897E06">
      <w:pPr>
        <w:pStyle w:val="Heading1"/>
      </w:pPr>
      <w:r>
        <w:t>5. Cross-cutting tag review</w:t>
      </w:r>
    </w:p>
    <w:p w14:paraId="64C66B5C" w14:textId="112F13F0" w:rsidR="008E49CE" w:rsidRDefault="00794FC0">
      <w:r>
        <w:rPr>
          <w:color w:val="000000"/>
        </w:rPr>
        <w:t>Both cross-cutting tags are reviewed. Either, both or neither may apply, and each proposed Applied / Not applied status is judged independently.</w:t>
      </w:r>
    </w:p>
    <w:p w14:paraId="2B119FA2" w14:textId="77777777" w:rsidR="008E49CE" w:rsidRDefault="00897E06">
      <w:pPr>
        <w:pStyle w:val="Heading2"/>
      </w:pPr>
      <w:r>
        <w:lastRenderedPageBreak/>
        <w:t>5.1 Demographic disparities / equity tag</w:t>
      </w:r>
    </w:p>
    <w:p w14:paraId="5E25E350" w14:textId="77777777" w:rsidR="008E49CE" w:rsidRDefault="00897E06">
      <w:r>
        <w:rPr>
          <w:color w:val="000000"/>
        </w:rPr>
        <w:t>A cross-cutting tag for projects whose research question centres on comparing outcomes, experiences, risks, access, or trajectories across demographic or equality-relevant groups.</w:t>
      </w:r>
    </w:p>
    <w:tbl>
      <w:tblPr>
        <w:tblStyle w:val="a7"/>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2D32650B" w14:textId="77777777">
        <w:trPr>
          <w:cantSplit/>
        </w:trPr>
        <w:tc>
          <w:tcPr>
            <w:tcW w:w="9835" w:type="dxa"/>
            <w:tcMar>
              <w:top w:w="80" w:type="dxa"/>
              <w:bottom w:w="80" w:type="dxa"/>
            </w:tcMar>
            <w:vAlign w:val="center"/>
          </w:tcPr>
          <w:p w14:paraId="782F44D7" w14:textId="77777777" w:rsidR="00794FC0" w:rsidRDefault="00794FC0">
            <w:pPr>
              <w:rPr>
                <w:color w:val="000000"/>
                <w:sz w:val="18"/>
                <w:szCs w:val="18"/>
              </w:rPr>
            </w:pPr>
            <w:r>
              <w:rPr>
                <w:color w:val="000000"/>
                <w:sz w:val="18"/>
                <w:szCs w:val="18"/>
              </w:rPr>
              <w:t>Proposed status</w:t>
            </w:r>
          </w:p>
          <w:p w14:paraId="695CEE64" w14:textId="4870D24F" w:rsidR="008E49CE" w:rsidRDefault="00794FC0">
            <w:r>
              <w:rPr>
                <w:color w:val="000000"/>
                <w:sz w:val="18"/>
                <w:szCs w:val="18"/>
              </w:rPr>
              <w:t>[Applied / Not applied]</w:t>
            </w:r>
          </w:p>
        </w:tc>
      </w:tr>
      <w:tr w:rsidR="008E49CE" w14:paraId="161353C3" w14:textId="77777777">
        <w:trPr>
          <w:cantSplit/>
        </w:trPr>
        <w:tc>
          <w:tcPr>
            <w:tcW w:w="9835" w:type="dxa"/>
            <w:tcMar>
              <w:top w:w="80" w:type="dxa"/>
              <w:bottom w:w="80" w:type="dxa"/>
            </w:tcMar>
            <w:vAlign w:val="center"/>
          </w:tcPr>
          <w:p w14:paraId="79ABDAC8" w14:textId="77777777" w:rsidR="00794FC0" w:rsidRDefault="00794FC0">
            <w:pPr>
              <w:rPr>
                <w:color w:val="000000"/>
                <w:sz w:val="18"/>
                <w:szCs w:val="18"/>
              </w:rPr>
            </w:pPr>
            <w:r>
              <w:rPr>
                <w:color w:val="000000"/>
                <w:sz w:val="18"/>
                <w:szCs w:val="18"/>
              </w:rPr>
              <w:t>Q4a. Is the proposed status for Demographic disparities / equity tag correct for the actual project?  [Required]</w:t>
            </w:r>
          </w:p>
          <w:p w14:paraId="22F46D56" w14:textId="50F5173A" w:rsidR="008E49CE" w:rsidRDefault="00794FC0">
            <w:r>
              <w:rPr>
                <w:color w:val="000000"/>
                <w:sz w:val="18"/>
                <w:szCs w:val="18"/>
              </w:rPr>
              <w:t>Response options: Yes / No / Unsure</w:t>
            </w:r>
          </w:p>
        </w:tc>
      </w:tr>
    </w:tbl>
    <w:p w14:paraId="7E8124CF" w14:textId="77777777" w:rsidR="008E49CE" w:rsidRDefault="008E49CE"/>
    <w:tbl>
      <w:tblPr>
        <w:tblStyle w:val="a8"/>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1FA97B77" w14:textId="77777777">
        <w:trPr>
          <w:cantSplit/>
        </w:trPr>
        <w:tc>
          <w:tcPr>
            <w:tcW w:w="9835" w:type="dxa"/>
            <w:tcMar>
              <w:top w:w="80" w:type="dxa"/>
              <w:bottom w:w="80" w:type="dxa"/>
            </w:tcMar>
            <w:vAlign w:val="center"/>
          </w:tcPr>
          <w:p w14:paraId="25F346AA" w14:textId="77777777" w:rsidR="00794FC0" w:rsidRDefault="00794FC0">
            <w:pPr>
              <w:rPr>
                <w:color w:val="000000"/>
                <w:sz w:val="18"/>
                <w:szCs w:val="18"/>
              </w:rPr>
            </w:pPr>
            <w:r>
              <w:rPr>
                <w:color w:val="000000"/>
                <w:sz w:val="18"/>
                <w:szCs w:val="18"/>
              </w:rPr>
              <w:t>Q4b. Please briefly explain why the proposed status for the Demographic disparities / equity tag does not fit the actual project, or why you are unsure. Do not provide confidential or non-public information.  [Required]</w:t>
            </w:r>
          </w:p>
          <w:p w14:paraId="474E908F" w14:textId="77777777" w:rsidR="00794FC0" w:rsidRDefault="00794FC0">
            <w:pPr>
              <w:rPr>
                <w:color w:val="000000"/>
                <w:sz w:val="18"/>
                <w:szCs w:val="18"/>
              </w:rPr>
            </w:pPr>
            <w:r>
              <w:rPr>
                <w:color w:val="000000"/>
                <w:sz w:val="18"/>
                <w:szCs w:val="18"/>
              </w:rPr>
              <w:t>Free-text response.</w:t>
            </w:r>
          </w:p>
          <w:p w14:paraId="081819FC" w14:textId="79506737" w:rsidR="008E49CE" w:rsidRDefault="00794FC0">
            <w:r>
              <w:rPr>
                <w:color w:val="000000"/>
                <w:sz w:val="18"/>
                <w:szCs w:val="18"/>
              </w:rPr>
              <w:t>Branching: Shown if Q4a is No or Unsure.</w:t>
            </w:r>
          </w:p>
        </w:tc>
      </w:tr>
    </w:tbl>
    <w:p w14:paraId="43F2506F" w14:textId="77777777" w:rsidR="008E49CE" w:rsidRDefault="008E49CE"/>
    <w:tbl>
      <w:tblPr>
        <w:tblStyle w:val="a9"/>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61F33C3C" w14:textId="77777777">
        <w:trPr>
          <w:cantSplit/>
        </w:trPr>
        <w:tc>
          <w:tcPr>
            <w:tcW w:w="9835" w:type="dxa"/>
            <w:tcMar>
              <w:top w:w="80" w:type="dxa"/>
              <w:bottom w:w="80" w:type="dxa"/>
            </w:tcMar>
            <w:vAlign w:val="center"/>
          </w:tcPr>
          <w:p w14:paraId="7D6E36D4" w14:textId="77777777" w:rsidR="00794FC0" w:rsidRDefault="00794FC0">
            <w:pPr>
              <w:rPr>
                <w:color w:val="000000"/>
                <w:sz w:val="18"/>
                <w:szCs w:val="18"/>
              </w:rPr>
            </w:pPr>
            <w:r>
              <w:rPr>
                <w:color w:val="000000"/>
                <w:sz w:val="18"/>
                <w:szCs w:val="18"/>
              </w:rPr>
              <w:t>Q4c. Could the correct status for this tag reasonably be determined from the public project title and datasets listed above?  [Required]</w:t>
            </w:r>
          </w:p>
          <w:p w14:paraId="41A9FC5A" w14:textId="77777777" w:rsidR="00794FC0" w:rsidRDefault="00794FC0">
            <w:pPr>
              <w:rPr>
                <w:color w:val="000000"/>
                <w:sz w:val="18"/>
                <w:szCs w:val="18"/>
              </w:rPr>
            </w:pPr>
            <w:r>
              <w:rPr>
                <w:color w:val="000000"/>
                <w:sz w:val="18"/>
                <w:szCs w:val="18"/>
              </w:rPr>
              <w:t>Response options: Clearly visible / Partly visible / Not visible / Unsure</w:t>
            </w:r>
          </w:p>
          <w:p w14:paraId="6D165DA8" w14:textId="77777777" w:rsidR="00794FC0" w:rsidRDefault="00794FC0">
            <w:pPr>
              <w:rPr>
                <w:color w:val="000000"/>
                <w:sz w:val="18"/>
                <w:szCs w:val="18"/>
              </w:rPr>
            </w:pPr>
          </w:p>
          <w:p w14:paraId="2317A923" w14:textId="77777777" w:rsidR="00794FC0" w:rsidRDefault="00794FC0">
            <w:pPr>
              <w:rPr>
                <w:color w:val="000000"/>
                <w:sz w:val="18"/>
                <w:szCs w:val="18"/>
              </w:rPr>
            </w:pPr>
            <w:r>
              <w:rPr>
                <w:color w:val="000000"/>
                <w:sz w:val="18"/>
                <w:szCs w:val="18"/>
              </w:rPr>
              <w:t>Q4d. Please briefly explain why the basis for this tag status is only partly visible, not visible, or unclear in the public project title and listed datasets. Do not provide confidential or non-public information.  [Required]</w:t>
            </w:r>
          </w:p>
          <w:p w14:paraId="3BC8CBD4" w14:textId="77777777" w:rsidR="00794FC0" w:rsidRDefault="00794FC0">
            <w:pPr>
              <w:rPr>
                <w:color w:val="000000"/>
                <w:sz w:val="18"/>
                <w:szCs w:val="18"/>
              </w:rPr>
            </w:pPr>
            <w:r>
              <w:rPr>
                <w:color w:val="000000"/>
                <w:sz w:val="18"/>
                <w:szCs w:val="18"/>
              </w:rPr>
              <w:t>Free-text response.</w:t>
            </w:r>
          </w:p>
          <w:p w14:paraId="0BFC1D0D" w14:textId="3D01705F" w:rsidR="008E49CE" w:rsidRDefault="00794FC0">
            <w:r>
              <w:rPr>
                <w:color w:val="000000"/>
                <w:sz w:val="18"/>
                <w:szCs w:val="18"/>
              </w:rPr>
              <w:t>Branching: Shown if Q4c is Partly visible, Not visible or Unsure.</w:t>
            </w:r>
          </w:p>
        </w:tc>
      </w:tr>
    </w:tbl>
    <w:p w14:paraId="4B5AB2B2" w14:textId="77777777" w:rsidR="008E49CE" w:rsidRDefault="008E49CE"/>
    <w:p w14:paraId="71863BE4" w14:textId="77777777" w:rsidR="008E49CE" w:rsidRDefault="00897E06">
      <w:pPr>
        <w:pStyle w:val="Heading2"/>
      </w:pPr>
      <w:r>
        <w:t>5.2 COVID-19 &amp; Pandemic</w:t>
      </w:r>
    </w:p>
    <w:p w14:paraId="45B482E1" w14:textId="77777777" w:rsidR="008E49CE" w:rsidRDefault="00897E06">
      <w:r>
        <w:rPr>
          <w:color w:val="000000"/>
        </w:rPr>
        <w:t>A cross-cutting tag for projects where COVID-19, the COVID-19 pandemic, pandemic conditions, infection surveillance, vaccination, lockdowns, social distancing, pandemic-related public support, or pandemic consequences are a central condition or lens for the research question.</w:t>
      </w:r>
    </w:p>
    <w:tbl>
      <w:tblPr>
        <w:tblStyle w:val="aa"/>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011282E3" w14:textId="77777777">
        <w:trPr>
          <w:cantSplit/>
        </w:trPr>
        <w:tc>
          <w:tcPr>
            <w:tcW w:w="9835" w:type="dxa"/>
            <w:tcMar>
              <w:top w:w="80" w:type="dxa"/>
              <w:bottom w:w="80" w:type="dxa"/>
            </w:tcMar>
            <w:vAlign w:val="center"/>
          </w:tcPr>
          <w:p w14:paraId="08691FB0" w14:textId="77777777" w:rsidR="00794FC0" w:rsidRDefault="00794FC0">
            <w:pPr>
              <w:rPr>
                <w:color w:val="000000"/>
                <w:sz w:val="18"/>
                <w:szCs w:val="18"/>
              </w:rPr>
            </w:pPr>
            <w:r>
              <w:rPr>
                <w:color w:val="000000"/>
                <w:sz w:val="18"/>
                <w:szCs w:val="18"/>
              </w:rPr>
              <w:t>Proposed status</w:t>
            </w:r>
          </w:p>
          <w:p w14:paraId="5F5954AE" w14:textId="43F14FD2" w:rsidR="008E49CE" w:rsidRDefault="00794FC0">
            <w:r>
              <w:rPr>
                <w:color w:val="000000"/>
                <w:sz w:val="18"/>
                <w:szCs w:val="18"/>
              </w:rPr>
              <w:t>[Applied / Not applied]</w:t>
            </w:r>
          </w:p>
        </w:tc>
      </w:tr>
      <w:tr w:rsidR="008E49CE" w14:paraId="1E853494" w14:textId="77777777">
        <w:trPr>
          <w:cantSplit/>
        </w:trPr>
        <w:tc>
          <w:tcPr>
            <w:tcW w:w="9835" w:type="dxa"/>
            <w:tcMar>
              <w:top w:w="80" w:type="dxa"/>
              <w:bottom w:w="80" w:type="dxa"/>
            </w:tcMar>
            <w:vAlign w:val="center"/>
          </w:tcPr>
          <w:p w14:paraId="448929D4" w14:textId="77777777" w:rsidR="00794FC0" w:rsidRDefault="00794FC0">
            <w:pPr>
              <w:rPr>
                <w:color w:val="000000"/>
                <w:sz w:val="18"/>
                <w:szCs w:val="18"/>
              </w:rPr>
            </w:pPr>
            <w:r>
              <w:rPr>
                <w:color w:val="000000"/>
                <w:sz w:val="18"/>
                <w:szCs w:val="18"/>
              </w:rPr>
              <w:t>Q5a. Is the proposed status for COVID-19 &amp; Pandemic correct for the actual project?  [Required]</w:t>
            </w:r>
          </w:p>
          <w:p w14:paraId="69EF5B0F" w14:textId="5D1678C4" w:rsidR="008E49CE" w:rsidRDefault="00794FC0">
            <w:r>
              <w:rPr>
                <w:color w:val="000000"/>
                <w:sz w:val="18"/>
                <w:szCs w:val="18"/>
              </w:rPr>
              <w:t>Response options: Yes / No / Unsure</w:t>
            </w:r>
          </w:p>
        </w:tc>
      </w:tr>
    </w:tbl>
    <w:p w14:paraId="773EDB58" w14:textId="77777777" w:rsidR="008E49CE" w:rsidRDefault="008E49CE"/>
    <w:tbl>
      <w:tblPr>
        <w:tblStyle w:val="ab"/>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7B8CD17F" w14:textId="77777777">
        <w:trPr>
          <w:cantSplit/>
        </w:trPr>
        <w:tc>
          <w:tcPr>
            <w:tcW w:w="9835" w:type="dxa"/>
            <w:tcMar>
              <w:top w:w="80" w:type="dxa"/>
              <w:bottom w:w="80" w:type="dxa"/>
            </w:tcMar>
            <w:vAlign w:val="center"/>
          </w:tcPr>
          <w:p w14:paraId="480388DE" w14:textId="77777777" w:rsidR="00794FC0" w:rsidRDefault="00794FC0">
            <w:pPr>
              <w:rPr>
                <w:color w:val="000000"/>
                <w:sz w:val="18"/>
                <w:szCs w:val="18"/>
              </w:rPr>
            </w:pPr>
            <w:r>
              <w:rPr>
                <w:color w:val="000000"/>
                <w:sz w:val="18"/>
                <w:szCs w:val="18"/>
              </w:rPr>
              <w:t>Q5b. Please briefly explain why the proposed status for the COVID-19 &amp; Pandemic tag does not fit the actual project, or why you are unsure. Do not provide confidential or non-public information.  [Required]</w:t>
            </w:r>
          </w:p>
          <w:p w14:paraId="72C42C98" w14:textId="77777777" w:rsidR="00794FC0" w:rsidRDefault="00794FC0">
            <w:pPr>
              <w:rPr>
                <w:color w:val="000000"/>
                <w:sz w:val="18"/>
                <w:szCs w:val="18"/>
              </w:rPr>
            </w:pPr>
            <w:r>
              <w:rPr>
                <w:color w:val="000000"/>
                <w:sz w:val="18"/>
                <w:szCs w:val="18"/>
              </w:rPr>
              <w:t>Free-text response.</w:t>
            </w:r>
          </w:p>
          <w:p w14:paraId="40223660" w14:textId="0AE99AD4" w:rsidR="008E49CE" w:rsidRDefault="00794FC0">
            <w:r>
              <w:rPr>
                <w:color w:val="000000"/>
                <w:sz w:val="18"/>
                <w:szCs w:val="18"/>
              </w:rPr>
              <w:t>Branching: Shown if Q5a is No or Unsure.</w:t>
            </w:r>
          </w:p>
        </w:tc>
      </w:tr>
    </w:tbl>
    <w:p w14:paraId="644DE00F" w14:textId="77777777" w:rsidR="008E49CE" w:rsidRDefault="008E49CE"/>
    <w:tbl>
      <w:tblPr>
        <w:tblStyle w:val="ac"/>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08ECFF23" w14:textId="77777777">
        <w:trPr>
          <w:cantSplit/>
        </w:trPr>
        <w:tc>
          <w:tcPr>
            <w:tcW w:w="9835" w:type="dxa"/>
            <w:tcMar>
              <w:top w:w="80" w:type="dxa"/>
              <w:bottom w:w="80" w:type="dxa"/>
            </w:tcMar>
            <w:vAlign w:val="center"/>
          </w:tcPr>
          <w:p w14:paraId="08F385D9" w14:textId="77777777" w:rsidR="00794FC0" w:rsidRDefault="00794FC0">
            <w:pPr>
              <w:rPr>
                <w:color w:val="000000"/>
                <w:sz w:val="18"/>
                <w:szCs w:val="18"/>
              </w:rPr>
            </w:pPr>
            <w:r>
              <w:rPr>
                <w:color w:val="000000"/>
                <w:sz w:val="18"/>
                <w:szCs w:val="18"/>
              </w:rPr>
              <w:t>Q5c. Could the correct status for this tag reasonably be determined from the public project title and datasets listed above?  [Required]</w:t>
            </w:r>
          </w:p>
          <w:p w14:paraId="3E5F74AC" w14:textId="77777777" w:rsidR="00794FC0" w:rsidRDefault="00794FC0">
            <w:pPr>
              <w:rPr>
                <w:color w:val="000000"/>
                <w:sz w:val="18"/>
                <w:szCs w:val="18"/>
              </w:rPr>
            </w:pPr>
            <w:r>
              <w:rPr>
                <w:color w:val="000000"/>
                <w:sz w:val="18"/>
                <w:szCs w:val="18"/>
              </w:rPr>
              <w:t>Response options: Clearly visible / Partly visible / Not visible / Unsure</w:t>
            </w:r>
          </w:p>
          <w:p w14:paraId="2E6C8456" w14:textId="77777777" w:rsidR="00794FC0" w:rsidRDefault="00794FC0">
            <w:pPr>
              <w:rPr>
                <w:color w:val="000000"/>
                <w:sz w:val="18"/>
                <w:szCs w:val="18"/>
              </w:rPr>
            </w:pPr>
          </w:p>
          <w:p w14:paraId="7524ED7B" w14:textId="77777777" w:rsidR="00794FC0" w:rsidRDefault="00794FC0">
            <w:pPr>
              <w:rPr>
                <w:color w:val="000000"/>
                <w:sz w:val="18"/>
                <w:szCs w:val="18"/>
              </w:rPr>
            </w:pPr>
            <w:r>
              <w:rPr>
                <w:color w:val="000000"/>
                <w:sz w:val="18"/>
                <w:szCs w:val="18"/>
              </w:rPr>
              <w:t>Q5d. Please briefly explain why the basis for this tag status is only partly visible, not visible, or unclear in the public project title and listed datasets. Do not provide confidential or non-public information.  [Required]</w:t>
            </w:r>
          </w:p>
          <w:p w14:paraId="30C2372E" w14:textId="77777777" w:rsidR="00794FC0" w:rsidRDefault="00794FC0">
            <w:pPr>
              <w:rPr>
                <w:color w:val="000000"/>
                <w:sz w:val="18"/>
                <w:szCs w:val="18"/>
              </w:rPr>
            </w:pPr>
            <w:r>
              <w:rPr>
                <w:color w:val="000000"/>
                <w:sz w:val="18"/>
                <w:szCs w:val="18"/>
              </w:rPr>
              <w:t>Free-text response.</w:t>
            </w:r>
          </w:p>
          <w:p w14:paraId="43B16E9B" w14:textId="11F95AA6" w:rsidR="008E49CE" w:rsidRDefault="00794FC0">
            <w:r>
              <w:rPr>
                <w:color w:val="000000"/>
                <w:sz w:val="18"/>
                <w:szCs w:val="18"/>
              </w:rPr>
              <w:t>Branching: Shown if Q5c is Partly visible, Not visible or Unsure.</w:t>
            </w:r>
          </w:p>
        </w:tc>
      </w:tr>
    </w:tbl>
    <w:p w14:paraId="0704987E" w14:textId="77777777" w:rsidR="008E49CE" w:rsidRDefault="008E49CE"/>
    <w:p w14:paraId="565AC4C8" w14:textId="77777777" w:rsidR="008E49CE" w:rsidRDefault="00897E06">
      <w:pPr>
        <w:pStyle w:val="Heading1"/>
      </w:pPr>
      <w:r>
        <w:t>6. Missing classifications</w:t>
      </w:r>
    </w:p>
    <w:tbl>
      <w:tblPr>
        <w:tblStyle w:val="ad"/>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2D5DD6F0" w14:textId="77777777">
        <w:trPr>
          <w:cantSplit/>
        </w:trPr>
        <w:tc>
          <w:tcPr>
            <w:tcW w:w="9835" w:type="dxa"/>
            <w:tcMar>
              <w:top w:w="80" w:type="dxa"/>
              <w:bottom w:w="80" w:type="dxa"/>
            </w:tcMar>
            <w:vAlign w:val="center"/>
          </w:tcPr>
          <w:p w14:paraId="6254894E" w14:textId="77777777" w:rsidR="00794FC0" w:rsidRDefault="00794FC0">
            <w:pPr>
              <w:rPr>
                <w:color w:val="000000"/>
                <w:sz w:val="18"/>
                <w:szCs w:val="18"/>
              </w:rPr>
            </w:pPr>
            <w:r>
              <w:rPr>
                <w:color w:val="000000"/>
                <w:sz w:val="18"/>
                <w:szCs w:val="18"/>
              </w:rPr>
              <w:t>Q6a. Should any additional Research Domain have been assigned?  [Required]</w:t>
            </w:r>
          </w:p>
          <w:p w14:paraId="6253367A" w14:textId="6024631B" w:rsidR="008E49CE" w:rsidRDefault="00794FC0">
            <w:r>
              <w:rPr>
                <w:color w:val="000000"/>
                <w:sz w:val="18"/>
                <w:szCs w:val="18"/>
              </w:rPr>
              <w:t>Response options: Yes / No / Unsure</w:t>
            </w:r>
          </w:p>
        </w:tc>
      </w:tr>
    </w:tbl>
    <w:p w14:paraId="040B8F41" w14:textId="77777777" w:rsidR="008E49CE" w:rsidRDefault="008E49CE"/>
    <w:tbl>
      <w:tblPr>
        <w:tblStyle w:val="ae"/>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700D4B34" w14:textId="77777777">
        <w:trPr>
          <w:cantSplit/>
        </w:trPr>
        <w:tc>
          <w:tcPr>
            <w:tcW w:w="9835" w:type="dxa"/>
            <w:tcMar>
              <w:top w:w="80" w:type="dxa"/>
              <w:bottom w:w="80" w:type="dxa"/>
            </w:tcMar>
            <w:vAlign w:val="center"/>
          </w:tcPr>
          <w:p w14:paraId="6020457D" w14:textId="77777777" w:rsidR="00794FC0" w:rsidRDefault="00794FC0">
            <w:pPr>
              <w:rPr>
                <w:color w:val="000000"/>
                <w:sz w:val="18"/>
                <w:szCs w:val="18"/>
              </w:rPr>
            </w:pPr>
            <w:r>
              <w:rPr>
                <w:color w:val="000000"/>
                <w:sz w:val="18"/>
                <w:szCs w:val="18"/>
              </w:rPr>
              <w:lastRenderedPageBreak/>
              <w:t>Q6b. Which Research Domain label or labels are missing?  [Required]</w:t>
            </w:r>
          </w:p>
          <w:p w14:paraId="74F04CED" w14:textId="77777777" w:rsidR="00794FC0" w:rsidRDefault="00794FC0">
            <w:pPr>
              <w:rPr>
                <w:color w:val="000000"/>
                <w:sz w:val="18"/>
                <w:szCs w:val="18"/>
              </w:rPr>
            </w:pPr>
            <w:r>
              <w:rPr>
                <w:color w:val="000000"/>
                <w:sz w:val="18"/>
                <w:szCs w:val="18"/>
              </w:rPr>
              <w:t>Response options: Labour Market &amp; Employment / Education &amp; Skills / Health &amp; Social Care / Crime &amp; Justice / Business &amp; Productivity / Poverty, Wealth &amp; Living Standards / Housing &amp; Planning / Migration &amp; Demographics / Environment &amp; Agriculture / Public Finance &amp; Taxation / Data Infrastructure &amp; Methodology</w:t>
            </w:r>
          </w:p>
          <w:p w14:paraId="1A4090EE" w14:textId="77777777" w:rsidR="00794FC0" w:rsidRDefault="00794FC0">
            <w:pPr>
              <w:rPr>
                <w:color w:val="000000"/>
                <w:sz w:val="18"/>
                <w:szCs w:val="18"/>
              </w:rPr>
            </w:pPr>
            <w:r>
              <w:rPr>
                <w:color w:val="000000"/>
                <w:sz w:val="18"/>
                <w:szCs w:val="18"/>
              </w:rPr>
              <w:t>Select all that apply.</w:t>
            </w:r>
          </w:p>
          <w:p w14:paraId="34926A85" w14:textId="3A04CC22" w:rsidR="008E49CE" w:rsidRDefault="00794FC0">
            <w:r>
              <w:rPr>
                <w:color w:val="000000"/>
                <w:sz w:val="18"/>
                <w:szCs w:val="18"/>
              </w:rPr>
              <w:t>Branching: Shown if Q6a is Yes; at least one option is required when shown.</w:t>
            </w:r>
          </w:p>
        </w:tc>
      </w:tr>
    </w:tbl>
    <w:p w14:paraId="490AF064" w14:textId="77777777" w:rsidR="008E49CE" w:rsidRDefault="008E49CE"/>
    <w:tbl>
      <w:tblPr>
        <w:tblStyle w:val="af"/>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60E6A4B9" w14:textId="77777777">
        <w:trPr>
          <w:cantSplit/>
        </w:trPr>
        <w:tc>
          <w:tcPr>
            <w:tcW w:w="9835" w:type="dxa"/>
            <w:tcMar>
              <w:top w:w="80" w:type="dxa"/>
              <w:bottom w:w="80" w:type="dxa"/>
            </w:tcMar>
            <w:vAlign w:val="center"/>
          </w:tcPr>
          <w:p w14:paraId="6E1A6300" w14:textId="77777777" w:rsidR="00794FC0" w:rsidRDefault="00794FC0">
            <w:pPr>
              <w:rPr>
                <w:color w:val="000000"/>
                <w:sz w:val="18"/>
                <w:szCs w:val="18"/>
              </w:rPr>
            </w:pPr>
            <w:r>
              <w:rPr>
                <w:color w:val="000000"/>
                <w:sz w:val="18"/>
                <w:szCs w:val="18"/>
              </w:rPr>
              <w:t>Q6c. Please briefly explain why the selected Research Domain label or labels should be included.  [Required]</w:t>
            </w:r>
          </w:p>
          <w:p w14:paraId="25888FA4" w14:textId="77777777" w:rsidR="00794FC0" w:rsidRDefault="00794FC0">
            <w:pPr>
              <w:rPr>
                <w:color w:val="000000"/>
                <w:sz w:val="18"/>
                <w:szCs w:val="18"/>
              </w:rPr>
            </w:pPr>
            <w:r>
              <w:rPr>
                <w:color w:val="000000"/>
                <w:sz w:val="18"/>
                <w:szCs w:val="18"/>
              </w:rPr>
              <w:t>Free-text response. Do not provide confidential or non-public information.</w:t>
            </w:r>
          </w:p>
          <w:p w14:paraId="69CFB885" w14:textId="02FB42AD" w:rsidR="008E49CE" w:rsidRDefault="00794FC0">
            <w:r>
              <w:rPr>
                <w:color w:val="000000"/>
                <w:sz w:val="18"/>
                <w:szCs w:val="18"/>
              </w:rPr>
              <w:t>Branching: Shown after one or more Research Domain labels are selected.</w:t>
            </w:r>
          </w:p>
        </w:tc>
      </w:tr>
    </w:tbl>
    <w:p w14:paraId="0B4A4851" w14:textId="77777777" w:rsidR="008E49CE" w:rsidRDefault="008E49CE"/>
    <w:tbl>
      <w:tblPr>
        <w:tblStyle w:val="af0"/>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746078DC" w14:textId="77777777">
        <w:trPr>
          <w:cantSplit/>
        </w:trPr>
        <w:tc>
          <w:tcPr>
            <w:tcW w:w="9835" w:type="dxa"/>
            <w:tcMar>
              <w:top w:w="80" w:type="dxa"/>
              <w:bottom w:w="80" w:type="dxa"/>
            </w:tcMar>
            <w:vAlign w:val="center"/>
          </w:tcPr>
          <w:p w14:paraId="27426C45" w14:textId="77777777" w:rsidR="00794FC0" w:rsidRDefault="00794FC0">
            <w:pPr>
              <w:rPr>
                <w:color w:val="000000"/>
                <w:sz w:val="18"/>
                <w:szCs w:val="18"/>
              </w:rPr>
            </w:pPr>
            <w:r>
              <w:rPr>
                <w:color w:val="000000"/>
                <w:sz w:val="18"/>
                <w:szCs w:val="18"/>
              </w:rPr>
              <w:t>Q7a. Should any additional Analytical Purpose have been assigned?  [Required]</w:t>
            </w:r>
          </w:p>
          <w:p w14:paraId="11F4B8C1" w14:textId="3A406DBB" w:rsidR="008E49CE" w:rsidRDefault="00794FC0">
            <w:r>
              <w:rPr>
                <w:color w:val="000000"/>
                <w:sz w:val="18"/>
                <w:szCs w:val="18"/>
              </w:rPr>
              <w:t>Response options: Yes / No / Unsure</w:t>
            </w:r>
          </w:p>
        </w:tc>
      </w:tr>
    </w:tbl>
    <w:p w14:paraId="34098B54" w14:textId="77777777" w:rsidR="008E49CE" w:rsidRDefault="008E49CE"/>
    <w:tbl>
      <w:tblPr>
        <w:tblStyle w:val="af1"/>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6F6AD3C4" w14:textId="77777777">
        <w:trPr>
          <w:cantSplit/>
        </w:trPr>
        <w:tc>
          <w:tcPr>
            <w:tcW w:w="9835" w:type="dxa"/>
            <w:tcMar>
              <w:top w:w="80" w:type="dxa"/>
              <w:bottom w:w="80" w:type="dxa"/>
            </w:tcMar>
            <w:vAlign w:val="center"/>
          </w:tcPr>
          <w:p w14:paraId="34A7D12A" w14:textId="77777777" w:rsidR="00794FC0" w:rsidRDefault="00794FC0">
            <w:pPr>
              <w:rPr>
                <w:color w:val="000000"/>
                <w:sz w:val="18"/>
                <w:szCs w:val="18"/>
              </w:rPr>
            </w:pPr>
            <w:r>
              <w:rPr>
                <w:color w:val="000000"/>
                <w:sz w:val="18"/>
                <w:szCs w:val="18"/>
              </w:rPr>
              <w:t>The framework assigns a maximum of two Analytical Purposes to each project. Select only the most important missing purpose or purposes, taking account of any proposed purposes that you judged to fit. The resulting classification should contain no more than two purposes in total.</w:t>
            </w:r>
          </w:p>
          <w:p w14:paraId="73066C99" w14:textId="77777777" w:rsidR="00794FC0" w:rsidRDefault="00794FC0">
            <w:pPr>
              <w:rPr>
                <w:color w:val="000000"/>
                <w:sz w:val="18"/>
                <w:szCs w:val="18"/>
              </w:rPr>
            </w:pPr>
            <w:r>
              <w:rPr>
                <w:color w:val="000000"/>
                <w:sz w:val="18"/>
                <w:szCs w:val="18"/>
              </w:rPr>
              <w:t>Q7b. Which Analytical Purpose label or labels are missing?  [Required]</w:t>
            </w:r>
          </w:p>
          <w:p w14:paraId="6EA9EB0E" w14:textId="77777777" w:rsidR="00794FC0" w:rsidRDefault="00794FC0">
            <w:pPr>
              <w:rPr>
                <w:color w:val="000000"/>
                <w:sz w:val="18"/>
                <w:szCs w:val="18"/>
              </w:rPr>
            </w:pPr>
            <w:r>
              <w:rPr>
                <w:color w:val="000000"/>
                <w:sz w:val="18"/>
                <w:szCs w:val="18"/>
              </w:rPr>
              <w:t>Response options: Descriptive Monitoring / Outcome Tracking / Life-Course / Trajectory Analysis / Service Interaction / Systems Analysis / Policy Evaluation / Impact Analysis / Risk Prediction / Early Identification / Methodological / Infrastructure Research</w:t>
            </w:r>
          </w:p>
          <w:p w14:paraId="56389764" w14:textId="77777777" w:rsidR="00794FC0" w:rsidRDefault="00794FC0">
            <w:pPr>
              <w:rPr>
                <w:color w:val="000000"/>
                <w:sz w:val="18"/>
                <w:szCs w:val="18"/>
              </w:rPr>
            </w:pPr>
            <w:r>
              <w:rPr>
                <w:color w:val="000000"/>
                <w:sz w:val="18"/>
                <w:szCs w:val="18"/>
              </w:rPr>
              <w:t>Select all that apply.</w:t>
            </w:r>
          </w:p>
          <w:p w14:paraId="643C1126" w14:textId="5414B417" w:rsidR="008E49CE" w:rsidRDefault="00794FC0">
            <w:r>
              <w:rPr>
                <w:color w:val="000000"/>
                <w:sz w:val="18"/>
                <w:szCs w:val="18"/>
              </w:rPr>
              <w:t>Branching: Shown if Q7a is Yes; at least one option is required when shown.</w:t>
            </w:r>
          </w:p>
        </w:tc>
      </w:tr>
    </w:tbl>
    <w:p w14:paraId="704AF4CB" w14:textId="77777777" w:rsidR="008E49CE" w:rsidRDefault="008E49CE"/>
    <w:tbl>
      <w:tblPr>
        <w:tblStyle w:val="af2"/>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16C917EF" w14:textId="77777777">
        <w:trPr>
          <w:cantSplit/>
        </w:trPr>
        <w:tc>
          <w:tcPr>
            <w:tcW w:w="9835" w:type="dxa"/>
            <w:tcMar>
              <w:top w:w="80" w:type="dxa"/>
              <w:bottom w:w="80" w:type="dxa"/>
            </w:tcMar>
            <w:vAlign w:val="center"/>
          </w:tcPr>
          <w:p w14:paraId="300F8159" w14:textId="77777777" w:rsidR="00794FC0" w:rsidRDefault="00794FC0">
            <w:pPr>
              <w:rPr>
                <w:color w:val="000000"/>
                <w:sz w:val="18"/>
                <w:szCs w:val="18"/>
              </w:rPr>
            </w:pPr>
            <w:r>
              <w:rPr>
                <w:color w:val="000000"/>
                <w:sz w:val="18"/>
                <w:szCs w:val="18"/>
              </w:rPr>
              <w:t>Q7c. Please briefly explain why the selected Analytical Purpose label or labels should be included.  [Required]</w:t>
            </w:r>
          </w:p>
          <w:p w14:paraId="44709F09" w14:textId="77777777" w:rsidR="00794FC0" w:rsidRDefault="00794FC0">
            <w:pPr>
              <w:rPr>
                <w:color w:val="000000"/>
                <w:sz w:val="18"/>
                <w:szCs w:val="18"/>
              </w:rPr>
            </w:pPr>
            <w:r>
              <w:rPr>
                <w:color w:val="000000"/>
                <w:sz w:val="18"/>
                <w:szCs w:val="18"/>
              </w:rPr>
              <w:t>Free-text response. Do not provide confidential or non-public information.</w:t>
            </w:r>
          </w:p>
          <w:p w14:paraId="4552DBDA" w14:textId="0D7EA324" w:rsidR="008E49CE" w:rsidRDefault="00794FC0">
            <w:r>
              <w:rPr>
                <w:color w:val="000000"/>
                <w:sz w:val="18"/>
                <w:szCs w:val="18"/>
              </w:rPr>
              <w:t>Branching: Shown after one or more Analytical Purpose labels are selected.</w:t>
            </w:r>
          </w:p>
        </w:tc>
      </w:tr>
    </w:tbl>
    <w:p w14:paraId="3BA7E838" w14:textId="77777777" w:rsidR="008E49CE" w:rsidRDefault="008E49CE"/>
    <w:tbl>
      <w:tblPr>
        <w:tblStyle w:val="af3"/>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57D9083B" w14:textId="77777777">
        <w:trPr>
          <w:cantSplit/>
        </w:trPr>
        <w:tc>
          <w:tcPr>
            <w:tcW w:w="9835" w:type="dxa"/>
            <w:tcMar>
              <w:top w:w="80" w:type="dxa"/>
              <w:bottom w:w="80" w:type="dxa"/>
            </w:tcMar>
            <w:vAlign w:val="center"/>
          </w:tcPr>
          <w:p w14:paraId="5FBB15DE" w14:textId="77777777" w:rsidR="00794FC0" w:rsidRDefault="00794FC0">
            <w:pPr>
              <w:rPr>
                <w:color w:val="000000"/>
                <w:sz w:val="18"/>
                <w:szCs w:val="18"/>
              </w:rPr>
            </w:pPr>
            <w:r>
              <w:rPr>
                <w:color w:val="000000"/>
                <w:sz w:val="18"/>
                <w:szCs w:val="18"/>
              </w:rPr>
              <w:t>Q8a. Should either cross-cutting tag have been assigned or applied differently?  [Required]</w:t>
            </w:r>
          </w:p>
          <w:p w14:paraId="7AACF251" w14:textId="2742BFDD" w:rsidR="008E49CE" w:rsidRDefault="00794FC0">
            <w:r>
              <w:rPr>
                <w:color w:val="000000"/>
                <w:sz w:val="18"/>
                <w:szCs w:val="18"/>
              </w:rPr>
              <w:t>Response options: Yes / No / Unsure</w:t>
            </w:r>
          </w:p>
        </w:tc>
      </w:tr>
    </w:tbl>
    <w:p w14:paraId="3C1DB48C" w14:textId="77777777" w:rsidR="008E49CE" w:rsidRDefault="008E49CE"/>
    <w:tbl>
      <w:tblPr>
        <w:tblStyle w:val="af4"/>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264D64D5" w14:textId="77777777">
        <w:trPr>
          <w:cantSplit/>
        </w:trPr>
        <w:tc>
          <w:tcPr>
            <w:tcW w:w="9835" w:type="dxa"/>
            <w:tcMar>
              <w:top w:w="80" w:type="dxa"/>
              <w:bottom w:w="80" w:type="dxa"/>
            </w:tcMar>
            <w:vAlign w:val="center"/>
          </w:tcPr>
          <w:p w14:paraId="0099320F" w14:textId="77777777" w:rsidR="00794FC0" w:rsidRDefault="00794FC0">
            <w:pPr>
              <w:rPr>
                <w:color w:val="000000"/>
                <w:sz w:val="18"/>
                <w:szCs w:val="18"/>
              </w:rPr>
            </w:pPr>
            <w:r>
              <w:rPr>
                <w:color w:val="000000"/>
                <w:sz w:val="18"/>
                <w:szCs w:val="18"/>
              </w:rPr>
              <w:t>Q8b. Which cross-cutting tag or tags should have been assigned or applied differently?  [Required]</w:t>
            </w:r>
          </w:p>
          <w:p w14:paraId="08BC5644" w14:textId="77777777" w:rsidR="00794FC0" w:rsidRDefault="00794FC0">
            <w:pPr>
              <w:rPr>
                <w:color w:val="000000"/>
                <w:sz w:val="18"/>
                <w:szCs w:val="18"/>
              </w:rPr>
            </w:pPr>
            <w:r>
              <w:rPr>
                <w:color w:val="000000"/>
                <w:sz w:val="18"/>
                <w:szCs w:val="18"/>
              </w:rPr>
              <w:t>Response options: Demographic disparities / equity tag / COVID-19 &amp; Pandemic</w:t>
            </w:r>
          </w:p>
          <w:p w14:paraId="6809126C" w14:textId="77777777" w:rsidR="00794FC0" w:rsidRDefault="00794FC0">
            <w:pPr>
              <w:rPr>
                <w:color w:val="000000"/>
                <w:sz w:val="18"/>
                <w:szCs w:val="18"/>
              </w:rPr>
            </w:pPr>
            <w:r>
              <w:rPr>
                <w:color w:val="000000"/>
                <w:sz w:val="18"/>
                <w:szCs w:val="18"/>
              </w:rPr>
              <w:t>Select all that apply.</w:t>
            </w:r>
          </w:p>
          <w:p w14:paraId="659BD529" w14:textId="16159227" w:rsidR="008E49CE" w:rsidRDefault="00794FC0">
            <w:r>
              <w:rPr>
                <w:color w:val="000000"/>
                <w:sz w:val="18"/>
                <w:szCs w:val="18"/>
              </w:rPr>
              <w:t>Branching: Shown if Q8a is Yes; at least one option is required when shown.</w:t>
            </w:r>
          </w:p>
        </w:tc>
      </w:tr>
    </w:tbl>
    <w:p w14:paraId="0221F82E" w14:textId="77777777" w:rsidR="008E49CE" w:rsidRDefault="008E49CE"/>
    <w:tbl>
      <w:tblPr>
        <w:tblStyle w:val="af5"/>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31B2C3DC" w14:textId="77777777">
        <w:trPr>
          <w:cantSplit/>
        </w:trPr>
        <w:tc>
          <w:tcPr>
            <w:tcW w:w="9835" w:type="dxa"/>
            <w:tcMar>
              <w:top w:w="80" w:type="dxa"/>
              <w:bottom w:w="80" w:type="dxa"/>
            </w:tcMar>
            <w:vAlign w:val="center"/>
          </w:tcPr>
          <w:p w14:paraId="65D974E0" w14:textId="77777777" w:rsidR="00794FC0" w:rsidRDefault="00794FC0">
            <w:pPr>
              <w:rPr>
                <w:color w:val="000000"/>
                <w:sz w:val="18"/>
                <w:szCs w:val="18"/>
              </w:rPr>
            </w:pPr>
            <w:r>
              <w:rPr>
                <w:color w:val="000000"/>
                <w:sz w:val="18"/>
                <w:szCs w:val="18"/>
              </w:rPr>
              <w:t>Q8c. Please briefly explain why the selected tag or tags should have been assigned or applied differently.  [Required]</w:t>
            </w:r>
          </w:p>
          <w:p w14:paraId="6DE63AA2" w14:textId="77777777" w:rsidR="00794FC0" w:rsidRDefault="00794FC0">
            <w:pPr>
              <w:rPr>
                <w:color w:val="000000"/>
                <w:sz w:val="18"/>
                <w:szCs w:val="18"/>
              </w:rPr>
            </w:pPr>
            <w:r>
              <w:rPr>
                <w:color w:val="000000"/>
                <w:sz w:val="18"/>
                <w:szCs w:val="18"/>
              </w:rPr>
              <w:t>Free-text response. Do not provide confidential or non-public information.</w:t>
            </w:r>
          </w:p>
          <w:p w14:paraId="3F3D675A" w14:textId="34643F48" w:rsidR="008E49CE" w:rsidRDefault="00794FC0">
            <w:r>
              <w:rPr>
                <w:color w:val="000000"/>
                <w:sz w:val="18"/>
                <w:szCs w:val="18"/>
              </w:rPr>
              <w:t>Branching: Shown after one or more tags are selected.</w:t>
            </w:r>
          </w:p>
        </w:tc>
      </w:tr>
    </w:tbl>
    <w:p w14:paraId="3210926F" w14:textId="77777777" w:rsidR="008E49CE" w:rsidRDefault="008E49CE"/>
    <w:p w14:paraId="40CE790D" w14:textId="77777777" w:rsidR="008E49CE" w:rsidRDefault="00897E06">
      <w:pPr>
        <w:pStyle w:val="Heading1"/>
      </w:pPr>
      <w:r>
        <w:t>7. Overall assessment of the public entry and taxonomy</w:t>
      </w:r>
    </w:p>
    <w:tbl>
      <w:tblPr>
        <w:tblStyle w:val="af6"/>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63378369" w14:textId="77777777">
        <w:trPr>
          <w:cantSplit/>
        </w:trPr>
        <w:tc>
          <w:tcPr>
            <w:tcW w:w="9835" w:type="dxa"/>
            <w:tcMar>
              <w:top w:w="80" w:type="dxa"/>
              <w:bottom w:w="80" w:type="dxa"/>
            </w:tcMar>
            <w:vAlign w:val="center"/>
          </w:tcPr>
          <w:p w14:paraId="4C06C190" w14:textId="77777777" w:rsidR="008E49CE" w:rsidRDefault="00897E06">
            <w:r>
              <w:rPr>
                <w:color w:val="000000"/>
                <w:sz w:val="18"/>
                <w:szCs w:val="18"/>
              </w:rPr>
              <w:t>Q9a. Overall, does the public register entry provide enough information for someone external to classify the project correctly?  [Required]</w:t>
            </w:r>
          </w:p>
          <w:p w14:paraId="3A3C82FC" w14:textId="77777777" w:rsidR="008E49CE" w:rsidRDefault="00897E06">
            <w:r>
              <w:rPr>
                <w:color w:val="000000"/>
                <w:sz w:val="18"/>
                <w:szCs w:val="18"/>
              </w:rPr>
              <w:t>Response options: Sufficient / Partial / Insufficient</w:t>
            </w:r>
          </w:p>
          <w:p w14:paraId="3E79D6F0" w14:textId="77777777" w:rsidR="008E49CE" w:rsidRDefault="00897E06">
            <w:r>
              <w:rPr>
                <w:color w:val="000000"/>
                <w:sz w:val="18"/>
                <w:szCs w:val="18"/>
              </w:rPr>
              <w:t>Sufficient: enough information to classify reliably. Partial: some important information is missing or unclear. Insufficient: the entry does not support reliable classification.</w:t>
            </w:r>
          </w:p>
        </w:tc>
      </w:tr>
    </w:tbl>
    <w:p w14:paraId="63B94542" w14:textId="77777777" w:rsidR="008E49CE" w:rsidRDefault="008E49CE"/>
    <w:tbl>
      <w:tblPr>
        <w:tblStyle w:val="af7"/>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2CABFFFD" w14:textId="77777777">
        <w:trPr>
          <w:cantSplit/>
        </w:trPr>
        <w:tc>
          <w:tcPr>
            <w:tcW w:w="9835" w:type="dxa"/>
            <w:tcMar>
              <w:top w:w="80" w:type="dxa"/>
              <w:bottom w:w="80" w:type="dxa"/>
            </w:tcMar>
            <w:vAlign w:val="center"/>
          </w:tcPr>
          <w:p w14:paraId="55A2E751" w14:textId="77777777" w:rsidR="008E49CE" w:rsidRDefault="00897E06">
            <w:r>
              <w:rPr>
                <w:color w:val="000000"/>
                <w:sz w:val="18"/>
                <w:szCs w:val="18"/>
              </w:rPr>
              <w:t>Q9b. What important information is missing or unclear in the public register entry?  [Required]</w:t>
            </w:r>
          </w:p>
          <w:p w14:paraId="6590EF4E" w14:textId="77777777" w:rsidR="008E49CE" w:rsidRDefault="00897E06">
            <w:r>
              <w:rPr>
                <w:color w:val="000000"/>
                <w:sz w:val="18"/>
                <w:szCs w:val="18"/>
              </w:rPr>
              <w:t>Free-text response. Please answer at a general level and do not disclose confidential or sensitive information.</w:t>
            </w:r>
          </w:p>
          <w:p w14:paraId="04397E39" w14:textId="77777777" w:rsidR="008E49CE" w:rsidRDefault="00897E06">
            <w:r>
              <w:rPr>
                <w:color w:val="000000"/>
                <w:sz w:val="18"/>
                <w:szCs w:val="18"/>
              </w:rPr>
              <w:t>Branching: Shown if Q9a is Partial or Insufficient.</w:t>
            </w:r>
          </w:p>
        </w:tc>
      </w:tr>
    </w:tbl>
    <w:p w14:paraId="5D8857FD" w14:textId="77777777" w:rsidR="008E49CE" w:rsidRDefault="008E49CE"/>
    <w:tbl>
      <w:tblPr>
        <w:tblStyle w:val="af8"/>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60A38567" w14:textId="77777777">
        <w:trPr>
          <w:cantSplit/>
        </w:trPr>
        <w:tc>
          <w:tcPr>
            <w:tcW w:w="9835" w:type="dxa"/>
            <w:tcMar>
              <w:top w:w="80" w:type="dxa"/>
              <w:bottom w:w="80" w:type="dxa"/>
            </w:tcMar>
            <w:vAlign w:val="center"/>
          </w:tcPr>
          <w:p w14:paraId="52A45EE6" w14:textId="77777777" w:rsidR="008E49CE" w:rsidRDefault="00897E06">
            <w:r>
              <w:rPr>
                <w:color w:val="000000"/>
                <w:sz w:val="18"/>
                <w:szCs w:val="18"/>
              </w:rPr>
              <w:t>Q10a. Did any of your answers rely on relevant project knowledge that is not visible in the public register entry?  [Required]</w:t>
            </w:r>
          </w:p>
          <w:p w14:paraId="06D97D2B" w14:textId="77777777" w:rsidR="008E49CE" w:rsidRDefault="00897E06">
            <w:r>
              <w:rPr>
                <w:color w:val="000000"/>
                <w:sz w:val="18"/>
                <w:szCs w:val="18"/>
              </w:rPr>
              <w:t>Response options: No / Yes / Unsure</w:t>
            </w:r>
          </w:p>
        </w:tc>
      </w:tr>
    </w:tbl>
    <w:p w14:paraId="7C41B5C1" w14:textId="77777777" w:rsidR="008E49CE" w:rsidRDefault="008E49CE"/>
    <w:tbl>
      <w:tblPr>
        <w:tblStyle w:val="af9"/>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7F11D6C3" w14:textId="77777777">
        <w:trPr>
          <w:cantSplit/>
        </w:trPr>
        <w:tc>
          <w:tcPr>
            <w:tcW w:w="9835" w:type="dxa"/>
            <w:tcMar>
              <w:top w:w="80" w:type="dxa"/>
              <w:bottom w:w="80" w:type="dxa"/>
            </w:tcMar>
            <w:vAlign w:val="center"/>
          </w:tcPr>
          <w:p w14:paraId="7FE6982F" w14:textId="77777777" w:rsidR="008E49CE" w:rsidRDefault="00897E06">
            <w:r>
              <w:rPr>
                <w:color w:val="000000"/>
                <w:sz w:val="18"/>
                <w:szCs w:val="18"/>
              </w:rPr>
              <w:t>Q10b. Please briefly describe the type of additional context that informed your answer.  [Optional]</w:t>
            </w:r>
          </w:p>
          <w:p w14:paraId="4C6932A4" w14:textId="77777777" w:rsidR="008E49CE" w:rsidRDefault="00897E06">
            <w:r>
              <w:rPr>
                <w:color w:val="000000"/>
                <w:sz w:val="18"/>
                <w:szCs w:val="18"/>
              </w:rPr>
              <w:t>Free-text response. Do not provide confidential or sensitive information.</w:t>
            </w:r>
          </w:p>
          <w:p w14:paraId="7AC8A93F" w14:textId="77777777" w:rsidR="008E49CE" w:rsidRDefault="00897E06">
            <w:r>
              <w:rPr>
                <w:color w:val="000000"/>
                <w:sz w:val="18"/>
                <w:szCs w:val="18"/>
              </w:rPr>
              <w:t>Branching: Shown if Q10a is Yes or Unsure.</w:t>
            </w:r>
          </w:p>
        </w:tc>
      </w:tr>
    </w:tbl>
    <w:p w14:paraId="6A68E0DC" w14:textId="77777777" w:rsidR="008E49CE" w:rsidRDefault="008E49CE"/>
    <w:tbl>
      <w:tblPr>
        <w:tblStyle w:val="afa"/>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039EB6AA" w14:textId="77777777">
        <w:trPr>
          <w:cantSplit/>
        </w:trPr>
        <w:tc>
          <w:tcPr>
            <w:tcW w:w="9835" w:type="dxa"/>
            <w:tcMar>
              <w:top w:w="80" w:type="dxa"/>
              <w:bottom w:w="80" w:type="dxa"/>
            </w:tcMar>
            <w:vAlign w:val="center"/>
          </w:tcPr>
          <w:p w14:paraId="4FFA8D03" w14:textId="77777777" w:rsidR="00794FC0" w:rsidRDefault="00794FC0">
            <w:pPr>
              <w:rPr>
                <w:color w:val="000000"/>
                <w:sz w:val="18"/>
                <w:szCs w:val="18"/>
              </w:rPr>
            </w:pPr>
            <w:r>
              <w:rPr>
                <w:color w:val="000000"/>
                <w:sz w:val="18"/>
                <w:szCs w:val="18"/>
              </w:rPr>
              <w:t>Q11a. Thinking about the actual project, how well do the available classification categories cover it?  [Required]</w:t>
            </w:r>
          </w:p>
          <w:p w14:paraId="62639E84" w14:textId="77777777" w:rsidR="00794FC0" w:rsidRDefault="00794FC0">
            <w:pPr>
              <w:rPr>
                <w:color w:val="000000"/>
                <w:sz w:val="18"/>
                <w:szCs w:val="18"/>
              </w:rPr>
            </w:pPr>
            <w:r>
              <w:rPr>
                <w:color w:val="000000"/>
                <w:sz w:val="18"/>
                <w:szCs w:val="18"/>
              </w:rPr>
              <w:t>Response options: Fit / Partial Fit / No Fit</w:t>
            </w:r>
          </w:p>
          <w:p w14:paraId="2B5554B0" w14:textId="00AB302A" w:rsidR="008E49CE" w:rsidRDefault="00794FC0">
            <w:r>
              <w:rPr>
                <w:color w:val="000000"/>
                <w:sz w:val="18"/>
                <w:szCs w:val="18"/>
              </w:rPr>
              <w:t>Fit: the available categories represent the project well. Partial Fit: some aspect is poorly represented. No Fit: the taxonomy does not adequately represent the project.</w:t>
            </w:r>
          </w:p>
        </w:tc>
      </w:tr>
    </w:tbl>
    <w:p w14:paraId="7AD2393F" w14:textId="77777777" w:rsidR="008E49CE" w:rsidRDefault="008E49CE"/>
    <w:tbl>
      <w:tblPr>
        <w:tblStyle w:val="afb"/>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7516DC2B" w14:textId="77777777">
        <w:trPr>
          <w:cantSplit/>
        </w:trPr>
        <w:tc>
          <w:tcPr>
            <w:tcW w:w="9835" w:type="dxa"/>
            <w:tcMar>
              <w:top w:w="80" w:type="dxa"/>
              <w:bottom w:w="80" w:type="dxa"/>
            </w:tcMar>
            <w:vAlign w:val="center"/>
          </w:tcPr>
          <w:p w14:paraId="6DEB2D81" w14:textId="77777777" w:rsidR="008E49CE" w:rsidRDefault="00897E06">
            <w:r>
              <w:rPr>
                <w:color w:val="000000"/>
                <w:sz w:val="18"/>
                <w:szCs w:val="18"/>
              </w:rPr>
              <w:t>Q11b. What type of taxonomy problem applies?  [Required]</w:t>
            </w:r>
          </w:p>
          <w:p w14:paraId="723DA55F" w14:textId="77777777" w:rsidR="008E49CE" w:rsidRDefault="00897E06">
            <w:r>
              <w:rPr>
                <w:color w:val="000000"/>
                <w:sz w:val="18"/>
                <w:szCs w:val="18"/>
              </w:rPr>
              <w:t>Response options: Missing or inadequately represented category / Ambiguous or overlapping category boundaries / Other taxonomy problem</w:t>
            </w:r>
          </w:p>
          <w:p w14:paraId="41FE22ED" w14:textId="77777777" w:rsidR="008E49CE" w:rsidRDefault="00897E06">
            <w:r>
              <w:rPr>
                <w:color w:val="000000"/>
                <w:sz w:val="18"/>
                <w:szCs w:val="18"/>
              </w:rPr>
              <w:t>Select all that apply.</w:t>
            </w:r>
          </w:p>
          <w:p w14:paraId="4D8EA9DA" w14:textId="77777777" w:rsidR="008E49CE" w:rsidRDefault="00897E06">
            <w:r>
              <w:rPr>
                <w:color w:val="000000"/>
                <w:sz w:val="18"/>
                <w:szCs w:val="18"/>
              </w:rPr>
              <w:t>Branching: Shown if Q11a is Partial Fit or No Fit.</w:t>
            </w:r>
          </w:p>
        </w:tc>
      </w:tr>
    </w:tbl>
    <w:p w14:paraId="090964DF" w14:textId="77777777" w:rsidR="008E49CE" w:rsidRDefault="008E49CE"/>
    <w:tbl>
      <w:tblPr>
        <w:tblStyle w:val="afc"/>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23F531ED" w14:textId="77777777">
        <w:trPr>
          <w:cantSplit/>
        </w:trPr>
        <w:tc>
          <w:tcPr>
            <w:tcW w:w="9835" w:type="dxa"/>
            <w:tcMar>
              <w:top w:w="80" w:type="dxa"/>
              <w:bottom w:w="80" w:type="dxa"/>
            </w:tcMar>
            <w:vAlign w:val="center"/>
          </w:tcPr>
          <w:p w14:paraId="73805967" w14:textId="77777777" w:rsidR="00794FC0" w:rsidRDefault="00794FC0">
            <w:pPr>
              <w:rPr>
                <w:color w:val="000000"/>
                <w:sz w:val="18"/>
                <w:szCs w:val="18"/>
              </w:rPr>
            </w:pPr>
            <w:r>
              <w:rPr>
                <w:color w:val="000000"/>
                <w:sz w:val="18"/>
                <w:szCs w:val="18"/>
              </w:rPr>
              <w:t>Q11c. Please briefly explain the taxonomy-fit problem. If you selected 'Other taxonomy problem', describe it here. Do not provide confidential or non-public information.  [Required]</w:t>
            </w:r>
          </w:p>
          <w:p w14:paraId="0437677B" w14:textId="77777777" w:rsidR="00794FC0" w:rsidRDefault="00794FC0">
            <w:pPr>
              <w:rPr>
                <w:color w:val="000000"/>
                <w:sz w:val="18"/>
                <w:szCs w:val="18"/>
              </w:rPr>
            </w:pPr>
            <w:r>
              <w:rPr>
                <w:color w:val="000000"/>
                <w:sz w:val="18"/>
                <w:szCs w:val="18"/>
              </w:rPr>
              <w:t>Free-text response.</w:t>
            </w:r>
          </w:p>
          <w:p w14:paraId="31DDC5AC" w14:textId="5C898464" w:rsidR="008E49CE" w:rsidRDefault="00794FC0">
            <w:r>
              <w:rPr>
                <w:color w:val="000000"/>
                <w:sz w:val="18"/>
                <w:szCs w:val="18"/>
              </w:rPr>
              <w:t>Branching: Shown if Q11a is Partial Fit or No Fit.</w:t>
            </w:r>
          </w:p>
        </w:tc>
      </w:tr>
    </w:tbl>
    <w:p w14:paraId="10890DCB" w14:textId="77777777" w:rsidR="008E49CE" w:rsidRDefault="008E49CE"/>
    <w:p w14:paraId="74E2DD2A" w14:textId="77777777" w:rsidR="008E49CE" w:rsidRDefault="00897E06">
      <w:pPr>
        <w:pStyle w:val="Heading1"/>
      </w:pPr>
      <w:r>
        <w:t>8. Final comments and permissions</w:t>
      </w:r>
    </w:p>
    <w:tbl>
      <w:tblPr>
        <w:tblStyle w:val="afd"/>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142FAA19" w14:textId="77777777">
        <w:trPr>
          <w:cantSplit/>
        </w:trPr>
        <w:tc>
          <w:tcPr>
            <w:tcW w:w="9835" w:type="dxa"/>
            <w:tcMar>
              <w:top w:w="80" w:type="dxa"/>
              <w:bottom w:w="80" w:type="dxa"/>
            </w:tcMar>
            <w:vAlign w:val="center"/>
          </w:tcPr>
          <w:p w14:paraId="3E4B8BD8" w14:textId="77777777" w:rsidR="008E49CE" w:rsidRDefault="00897E06">
            <w:r>
              <w:rPr>
                <w:color w:val="000000"/>
                <w:sz w:val="18"/>
                <w:szCs w:val="18"/>
              </w:rPr>
              <w:t>Q12. Do you have any other comments about the proposed classifications, the public register entry, or the taxonomy?  [Optional]</w:t>
            </w:r>
          </w:p>
          <w:p w14:paraId="7340B369" w14:textId="77777777" w:rsidR="008E49CE" w:rsidRDefault="00897E06">
            <w:r>
              <w:rPr>
                <w:color w:val="000000"/>
                <w:sz w:val="18"/>
                <w:szCs w:val="18"/>
              </w:rPr>
              <w:t>Optional free-text response. Please do not disclose confidential or sensitive information.</w:t>
            </w:r>
          </w:p>
        </w:tc>
      </w:tr>
    </w:tbl>
    <w:p w14:paraId="039D4ABE" w14:textId="77777777" w:rsidR="008E49CE" w:rsidRDefault="008E49CE"/>
    <w:tbl>
      <w:tblPr>
        <w:tblStyle w:val="afe"/>
        <w:tblW w:w="9835"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35"/>
      </w:tblGrid>
      <w:tr w:rsidR="008E49CE" w14:paraId="3F2AC5AB" w14:textId="77777777">
        <w:trPr>
          <w:cantSplit/>
        </w:trPr>
        <w:tc>
          <w:tcPr>
            <w:tcW w:w="9835" w:type="dxa"/>
            <w:tcMar>
              <w:top w:w="80" w:type="dxa"/>
              <w:bottom w:w="80" w:type="dxa"/>
            </w:tcMar>
            <w:vAlign w:val="center"/>
          </w:tcPr>
          <w:p w14:paraId="4448FD57" w14:textId="77777777" w:rsidR="008E49CE" w:rsidRDefault="00897E06">
            <w:r>
              <w:rPr>
                <w:color w:val="000000"/>
                <w:sz w:val="18"/>
                <w:szCs w:val="18"/>
              </w:rPr>
              <w:t>Q13. May the study use a short anonymised quotation from your comments in research outputs, provided that it does not identify you or your project and does not disclose non-public information?  [Optional]</w:t>
            </w:r>
          </w:p>
          <w:p w14:paraId="3F2BD3CA" w14:textId="77777777" w:rsidR="008E49CE" w:rsidRDefault="00897E06">
            <w:r>
              <w:rPr>
                <w:color w:val="000000"/>
                <w:sz w:val="18"/>
                <w:szCs w:val="18"/>
              </w:rPr>
              <w:t>Response options: Yes / No / Please contact me before using a quotation</w:t>
            </w:r>
          </w:p>
          <w:p w14:paraId="0F68B66A" w14:textId="77777777" w:rsidR="008E49CE" w:rsidRDefault="00897E06">
            <w:r>
              <w:rPr>
                <w:color w:val="000000"/>
                <w:sz w:val="18"/>
                <w:szCs w:val="18"/>
              </w:rPr>
              <w:t>This choice is optional and does not affect whether the review is counted as complete.</w:t>
            </w:r>
          </w:p>
        </w:tc>
      </w:tr>
    </w:tbl>
    <w:p w14:paraId="66EDFDB2" w14:textId="77777777" w:rsidR="008E49CE" w:rsidRDefault="008E49CE"/>
    <w:p w14:paraId="439F5339" w14:textId="77777777" w:rsidR="008E49CE" w:rsidRDefault="00897E06">
      <w:pPr>
        <w:pStyle w:val="Heading1"/>
      </w:pPr>
      <w:r>
        <w:t>9. Completion message</w:t>
      </w:r>
    </w:p>
    <w:p w14:paraId="5248804E" w14:textId="77777777" w:rsidR="008E49CE" w:rsidRDefault="00897E06">
      <w:r>
        <w:rPr>
          <w:color w:val="000000"/>
        </w:rPr>
        <w:t>Thank you for reviewing this project.</w:t>
      </w:r>
    </w:p>
    <w:p w14:paraId="426F1EEE" w14:textId="77777777" w:rsidR="008E49CE" w:rsidRDefault="00897E06">
      <w:r>
        <w:rPr>
          <w:color w:val="000000"/>
        </w:rPr>
        <w:t>Your response has been recorded under the reference [owner assignment reference].</w:t>
      </w:r>
    </w:p>
    <w:p w14:paraId="3C026E32" w14:textId="77777777" w:rsidR="008E49CE" w:rsidRDefault="00897E06">
      <w:r>
        <w:rPr>
          <w:color w:val="000000"/>
        </w:rPr>
        <w:t>Your response will be used as project-informed evidence about classification fit, the sufficiency of the public register entry and the coverage of the taxonomy.</w:t>
      </w:r>
    </w:p>
    <w:p w14:paraId="444A56EB" w14:textId="45AA4C8A" w:rsidR="008E49CE" w:rsidRDefault="00B746FB">
      <w:r>
        <w:rPr>
          <w:color w:val="000000"/>
        </w:rPr>
        <w:t>You may request withdrawal of this submitted review before the deadline stated in the Participant Information Sheet by contacting the study team and quoting the Review reference shown above.</w:t>
      </w:r>
    </w:p>
    <w:p w14:paraId="72F55EA4" w14:textId="437441DC" w:rsidR="008E49CE" w:rsidRDefault="00794FC0">
      <w:r>
        <w:rPr>
          <w:color w:val="000000"/>
        </w:rPr>
        <w:t>Please return to your personalised project list to review another project or to finish.</w:t>
      </w:r>
    </w:p>
    <w:p w14:paraId="4A3CC1A6" w14:textId="77777777" w:rsidR="008E49CE" w:rsidRDefault="00897E06">
      <w:r>
        <w:br w:type="page"/>
      </w:r>
    </w:p>
    <w:p w14:paraId="17DDD1C0" w14:textId="77777777" w:rsidR="008E49CE" w:rsidRDefault="00897E06">
      <w:pPr>
        <w:pStyle w:val="Heading1"/>
      </w:pPr>
      <w:r>
        <w:lastRenderedPageBreak/>
        <w:t>Appendix A. Classification labels and short definitions</w:t>
      </w:r>
    </w:p>
    <w:p w14:paraId="33C4816D" w14:textId="77777777" w:rsidR="008E49CE" w:rsidRDefault="00897E06">
      <w:r>
        <w:rPr>
          <w:color w:val="000000"/>
        </w:rPr>
        <w:t>Only labels proposed for the specific project are displayed in the main survey. The full set of possible labels is shown here for review of the data collection tool.</w:t>
      </w:r>
    </w:p>
    <w:p w14:paraId="14A601CD" w14:textId="77777777" w:rsidR="008E49CE" w:rsidRDefault="00897E06">
      <w:pPr>
        <w:pStyle w:val="Heading2"/>
      </w:pPr>
      <w:r>
        <w:t>Research Domains</w:t>
      </w:r>
    </w:p>
    <w:tbl>
      <w:tblPr>
        <w:tblStyle w:val="aff0"/>
        <w:tblW w:w="9834"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917"/>
        <w:gridCol w:w="4917"/>
      </w:tblGrid>
      <w:tr w:rsidR="008E49CE" w14:paraId="231E7CFF" w14:textId="77777777">
        <w:trPr>
          <w:cantSplit/>
          <w:tblHeader/>
        </w:trPr>
        <w:tc>
          <w:tcPr>
            <w:tcW w:w="4917" w:type="dxa"/>
            <w:tcMar>
              <w:top w:w="80" w:type="dxa"/>
              <w:bottom w:w="80" w:type="dxa"/>
            </w:tcMar>
            <w:vAlign w:val="center"/>
          </w:tcPr>
          <w:p w14:paraId="3F9FC8B9" w14:textId="77777777" w:rsidR="008E49CE" w:rsidRDefault="00897E06">
            <w:r>
              <w:rPr>
                <w:color w:val="000000"/>
                <w:sz w:val="18"/>
                <w:szCs w:val="18"/>
              </w:rPr>
              <w:t>Label</w:t>
            </w:r>
          </w:p>
        </w:tc>
        <w:tc>
          <w:tcPr>
            <w:tcW w:w="4917" w:type="dxa"/>
            <w:tcMar>
              <w:top w:w="80" w:type="dxa"/>
              <w:bottom w:w="80" w:type="dxa"/>
            </w:tcMar>
            <w:vAlign w:val="center"/>
          </w:tcPr>
          <w:p w14:paraId="6FE44456" w14:textId="77777777" w:rsidR="008E49CE" w:rsidRDefault="00897E06">
            <w:r>
              <w:rPr>
                <w:color w:val="000000"/>
                <w:sz w:val="18"/>
                <w:szCs w:val="18"/>
              </w:rPr>
              <w:t>Short definition</w:t>
            </w:r>
          </w:p>
        </w:tc>
      </w:tr>
      <w:tr w:rsidR="008E49CE" w14:paraId="675F7D08" w14:textId="77777777">
        <w:trPr>
          <w:cantSplit/>
        </w:trPr>
        <w:tc>
          <w:tcPr>
            <w:tcW w:w="4917" w:type="dxa"/>
            <w:tcMar>
              <w:top w:w="80" w:type="dxa"/>
              <w:bottom w:w="80" w:type="dxa"/>
            </w:tcMar>
            <w:vAlign w:val="center"/>
          </w:tcPr>
          <w:p w14:paraId="63AE0FE3" w14:textId="77777777" w:rsidR="008E49CE" w:rsidRDefault="00897E06">
            <w:r>
              <w:rPr>
                <w:color w:val="000000"/>
                <w:sz w:val="18"/>
                <w:szCs w:val="18"/>
              </w:rPr>
              <w:t>Labour Market &amp; Employment</w:t>
            </w:r>
          </w:p>
        </w:tc>
        <w:tc>
          <w:tcPr>
            <w:tcW w:w="4917" w:type="dxa"/>
            <w:tcMar>
              <w:top w:w="80" w:type="dxa"/>
              <w:bottom w:w="80" w:type="dxa"/>
            </w:tcMar>
            <w:vAlign w:val="center"/>
          </w:tcPr>
          <w:p w14:paraId="27A45BB9" w14:textId="507F2BE8" w:rsidR="008E49CE" w:rsidRDefault="00794FC0">
            <w:r>
              <w:rPr>
                <w:color w:val="000000"/>
                <w:sz w:val="18"/>
                <w:szCs w:val="18"/>
              </w:rPr>
              <w:t>Research concerning work, employment, labour-market participation, and workforce dynamics. Includes wages and earnings; employment, unemployment, inactivity and underemployment; job quality; working hours, contracts, gig or platform work, and working conditions; labour supply and demand; occupational, sectoral and geographic mobility; workforce recruitment and retention; skills demand and mismatch; and transitions into, through, or out of work.</w:t>
            </w:r>
          </w:p>
        </w:tc>
      </w:tr>
      <w:tr w:rsidR="008E49CE" w14:paraId="544601AB" w14:textId="77777777">
        <w:trPr>
          <w:cantSplit/>
        </w:trPr>
        <w:tc>
          <w:tcPr>
            <w:tcW w:w="4917" w:type="dxa"/>
            <w:tcMar>
              <w:top w:w="80" w:type="dxa"/>
              <w:bottom w:w="80" w:type="dxa"/>
            </w:tcMar>
            <w:vAlign w:val="center"/>
          </w:tcPr>
          <w:p w14:paraId="554C77EB" w14:textId="77777777" w:rsidR="008E49CE" w:rsidRDefault="00897E06">
            <w:r>
              <w:rPr>
                <w:color w:val="000000"/>
                <w:sz w:val="18"/>
                <w:szCs w:val="18"/>
              </w:rPr>
              <w:t>Education &amp; Skills</w:t>
            </w:r>
          </w:p>
        </w:tc>
        <w:tc>
          <w:tcPr>
            <w:tcW w:w="4917" w:type="dxa"/>
            <w:tcMar>
              <w:top w:w="80" w:type="dxa"/>
              <w:bottom w:w="80" w:type="dxa"/>
            </w:tcMar>
            <w:vAlign w:val="center"/>
          </w:tcPr>
          <w:p w14:paraId="71A14E4E" w14:textId="17731CDE" w:rsidR="008E49CE" w:rsidRDefault="00794FC0">
            <w:r>
              <w:rPr>
                <w:color w:val="000000"/>
                <w:sz w:val="18"/>
                <w:szCs w:val="18"/>
              </w:rPr>
              <w:t>Research concerning education, learning, training, skills formation, and transitions through education systems. Includes early years, schools, colleges, universities, qualifications, apprenticeships, admissions, attainment, attendance, teacher workforce issues, childcare, and education-to-work pathways.</w:t>
            </w:r>
          </w:p>
        </w:tc>
      </w:tr>
      <w:tr w:rsidR="008E49CE" w14:paraId="1291A2E6" w14:textId="77777777">
        <w:trPr>
          <w:cantSplit/>
        </w:trPr>
        <w:tc>
          <w:tcPr>
            <w:tcW w:w="4917" w:type="dxa"/>
            <w:tcMar>
              <w:top w:w="80" w:type="dxa"/>
              <w:bottom w:w="80" w:type="dxa"/>
            </w:tcMar>
            <w:vAlign w:val="center"/>
          </w:tcPr>
          <w:p w14:paraId="1CBAD65D" w14:textId="77777777" w:rsidR="008E49CE" w:rsidRDefault="00897E06">
            <w:r>
              <w:rPr>
                <w:color w:val="000000"/>
                <w:sz w:val="18"/>
                <w:szCs w:val="18"/>
              </w:rPr>
              <w:t>Health &amp; Social Care</w:t>
            </w:r>
          </w:p>
        </w:tc>
        <w:tc>
          <w:tcPr>
            <w:tcW w:w="4917" w:type="dxa"/>
            <w:tcMar>
              <w:top w:w="80" w:type="dxa"/>
              <w:bottom w:w="80" w:type="dxa"/>
            </w:tcMar>
            <w:vAlign w:val="center"/>
          </w:tcPr>
          <w:p w14:paraId="46BE6E13" w14:textId="07424B29" w:rsidR="008E49CE" w:rsidRDefault="00794FC0">
            <w:r>
              <w:rPr>
                <w:color w:val="000000"/>
                <w:sz w:val="18"/>
                <w:szCs w:val="18"/>
              </w:rPr>
              <w:t>Research concerning health, illness, mortality, wellbeing, clinical outcomes, health services, public health, mental health, social care, and care-system use. Includes NHS services, hospitals, GP care, palliative care, maternity, morbidity, mortality where health is the research object, and adult or children's social care.</w:t>
            </w:r>
          </w:p>
        </w:tc>
      </w:tr>
      <w:tr w:rsidR="008E49CE" w14:paraId="7A338791" w14:textId="77777777">
        <w:trPr>
          <w:cantSplit/>
        </w:trPr>
        <w:tc>
          <w:tcPr>
            <w:tcW w:w="4917" w:type="dxa"/>
            <w:tcMar>
              <w:top w:w="80" w:type="dxa"/>
              <w:bottom w:w="80" w:type="dxa"/>
            </w:tcMar>
            <w:vAlign w:val="center"/>
          </w:tcPr>
          <w:p w14:paraId="78231CC8" w14:textId="77777777" w:rsidR="008E49CE" w:rsidRDefault="00897E06">
            <w:r>
              <w:rPr>
                <w:color w:val="000000"/>
                <w:sz w:val="18"/>
                <w:szCs w:val="18"/>
              </w:rPr>
              <w:t>Crime &amp; Justice</w:t>
            </w:r>
          </w:p>
        </w:tc>
        <w:tc>
          <w:tcPr>
            <w:tcW w:w="4917" w:type="dxa"/>
            <w:tcMar>
              <w:top w:w="80" w:type="dxa"/>
              <w:bottom w:w="80" w:type="dxa"/>
            </w:tcMar>
            <w:vAlign w:val="center"/>
          </w:tcPr>
          <w:p w14:paraId="76140C94" w14:textId="56278C6A" w:rsidR="008E49CE" w:rsidRDefault="00794FC0">
            <w:r>
              <w:rPr>
                <w:color w:val="000000"/>
                <w:sz w:val="18"/>
                <w:szCs w:val="18"/>
              </w:rPr>
              <w:t>Research concerning crime, victimisation, public safety, offending, policing, courts, prisons, probation, sentencing, family justice, civil justice, reoffending, and criminal records.</w:t>
            </w:r>
          </w:p>
        </w:tc>
      </w:tr>
      <w:tr w:rsidR="008E49CE" w14:paraId="591FF0B7" w14:textId="77777777">
        <w:trPr>
          <w:cantSplit/>
        </w:trPr>
        <w:tc>
          <w:tcPr>
            <w:tcW w:w="4917" w:type="dxa"/>
            <w:tcMar>
              <w:top w:w="80" w:type="dxa"/>
              <w:bottom w:w="80" w:type="dxa"/>
            </w:tcMar>
            <w:vAlign w:val="center"/>
          </w:tcPr>
          <w:p w14:paraId="25E4C4FB" w14:textId="77777777" w:rsidR="008E49CE" w:rsidRDefault="00897E06">
            <w:r>
              <w:rPr>
                <w:color w:val="000000"/>
                <w:sz w:val="18"/>
                <w:szCs w:val="18"/>
              </w:rPr>
              <w:t>Business &amp; Productivity</w:t>
            </w:r>
          </w:p>
        </w:tc>
        <w:tc>
          <w:tcPr>
            <w:tcW w:w="4917" w:type="dxa"/>
            <w:tcMar>
              <w:top w:w="80" w:type="dxa"/>
              <w:bottom w:w="80" w:type="dxa"/>
            </w:tcMar>
            <w:vAlign w:val="center"/>
          </w:tcPr>
          <w:p w14:paraId="54659C09" w14:textId="07BB1364" w:rsidR="008E49CE" w:rsidRDefault="00794FC0">
            <w:r>
              <w:rPr>
                <w:color w:val="000000"/>
                <w:sz w:val="18"/>
                <w:szCs w:val="18"/>
              </w:rPr>
              <w:t>Research concerning firms, business activity, industrial structure, innovation, productivity, entrepreneurship, trade, exports, foreign direct investment, research and development, business support, and firm-level performance.</w:t>
            </w:r>
          </w:p>
        </w:tc>
      </w:tr>
      <w:tr w:rsidR="008E49CE" w14:paraId="353C16CC" w14:textId="77777777">
        <w:trPr>
          <w:cantSplit/>
        </w:trPr>
        <w:tc>
          <w:tcPr>
            <w:tcW w:w="4917" w:type="dxa"/>
            <w:tcMar>
              <w:top w:w="80" w:type="dxa"/>
              <w:bottom w:w="80" w:type="dxa"/>
            </w:tcMar>
            <w:vAlign w:val="center"/>
          </w:tcPr>
          <w:p w14:paraId="39628874" w14:textId="77777777" w:rsidR="008E49CE" w:rsidRDefault="00897E06">
            <w:r>
              <w:rPr>
                <w:color w:val="000000"/>
                <w:sz w:val="18"/>
                <w:szCs w:val="18"/>
              </w:rPr>
              <w:t>Poverty, Wealth &amp; Living Standards</w:t>
            </w:r>
          </w:p>
        </w:tc>
        <w:tc>
          <w:tcPr>
            <w:tcW w:w="4917" w:type="dxa"/>
            <w:tcMar>
              <w:top w:w="80" w:type="dxa"/>
              <w:bottom w:w="80" w:type="dxa"/>
            </w:tcMar>
            <w:vAlign w:val="center"/>
          </w:tcPr>
          <w:p w14:paraId="14199A2B" w14:textId="6BB2D34A" w:rsidR="008E49CE" w:rsidRDefault="00794FC0">
            <w:r>
              <w:rPr>
                <w:color w:val="000000"/>
                <w:sz w:val="18"/>
                <w:szCs w:val="18"/>
              </w:rPr>
              <w:t>Research concerning material resources, economic hardship, household living standards, poverty, wealth, debt, savings, benefits, deprivation, food security, cost of living, household income, and distribution of resources.</w:t>
            </w:r>
          </w:p>
        </w:tc>
      </w:tr>
      <w:tr w:rsidR="008E49CE" w14:paraId="7ACEF646" w14:textId="77777777">
        <w:trPr>
          <w:cantSplit/>
        </w:trPr>
        <w:tc>
          <w:tcPr>
            <w:tcW w:w="4917" w:type="dxa"/>
            <w:tcMar>
              <w:top w:w="80" w:type="dxa"/>
              <w:bottom w:w="80" w:type="dxa"/>
            </w:tcMar>
            <w:vAlign w:val="center"/>
          </w:tcPr>
          <w:p w14:paraId="5D436C45" w14:textId="77777777" w:rsidR="008E49CE" w:rsidRDefault="00897E06">
            <w:r>
              <w:rPr>
                <w:color w:val="000000"/>
                <w:sz w:val="18"/>
                <w:szCs w:val="18"/>
              </w:rPr>
              <w:t>Housing &amp; Planning</w:t>
            </w:r>
          </w:p>
        </w:tc>
        <w:tc>
          <w:tcPr>
            <w:tcW w:w="4917" w:type="dxa"/>
            <w:tcMar>
              <w:top w:w="80" w:type="dxa"/>
              <w:bottom w:w="80" w:type="dxa"/>
            </w:tcMar>
            <w:vAlign w:val="center"/>
          </w:tcPr>
          <w:p w14:paraId="7E9D7CF0" w14:textId="08328620" w:rsidR="008E49CE" w:rsidRDefault="00794FC0">
            <w:r>
              <w:rPr>
                <w:color w:val="000000"/>
                <w:sz w:val="18"/>
                <w:szCs w:val="18"/>
              </w:rPr>
              <w:t>Research concerning housing, homelessness, residential conditions, tenure, home ownership, planning systems, neighbourhoods, gentrification, residential mobility, and place-based housing or planning interventions.</w:t>
            </w:r>
          </w:p>
        </w:tc>
      </w:tr>
      <w:tr w:rsidR="008E49CE" w14:paraId="31227904" w14:textId="77777777">
        <w:trPr>
          <w:cantSplit/>
        </w:trPr>
        <w:tc>
          <w:tcPr>
            <w:tcW w:w="4917" w:type="dxa"/>
            <w:tcMar>
              <w:top w:w="80" w:type="dxa"/>
              <w:bottom w:w="80" w:type="dxa"/>
            </w:tcMar>
            <w:vAlign w:val="center"/>
          </w:tcPr>
          <w:p w14:paraId="70CADBA1" w14:textId="77777777" w:rsidR="008E49CE" w:rsidRDefault="00897E06">
            <w:r>
              <w:rPr>
                <w:color w:val="000000"/>
                <w:sz w:val="18"/>
                <w:szCs w:val="18"/>
              </w:rPr>
              <w:t>Migration &amp; Demographics</w:t>
            </w:r>
          </w:p>
        </w:tc>
        <w:tc>
          <w:tcPr>
            <w:tcW w:w="4917" w:type="dxa"/>
            <w:tcMar>
              <w:top w:w="80" w:type="dxa"/>
              <w:bottom w:w="80" w:type="dxa"/>
            </w:tcMar>
            <w:vAlign w:val="center"/>
          </w:tcPr>
          <w:p w14:paraId="3158A799" w14:textId="400A2E2D" w:rsidR="008E49CE" w:rsidRDefault="00794FC0">
            <w:r>
              <w:rPr>
                <w:color w:val="000000"/>
                <w:sz w:val="18"/>
                <w:szCs w:val="18"/>
              </w:rPr>
              <w:t>Research concerning population structure, population change, migration, immigration, population mobility, fertility, ageing, mortality as a demographic outcome, census-based population analysis, and demographic composition.</w:t>
            </w:r>
          </w:p>
        </w:tc>
      </w:tr>
      <w:tr w:rsidR="008E49CE" w14:paraId="367D698E" w14:textId="77777777">
        <w:trPr>
          <w:cantSplit/>
        </w:trPr>
        <w:tc>
          <w:tcPr>
            <w:tcW w:w="4917" w:type="dxa"/>
            <w:tcMar>
              <w:top w:w="80" w:type="dxa"/>
              <w:bottom w:w="80" w:type="dxa"/>
            </w:tcMar>
            <w:vAlign w:val="center"/>
          </w:tcPr>
          <w:p w14:paraId="12895F87" w14:textId="77777777" w:rsidR="008E49CE" w:rsidRDefault="00897E06">
            <w:r>
              <w:rPr>
                <w:color w:val="000000"/>
                <w:sz w:val="18"/>
                <w:szCs w:val="18"/>
              </w:rPr>
              <w:t>Environment &amp; Agriculture</w:t>
            </w:r>
          </w:p>
        </w:tc>
        <w:tc>
          <w:tcPr>
            <w:tcW w:w="4917" w:type="dxa"/>
            <w:tcMar>
              <w:top w:w="80" w:type="dxa"/>
              <w:bottom w:w="80" w:type="dxa"/>
            </w:tcMar>
            <w:vAlign w:val="center"/>
          </w:tcPr>
          <w:p w14:paraId="3B22860D" w14:textId="4C9B3575" w:rsidR="008E49CE" w:rsidRDefault="00794FC0">
            <w:r>
              <w:rPr>
                <w:color w:val="000000"/>
                <w:sz w:val="18"/>
                <w:szCs w:val="18"/>
              </w:rPr>
              <w:t>Research concerning the natural environment, climate, climate adaptation or resilience, energy, agriculture, farming, land use, pollution, decarbonisation, environmental policy, domestic or industrial energy use, and environmental impacts of economic or social activity.</w:t>
            </w:r>
          </w:p>
        </w:tc>
      </w:tr>
      <w:tr w:rsidR="008E49CE" w14:paraId="46660262" w14:textId="77777777">
        <w:trPr>
          <w:cantSplit/>
        </w:trPr>
        <w:tc>
          <w:tcPr>
            <w:tcW w:w="4917" w:type="dxa"/>
            <w:tcMar>
              <w:top w:w="80" w:type="dxa"/>
              <w:bottom w:w="80" w:type="dxa"/>
            </w:tcMar>
            <w:vAlign w:val="center"/>
          </w:tcPr>
          <w:p w14:paraId="04473558" w14:textId="77777777" w:rsidR="008E49CE" w:rsidRDefault="00897E06">
            <w:r>
              <w:rPr>
                <w:color w:val="000000"/>
                <w:sz w:val="18"/>
                <w:szCs w:val="18"/>
              </w:rPr>
              <w:t>Public Finance &amp; Taxation</w:t>
            </w:r>
          </w:p>
        </w:tc>
        <w:tc>
          <w:tcPr>
            <w:tcW w:w="4917" w:type="dxa"/>
            <w:tcMar>
              <w:top w:w="80" w:type="dxa"/>
              <w:bottom w:w="80" w:type="dxa"/>
            </w:tcMar>
            <w:vAlign w:val="center"/>
          </w:tcPr>
          <w:p w14:paraId="3AD632C2" w14:textId="420B91D8" w:rsidR="008E49CE" w:rsidRDefault="00794FC0">
            <w:r>
              <w:rPr>
                <w:color w:val="000000"/>
                <w:sz w:val="18"/>
                <w:szCs w:val="18"/>
              </w:rPr>
              <w:t>Research concerning government revenue, taxation, tax compliance, tax credits, public expenditure, public spending, fiscal transfers, business rates, tax reliefs, and fiscal policy.</w:t>
            </w:r>
          </w:p>
        </w:tc>
      </w:tr>
      <w:tr w:rsidR="008E49CE" w14:paraId="3B129D3F" w14:textId="77777777">
        <w:trPr>
          <w:cantSplit/>
        </w:trPr>
        <w:tc>
          <w:tcPr>
            <w:tcW w:w="4917" w:type="dxa"/>
            <w:tcMar>
              <w:top w:w="80" w:type="dxa"/>
              <w:bottom w:w="80" w:type="dxa"/>
            </w:tcMar>
            <w:vAlign w:val="center"/>
          </w:tcPr>
          <w:p w14:paraId="5276557F" w14:textId="77777777" w:rsidR="008E49CE" w:rsidRDefault="00897E06">
            <w:r>
              <w:rPr>
                <w:color w:val="000000"/>
                <w:sz w:val="18"/>
                <w:szCs w:val="18"/>
              </w:rPr>
              <w:lastRenderedPageBreak/>
              <w:t>Data Infrastructure &amp; Methodology</w:t>
            </w:r>
          </w:p>
        </w:tc>
        <w:tc>
          <w:tcPr>
            <w:tcW w:w="4917" w:type="dxa"/>
            <w:tcMar>
              <w:top w:w="80" w:type="dxa"/>
              <w:bottom w:w="80" w:type="dxa"/>
            </w:tcMar>
            <w:vAlign w:val="center"/>
          </w:tcPr>
          <w:p w14:paraId="20BAD88F" w14:textId="42594806" w:rsidR="008E49CE" w:rsidRDefault="00794FC0">
            <w:r>
              <w:rPr>
                <w:color w:val="000000"/>
                <w:sz w:val="18"/>
                <w:szCs w:val="18"/>
              </w:rPr>
              <w:t>Research primarily focused on the methods, measures, tools, classifications, linkage processes, data quality, survey design, statistical infrastructure, or dataset development needed to produce, improve, validate, or use research data. This applies where data infrastructure, linkage, measurement or methodology is itself the primary research object, not merely a tool used to answer another substantive question.</w:t>
            </w:r>
          </w:p>
        </w:tc>
      </w:tr>
      <w:tr w:rsidR="008E49CE" w14:paraId="3E725D12" w14:textId="77777777">
        <w:trPr>
          <w:cantSplit/>
        </w:trPr>
        <w:tc>
          <w:tcPr>
            <w:tcW w:w="4917" w:type="dxa"/>
            <w:tcMar>
              <w:top w:w="80" w:type="dxa"/>
              <w:bottom w:w="80" w:type="dxa"/>
            </w:tcMar>
            <w:vAlign w:val="center"/>
          </w:tcPr>
          <w:p w14:paraId="542755AC" w14:textId="77777777" w:rsidR="008E49CE" w:rsidRDefault="00897E06">
            <w:r>
              <w:rPr>
                <w:color w:val="000000"/>
                <w:sz w:val="18"/>
                <w:szCs w:val="18"/>
              </w:rPr>
              <w:t>Unclear from Register Entry</w:t>
            </w:r>
          </w:p>
        </w:tc>
        <w:tc>
          <w:tcPr>
            <w:tcW w:w="4917" w:type="dxa"/>
            <w:tcMar>
              <w:top w:w="80" w:type="dxa"/>
              <w:bottom w:w="80" w:type="dxa"/>
            </w:tcMar>
            <w:vAlign w:val="center"/>
          </w:tcPr>
          <w:p w14:paraId="040E94E2" w14:textId="311358EA" w:rsidR="008E49CE" w:rsidRDefault="00794FC0">
            <w:r>
              <w:rPr>
                <w:color w:val="000000"/>
                <w:sz w:val="18"/>
                <w:szCs w:val="18"/>
              </w:rPr>
              <w:t>Use only where the project title and dataset field together do not provide enough evidence to assign any substantive domain.</w:t>
            </w:r>
          </w:p>
        </w:tc>
      </w:tr>
    </w:tbl>
    <w:p w14:paraId="44695381" w14:textId="77777777" w:rsidR="008E49CE" w:rsidRDefault="008E49CE"/>
    <w:p w14:paraId="17B55F25" w14:textId="77777777" w:rsidR="008E49CE" w:rsidRDefault="00897E06">
      <w:pPr>
        <w:pStyle w:val="Heading2"/>
      </w:pPr>
      <w:r>
        <w:t>Analytical Purposes</w:t>
      </w:r>
    </w:p>
    <w:tbl>
      <w:tblPr>
        <w:tblStyle w:val="aff1"/>
        <w:tblW w:w="9834"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917"/>
        <w:gridCol w:w="4917"/>
      </w:tblGrid>
      <w:tr w:rsidR="008E49CE" w14:paraId="2A9801AA" w14:textId="77777777">
        <w:trPr>
          <w:cantSplit/>
          <w:tblHeader/>
        </w:trPr>
        <w:tc>
          <w:tcPr>
            <w:tcW w:w="4917" w:type="dxa"/>
            <w:tcMar>
              <w:top w:w="80" w:type="dxa"/>
              <w:bottom w:w="80" w:type="dxa"/>
            </w:tcMar>
            <w:vAlign w:val="center"/>
          </w:tcPr>
          <w:p w14:paraId="240FDBC5" w14:textId="77777777" w:rsidR="008E49CE" w:rsidRDefault="00897E06">
            <w:r>
              <w:rPr>
                <w:color w:val="000000"/>
                <w:sz w:val="18"/>
                <w:szCs w:val="18"/>
              </w:rPr>
              <w:t>Label</w:t>
            </w:r>
          </w:p>
        </w:tc>
        <w:tc>
          <w:tcPr>
            <w:tcW w:w="4917" w:type="dxa"/>
            <w:tcMar>
              <w:top w:w="80" w:type="dxa"/>
              <w:bottom w:w="80" w:type="dxa"/>
            </w:tcMar>
            <w:vAlign w:val="center"/>
          </w:tcPr>
          <w:p w14:paraId="0F6ED96E" w14:textId="77777777" w:rsidR="008E49CE" w:rsidRDefault="00897E06">
            <w:r>
              <w:rPr>
                <w:color w:val="000000"/>
                <w:sz w:val="18"/>
                <w:szCs w:val="18"/>
              </w:rPr>
              <w:t>Short definition</w:t>
            </w:r>
          </w:p>
        </w:tc>
      </w:tr>
      <w:tr w:rsidR="008E49CE" w14:paraId="5CE53A49" w14:textId="77777777">
        <w:trPr>
          <w:cantSplit/>
        </w:trPr>
        <w:tc>
          <w:tcPr>
            <w:tcW w:w="4917" w:type="dxa"/>
            <w:tcMar>
              <w:top w:w="80" w:type="dxa"/>
              <w:bottom w:w="80" w:type="dxa"/>
            </w:tcMar>
            <w:vAlign w:val="center"/>
          </w:tcPr>
          <w:p w14:paraId="2484B325" w14:textId="77777777" w:rsidR="008E49CE" w:rsidRDefault="00897E06">
            <w:r>
              <w:rPr>
                <w:color w:val="000000"/>
                <w:sz w:val="18"/>
                <w:szCs w:val="18"/>
              </w:rPr>
              <w:t>Descriptive Monitoring</w:t>
            </w:r>
          </w:p>
        </w:tc>
        <w:tc>
          <w:tcPr>
            <w:tcW w:w="4917" w:type="dxa"/>
            <w:tcMar>
              <w:top w:w="80" w:type="dxa"/>
              <w:bottom w:w="80" w:type="dxa"/>
            </w:tcMar>
            <w:vAlign w:val="center"/>
          </w:tcPr>
          <w:p w14:paraId="11D96ADC" w14:textId="4B11B901" w:rsidR="008E49CE" w:rsidRDefault="00794FC0">
            <w:r>
              <w:rPr>
                <w:color w:val="000000"/>
                <w:sz w:val="18"/>
                <w:szCs w:val="18"/>
              </w:rPr>
              <w:t>Research whose analytical purpose is to measure and characterise a phenomenon — its level, prevalence, distribution, composition, profile, trend, or pattern — including how it varies across places, populations, or time, without primarily testing an exposure-outcome relationship or evaluating a named intervention.</w:t>
            </w:r>
          </w:p>
        </w:tc>
      </w:tr>
      <w:tr w:rsidR="008E49CE" w14:paraId="1C76B178" w14:textId="77777777">
        <w:trPr>
          <w:cantSplit/>
        </w:trPr>
        <w:tc>
          <w:tcPr>
            <w:tcW w:w="4917" w:type="dxa"/>
            <w:tcMar>
              <w:top w:w="80" w:type="dxa"/>
              <w:bottom w:w="80" w:type="dxa"/>
            </w:tcMar>
            <w:vAlign w:val="center"/>
          </w:tcPr>
          <w:p w14:paraId="60F9DD7B" w14:textId="77777777" w:rsidR="008E49CE" w:rsidRDefault="00897E06">
            <w:r>
              <w:rPr>
                <w:color w:val="000000"/>
                <w:sz w:val="18"/>
                <w:szCs w:val="18"/>
              </w:rPr>
              <w:t>Outcome Tracking</w:t>
            </w:r>
          </w:p>
        </w:tc>
        <w:tc>
          <w:tcPr>
            <w:tcW w:w="4917" w:type="dxa"/>
            <w:tcMar>
              <w:top w:w="80" w:type="dxa"/>
              <w:bottom w:w="80" w:type="dxa"/>
            </w:tcMar>
            <w:vAlign w:val="center"/>
          </w:tcPr>
          <w:p w14:paraId="6CB2A527" w14:textId="3F3DDF69" w:rsidR="008E49CE" w:rsidRDefault="00794FC0">
            <w:r>
              <w:rPr>
                <w:color w:val="000000"/>
                <w:sz w:val="18"/>
                <w:szCs w:val="18"/>
              </w:rPr>
              <w:t>Research that links a naturally occurring exposure, condition, event, status, characteristic, or circumstance to a downstream outcome. This does not apply where the exposure is a deliberate named policy, programme, reform or intervention; that is Policy Evaluation / Impact Analysis.</w:t>
            </w:r>
          </w:p>
        </w:tc>
      </w:tr>
      <w:tr w:rsidR="008E49CE" w14:paraId="030671C7" w14:textId="77777777">
        <w:trPr>
          <w:cantSplit/>
        </w:trPr>
        <w:tc>
          <w:tcPr>
            <w:tcW w:w="4917" w:type="dxa"/>
            <w:tcMar>
              <w:top w:w="80" w:type="dxa"/>
              <w:bottom w:w="80" w:type="dxa"/>
            </w:tcMar>
            <w:vAlign w:val="center"/>
          </w:tcPr>
          <w:p w14:paraId="10831C71" w14:textId="77777777" w:rsidR="008E49CE" w:rsidRDefault="00897E06">
            <w:r>
              <w:rPr>
                <w:color w:val="000000"/>
                <w:sz w:val="18"/>
                <w:szCs w:val="18"/>
              </w:rPr>
              <w:t>Life-Course / Trajectory Analysis</w:t>
            </w:r>
          </w:p>
        </w:tc>
        <w:tc>
          <w:tcPr>
            <w:tcW w:w="4917" w:type="dxa"/>
            <w:tcMar>
              <w:top w:w="80" w:type="dxa"/>
              <w:bottom w:w="80" w:type="dxa"/>
            </w:tcMar>
            <w:vAlign w:val="center"/>
          </w:tcPr>
          <w:p w14:paraId="10E6D858" w14:textId="69A784AE" w:rsidR="008E49CE" w:rsidRDefault="00794FC0">
            <w:r>
              <w:rPr>
                <w:color w:val="000000"/>
                <w:sz w:val="18"/>
                <w:szCs w:val="18"/>
              </w:rPr>
              <w:t>Research that follows individuals, cohorts, households, firms, or cases across extended time periods, transitions, or life stages to understand trajectories, progression, mobility, or cumulative outcomes.</w:t>
            </w:r>
          </w:p>
        </w:tc>
      </w:tr>
      <w:tr w:rsidR="008E49CE" w14:paraId="6A898840" w14:textId="77777777">
        <w:trPr>
          <w:cantSplit/>
        </w:trPr>
        <w:tc>
          <w:tcPr>
            <w:tcW w:w="4917" w:type="dxa"/>
            <w:tcMar>
              <w:top w:w="80" w:type="dxa"/>
              <w:bottom w:w="80" w:type="dxa"/>
            </w:tcMar>
            <w:vAlign w:val="center"/>
          </w:tcPr>
          <w:p w14:paraId="29478F8C" w14:textId="77777777" w:rsidR="008E49CE" w:rsidRDefault="00897E06">
            <w:r>
              <w:rPr>
                <w:color w:val="000000"/>
                <w:sz w:val="18"/>
                <w:szCs w:val="18"/>
              </w:rPr>
              <w:t>Service Interaction / Systems Analysis</w:t>
            </w:r>
          </w:p>
        </w:tc>
        <w:tc>
          <w:tcPr>
            <w:tcW w:w="4917" w:type="dxa"/>
            <w:tcMar>
              <w:top w:w="80" w:type="dxa"/>
              <w:bottom w:w="80" w:type="dxa"/>
            </w:tcMar>
            <w:vAlign w:val="center"/>
          </w:tcPr>
          <w:p w14:paraId="395AC6CD" w14:textId="6185C5E7" w:rsidR="008E49CE" w:rsidRDefault="00794FC0">
            <w:r>
              <w:rPr>
                <w:color w:val="000000"/>
                <w:sz w:val="18"/>
                <w:szCs w:val="18"/>
              </w:rPr>
              <w:t>Research focused on how people, cases, families, or organisations move through, use, access, or are processed by public service systems.</w:t>
            </w:r>
          </w:p>
        </w:tc>
      </w:tr>
      <w:tr w:rsidR="008E49CE" w14:paraId="36A472A8" w14:textId="77777777">
        <w:trPr>
          <w:cantSplit/>
        </w:trPr>
        <w:tc>
          <w:tcPr>
            <w:tcW w:w="4917" w:type="dxa"/>
            <w:tcMar>
              <w:top w:w="80" w:type="dxa"/>
              <w:bottom w:w="80" w:type="dxa"/>
            </w:tcMar>
            <w:vAlign w:val="center"/>
          </w:tcPr>
          <w:p w14:paraId="393D0107" w14:textId="77777777" w:rsidR="008E49CE" w:rsidRDefault="00897E06">
            <w:r>
              <w:rPr>
                <w:color w:val="000000"/>
                <w:sz w:val="18"/>
                <w:szCs w:val="18"/>
              </w:rPr>
              <w:t>Policy Evaluation / Impact Analysis</w:t>
            </w:r>
          </w:p>
        </w:tc>
        <w:tc>
          <w:tcPr>
            <w:tcW w:w="4917" w:type="dxa"/>
            <w:tcMar>
              <w:top w:w="80" w:type="dxa"/>
              <w:bottom w:w="80" w:type="dxa"/>
            </w:tcMar>
            <w:vAlign w:val="center"/>
          </w:tcPr>
          <w:p w14:paraId="745D3418" w14:textId="59D7E620" w:rsidR="008E49CE" w:rsidRDefault="00794FC0">
            <w:r>
              <w:rPr>
                <w:color w:val="000000"/>
                <w:sz w:val="18"/>
                <w:szCs w:val="18"/>
              </w:rPr>
              <w:t>Research that evaluates the effects, impacts, implementation, or consequences of a specific named policy, programme, regulation, intervention, scheme, or institutional change.</w:t>
            </w:r>
          </w:p>
        </w:tc>
      </w:tr>
      <w:tr w:rsidR="008E49CE" w14:paraId="0835F437" w14:textId="77777777">
        <w:trPr>
          <w:cantSplit/>
        </w:trPr>
        <w:tc>
          <w:tcPr>
            <w:tcW w:w="4917" w:type="dxa"/>
            <w:tcMar>
              <w:top w:w="80" w:type="dxa"/>
              <w:bottom w:w="80" w:type="dxa"/>
            </w:tcMar>
            <w:vAlign w:val="center"/>
          </w:tcPr>
          <w:p w14:paraId="5DCF6D46" w14:textId="77777777" w:rsidR="008E49CE" w:rsidRDefault="00897E06">
            <w:r>
              <w:rPr>
                <w:color w:val="000000"/>
                <w:sz w:val="18"/>
                <w:szCs w:val="18"/>
              </w:rPr>
              <w:t>Risk Prediction / Early Identification</w:t>
            </w:r>
          </w:p>
        </w:tc>
        <w:tc>
          <w:tcPr>
            <w:tcW w:w="4917" w:type="dxa"/>
            <w:tcMar>
              <w:top w:w="80" w:type="dxa"/>
              <w:bottom w:w="80" w:type="dxa"/>
            </w:tcMar>
            <w:vAlign w:val="center"/>
          </w:tcPr>
          <w:p w14:paraId="799FF2E3" w14:textId="7CBED990" w:rsidR="008E49CE" w:rsidRDefault="00794FC0">
            <w:r>
              <w:rPr>
                <w:color w:val="000000"/>
                <w:sz w:val="18"/>
                <w:szCs w:val="18"/>
              </w:rPr>
              <w:t>Research with an explicit predictive or early-identification design focused on predicting risk, identifying at-risk individuals or groups, building risk scores, developing screening tools, or prospectively targeting people or places before or as an adverse outcome emerges.</w:t>
            </w:r>
          </w:p>
        </w:tc>
      </w:tr>
      <w:tr w:rsidR="008E49CE" w14:paraId="3EF715D6" w14:textId="77777777">
        <w:trPr>
          <w:cantSplit/>
        </w:trPr>
        <w:tc>
          <w:tcPr>
            <w:tcW w:w="4917" w:type="dxa"/>
            <w:tcMar>
              <w:top w:w="80" w:type="dxa"/>
              <w:bottom w:w="80" w:type="dxa"/>
            </w:tcMar>
            <w:vAlign w:val="center"/>
          </w:tcPr>
          <w:p w14:paraId="18E69E4D" w14:textId="77777777" w:rsidR="008E49CE" w:rsidRDefault="00897E06">
            <w:r>
              <w:rPr>
                <w:color w:val="000000"/>
                <w:sz w:val="18"/>
                <w:szCs w:val="18"/>
              </w:rPr>
              <w:t>Methodological / Infrastructure Research</w:t>
            </w:r>
          </w:p>
        </w:tc>
        <w:tc>
          <w:tcPr>
            <w:tcW w:w="4917" w:type="dxa"/>
            <w:tcMar>
              <w:top w:w="80" w:type="dxa"/>
              <w:bottom w:w="80" w:type="dxa"/>
            </w:tcMar>
            <w:vAlign w:val="center"/>
          </w:tcPr>
          <w:p w14:paraId="6253ABEA" w14:textId="5626309A" w:rsidR="008E49CE" w:rsidRDefault="00794FC0">
            <w:r>
              <w:rPr>
                <w:color w:val="000000"/>
                <w:sz w:val="18"/>
                <w:szCs w:val="18"/>
              </w:rPr>
              <w:t>Research whose primary purpose is to develop, test, validate, improve, or document methods, data infrastructure, measurement frameworks, linkage approaches, survey methods, or data assets.</w:t>
            </w:r>
          </w:p>
        </w:tc>
      </w:tr>
      <w:tr w:rsidR="008E49CE" w14:paraId="6A3F1547" w14:textId="77777777">
        <w:trPr>
          <w:cantSplit/>
        </w:trPr>
        <w:tc>
          <w:tcPr>
            <w:tcW w:w="4917" w:type="dxa"/>
            <w:tcMar>
              <w:top w:w="80" w:type="dxa"/>
              <w:bottom w:w="80" w:type="dxa"/>
            </w:tcMar>
            <w:vAlign w:val="center"/>
          </w:tcPr>
          <w:p w14:paraId="280D86D0" w14:textId="77777777" w:rsidR="008E49CE" w:rsidRDefault="00897E06">
            <w:r>
              <w:rPr>
                <w:color w:val="000000"/>
                <w:sz w:val="18"/>
                <w:szCs w:val="18"/>
              </w:rPr>
              <w:t>Unclear from Register Entry</w:t>
            </w:r>
          </w:p>
        </w:tc>
        <w:tc>
          <w:tcPr>
            <w:tcW w:w="4917" w:type="dxa"/>
            <w:tcMar>
              <w:top w:w="80" w:type="dxa"/>
              <w:bottom w:w="80" w:type="dxa"/>
            </w:tcMar>
            <w:vAlign w:val="center"/>
          </w:tcPr>
          <w:p w14:paraId="29F9ABC3" w14:textId="715BDEFE" w:rsidR="008E49CE" w:rsidRDefault="00794FC0">
            <w:r>
              <w:rPr>
                <w:color w:val="000000"/>
                <w:sz w:val="18"/>
                <w:szCs w:val="18"/>
              </w:rPr>
              <w:t>Use where the project title and datasets do not provide enough information to infer the analytical purpose.</w:t>
            </w:r>
          </w:p>
        </w:tc>
      </w:tr>
    </w:tbl>
    <w:p w14:paraId="112042E7" w14:textId="77777777" w:rsidR="008E49CE" w:rsidRDefault="008E49CE"/>
    <w:p w14:paraId="1DB33FEF" w14:textId="77777777" w:rsidR="008E49CE" w:rsidRDefault="00897E06">
      <w:pPr>
        <w:pStyle w:val="Heading2"/>
      </w:pPr>
      <w:r>
        <w:lastRenderedPageBreak/>
        <w:t>Cross-cutting tags</w:t>
      </w:r>
    </w:p>
    <w:tbl>
      <w:tblPr>
        <w:tblStyle w:val="aff2"/>
        <w:tblW w:w="9834" w:type="dxa"/>
        <w:tblInd w:w="-10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917"/>
        <w:gridCol w:w="4917"/>
      </w:tblGrid>
      <w:tr w:rsidR="008E49CE" w14:paraId="6537AD8C" w14:textId="77777777">
        <w:trPr>
          <w:cantSplit/>
          <w:tblHeader/>
        </w:trPr>
        <w:tc>
          <w:tcPr>
            <w:tcW w:w="4917" w:type="dxa"/>
            <w:tcMar>
              <w:top w:w="80" w:type="dxa"/>
              <w:bottom w:w="80" w:type="dxa"/>
            </w:tcMar>
            <w:vAlign w:val="center"/>
          </w:tcPr>
          <w:p w14:paraId="00A86727" w14:textId="77777777" w:rsidR="008E49CE" w:rsidRDefault="00897E06">
            <w:r>
              <w:rPr>
                <w:color w:val="000000"/>
                <w:sz w:val="18"/>
                <w:szCs w:val="18"/>
              </w:rPr>
              <w:t>Label</w:t>
            </w:r>
          </w:p>
        </w:tc>
        <w:tc>
          <w:tcPr>
            <w:tcW w:w="4917" w:type="dxa"/>
            <w:tcMar>
              <w:top w:w="80" w:type="dxa"/>
              <w:bottom w:w="80" w:type="dxa"/>
            </w:tcMar>
            <w:vAlign w:val="center"/>
          </w:tcPr>
          <w:p w14:paraId="578A06E7" w14:textId="77777777" w:rsidR="008E49CE" w:rsidRDefault="00897E06">
            <w:r>
              <w:rPr>
                <w:color w:val="000000"/>
                <w:sz w:val="18"/>
                <w:szCs w:val="18"/>
              </w:rPr>
              <w:t>Short definition</w:t>
            </w:r>
          </w:p>
        </w:tc>
      </w:tr>
      <w:tr w:rsidR="008E49CE" w14:paraId="3FBEE6C0" w14:textId="77777777">
        <w:trPr>
          <w:cantSplit/>
        </w:trPr>
        <w:tc>
          <w:tcPr>
            <w:tcW w:w="4917" w:type="dxa"/>
            <w:tcMar>
              <w:top w:w="80" w:type="dxa"/>
              <w:bottom w:w="80" w:type="dxa"/>
            </w:tcMar>
            <w:vAlign w:val="center"/>
          </w:tcPr>
          <w:p w14:paraId="2409D32A" w14:textId="77777777" w:rsidR="008E49CE" w:rsidRDefault="00897E06">
            <w:r>
              <w:rPr>
                <w:color w:val="000000"/>
                <w:sz w:val="18"/>
                <w:szCs w:val="18"/>
              </w:rPr>
              <w:t>Demographic disparities / equity tag</w:t>
            </w:r>
          </w:p>
        </w:tc>
        <w:tc>
          <w:tcPr>
            <w:tcW w:w="4917" w:type="dxa"/>
            <w:tcMar>
              <w:top w:w="80" w:type="dxa"/>
              <w:bottom w:w="80" w:type="dxa"/>
            </w:tcMar>
            <w:vAlign w:val="center"/>
          </w:tcPr>
          <w:p w14:paraId="27F6BD0A" w14:textId="0FCD40BF" w:rsidR="008E49CE" w:rsidRDefault="00794FC0">
            <w:r>
              <w:rPr>
                <w:color w:val="000000"/>
                <w:sz w:val="18"/>
                <w:szCs w:val="18"/>
              </w:rPr>
              <w:t>A cross-cutting tag for projects whose research question centres on comparing outcomes, experiences, risks, access, or trajectories across demographic or equality-relevant groups. Routine subgroup breakdowns do not qualify, and socioeconomic or deprivation-based inequality alone is insufficient unless comparison across demographic or equality-relevant groups is central.</w:t>
            </w:r>
          </w:p>
        </w:tc>
      </w:tr>
      <w:tr w:rsidR="008E49CE" w14:paraId="4045E4F1" w14:textId="77777777">
        <w:trPr>
          <w:cantSplit/>
        </w:trPr>
        <w:tc>
          <w:tcPr>
            <w:tcW w:w="4917" w:type="dxa"/>
            <w:tcMar>
              <w:top w:w="80" w:type="dxa"/>
              <w:bottom w:w="80" w:type="dxa"/>
            </w:tcMar>
            <w:vAlign w:val="center"/>
          </w:tcPr>
          <w:p w14:paraId="19A71D7B" w14:textId="77777777" w:rsidR="008E49CE" w:rsidRDefault="00897E06">
            <w:r>
              <w:rPr>
                <w:color w:val="000000"/>
                <w:sz w:val="18"/>
                <w:szCs w:val="18"/>
              </w:rPr>
              <w:t>COVID-19 &amp; Pandemic</w:t>
            </w:r>
          </w:p>
        </w:tc>
        <w:tc>
          <w:tcPr>
            <w:tcW w:w="4917" w:type="dxa"/>
            <w:tcMar>
              <w:top w:w="80" w:type="dxa"/>
              <w:bottom w:w="80" w:type="dxa"/>
            </w:tcMar>
            <w:vAlign w:val="center"/>
          </w:tcPr>
          <w:p w14:paraId="3B22C755" w14:textId="54118440" w:rsidR="008E49CE" w:rsidRDefault="00794FC0">
            <w:r>
              <w:rPr>
                <w:color w:val="000000"/>
                <w:sz w:val="18"/>
                <w:szCs w:val="18"/>
              </w:rPr>
              <w:t>A cross-cutting tag for projects where COVID-19, the COVID-19 pandemic, pandemic conditions, infection surveillance, vaccination, lockdowns, social distancing, pandemic-related public support, or pandemic consequences are a central condition or lens for the research question. Research does not qualify merely because its data cover the pandemic period or because COVID-19 is mentioned incidentally.</w:t>
            </w:r>
          </w:p>
        </w:tc>
      </w:tr>
    </w:tbl>
    <w:p w14:paraId="546CBBF4" w14:textId="77777777" w:rsidR="008E49CE" w:rsidRDefault="008E49CE"/>
    <w:p w14:paraId="0C6238B6" w14:textId="32A7FB3C" w:rsidR="008E49CE" w:rsidRDefault="00794FC0">
      <w:pPr>
        <w:pStyle w:val="Heading1"/>
      </w:pPr>
      <w:r>
        <w:t>Appendix B. REDCap analytical-completion rule</w:t>
      </w:r>
    </w:p>
    <w:p w14:paraId="2F265484" w14:textId="77777777" w:rsidR="008E49CE" w:rsidRDefault="00897E06">
      <w:r>
        <w:rPr>
          <w:color w:val="000000"/>
        </w:rPr>
        <w:t>A project review is treated as analytically complete only when all of the following are present:</w:t>
      </w:r>
    </w:p>
    <w:p w14:paraId="6C8520D8" w14:textId="40062351" w:rsidR="008E49CE" w:rsidRDefault="00794FC0">
      <w:pPr>
        <w:numPr>
          <w:ilvl w:val="0"/>
          <w:numId w:val="1"/>
        </w:numPr>
      </w:pPr>
      <w:r>
        <w:rPr>
          <w:color w:val="000000"/>
        </w:rPr>
        <w:t>affirmative intended-recipient confirmation and consent recorded once at owner level and joined to the repeating review;</w:t>
      </w:r>
    </w:p>
    <w:p w14:paraId="4A49F6F4" w14:textId="129AE3CB" w:rsidR="008E49CE" w:rsidRDefault="00794FC0">
      <w:pPr>
        <w:numPr>
          <w:ilvl w:val="0"/>
          <w:numId w:val="1"/>
        </w:numPr>
      </w:pPr>
      <w:r>
        <w:rPr>
          <w:color w:val="000000"/>
        </w:rPr>
        <w:t>a verdict and public-visibility judgement for every proposed Research Domain displayed;</w:t>
      </w:r>
    </w:p>
    <w:p w14:paraId="1293CB7B" w14:textId="31A124FC" w:rsidR="008E49CE" w:rsidRDefault="00794FC0">
      <w:pPr>
        <w:numPr>
          <w:ilvl w:val="0"/>
          <w:numId w:val="1"/>
        </w:numPr>
      </w:pPr>
      <w:r>
        <w:rPr>
          <w:color w:val="000000"/>
        </w:rPr>
        <w:t>a verdict and public-visibility judgement for every proposed Analytical Purpose displayed;</w:t>
      </w:r>
    </w:p>
    <w:p w14:paraId="4AF1E32F" w14:textId="49BB0216" w:rsidR="008E49CE" w:rsidRDefault="00794FC0">
      <w:pPr>
        <w:numPr>
          <w:ilvl w:val="0"/>
          <w:numId w:val="1"/>
        </w:numPr>
      </w:pPr>
      <w:r>
        <w:rPr>
          <w:color w:val="000000"/>
        </w:rPr>
        <w:t>a correctness and public-visibility judgement for both cross-cutting tag statuses;</w:t>
      </w:r>
    </w:p>
    <w:p w14:paraId="3CA55013" w14:textId="48C27572" w:rsidR="008E49CE" w:rsidRDefault="00794FC0">
      <w:pPr>
        <w:numPr>
          <w:ilvl w:val="0"/>
          <w:numId w:val="1"/>
        </w:numPr>
      </w:pPr>
      <w:r>
        <w:rPr>
          <w:color w:val="000000"/>
        </w:rPr>
        <w:t>answers to all three missing-label gateways, public-entry sufficiency, project-knowledge and taxonomy-fit questions, together with every required conditional explanation.</w:t>
      </w:r>
    </w:p>
    <w:p w14:paraId="2CFDC61D" w14:textId="6387B363" w:rsidR="008E49CE" w:rsidRDefault="00794FC0">
      <w:r>
        <w:rPr>
          <w:color w:val="000000"/>
        </w:rPr>
        <w:t>Optional final comments, per-project quotation permission and the separate owner-level acknowledgement preference do not determine analytical completion.</w:t>
      </w:r>
    </w:p>
    <w:sectPr w:rsidR="008E49CE">
      <w:pgSz w:w="11909" w:h="16834"/>
      <w:pgMar w:top="1080" w:right="1080" w:bottom="1080" w:left="1080" w:header="288"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B4CFD"/>
    <w:multiLevelType w:val="multilevel"/>
    <w:tmpl w:val="F5DA747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64770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9CE"/>
    <w:rsid w:val="003E2C6A"/>
    <w:rsid w:val="00552A07"/>
    <w:rsid w:val="00794FC0"/>
    <w:rsid w:val="008E49CE"/>
    <w:rsid w:val="00B746FB"/>
    <w:rsid w:val="00BA1D69"/>
    <w:rsid w:val="00E41A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2E88"/>
  <w15:docId w15:val="{455E2687-9BE4-401B-BBA8-57D7C116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GB"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bCs/>
      <w:color w:val="000000"/>
      <w:sz w:val="24"/>
      <w:szCs w:val="24"/>
    </w:rPr>
  </w:style>
  <w:style w:type="paragraph" w:styleId="Heading2">
    <w:name w:val="heading 2"/>
    <w:basedOn w:val="Normal"/>
    <w:next w:val="Normal"/>
    <w:uiPriority w:val="9"/>
    <w:unhideWhenUsed/>
    <w:qFormat/>
    <w:pPr>
      <w:keepNext/>
      <w:keepLines/>
      <w:spacing w:before="160" w:after="40"/>
      <w:outlineLvl w:val="1"/>
    </w:pPr>
    <w:rPr>
      <w:b/>
      <w:bCs/>
      <w:color w:val="000000"/>
      <w:sz w:val="22"/>
      <w:szCs w:val="22"/>
    </w:rPr>
  </w:style>
  <w:style w:type="paragraph" w:styleId="Heading3">
    <w:name w:val="heading 3"/>
    <w:basedOn w:val="Normal"/>
    <w:next w:val="Normal"/>
    <w:uiPriority w:val="9"/>
    <w:semiHidden/>
    <w:unhideWhenUsed/>
    <w:qFormat/>
    <w:pPr>
      <w:keepNext/>
      <w:keepLines/>
      <w:spacing w:before="140" w:after="100"/>
      <w:outlineLvl w:val="2"/>
    </w:pPr>
    <w:rPr>
      <w:rFonts w:ascii="Aptos" w:eastAsia="Aptos" w:hAnsi="Aptos" w:cs="Aptos"/>
      <w:b/>
      <w:bCs/>
      <w:color w:val="2B5B7A"/>
      <w:sz w:val="21"/>
      <w:szCs w:val="21"/>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160" w:line="240" w:lineRule="auto"/>
    </w:pPr>
    <w:rPr>
      <w:b/>
      <w:bCs/>
      <w:color w:val="000000"/>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r-dea-project.onrender.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GbjLeKRd7Jo48bgSoY4tR9Ygg==">CgMxLjAyDmgub3g1NzBqbzlrZ21oOAByITF3VUZ2ZFhZR2R6bnBPVUNHdjdjS2JmYzQzeXY3aFk0Qw==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3317</Words>
  <Characters>18910</Characters>
  <Application>Microsoft Office Word</Application>
  <DocSecurity>0</DocSecurity>
  <Lines>157</Lines>
  <Paragraphs>44</Paragraphs>
  <ScaleCrop>false</ScaleCrop>
  <Company/>
  <LinksUpToDate>false</LinksUpToDate>
  <CharactersWithSpaces>22183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4</cp:revision>
  <dcterms:created xsi:type="dcterms:W3CDTF">2026-07-23T16:00:00Z</dcterms:created>
  <dcterms:modified xsi:type="dcterms:W3CDTF">2026-07-23T16:53:00Z</dcterms:modified>
</cp:coreProperties>
</file>