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Dear [researcher name],</w:t>
      </w:r>
    </w:p>
    <w:p w:rsidR="00000000" w:rsidDel="00000000" w:rsidP="00000000" w:rsidRDefault="00000000" w:rsidRPr="00000000" w14:paraId="00000002">
      <w:pPr>
        <w:spacing w:after="240" w:before="240" w:lineRule="auto"/>
        <w:rPr/>
      </w:pPr>
      <w:r w:rsidDel="00000000" w:rsidR="00000000" w:rsidRPr="00000000">
        <w:rPr>
          <w:rtl w:val="0"/>
        </w:rPr>
        <w:t xml:space="preserve">I am inviting researchers named on the UK Statistics Authority's public register of accredited research projects to check how their projects have been classified in a new public dashboard.</w:t>
      </w:r>
    </w:p>
    <w:p w:rsidR="00000000" w:rsidDel="00000000" w:rsidP="00000000" w:rsidRDefault="00000000" w:rsidRPr="00000000" w14:paraId="00000003">
      <w:pPr>
        <w:spacing w:after="240" w:before="240" w:lineRule="auto"/>
        <w:rPr/>
      </w:pPr>
      <w:r w:rsidDel="00000000" w:rsidR="00000000" w:rsidRPr="00000000">
        <w:rPr>
          <w:rtl w:val="0"/>
        </w:rPr>
        <w:t xml:space="preserve">You are listed on </w:t>
      </w:r>
      <w:r w:rsidDel="00000000" w:rsidR="00000000" w:rsidRPr="00000000">
        <w:rPr>
          <w:b w:val="1"/>
          <w:bCs w:val="1"/>
          <w:rtl w:val="0"/>
        </w:rPr>
        <w:t xml:space="preserve">[N] projects</w:t>
      </w:r>
      <w:r w:rsidDel="00000000" w:rsidR="00000000" w:rsidRPr="00000000">
        <w:rPr>
          <w:rtl w:val="0"/>
        </w:rPr>
        <w:t xml:space="preserve">. I would be very grateful if you could review </w:t>
      </w:r>
      <w:r w:rsidDel="00000000" w:rsidR="00000000" w:rsidRPr="00000000">
        <w:rPr>
          <w:b w:val="1"/>
          <w:bCs w:val="1"/>
          <w:rtl w:val="0"/>
        </w:rPr>
        <w:t xml:space="preserve">at least one project</w:t>
      </w:r>
      <w:r w:rsidDel="00000000" w:rsidR="00000000" w:rsidRPr="00000000">
        <w:rPr>
          <w:rtl w:val="0"/>
        </w:rPr>
        <w:t xml:space="preserve">, which should take around </w:t>
      </w:r>
      <w:r w:rsidDel="00000000" w:rsidR="00000000" w:rsidRPr="00000000">
        <w:rPr>
          <w:b w:val="1"/>
          <w:bCs w:val="1"/>
          <w:rtl w:val="0"/>
        </w:rPr>
        <w:t xml:space="preserve">3–5 minutes</w:t>
      </w:r>
      <w:r w:rsidDel="00000000" w:rsidR="00000000" w:rsidRPr="00000000">
        <w:rPr>
          <w:rtl w:val="0"/>
        </w:rPr>
        <w:t xml:space="preserve">. You may review as many or as few of the others as you wish. You don't need any prior knowledge of our classification framework (each label is shown alongside a short plain-English definition within the review), and a one-page guide is attached if you'd like the full picture.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Review your projects here: [personalised review link]</w:t>
      </w:r>
    </w:p>
    <w:p w:rsidR="00000000" w:rsidDel="00000000" w:rsidP="00000000" w:rsidRDefault="00000000" w:rsidRPr="00000000" w14:paraId="00000005">
      <w:pPr>
        <w:spacing w:after="240" w:before="240" w:lineRule="auto"/>
        <w:rPr/>
      </w:pPr>
      <w:r w:rsidDel="00000000" w:rsidR="00000000" w:rsidRPr="00000000">
        <w:rPr>
          <w:rtl w:val="0"/>
        </w:rPr>
        <w:t xml:space="preserve">The dashboard makes research using publicly held data easier to discover and understand. You can see it at</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https://dea-dashboard.onrender.com</w:t>
        </w:r>
      </w:hyperlink>
      <w:r w:rsidDel="00000000" w:rsidR="00000000" w:rsidRPr="00000000">
        <w:rPr>
          <w:rtl w:val="0"/>
        </w:rPr>
        <w:t xml:space="preserve">. It includes an experimental thematic analysis that uses a large language model to classify each project by its: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tl w:val="0"/>
        </w:rPr>
        <w:t xml:space="preserve">research domain; and</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analytical purpose.</w:t>
      </w:r>
    </w:p>
    <w:p w:rsidR="00000000" w:rsidDel="00000000" w:rsidP="00000000" w:rsidRDefault="00000000" w:rsidRPr="00000000" w14:paraId="00000008">
      <w:pPr>
        <w:spacing w:after="240" w:before="240" w:lineRule="auto"/>
        <w:rPr/>
      </w:pPr>
      <w:r w:rsidDel="00000000" w:rsidR="00000000" w:rsidRPr="00000000">
        <w:rPr>
          <w:rtl w:val="0"/>
        </w:rPr>
        <w:t xml:space="preserve">We are conducting a validation study to assess the accuracy of these classifications. Your perspective is particularly valuable because, as someone involved in the project, you can help us distinguish between:</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an incorrect classification;</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a reasonable classification based on an incomplete public description;</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limitations in the register entry; and</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gaps or ambiguities in the classification framework.</w:t>
      </w:r>
    </w:p>
    <w:p w:rsidR="00000000" w:rsidDel="00000000" w:rsidP="00000000" w:rsidRDefault="00000000" w:rsidRPr="00000000" w14:paraId="0000000D">
      <w:pPr>
        <w:spacing w:after="240" w:before="240" w:lineRule="auto"/>
        <w:rPr/>
      </w:pPr>
      <w:r w:rsidDel="00000000" w:rsidR="00000000" w:rsidRPr="00000000">
        <w:rPr>
          <w:rtl w:val="0"/>
        </w:rPr>
        <w:t xml:space="preserve">The review is not an assessment of you or the quality of your research. Participation is entirely voluntary, and you may skip any project you do not know well enough to assess.</w:t>
      </w:r>
    </w:p>
    <w:p w:rsidR="00000000" w:rsidDel="00000000" w:rsidP="00000000" w:rsidRDefault="00000000" w:rsidRPr="00000000" w14:paraId="0000000E">
      <w:pPr>
        <w:spacing w:after="240" w:before="240" w:lineRule="auto"/>
        <w:rPr/>
      </w:pPr>
      <w:r w:rsidDel="00000000" w:rsidR="00000000" w:rsidRPr="00000000">
        <w:rPr>
          <w:rtl w:val="0"/>
        </w:rPr>
        <w:t xml:space="preserve">The first page of the review explains the study, how your responses will be used and how your data is managed, and asks for your consent. If you take part, we hold your name and contact details only to administer the review and any acknowledgement, stored separately from your responses. Nothing you submit will be published in identifiable form without your permission, and you can withdraw at any time before analysis begins by emailing me. At the end of the review, you may separately choose whether you would like to be acknowledged by name in the resulting publication.</w:t>
      </w:r>
    </w:p>
    <w:p w:rsidR="00000000" w:rsidDel="00000000" w:rsidP="00000000" w:rsidRDefault="00000000" w:rsidRPr="00000000" w14:paraId="0000000F">
      <w:pPr>
        <w:spacing w:after="240" w:before="240" w:lineRule="auto"/>
        <w:rPr/>
      </w:pPr>
      <w:r w:rsidDel="00000000" w:rsidR="00000000" w:rsidRPr="00000000">
        <w:rPr>
          <w:rtl w:val="0"/>
        </w:rPr>
        <w:t xml:space="preserve">It would be particularly helpful to receive your response by </w:t>
      </w:r>
      <w:r w:rsidDel="00000000" w:rsidR="00000000" w:rsidRPr="00000000">
        <w:rPr>
          <w:b w:val="1"/>
          <w:bCs w:val="1"/>
          <w:rtl w:val="0"/>
        </w:rPr>
        <w:t xml:space="preserve">[insert date]</w:t>
      </w:r>
      <w:r w:rsidDel="00000000" w:rsidR="00000000" w:rsidRPr="00000000">
        <w:rPr>
          <w:rtl w:val="0"/>
        </w:rPr>
        <w:t xml:space="preserve">, although the review will remain open after that.</w:t>
      </w:r>
    </w:p>
    <w:p w:rsidR="00000000" w:rsidDel="00000000" w:rsidP="00000000" w:rsidRDefault="00000000" w:rsidRPr="00000000" w14:paraId="00000010">
      <w:pPr>
        <w:spacing w:after="240" w:before="240" w:lineRule="auto"/>
        <w:rPr/>
      </w:pPr>
      <w:r w:rsidDel="00000000" w:rsidR="00000000" w:rsidRPr="00000000">
        <w:rPr>
          <w:rtl w:val="0"/>
        </w:rPr>
        <w:t xml:space="preserve">Thank you for considering contributing to this work.</w:t>
      </w:r>
    </w:p>
    <w:p w:rsidR="00000000" w:rsidDel="00000000" w:rsidP="00000000" w:rsidRDefault="00000000" w:rsidRPr="00000000" w14:paraId="00000011">
      <w:pPr>
        <w:spacing w:after="240" w:before="240" w:lineRule="auto"/>
        <w:rPr/>
      </w:pPr>
      <w:r w:rsidDel="00000000" w:rsidR="00000000" w:rsidRPr="00000000">
        <w:rPr>
          <w:rtl w:val="0"/>
        </w:rPr>
        <w:t xml:space="preserve">All the best,</w:t>
        <w:br w:type="textWrapping"/>
        <w:t xml:space="preserve"> Balint</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a-dashboard.onrender.com" TargetMode="External"/><Relationship Id="rId7" Type="http://schemas.openxmlformats.org/officeDocument/2006/relationships/hyperlink" Target="https://dea-dashboard.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