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DataSure report-ready results tables</w:t>
      </w:r>
    </w:p>
    <w:p>
      <w:pPr>
        <w:jc w:val="center"/>
      </w:pPr>
      <w:r>
        <w:t>Verified evidence generated from the implemented application and reusable library on 11 September 2026.</w:t>
      </w:r>
    </w:p>
    <w:p>
      <w:pPr>
        <w:pStyle w:val="Heading1"/>
      </w:pPr>
      <w:r>
        <w:t>Table 1. Sample 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564"/>
          </w:tcPr>
          <w:p>
            <w:r>
              <w:t>Total data rows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Valid rows</w:t>
            </w:r>
          </w:p>
        </w:tc>
        <w:tc>
          <w:tcPr>
            <w:tcW w:type="dxa" w:w="3564"/>
            <w:shd w:fill="EEF5F9"/>
          </w:tcPr>
          <w:p>
            <w:r>
              <w:t>1</w:t>
            </w:r>
          </w:p>
        </w:tc>
        <w:tc>
          <w:tcPr>
            <w:tcW w:type="dxa" w:w="3564"/>
            <w:shd w:fill="EEF5F9"/>
          </w:tcPr>
          <w:p>
            <w:r>
              <w:t>1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Invalid rows</w:t>
            </w:r>
          </w:p>
        </w:tc>
        <w:tc>
          <w:tcPr>
            <w:tcW w:type="dxa" w:w="3564"/>
          </w:tcPr>
          <w:p>
            <w:r>
              <w:t>3</w:t>
            </w:r>
          </w:p>
        </w:tc>
        <w:tc>
          <w:tcPr>
            <w:tcW w:type="dxa" w:w="3564"/>
          </w:tcPr>
          <w:p>
            <w:r>
              <w:t>3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Validation issues</w:t>
            </w:r>
          </w:p>
        </w:tc>
        <w:tc>
          <w:tcPr>
            <w:tcW w:type="dxa" w:w="3564"/>
            <w:shd w:fill="EEF5F9"/>
          </w:tcPr>
          <w:p>
            <w:r>
              <w:t>7</w:t>
            </w:r>
          </w:p>
        </w:tc>
        <w:tc>
          <w:tcPr>
            <w:tcW w:type="dxa" w:w="3564"/>
            <w:shd w:fill="EEF5F9"/>
          </w:tcPr>
          <w:p>
            <w:r>
              <w:t>7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Original input changed</w:t>
            </w:r>
          </w:p>
        </w:tc>
        <w:tc>
          <w:tcPr>
            <w:tcW w:type="dxa" w:w="3564"/>
          </w:tcPr>
          <w:p>
            <w:r>
              <w:t>No</w:t>
            </w:r>
          </w:p>
        </w:tc>
        <w:tc>
          <w:tcPr>
            <w:tcW w:type="dxa" w:w="3564"/>
          </w:tcPr>
          <w:p>
            <w:r>
              <w:t>No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Export columns</w:t>
            </w:r>
          </w:p>
        </w:tc>
        <w:tc>
          <w:tcPr>
            <w:tcW w:type="dxa" w:w="3564"/>
            <w:shd w:fill="EEF5F9"/>
          </w:tcPr>
          <w:p>
            <w:r>
              <w:t>row, column, value, rule, message</w:t>
            </w:r>
          </w:p>
        </w:tc>
        <w:tc>
          <w:tcPr>
            <w:tcW w:type="dxa" w:w="3564"/>
            <w:shd w:fill="EEF5F9"/>
          </w:tcPr>
          <w:p>
            <w:r>
              <w:t>Correct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</w:tbl>
    <w:p/>
    <w:p>
      <w:pPr>
        <w:pStyle w:val="Heading1"/>
      </w:pPr>
      <w:r>
        <w:t>Table 2. Automated 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Test group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Cases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Behaviour verified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564"/>
          </w:tcPr>
          <w:p>
            <w:r>
              <w:t>Required rule</w:t>
            </w:r>
          </w:p>
        </w:tc>
        <w:tc>
          <w:tcPr>
            <w:tcW w:type="dxa" w:w="3564"/>
          </w:tcPr>
          <w:p>
            <w:r>
              <w:t>3</w:t>
            </w:r>
          </w:p>
        </w:tc>
        <w:tc>
          <w:tcPr>
            <w:tcW w:type="dxa" w:w="3564"/>
          </w:tcPr>
          <w:p>
            <w:r>
              <w:t>Empty, whitespace, and valid values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Integer rule</w:t>
            </w:r>
          </w:p>
        </w:tc>
        <w:tc>
          <w:tcPr>
            <w:tcW w:type="dxa" w:w="3564"/>
            <w:shd w:fill="EEF5F9"/>
          </w:tcPr>
          <w:p>
            <w:r>
              <w:t>3</w:t>
            </w:r>
          </w:p>
        </w:tc>
        <w:tc>
          <w:tcPr>
            <w:tcW w:type="dxa" w:w="3564"/>
            <w:shd w:fill="EEF5F9"/>
          </w:tcPr>
          <w:p>
            <w:r>
              <w:t>Whole number, text, and decimal values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Range rule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Boundaries, below range, non-numeric, bad configuration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Email and unique rules</w:t>
            </w:r>
          </w:p>
        </w:tc>
        <w:tc>
          <w:tcPr>
            <w:tcW w:type="dxa" w:w="3564"/>
            <w:shd w:fill="EEF5F9"/>
          </w:tcPr>
          <w:p>
            <w:r>
              <w:t>3</w:t>
            </w:r>
          </w:p>
        </w:tc>
        <w:tc>
          <w:tcPr>
            <w:tcW w:type="dxa" w:w="3564"/>
            <w:shd w:fill="EEF5F9"/>
          </w:tcPr>
          <w:p>
            <w:r>
              <w:t>Valid/invalid email and duplicate detection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Rule factory</w:t>
            </w:r>
          </w:p>
        </w:tc>
        <w:tc>
          <w:tcPr>
            <w:tcW w:type="dxa" w:w="3564"/>
          </w:tcPr>
          <w:p>
            <w:r>
              <w:t>3</w:t>
            </w:r>
          </w:p>
        </w:tc>
        <w:tc>
          <w:tcPr>
            <w:tcW w:type="dxa" w:w="3564"/>
          </w:tcPr>
          <w:p>
            <w:r>
              <w:t>Supported rules, unknown rules, invalid parameters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Validation engine</w:t>
            </w:r>
          </w:p>
        </w:tc>
        <w:tc>
          <w:tcPr>
            <w:tcW w:type="dxa" w:w="3564"/>
            <w:shd w:fill="EEF5F9"/>
          </w:tcPr>
          <w:p>
            <w:r>
              <w:t>6</w:t>
            </w:r>
          </w:p>
        </w:tc>
        <w:tc>
          <w:tcPr>
            <w:tcW w:type="dxa" w:w="3564"/>
            <w:shd w:fill="EEF5F9"/>
          </w:tcPr>
          <w:p>
            <w:r>
              <w:t>Location, summary, schema, immutability, valid/empty data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File operations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Sample integration, invalid files, and report export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Total</w:t>
            </w:r>
          </w:p>
        </w:tc>
        <w:tc>
          <w:tcPr>
            <w:tcW w:type="dxa" w:w="3564"/>
            <w:shd w:fill="EEF5F9"/>
          </w:tcPr>
          <w:p>
            <w:r>
              <w:t>26</w:t>
            </w:r>
          </w:p>
        </w:tc>
        <w:tc>
          <w:tcPr>
            <w:tcW w:type="dxa" w:w="3564"/>
            <w:shd w:fill="EEF5F9"/>
          </w:tcPr>
          <w:p>
            <w:r>
              <w:t>All automated tests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</w:tbl>
    <w:p/>
    <w:p>
      <w:pPr>
        <w:pStyle w:val="Heading1"/>
      </w:pPr>
      <w:r>
        <w:t>Table 3. Requirements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Implementation evidence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Verification evidence</w:t>
            </w:r>
          </w:p>
        </w:tc>
        <w:tc>
          <w:tcPr>
            <w:tcW w:type="dxa" w:w="3564"/>
            <w:shd w:fill="16324F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3564"/>
          </w:tcPr>
          <w:p>
            <w:r>
              <w:t>FR-01 Open CSV</w:t>
            </w:r>
          </w:p>
        </w:tc>
        <w:tc>
          <w:tcPr>
            <w:tcW w:type="dxa" w:w="3564"/>
          </w:tcPr>
          <w:p>
            <w:r>
              <w:t>read_csv_file and DataSureApp.open_csv</w:t>
            </w:r>
          </w:p>
        </w:tc>
        <w:tc>
          <w:tcPr>
            <w:tcW w:type="dxa" w:w="3564"/>
          </w:tcPr>
          <w:p>
            <w:r>
              <w:t>File tests and screenshot 07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FR-02 Preview data</w:t>
            </w:r>
          </w:p>
        </w:tc>
        <w:tc>
          <w:tcPr>
            <w:tcW w:type="dxa" w:w="3564"/>
            <w:shd w:fill="EEF5F9"/>
          </w:tcPr>
          <w:p>
            <w:r>
              <w:t>DataSureApp._show_preview</w:t>
            </w:r>
          </w:p>
        </w:tc>
        <w:tc>
          <w:tcPr>
            <w:tcW w:type="dxa" w:w="3564"/>
            <w:shd w:fill="EEF5F9"/>
          </w:tcPr>
          <w:p>
            <w:r>
              <w:t>Four rows in screenshot 07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FR-03 Load JSON rules</w:t>
            </w:r>
          </w:p>
        </w:tc>
        <w:tc>
          <w:tcPr>
            <w:tcW w:type="dxa" w:w="3564"/>
          </w:tcPr>
          <w:p>
            <w:r>
              <w:t>read_rule_file and DataSureApp.load_rules</w:t>
            </w:r>
          </w:p>
        </w:tc>
        <w:tc>
          <w:tcPr>
            <w:tcW w:type="dxa" w:w="3564"/>
          </w:tcPr>
          <w:p>
            <w:r>
              <w:t>JSON test and screenshot 07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FR-04 Validate all rows</w:t>
            </w:r>
          </w:p>
        </w:tc>
        <w:tc>
          <w:tcPr>
            <w:tcW w:type="dxa" w:w="3564"/>
            <w:shd w:fill="EEF5F9"/>
          </w:tcPr>
          <w:p>
            <w:r>
              <w:t>ValidatorEngine.validate</w:t>
            </w:r>
          </w:p>
        </w:tc>
        <w:tc>
          <w:tcPr>
            <w:tcW w:type="dxa" w:w="3564"/>
            <w:shd w:fill="EEF5F9"/>
          </w:tcPr>
          <w:p>
            <w:r>
              <w:t>Integration test and screenshot 08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FR-05 Five rule types</w:t>
            </w:r>
          </w:p>
        </w:tc>
        <w:tc>
          <w:tcPr>
            <w:tcW w:type="dxa" w:w="3564"/>
          </w:tcPr>
          <w:p>
            <w:r>
              <w:t>Five ValidationRule subclasses</w:t>
            </w:r>
          </w:p>
        </w:tc>
        <w:tc>
          <w:tcPr>
            <w:tcW w:type="dxa" w:w="3564"/>
          </w:tcPr>
          <w:p>
            <w:r>
              <w:t>Rule unit tests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FR-06 Traceable issues</w:t>
            </w:r>
          </w:p>
        </w:tc>
        <w:tc>
          <w:tcPr>
            <w:tcW w:type="dxa" w:w="3564"/>
            <w:shd w:fill="EEF5F9"/>
          </w:tcPr>
          <w:p>
            <w:r>
              <w:t>ValidationIssue</w:t>
            </w:r>
          </w:p>
        </w:tc>
        <w:tc>
          <w:tcPr>
            <w:tcW w:type="dxa" w:w="3564"/>
            <w:shd w:fill="EEF5F9"/>
          </w:tcPr>
          <w:p>
            <w:r>
              <w:t>Row/column test and screenshot 08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FR-07 Summary</w:t>
            </w:r>
          </w:p>
        </w:tc>
        <w:tc>
          <w:tcPr>
            <w:tcW w:type="dxa" w:w="3564"/>
          </w:tcPr>
          <w:p>
            <w:r>
              <w:t>ValidationReport properties</w:t>
            </w:r>
          </w:p>
        </w:tc>
        <w:tc>
          <w:tcPr>
            <w:tcW w:type="dxa" w:w="3564"/>
          </w:tcPr>
          <w:p>
            <w:r>
              <w:t>Summary test and screenshot 08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FR-08 Export</w:t>
            </w:r>
          </w:p>
        </w:tc>
        <w:tc>
          <w:tcPr>
            <w:tcW w:type="dxa" w:w="3564"/>
            <w:shd w:fill="EEF5F9"/>
          </w:tcPr>
          <w:p>
            <w:r>
              <w:t>write_validation_report</w:t>
            </w:r>
          </w:p>
        </w:tc>
        <w:tc>
          <w:tcPr>
            <w:tcW w:type="dxa" w:w="3564"/>
            <w:shd w:fill="EEF5F9"/>
          </w:tcPr>
          <w:p>
            <w:r>
              <w:t>Export test and screenshot 10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  <w:tr>
        <w:tc>
          <w:tcPr>
            <w:tcW w:type="dxa" w:w="3564"/>
          </w:tcPr>
          <w:p>
            <w:r>
              <w:t>FR-09 Error handling</w:t>
            </w:r>
          </w:p>
        </w:tc>
        <w:tc>
          <w:tcPr>
            <w:tcW w:type="dxa" w:w="3564"/>
          </w:tcPr>
          <w:p>
            <w:r>
              <w:t>ConfigurationError and GUI handlers</w:t>
            </w:r>
          </w:p>
        </w:tc>
        <w:tc>
          <w:tcPr>
            <w:tcW w:type="dxa" w:w="3564"/>
          </w:tcPr>
          <w:p>
            <w:r>
              <w:t>Invalid-input tests and screenshot 09</w:t>
            </w:r>
          </w:p>
        </w:tc>
        <w:tc>
          <w:tcPr>
            <w:tcW w:type="dxa" w:w="3564"/>
          </w:tcPr>
          <w:p>
            <w:r>
              <w:t>Pass</w:t>
            </w:r>
          </w:p>
        </w:tc>
      </w:tr>
      <w:tr>
        <w:tc>
          <w:tcPr>
            <w:tcW w:type="dxa" w:w="3564"/>
            <w:shd w:fill="EEF5F9"/>
          </w:tcPr>
          <w:p>
            <w:r>
              <w:t>FR-10 Reusable library</w:t>
            </w:r>
          </w:p>
        </w:tc>
        <w:tc>
          <w:tcPr>
            <w:tcW w:type="dxa" w:w="3564"/>
            <w:shd w:fill="EEF5F9"/>
          </w:tcPr>
          <w:p>
            <w:r>
              <w:t>datasure_core public API</w:t>
            </w:r>
          </w:p>
        </w:tc>
        <w:tc>
          <w:tcPr>
            <w:tcW w:type="dxa" w:w="3564"/>
            <w:shd w:fill="EEF5F9"/>
          </w:tcPr>
          <w:p>
            <w:r>
              <w:t>Core-only import and tests</w:t>
            </w:r>
          </w:p>
        </w:tc>
        <w:tc>
          <w:tcPr>
            <w:tcW w:type="dxa" w:w="3564"/>
            <w:shd w:fill="EEF5F9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Suggested report use</w:t>
      </w:r>
    </w:p>
    <w:p>
      <w:r>
        <w:t>Copy Table 1 into the implementation/results section, Table 2 into the testing section, and Table 3 into an appendix or the requirements-evaluation section. Keep the discussion critical: explain what the results establish and what they do not establish.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