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FF" w:rsidRDefault="00D305B4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Для обработки запросов теперь используется новый конвейер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основан на компонентах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Katana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спецификации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D305B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его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модульность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позволяет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легко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добавить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свои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собственные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компоненты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 = new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WebHostBuilder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UseKestrel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           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веб-сервер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Kestrel 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UseContentRoot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Directory.GetCurrentDirectory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    //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настраиваем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корневой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каталог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приложения</w:t>
      </w:r>
      <w:proofErr w:type="spellEnd"/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UseIISIntegration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обеспечиваем интеграцию с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UseStartup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&lt;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&gt;()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устанавливаем главный файл приложения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создаем хост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// запускаем приложение</w:t>
      </w:r>
    </w:p>
    <w:p w:rsidR="00E85C10" w:rsidRDefault="00E85C10" w:rsidP="00E85C10">
      <w:pPr>
        <w:jc w:val="center"/>
        <w:rPr>
          <w:b/>
        </w:rPr>
      </w:pPr>
      <w:proofErr w:type="spellStart"/>
      <w:r w:rsidRPr="00E85C10">
        <w:rPr>
          <w:b/>
        </w:rPr>
        <w:t>StartUp</w:t>
      </w:r>
      <w:proofErr w:type="spellEnd"/>
      <w:r>
        <w:rPr>
          <w:b/>
        </w:rPr>
        <w:t>]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//Optional either //like constructor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public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app,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IHostingEnvironment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</w:t>
      </w:r>
      <w:proofErr w:type="spell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env.IsDevelopment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app.UseDeveloperExceptionPage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await</w:t>
      </w:r>
      <w:r w:rsidRPr="00E85C1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("Hello World!");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Pr="00E85C10" w:rsidRDefault="00E85C10" w:rsidP="00E85C10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E85C10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E85C10" w:rsidRDefault="006F68BF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Метод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Configure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выполняется один раз при создании объекта класса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Startup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, и компоненты 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</w:rPr>
        <w:t>middleware</w:t>
      </w:r>
      <w:r w:rsidRPr="006F68BF">
        <w:rPr>
          <w:rFonts w:ascii="Verdana" w:hAnsi="Verdana"/>
          <w:color w:val="000000"/>
          <w:sz w:val="20"/>
          <w:szCs w:val="20"/>
          <w:highlight w:val="yellow"/>
          <w:shd w:val="clear" w:color="auto" w:fill="F7F7FA"/>
          <w:lang w:val="ru-RU"/>
        </w:rPr>
        <w:t xml:space="preserve"> создаются один раз и живут в течение всего жизненного цикла приложения</w:t>
      </w:r>
      <w:r w:rsidRPr="006F68B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: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Configure(</w:t>
      </w:r>
      <w:proofErr w:type="spellStart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x = 2;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(context) =&gt;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x = x * </w:t>
      </w:r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2;  /</w:t>
      </w:r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/  2 * 2 = 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//Next request = 8 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6F68B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($"Result: {x}");</w:t>
      </w:r>
    </w:p>
    <w:p w:rsidR="006F68BF" w:rsidRPr="006F68BF" w:rsidRDefault="006F68BF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    });</w:t>
      </w:r>
    </w:p>
    <w:p w:rsidR="006F68BF" w:rsidRDefault="006F68BF" w:rsidP="006F68BF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BF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6F68BF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lastRenderedPageBreak/>
        <w:t xml:space="preserve">Перегрузка метода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Use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которая в качестве параметров принимает контекст запроса -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HttpContext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делегат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7F7FA"/>
        </w:rPr>
        <w:t>Func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r>
        <w:rPr>
          <w:rStyle w:val="HTMLCode"/>
          <w:rFonts w:eastAsiaTheme="minorHAnsi"/>
          <w:color w:val="000000"/>
          <w:shd w:val="clear" w:color="auto" w:fill="F7F7FA"/>
        </w:rPr>
        <w:t>Task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представляет собой ссылку на следующий в конвейере компонент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елится на две части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(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 после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Code"/>
          <w:rFonts w:eastAsiaTheme="minorHAnsi"/>
          <w:color w:val="000000"/>
          <w:shd w:val="clear" w:color="auto" w:fill="F7F7FA"/>
        </w:rPr>
        <w:t>next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.</w:t>
      </w:r>
      <w:r>
        <w:rPr>
          <w:rStyle w:val="HTMLCode"/>
          <w:rFonts w:eastAsiaTheme="minorHAnsi"/>
          <w:color w:val="000000"/>
          <w:shd w:val="clear" w:color="auto" w:fill="F7F7FA"/>
        </w:rPr>
        <w:t>Invoke</w:t>
      </w:r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</w:p>
    <w:p w:rsidR="00CB799B" w:rsidRPr="006F68BF" w:rsidRDefault="00CB799B" w:rsidP="006F68B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Run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 вызывают никакие другие компоненты и дальше обработку запроса не передают.</w:t>
      </w:r>
    </w:p>
    <w:p w:rsid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</w:rPr>
        <w:t>Map</w:t>
      </w:r>
      <w:r w:rsidRPr="00CB799B">
        <w:rPr>
          <w:rFonts w:ascii="Verdana" w:hAnsi="Verdana"/>
          <w:color w:val="FF0000"/>
          <w:sz w:val="20"/>
          <w:szCs w:val="20"/>
          <w:shd w:val="clear" w:color="auto" w:fill="F7F7FA"/>
          <w:lang w:val="ru-RU"/>
        </w:rPr>
        <w:t xml:space="preserve"> 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(и методы расширения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MapXXX</w:t>
      </w:r>
      <w:proofErr w:type="spell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(</w:t>
      </w:r>
      <w:proofErr w:type="gramEnd"/>
      <w:r w:rsidRPr="00CB799B">
        <w:rPr>
          <w:rStyle w:val="HTMLCode"/>
          <w:rFonts w:eastAsiaTheme="minorHAnsi"/>
          <w:color w:val="000000"/>
          <w:shd w:val="clear" w:color="auto" w:fill="F7F7FA"/>
          <w:lang w:val="ru-RU"/>
        </w:rPr>
        <w:t>)</w:t>
      </w:r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) применяется для сопоставления пути запроса с 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</w:t>
      </w:r>
      <w:proofErr w:type="spellStart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нным</w:t>
      </w:r>
      <w:proofErr w:type="spellEnd"/>
      <w:r w:rsidRPr="00CB799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делегатом, который будет обрабатывать запрос по этому пути.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 w:rsidRPr="00CB799B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("/index", Index);</w:t>
      </w:r>
    </w:p>
    <w:p w:rsidR="00CB799B" w:rsidRPr="00CB799B" w:rsidRDefault="00CB799B" w:rsidP="00CB799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IApplicationBuilder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app.Run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context.Response.WriteAsync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("Index");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});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Вложенные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методы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Map: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app.Map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("/home", home =&gt;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("/index", Index);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home.Map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("/about", About);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});</w:t>
      </w:r>
    </w:p>
    <w:p w:rsidR="00CB799B" w:rsidRP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Метод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MapWhen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app.MapWhen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(context =&gt; 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return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.ContainsKey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("id") &amp;&amp; 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context.Request.Query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["id"] == "5";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    },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HandleId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);</w:t>
      </w:r>
    </w:p>
    <w:p w:rsidR="00CB799B" w:rsidRPr="00CB799B" w:rsidRDefault="003A527D" w:rsidP="003A527D">
      <w:pPr>
        <w:spacing w:after="0" w:line="293" w:lineRule="atLeast"/>
        <w:jc w:val="center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Class component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TokenMiddleware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RequestDelegate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this._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next;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async</w:t>
      </w:r>
      <w:proofErr w:type="spellEnd"/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InvokeAsync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HttpContext</w:t>
      </w:r>
      <w:proofErr w:type="spell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{  </w:t>
      </w:r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if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(token!="12345678")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  <w:r w:rsidR="003A527D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3A527D">
        <w:rPr>
          <w:rFonts w:ascii="Consolas" w:eastAsia="Times New Roman" w:hAnsi="Consolas" w:cs="Times New Roman"/>
          <w:color w:val="000000"/>
          <w:sz w:val="20"/>
          <w:szCs w:val="20"/>
        </w:rPr>
        <w:t>some code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}</w:t>
      </w:r>
      <w:proofErr w:type="gramEnd"/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else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await</w:t>
      </w:r>
      <w:r w:rsidRPr="00CB799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next.Invoke</w:t>
      </w:r>
      <w:proofErr w:type="spellEnd"/>
      <w:proofErr w:type="gramEnd"/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CB799B" w:rsidRPr="00CB799B" w:rsidRDefault="00CB799B" w:rsidP="00CB799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CB799B" w:rsidRDefault="00CB799B" w:rsidP="00CB799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79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527D" w:rsidRDefault="003A527D" w:rsidP="00CB799B">
      <w:pPr>
        <w:spacing w:after="0" w:line="293" w:lineRule="atLeast"/>
        <w:rPr>
          <w:rStyle w:val="HTMLCode"/>
          <w:rFonts w:eastAsiaTheme="minorHAnsi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!!!!!!!!!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Configure 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app.UseMiddleware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TokenMiddleware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&gt;() or use extension method like  </w:t>
      </w:r>
      <w:proofErr w:type="spellStart"/>
      <w:r>
        <w:rPr>
          <w:rStyle w:val="HTMLCode"/>
          <w:rFonts w:eastAsiaTheme="minorHAnsi"/>
          <w:color w:val="000000"/>
        </w:rPr>
        <w:t>UseToken</w:t>
      </w:r>
      <w:proofErr w:type="spellEnd"/>
      <w:r>
        <w:rPr>
          <w:rStyle w:val="HTMLCode"/>
          <w:rFonts w:eastAsiaTheme="minorHAnsi"/>
          <w:color w:val="000000"/>
        </w:rPr>
        <w:t>(</w:t>
      </w:r>
      <w:r>
        <w:rPr>
          <w:rStyle w:val="HTMLCode"/>
          <w:rFonts w:eastAsiaTheme="minorHAnsi"/>
        </w:rPr>
        <w:t>this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Code"/>
          <w:rFonts w:eastAsiaTheme="minorHAnsi"/>
          <w:color w:val="000000"/>
        </w:rPr>
        <w:t>IApplicationBuilder</w:t>
      </w:r>
      <w:proofErr w:type="spellEnd"/>
      <w:r>
        <w:rPr>
          <w:rStyle w:val="HTMLCode"/>
          <w:rFonts w:eastAsiaTheme="minorHAnsi"/>
          <w:color w:val="000000"/>
        </w:rPr>
        <w:t xml:space="preserve"> builder).If you want to pass parameter you can use constructor.</w:t>
      </w:r>
    </w:p>
    <w:p w:rsidR="005E6025" w:rsidRPr="005E6025" w:rsidRDefault="005E6025" w:rsidP="005E6025">
      <w:pPr>
        <w:spacing w:after="0" w:line="293" w:lineRule="atLeast"/>
        <w:jc w:val="center"/>
        <w:rPr>
          <w:rStyle w:val="HTMLCode"/>
          <w:rFonts w:eastAsiaTheme="minorHAnsi"/>
          <w:b/>
          <w:color w:val="000000"/>
        </w:rPr>
      </w:pPr>
      <w:r w:rsidRPr="005E6025">
        <w:rPr>
          <w:rStyle w:val="HTMLCode"/>
          <w:rFonts w:eastAsiaTheme="minorHAnsi"/>
          <w:b/>
          <w:color w:val="000000"/>
        </w:rPr>
        <w:t>static</w:t>
      </w:r>
    </w:p>
    <w:p w:rsidR="003A527D" w:rsidRPr="003A527D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</w:rPr>
      </w:pP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WebHost.CreateDefaultBuilder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args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)</w:t>
      </w:r>
    </w:p>
    <w:p w:rsidR="003A527D" w:rsidRPr="00ED2DAB" w:rsidRDefault="003A527D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green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UseStartup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&lt;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>&gt;()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// установка класса 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Startup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/>
        </w:rPr>
        <w:t xml:space="preserve"> как стартового</w:t>
      </w:r>
    </w:p>
    <w:p w:rsidR="003A527D" w:rsidRPr="005E6025" w:rsidRDefault="003A527D" w:rsidP="003A527D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    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UseWebRoot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("static")  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установка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папки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static</w:t>
      </w:r>
    </w:p>
    <w:p w:rsidR="005E6025" w:rsidRPr="003A527D" w:rsidRDefault="005E6025" w:rsidP="003A527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025">
        <w:rPr>
          <w:rFonts w:ascii="Verdana" w:hAnsi="Verdana"/>
          <w:i/>
          <w:iCs/>
          <w:color w:val="000000"/>
          <w:sz w:val="20"/>
          <w:szCs w:val="20"/>
          <w:highlight w:val="green"/>
          <w:shd w:val="clear" w:color="auto" w:fill="F7F7FA"/>
        </w:rPr>
        <w:t>http://localhost:55234 /index.html – from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static </w:t>
      </w:r>
    </w:p>
    <w:p w:rsidR="005E6025" w:rsidRPr="005E6025" w:rsidRDefault="005E6025" w:rsidP="005E6025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proofErr w:type="spellStart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UseDefaultFiles</w:t>
      </w:r>
      <w:proofErr w:type="spellEnd"/>
      <w:r w:rsidRPr="005E6025"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>()</w:t>
      </w: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5" w:history="1">
        <w:r w:rsidRPr="006572A6">
          <w:rPr>
            <w:rStyle w:val="Hyperlink"/>
            <w:rFonts w:ascii="Verdana" w:hAnsi="Verdana"/>
            <w:i/>
            <w:iCs/>
            <w:sz w:val="20"/>
            <w:szCs w:val="20"/>
            <w:shd w:val="clear" w:color="auto" w:fill="F7F7FA"/>
          </w:rPr>
          <w:t>http://localhost/</w:t>
        </w:r>
      </w:hyperlink>
      <w:r>
        <w:rPr>
          <w:rFonts w:ascii="Verdana" w:hAnsi="Verdana"/>
          <w:i/>
          <w:iCs/>
          <w:color w:val="000000"/>
          <w:sz w:val="20"/>
          <w:szCs w:val="20"/>
          <w:shd w:val="clear" w:color="auto" w:fill="F7F7FA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 xml:space="preserve">default.htm, default.html,index.htm, index.html or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options = new</w:t>
      </w:r>
      <w:r w:rsidRPr="005E6025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DefaultFilesOptions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();</w:t>
      </w:r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options.DefaultFileNames.Clear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удаляем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имена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файлов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по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умолчанию</w:t>
      </w:r>
      <w:proofErr w:type="spellEnd"/>
    </w:p>
    <w:p w:rsidR="005E6025" w:rsidRPr="005E6025" w:rsidRDefault="005E6025" w:rsidP="005E6025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spellStart"/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options.DefaultFileNames.Add</w:t>
      </w:r>
      <w:proofErr w:type="spellEnd"/>
      <w:proofErr w:type="gram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("hello.html"); //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добавляем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новое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имя</w:t>
      </w:r>
      <w:proofErr w:type="spellEnd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файла</w:t>
      </w:r>
      <w:proofErr w:type="spellEnd"/>
    </w:p>
    <w:p w:rsidR="005E6025" w:rsidRPr="00ED2DAB" w:rsidRDefault="005E6025" w:rsidP="005E6025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       </w:t>
      </w:r>
      <w:proofErr w:type="gram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app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.</w:t>
      </w:r>
      <w:proofErr w:type="spellStart"/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UseDefaultFiles</w:t>
      </w:r>
      <w:proofErr w:type="spellEnd"/>
      <w:proofErr w:type="gramEnd"/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(</w:t>
      </w:r>
      <w:r w:rsidRPr="005E602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options</w:t>
      </w:r>
      <w:r w:rsidRPr="00ED2DA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); // установка параметров</w:t>
      </w:r>
    </w:p>
    <w:p w:rsidR="005E6025" w:rsidRPr="005207EE" w:rsidRDefault="005E6025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  <w:highlight w:val="cyan"/>
          <w:lang w:val="ru-RU"/>
        </w:rPr>
      </w:pPr>
      <w:proofErr w:type="gram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app</w:t>
      </w:r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.</w:t>
      </w:r>
      <w:proofErr w:type="spellStart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</w:rPr>
        <w:t>UseDirectoryBrowser</w:t>
      </w:r>
      <w:proofErr w:type="spellEnd"/>
      <w:proofErr w:type="gramEnd"/>
      <w:r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>()</w:t>
      </w:r>
      <w:r w:rsidR="005207EE" w:rsidRPr="005207EE">
        <w:rPr>
          <w:rFonts w:ascii="Courier New" w:hAnsi="Courier New" w:cs="Courier New"/>
          <w:b/>
          <w:color w:val="000000"/>
          <w:sz w:val="20"/>
          <w:szCs w:val="20"/>
          <w:highlight w:val="cyan"/>
          <w:shd w:val="clear" w:color="auto" w:fill="F7F7FA"/>
          <w:lang w:val="ru-RU"/>
        </w:rPr>
        <w:t xml:space="preserve"> -&gt; 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</w:rPr>
        <w:t> </w:t>
      </w:r>
      <w:r w:rsidR="005207EE" w:rsidRPr="005207EE">
        <w:rPr>
          <w:rFonts w:ascii="Verdana" w:hAnsi="Verdana"/>
          <w:color w:val="000000"/>
          <w:sz w:val="20"/>
          <w:szCs w:val="20"/>
          <w:highlight w:val="cyan"/>
          <w:shd w:val="clear" w:color="auto" w:fill="F7F7FA"/>
          <w:lang w:val="ru-RU"/>
        </w:rPr>
        <w:t>позволяет пользователям просматривать содержимое каталогов на сайте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proofErr w:type="spellStart"/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app.UseDirectoryBrowser</w:t>
      </w:r>
      <w:proofErr w:type="spellEnd"/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DirectoryBrowserOptions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{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FileProvider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gram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PhysicalFileProvider(</w:t>
      </w:r>
      <w:proofErr w:type="gram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Path.Combine(Directory.GetCurrentDirectory(), @"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wwwroot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\html")),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> 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    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RequestPath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= new</w:t>
      </w:r>
      <w:r w:rsidRPr="005207EE">
        <w:rPr>
          <w:rFonts w:ascii="Consolas" w:eastAsia="Times New Roman" w:hAnsi="Consolas" w:cs="Times New Roman"/>
          <w:color w:val="000000"/>
          <w:sz w:val="20"/>
          <w:szCs w:val="20"/>
          <w:highlight w:val="cyan"/>
        </w:rPr>
        <w:t xml:space="preserve"> </w:t>
      </w:r>
      <w:proofErr w:type="spellStart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PathString</w:t>
      </w:r>
      <w:proofErr w:type="spellEnd"/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("/pages")</w:t>
      </w:r>
    </w:p>
    <w:p w:rsidR="005207EE" w:rsidRPr="005207EE" w:rsidRDefault="005207EE" w:rsidP="005207EE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207E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    });</w:t>
      </w:r>
    </w:p>
    <w:p w:rsidR="003A527D" w:rsidRPr="00CB799B" w:rsidRDefault="003A527D" w:rsidP="005E6025">
      <w:pPr>
        <w:spacing w:after="0" w:line="293" w:lineRule="atLeast"/>
        <w:jc w:val="center"/>
        <w:rPr>
          <w:rFonts w:ascii="Consolas" w:eastAsia="Times New Roman" w:hAnsi="Consolas" w:cs="Times New Roman"/>
          <w:b/>
          <w:color w:val="000000"/>
          <w:sz w:val="20"/>
          <w:szCs w:val="20"/>
        </w:rPr>
      </w:pPr>
    </w:p>
    <w:p w:rsidR="006F68BF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(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Open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Web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Interface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for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.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),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которая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позволяет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отвязать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веб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-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приложение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от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конкретного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веб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-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сервера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и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по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сути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создать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proofErr w:type="spellStart"/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самохостирующееся</w:t>
      </w:r>
      <w:proofErr w:type="spellEnd"/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приложение</w:t>
      </w:r>
      <w:r w:rsidRPr="00C24A5F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 xml:space="preserve">.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</w:t>
      </w:r>
      <w:proofErr w:type="spellStart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>определеляет</w:t>
      </w:r>
      <w:proofErr w:type="spellEnd"/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механизм использования компонентов 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highlight w:val="magenta"/>
          <w:shd w:val="clear" w:color="auto" w:fill="F7F7FA"/>
          <w:lang w:val="ru-RU"/>
        </w:rPr>
        <w:t xml:space="preserve"> для обработки конкретных запросов и отправки ответа.</w:t>
      </w:r>
    </w:p>
    <w:p w:rsidR="005207EE" w:rsidRDefault="005207EE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В соответствии со спецификацией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компоненты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OWIN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должны принимать объект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7F7FA"/>
        </w:rPr>
        <w:t>IDictionary</w:t>
      </w:r>
      <w:proofErr w:type="spellEnd"/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&lt;</w:t>
      </w:r>
      <w:proofErr w:type="gramEnd"/>
      <w:r>
        <w:rPr>
          <w:rStyle w:val="HTMLCode"/>
          <w:rFonts w:eastAsiaTheme="minorHAnsi"/>
          <w:color w:val="000000"/>
          <w:shd w:val="clear" w:color="auto" w:fill="F7F7FA"/>
        </w:rPr>
        <w:t>string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 xml:space="preserve">, </w:t>
      </w:r>
      <w:r>
        <w:rPr>
          <w:rStyle w:val="HTMLCode"/>
          <w:rFonts w:eastAsiaTheme="minorHAnsi"/>
          <w:color w:val="000000"/>
          <w:shd w:val="clear" w:color="auto" w:fill="F7F7FA"/>
        </w:rPr>
        <w:t>object</w:t>
      </w:r>
      <w:r w:rsidRPr="005207EE">
        <w:rPr>
          <w:rStyle w:val="HTMLCode"/>
          <w:rFonts w:eastAsiaTheme="minorHAnsi"/>
          <w:color w:val="000000"/>
          <w:shd w:val="clear" w:color="auto" w:fill="F7F7FA"/>
          <w:lang w:val="ru-RU"/>
        </w:rPr>
        <w:t>&gt;</w:t>
      </w:r>
      <w:r w:rsidRPr="005207E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который представляет набор параметров, связанных с запросом и возвращаемым ответом.</w:t>
      </w:r>
    </w:p>
    <w:p w:rsidR="00ED2DAB" w:rsidRPr="00C24A5F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2.0 мы не можем передавать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-сервисы в конструктор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singleton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-объектов: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Напр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 момент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не установлен, соответственно он использоваться не может. 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 без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нельзя создать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ED2DAB" w:rsidRDefault="00ED2DAB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Аналогичная ситуация может возникнуть, если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добавляется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Transient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а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определен как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Scoped</w:t>
      </w:r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: В этом случае для создания объекта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TimeService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надо получить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но на момент вызова конструктора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TimerMiddleware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сервис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ITimer</w:t>
      </w:r>
      <w:proofErr w:type="spellEnd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еще </w:t>
      </w:r>
      <w:proofErr w:type="spellStart"/>
      <w:r w:rsidRPr="00ED2DA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неопределен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AA262D" w:rsidRPr="00AA262D" w:rsidRDefault="00AA262D" w:rsidP="00AA262D">
      <w:pPr>
        <w:jc w:val="center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Configuraation</w:t>
      </w:r>
      <w:proofErr w:type="spellEnd"/>
    </w:p>
    <w:p w:rsidR="006D160D" w:rsidRDefault="006D160D" w:rsidP="00E85C1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Создание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вовлекает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три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компонента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IConfigurationSource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источник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-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Build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IconfigurationBuilder</w:t>
      </w:r>
      <w:proofErr w:type="spellEnd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returns provider</w:t>
      </w:r>
      <w:proofErr w:type="gramStart"/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),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ConfigurationProvider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(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сам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провайдер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конфигурации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–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его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="00AA262D"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Load() fills his property Data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некий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класс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,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который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добавляет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метод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расширения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объекту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AA262D">
        <w:rPr>
          <w:rFonts w:ascii="Verdana" w:hAnsi="Verdana"/>
          <w:color w:val="000000"/>
          <w:sz w:val="20"/>
          <w:szCs w:val="20"/>
          <w:shd w:val="clear" w:color="auto" w:fill="F7F7FA"/>
        </w:rPr>
        <w:t>(his method adds to builder source and returns this builder)</w:t>
      </w:r>
      <w:r w:rsidRPr="006D160D"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AA262D" w:rsidRDefault="00AA262D" w:rsidP="00E85C10">
      <w:pP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</w:pP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Начиная с версии 2.0, необязательно явным образом подключать конфигурацию в проект. Чтобы получить конфигурацию из файла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proofErr w:type="gram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достаточно передать в конструктор класса объект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и будет содержать все настройки. Более того конфигурация, составленная из файла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доступна по всему приложению, и мы можем ее получить через механизм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Dependency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Injection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просто инъекция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IConfiguration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например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коструктор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middleware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Но: это работает только с файлом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appsettings</w:t>
      </w:r>
      <w:proofErr w:type="spellEnd"/>
      <w:r w:rsidRPr="00AA26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– в других случаях</w:t>
      </w:r>
      <w:r w:rsidR="00120CFB" w:rsidRP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для этого нужно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-</w:t>
      </w:r>
      <w:r w:rsidRPr="00AA262D">
        <w:rPr>
          <w:rFonts w:ascii="Verdana" w:hAnsi="Verdana"/>
          <w:color w:val="000000"/>
          <w:sz w:val="20"/>
          <w:szCs w:val="20"/>
          <w:shd w:val="clear" w:color="auto" w:fill="F7F7FA"/>
        </w:rPr>
        <w:sym w:font="Wingdings" w:char="F0E0"/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services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AddTransient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IConfiguration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&gt;(</w:t>
      </w:r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provider</w:t>
      </w:r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=&gt; </w:t>
      </w:r>
      <w:proofErr w:type="spellStart"/>
      <w:r w:rsidR="00120CFB">
        <w:rPr>
          <w:rFonts w:ascii="Consolas" w:hAnsi="Consolas"/>
          <w:color w:val="000000"/>
          <w:sz w:val="20"/>
          <w:szCs w:val="20"/>
          <w:shd w:val="clear" w:color="auto" w:fill="F7F7FA"/>
        </w:rPr>
        <w:t>AppConfiguration</w:t>
      </w:r>
      <w:proofErr w:type="spellEnd"/>
      <w:r w:rsidR="00120CFB"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);</w:t>
      </w:r>
    </w:p>
    <w:p w:rsidR="00120CFB" w:rsidRDefault="00120CFB" w:rsidP="00120CFB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lang w:val="ru-RU"/>
        </w:rPr>
      </w:pP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Передача конфигурации через </w:t>
      </w:r>
      <w:proofErr w:type="spellStart"/>
      <w:proofErr w:type="gramStart"/>
      <w:r w:rsidRPr="00120CFB">
        <w:rPr>
          <w:rFonts w:ascii="Verdana" w:eastAsia="Times New Roman" w:hAnsi="Verdana" w:cs="Times New Roman"/>
          <w:b/>
          <w:bCs/>
          <w:color w:val="000000"/>
        </w:rPr>
        <w:t>IOptions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>(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инъекция в конструктор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IOptions</w:t>
      </w:r>
      <w:proofErr w:type="spellEnd"/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Person</w:t>
      </w:r>
      <w:r w:rsidRPr="00120CFB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&gt;</w:t>
      </w:r>
      <w:r>
        <w:rPr>
          <w:rFonts w:ascii="Verdana" w:eastAsia="Times New Roman" w:hAnsi="Verdana" w:cs="Times New Roman"/>
          <w:b/>
          <w:bCs/>
          <w:color w:val="000000"/>
          <w:lang w:val="ru-RU"/>
        </w:rPr>
        <w:t xml:space="preserve">) </w:t>
      </w:r>
      <w:r w:rsidRPr="00120CFB">
        <w:rPr>
          <w:rFonts w:ascii="Verdana" w:eastAsia="Times New Roman" w:hAnsi="Verdana" w:cs="Times New Roman"/>
          <w:b/>
          <w:bCs/>
          <w:color w:val="000000"/>
          <w:lang w:val="ru-RU"/>
        </w:rPr>
        <w:t>: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в </w:t>
      </w:r>
      <w:proofErr w:type="spell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ConfigureServices</w:t>
      </w:r>
      <w:proofErr w:type="spellEnd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 xml:space="preserve"> </w:t>
      </w:r>
      <w:proofErr w:type="gramStart"/>
      <w:r w:rsidRPr="00120CFB">
        <w:rPr>
          <w:rFonts w:ascii="Verdana" w:eastAsia="Times New Roman" w:hAnsi="Verdana" w:cs="Times New Roman"/>
          <w:bCs/>
          <w:color w:val="000000"/>
          <w:lang w:val="ru-RU"/>
        </w:rPr>
        <w:t>указываем</w:t>
      </w:r>
      <w:r>
        <w:rPr>
          <w:rFonts w:ascii="Verdana" w:eastAsia="Times New Roman" w:hAnsi="Verdana" w:cs="Times New Roman"/>
          <w:bCs/>
          <w:color w:val="000000"/>
          <w:lang w:val="ru-RU"/>
        </w:rPr>
        <w:t>:</w:t>
      </w:r>
      <w:r w:rsidRPr="00120CFB">
        <w:rPr>
          <w:rStyle w:val="HTMLCode"/>
          <w:rFonts w:eastAsiaTheme="minorHAnsi"/>
          <w:color w:val="000000"/>
          <w:lang w:val="ru-RU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/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 Настройка параметров и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// создание объекта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по ключам из конфигурации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Pr="00C24A5F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также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при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необходимости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мы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можем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переопределить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настройки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24A5F">
        <w:rPr>
          <w:rStyle w:val="HTMLCode"/>
          <w:rFonts w:eastAsiaTheme="minorHAnsi"/>
          <w:color w:val="000000"/>
        </w:rPr>
        <w:t xml:space="preserve"> 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Configure</w:t>
      </w:r>
      <w:proofErr w:type="spellEnd"/>
      <w:proofErr w:type="gramEnd"/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C24A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{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opt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22;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});</w:t>
      </w:r>
    </w:p>
    <w:p w:rsidR="00120CFB" w:rsidRPr="00120CFB" w:rsidRDefault="00120CFB" w:rsidP="00120CFB">
      <w:pPr>
        <w:spacing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  <w:r w:rsidRPr="00120CFB"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>Также можно передавать отдельные секции конфигурации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  <w:t xml:space="preserve"> 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AddOptions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();</w:t>
      </w:r>
    </w:p>
    <w:p w:rsidR="00120CFB" w:rsidRPr="00120CFB" w:rsidRDefault="00120CFB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spellEnd"/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&lt;Person&gt;(</w:t>
      </w:r>
      <w:proofErr w:type="spell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AppConfiguration</w:t>
      </w:r>
      <w:proofErr w:type="spell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20CFB" w:rsidRDefault="00120CFB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services.Configure</w:t>
      </w:r>
      <w:proofErr w:type="gramEnd"/>
      <w:r w:rsidRPr="00120CFB">
        <w:rPr>
          <w:rFonts w:ascii="Courier New" w:eastAsia="Times New Roman" w:hAnsi="Courier New" w:cs="Courier New"/>
          <w:color w:val="000000"/>
          <w:sz w:val="20"/>
          <w:szCs w:val="20"/>
        </w:rPr>
        <w:t>&lt;Company&gt;(AppConfiguration.GetSection("company"));</w:t>
      </w:r>
    </w:p>
    <w:p w:rsidR="00C24A5F" w:rsidRDefault="00C24A5F" w:rsidP="00120CF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4A5F" w:rsidRPr="00D55C8C" w:rsidRDefault="00C24A5F" w:rsidP="00C24A5F">
      <w:pPr>
        <w:spacing w:after="0" w:line="293" w:lineRule="atLeast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Запуск в процессах отличных от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IIS</w:t>
      </w:r>
    </w:p>
    <w:p w:rsidR="00C24A5F" w:rsidRPr="00D55C8C" w:rsidRDefault="00C24A5F" w:rsidP="00C24A5F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ru-RU"/>
        </w:rPr>
      </w:pPr>
    </w:p>
    <w:p w:rsidR="00C24A5F" w:rsidRPr="00C24A5F" w:rsidRDefault="00C24A5F" w:rsidP="00C24A5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ru-RU"/>
        </w:rPr>
      </w:pPr>
      <w:r w:rsidRPr="00C24A5F">
        <w:rPr>
          <w:rFonts w:ascii="Consolas" w:hAnsi="Consolas"/>
          <w:color w:val="000000"/>
          <w:sz w:val="20"/>
          <w:szCs w:val="20"/>
          <w:lang w:val="ru-RU"/>
        </w:rPr>
        <w:lastRenderedPageBreak/>
        <w:t xml:space="preserve">ASP.NET </w:t>
      </w:r>
      <w:proofErr w:type="spellStart"/>
      <w:r w:rsidRPr="00C24A5F">
        <w:rPr>
          <w:rFonts w:ascii="Consolas" w:hAnsi="Consolas"/>
          <w:color w:val="000000"/>
          <w:sz w:val="20"/>
          <w:szCs w:val="20"/>
          <w:lang w:val="ru-RU"/>
        </w:rPr>
        <w:t>Core</w:t>
      </w:r>
      <w:proofErr w:type="spellEnd"/>
      <w:r>
        <w:rPr>
          <w:rFonts w:ascii="Consolas" w:hAnsi="Consolas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предоставляет возможность запускать приложение без </w:t>
      </w:r>
      <w:r w:rsidRPr="00C24A5F">
        <w:rPr>
          <w:rFonts w:ascii="Verdana" w:hAnsi="Verdana"/>
          <w:color w:val="000000"/>
          <w:sz w:val="20"/>
          <w:szCs w:val="20"/>
        </w:rPr>
        <w:t>IIS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 в рамках собственного процесса с помощью двух дополнительных </w:t>
      </w:r>
      <w:r w:rsidRPr="00C24A5F">
        <w:rPr>
          <w:rFonts w:ascii="Verdana" w:hAnsi="Verdana"/>
          <w:color w:val="000000"/>
          <w:sz w:val="20"/>
          <w:szCs w:val="20"/>
        </w:rPr>
        <w:t>http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-серверов, которые идут вместе с </w:t>
      </w:r>
      <w:r w:rsidRPr="00C24A5F">
        <w:rPr>
          <w:rFonts w:ascii="Verdana" w:hAnsi="Verdana"/>
          <w:color w:val="000000"/>
          <w:sz w:val="20"/>
          <w:szCs w:val="20"/>
        </w:rPr>
        <w:t>ASP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>.</w:t>
      </w:r>
      <w:r w:rsidRPr="00C24A5F">
        <w:rPr>
          <w:rFonts w:ascii="Verdana" w:hAnsi="Verdana"/>
          <w:color w:val="000000"/>
          <w:sz w:val="20"/>
          <w:szCs w:val="20"/>
        </w:rPr>
        <w:t>NET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</w:rPr>
        <w:t>Core</w:t>
      </w:r>
      <w:r w:rsidRPr="00C24A5F">
        <w:rPr>
          <w:rFonts w:ascii="Verdana" w:hAnsi="Verdana"/>
          <w:color w:val="000000"/>
          <w:sz w:val="20"/>
          <w:szCs w:val="20"/>
          <w:lang w:val="ru-RU"/>
        </w:rPr>
        <w:t>:</w:t>
      </w:r>
    </w:p>
    <w:p w:rsidR="00C24A5F" w:rsidRPr="00C24A5F" w:rsidRDefault="00C24A5F" w:rsidP="00C24A5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Microsoft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AspNetCore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HttpSys</w:t>
      </w:r>
      <w:proofErr w:type="spellEnd"/>
      <w:proofErr w:type="gram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(или просто 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WebListener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) (в предыдущих версиях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NET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Core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назывался 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WebListener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C24A5F" w:rsidRPr="00C24A5F" w:rsidRDefault="00C24A5F" w:rsidP="00C24A5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proofErr w:type="gram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Microsoft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proofErr w:type="spellStart"/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AspNetCore</w:t>
      </w:r>
      <w:proofErr w:type="spell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Server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proofErr w:type="gramEnd"/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(или просто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)</w:t>
      </w:r>
    </w:p>
    <w:p w:rsidR="00C24A5F" w:rsidRPr="00C24A5F" w:rsidRDefault="00C24A5F" w:rsidP="00C24A5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HTTP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.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sys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работает только на платформе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Windows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, а 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</w:rPr>
        <w:t>Kestrel</w:t>
      </w:r>
      <w:r w:rsidRPr="00C24A5F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 xml:space="preserve"> является кроссплатформенным.</w:t>
      </w:r>
    </w:p>
    <w:p w:rsidR="00120CFB" w:rsidRDefault="00C24A5F" w:rsidP="00120CFB">
      <w:pPr>
        <w:spacing w:after="0" w:line="293" w:lineRule="atLeast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Хостирование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приложений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происходит с помощью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нативного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модуля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под названием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AspNetCoreModule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сконфигурирован таким образом, чтобы перенаправлять запросы на веб-сервер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Этот модуль управляет запуском внешнего процесса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dotnet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exe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в рамках которого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хостируется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приложение, и перенаправляет все запросы от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 этому </w:t>
      </w:r>
      <w:proofErr w:type="spellStart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хостирующему</w:t>
      </w:r>
      <w:proofErr w:type="spellEnd"/>
      <w:r w:rsidRPr="00C24A5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процессу.</w:t>
      </w:r>
    </w:p>
    <w:p w:rsidR="00120CFB" w:rsidRPr="007A0D6A" w:rsidRDefault="00C24A5F" w:rsidP="00120CF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ru-RU"/>
        </w:rPr>
      </w:pP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Веб-сервер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Kestrel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получает запрос и передает его в виде объекта </w:t>
      </w:r>
      <w:proofErr w:type="spellStart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HttpContext</w:t>
      </w:r>
      <w:proofErr w:type="spellEnd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в конвейер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middleware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ASP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.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NET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Core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. Конвейер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middleware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в приложении обрабатывает запрос и возвращает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IIS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 xml:space="preserve"> результат обработки, который затем посылается 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</w:rPr>
        <w:t>HTTP</w:t>
      </w:r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-клиенту (например, веб-</w:t>
      </w:r>
      <w:proofErr w:type="spellStart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бразеру</w:t>
      </w:r>
      <w:proofErr w:type="spellEnd"/>
      <w:r w:rsidRPr="00C24A5F">
        <w:rPr>
          <w:rFonts w:ascii="Verdana" w:hAnsi="Verdana"/>
          <w:color w:val="000000"/>
          <w:sz w:val="20"/>
          <w:szCs w:val="20"/>
          <w:u w:val="single"/>
          <w:shd w:val="clear" w:color="auto" w:fill="F7F7FA"/>
          <w:lang w:val="ru-RU"/>
        </w:rPr>
        <w:t>).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+ это кеширование</w:t>
      </w:r>
      <w:r w:rsidR="007A0D6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val="ru-RU"/>
        </w:rPr>
        <w:t xml:space="preserve"> 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статическ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их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файлов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кроссплатформенный веб-сервер, основанный на </w:t>
      </w:r>
      <w:proofErr w:type="spellStart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кросплатформенной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библиотеке асинхронного ввода/вывода </w:t>
      </w:r>
      <w:proofErr w:type="spell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libuv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gram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кроссплатформенный веб-сервер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использует сокеты и полностью состоит из управляемого кода. 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развивается как </w:t>
      </w:r>
      <w:proofErr w:type="spellStart"/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opensource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-проект, и при необходимости на </w:t>
      </w:r>
      <w:proofErr w:type="spellStart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гитхабе</w:t>
      </w:r>
      <w:proofErr w:type="spellEnd"/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можно посмотреть его</w:t>
      </w:r>
      <w:r w:rsidR="007A0D6A"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hyperlink r:id="rId6" w:history="1">
        <w:r w:rsidR="007A0D6A" w:rsidRPr="007A0D6A">
          <w:rPr>
            <w:rStyle w:val="Hyperlink"/>
            <w:rFonts w:ascii="Verdana" w:hAnsi="Verdana"/>
            <w:sz w:val="20"/>
            <w:szCs w:val="20"/>
            <w:shd w:val="clear" w:color="auto" w:fill="F7F7FA"/>
            <w:lang w:val="ru-RU"/>
          </w:rPr>
          <w:t>исходный код</w:t>
        </w:r>
      </w:hyperlink>
      <w:r w:rsidR="007A0D6A"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120CFB" w:rsidRDefault="007A0D6A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При развертывании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Windows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может применять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в качестве прокси-сервера, а при развертывании на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Linux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как прокси-серверы могут использоваться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Apache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Nginx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Но также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Kestrel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может работать самостоятельно </w:t>
      </w:r>
      <w:proofErr w:type="spellStart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внтури</w:t>
      </w:r>
      <w:proofErr w:type="spellEnd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своего процесса без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7A0D6A" w:rsidRDefault="007A0D6A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рокси-</w:t>
      </w:r>
      <w:proofErr w:type="gramStart"/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серверы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IIS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Apache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Nginx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Pr="007A0D6A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позволяет скрыть приложения, если они не должны быть доступны напрямую. Кроме того, веб-серверы позволяет управлять нагрузкой ко всем приложениям, и предоставляют другие функции по управлению приложениями.</w:t>
      </w:r>
    </w:p>
    <w:p w:rsidR="00324D2D" w:rsidRDefault="00324D2D" w:rsidP="00E85C10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sys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>UseHttpSys</w:t>
      </w:r>
      <w:proofErr w:type="spell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(</w:t>
      </w:r>
      <w:proofErr w:type="gram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 xml:space="preserve"> вместо </w:t>
      </w:r>
      <w:proofErr w:type="spellStart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</w:rPr>
        <w:t>UseKestrel</w:t>
      </w:r>
      <w:proofErr w:type="spellEnd"/>
      <w:r w:rsidRPr="00324D2D">
        <w:rPr>
          <w:rFonts w:ascii="Consolas" w:hAnsi="Consolas"/>
          <w:color w:val="000000"/>
          <w:sz w:val="20"/>
          <w:szCs w:val="20"/>
          <w:shd w:val="clear" w:color="auto" w:fill="F7F7FA"/>
          <w:lang w:val="ru-RU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)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представляет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-сервер для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ASP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NET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Core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который работает только в ОС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Windows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. </w:t>
      </w:r>
      <w:proofErr w:type="spellStart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Ранне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данный сервер назывался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WebListener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Он запускается поверх драйвера ядра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Sys</w:t>
      </w:r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Весь функционал сервера сосредоточен в пакете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Microsoft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AspNetCore</w:t>
      </w:r>
      <w:proofErr w:type="spellEnd"/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Server</w:t>
      </w:r>
      <w:r w:rsidRPr="00324D2D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.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HttpSys</w:t>
      </w:r>
      <w:proofErr w:type="spellEnd"/>
      <w:r w:rsidRPr="00324D2D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:rsidR="00B947AE" w:rsidRPr="00B947AE" w:rsidRDefault="00324D2D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rFonts w:ascii="Verdana" w:hAnsi="Verdana"/>
          <w:color w:val="000000"/>
          <w:shd w:val="clear" w:color="auto" w:fill="F7F7FA"/>
        </w:rPr>
        <w:t>ASP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>.</w:t>
      </w:r>
      <w:r>
        <w:rPr>
          <w:rFonts w:ascii="Verdana" w:hAnsi="Verdana"/>
          <w:color w:val="000000"/>
          <w:shd w:val="clear" w:color="auto" w:fill="F7F7FA"/>
        </w:rPr>
        <w:t>NET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000000"/>
          <w:shd w:val="clear" w:color="auto" w:fill="F7F7FA"/>
        </w:rPr>
        <w:t>Core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можно развертывать в виде обычной службы </w:t>
      </w:r>
      <w:r>
        <w:rPr>
          <w:rFonts w:ascii="Verdana" w:hAnsi="Verdana"/>
          <w:color w:val="000000"/>
          <w:shd w:val="clear" w:color="auto" w:fill="F7F7FA"/>
        </w:rPr>
        <w:t>Windows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 xml:space="preserve"> без каких-либо веб-серверов, в частности, </w:t>
      </w:r>
      <w:r>
        <w:rPr>
          <w:rFonts w:ascii="Verdana" w:hAnsi="Verdana"/>
          <w:color w:val="000000"/>
          <w:shd w:val="clear" w:color="auto" w:fill="F7F7FA"/>
        </w:rPr>
        <w:t>IIS</w:t>
      </w:r>
      <w:r w:rsidRPr="00324D2D">
        <w:rPr>
          <w:rFonts w:ascii="Verdana" w:hAnsi="Verdana"/>
          <w:color w:val="000000"/>
          <w:shd w:val="clear" w:color="auto" w:fill="F7F7FA"/>
          <w:lang w:val="ru-RU"/>
        </w:rPr>
        <w:t>.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Прежде всего, нам надо добавить в проект через </w:t>
      </w:r>
      <w:proofErr w:type="spellStart"/>
      <w:r w:rsidR="00B947AE">
        <w:rPr>
          <w:rFonts w:ascii="Verdana" w:hAnsi="Verdana"/>
          <w:color w:val="000000"/>
          <w:shd w:val="clear" w:color="auto" w:fill="F7F7FA"/>
        </w:rPr>
        <w:t>Nuget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пакет</w:t>
      </w:r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Microsoft</w:t>
      </w:r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AspNetCore</w:t>
      </w:r>
      <w:proofErr w:type="spellEnd"/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Hosting</w:t>
      </w:r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WindowsServices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. Чтобы запустить приложение в виде службы у объекта </w:t>
      </w:r>
      <w:proofErr w:type="spellStart"/>
      <w:r w:rsidR="00B947AE">
        <w:rPr>
          <w:rFonts w:ascii="Verdana" w:hAnsi="Verdana"/>
          <w:color w:val="000000"/>
          <w:shd w:val="clear" w:color="auto" w:fill="F7F7FA"/>
        </w:rPr>
        <w:t>IWebHost</w:t>
      </w:r>
      <w:proofErr w:type="spellEnd"/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 xml:space="preserve"> вызывается метод</w:t>
      </w:r>
      <w:r w:rsidR="00B947AE">
        <w:rPr>
          <w:rFonts w:ascii="Verdana" w:hAnsi="Verdana"/>
          <w:color w:val="000000"/>
          <w:shd w:val="clear" w:color="auto" w:fill="F7F7FA"/>
        </w:rPr>
        <w:t> </w:t>
      </w:r>
      <w:proofErr w:type="gramStart"/>
      <w:r w:rsidR="00B947AE">
        <w:rPr>
          <w:rFonts w:ascii="Verdana" w:hAnsi="Verdana"/>
          <w:color w:val="000000"/>
          <w:shd w:val="clear" w:color="auto" w:fill="F7F7FA"/>
        </w:rPr>
        <w:t>host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</w:t>
      </w:r>
      <w:proofErr w:type="spellStart"/>
      <w:r w:rsidR="00B947AE">
        <w:rPr>
          <w:rStyle w:val="b"/>
          <w:rFonts w:ascii="Verdana" w:hAnsi="Verdana"/>
          <w:b/>
          <w:bCs/>
          <w:color w:val="000000"/>
          <w:shd w:val="clear" w:color="auto" w:fill="F7F7FA"/>
        </w:rPr>
        <w:t>RunAsService</w:t>
      </w:r>
      <w:proofErr w:type="spellEnd"/>
      <w:proofErr w:type="gramEnd"/>
      <w:r w:rsidR="00B947AE" w:rsidRPr="00B947AE">
        <w:rPr>
          <w:rStyle w:val="b"/>
          <w:rFonts w:ascii="Verdana" w:hAnsi="Verdana"/>
          <w:b/>
          <w:bCs/>
          <w:color w:val="000000"/>
          <w:shd w:val="clear" w:color="auto" w:fill="F7F7FA"/>
          <w:lang w:val="ru-RU"/>
        </w:rPr>
        <w:t>()</w:t>
      </w:r>
      <w:r w:rsidR="00B947AE" w:rsidRPr="00B947AE">
        <w:rPr>
          <w:rFonts w:ascii="Verdana" w:hAnsi="Verdana"/>
          <w:color w:val="000000"/>
          <w:shd w:val="clear" w:color="auto" w:fill="F7F7FA"/>
          <w:lang w:val="ru-RU"/>
        </w:rPr>
        <w:t>.Теперь нам надо опубликовать приложение в файловой сист</w:t>
      </w:r>
      <w:r w:rsidR="00B947AE">
        <w:rPr>
          <w:rFonts w:ascii="Verdana" w:hAnsi="Verdana"/>
          <w:color w:val="000000"/>
          <w:shd w:val="clear" w:color="auto" w:fill="F7F7FA"/>
          <w:lang w:val="ru-RU"/>
        </w:rPr>
        <w:t xml:space="preserve">еме: </w:t>
      </w:r>
      <w:proofErr w:type="spellStart"/>
      <w:r w:rsidR="00B947AE" w:rsidRPr="00B947AE">
        <w:rPr>
          <w:rFonts w:ascii="Verdana" w:hAnsi="Verdana"/>
          <w:sz w:val="18"/>
          <w:szCs w:val="18"/>
        </w:rPr>
        <w:t>dotnet</w:t>
      </w:r>
      <w:proofErr w:type="spellEnd"/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publish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--</w:t>
      </w:r>
      <w:r w:rsidR="00B947AE" w:rsidRPr="00B947AE">
        <w:rPr>
          <w:rFonts w:ascii="Verdana" w:hAnsi="Verdana"/>
          <w:sz w:val="18"/>
          <w:szCs w:val="18"/>
        </w:rPr>
        <w:t>configuration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Release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--</w:t>
      </w:r>
      <w:r w:rsidR="00B947AE" w:rsidRPr="00B947AE">
        <w:rPr>
          <w:rFonts w:ascii="Verdana" w:hAnsi="Verdana"/>
          <w:sz w:val="18"/>
          <w:szCs w:val="18"/>
        </w:rPr>
        <w:t>runtime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win</w:t>
      </w:r>
      <w:r w:rsidR="00B947AE" w:rsidRPr="00B947AE">
        <w:rPr>
          <w:rFonts w:ascii="Verdana" w:hAnsi="Verdana"/>
          <w:sz w:val="18"/>
          <w:szCs w:val="18"/>
          <w:lang w:val="ru-RU"/>
        </w:rPr>
        <w:t>10-</w:t>
      </w:r>
      <w:r w:rsidR="00B947AE" w:rsidRPr="00B947AE">
        <w:rPr>
          <w:rFonts w:ascii="Verdana" w:hAnsi="Verdana"/>
          <w:sz w:val="18"/>
          <w:szCs w:val="18"/>
        </w:rPr>
        <w:t>x</w:t>
      </w:r>
      <w:r w:rsidR="00B947AE" w:rsidRPr="00B947AE">
        <w:rPr>
          <w:rFonts w:ascii="Verdana" w:hAnsi="Verdana"/>
          <w:sz w:val="18"/>
          <w:szCs w:val="18"/>
          <w:lang w:val="ru-RU"/>
        </w:rPr>
        <w:t>64 --</w:t>
      </w:r>
      <w:r w:rsidR="00B947AE" w:rsidRPr="00B947AE">
        <w:rPr>
          <w:rFonts w:ascii="Verdana" w:hAnsi="Verdana"/>
          <w:sz w:val="18"/>
          <w:szCs w:val="18"/>
        </w:rPr>
        <w:t>output</w:t>
      </w:r>
      <w:r w:rsidR="00B947AE" w:rsidRPr="00B947AE">
        <w:rPr>
          <w:rFonts w:ascii="Verdana" w:hAnsi="Verdana"/>
          <w:sz w:val="18"/>
          <w:szCs w:val="18"/>
          <w:lang w:val="ru-RU"/>
        </w:rPr>
        <w:t xml:space="preserve"> </w:t>
      </w:r>
      <w:r w:rsidR="00B947AE" w:rsidRPr="00B947AE">
        <w:rPr>
          <w:rFonts w:ascii="Verdana" w:hAnsi="Verdana"/>
          <w:sz w:val="18"/>
          <w:szCs w:val="18"/>
        </w:rPr>
        <w:t>c</w:t>
      </w:r>
      <w:r w:rsidR="00B947AE" w:rsidRPr="00B947AE">
        <w:rPr>
          <w:rFonts w:ascii="Verdana" w:hAnsi="Verdana"/>
          <w:sz w:val="18"/>
          <w:szCs w:val="18"/>
          <w:lang w:val="ru-RU"/>
        </w:rPr>
        <w:t>:\</w:t>
      </w:r>
      <w:proofErr w:type="spellStart"/>
      <w:r w:rsidR="00B947AE" w:rsidRPr="00B947AE">
        <w:rPr>
          <w:rFonts w:ascii="Verdana" w:hAnsi="Verdana"/>
          <w:sz w:val="18"/>
          <w:szCs w:val="18"/>
        </w:rPr>
        <w:t>myapp</w:t>
      </w:r>
      <w:proofErr w:type="spellEnd"/>
    </w:p>
    <w:p w:rsid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b/>
          <w:lang w:val="ru-RU"/>
        </w:rPr>
        <w:lastRenderedPageBreak/>
        <w:t>Далее создаем службу</w:t>
      </w:r>
      <w:r w:rsidRPr="00B947AE">
        <w:rPr>
          <w:b/>
          <w:lang w:val="ru-RU"/>
        </w:rPr>
        <w:t xml:space="preserve">: </w:t>
      </w:r>
      <w:proofErr w:type="spellStart"/>
      <w:r>
        <w:rPr>
          <w:rFonts w:ascii="Verdana" w:hAnsi="Verdana"/>
          <w:sz w:val="18"/>
          <w:szCs w:val="18"/>
        </w:rPr>
        <w:t>sc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r>
        <w:rPr>
          <w:rFonts w:ascii="Verdana" w:hAnsi="Verdana"/>
          <w:sz w:val="18"/>
          <w:szCs w:val="18"/>
        </w:rPr>
        <w:t>create</w:t>
      </w:r>
      <w:r w:rsidRPr="00B947AE">
        <w:rPr>
          <w:rFonts w:ascii="Verdana" w:hAnsi="Verdana"/>
          <w:sz w:val="18"/>
          <w:szCs w:val="18"/>
          <w:lang w:val="ru-RU"/>
        </w:rPr>
        <w:t xml:space="preserve"> НАЗВАНИЕ_СЛУЖБЫ </w:t>
      </w:r>
      <w:proofErr w:type="spellStart"/>
      <w:r>
        <w:rPr>
          <w:rFonts w:ascii="Verdana" w:hAnsi="Verdana"/>
          <w:sz w:val="18"/>
          <w:szCs w:val="18"/>
        </w:rPr>
        <w:t>binPath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= "ПУТЬ К ИСПОЛНЯЕМОМУ ФАЙЛУ </w:t>
      </w:r>
      <w:r>
        <w:rPr>
          <w:rFonts w:ascii="Verdana" w:hAnsi="Verdana"/>
          <w:sz w:val="18"/>
          <w:szCs w:val="18"/>
        </w:rPr>
        <w:t>EXE</w:t>
      </w:r>
      <w:r w:rsidRPr="00B947AE">
        <w:rPr>
          <w:rFonts w:ascii="Verdana" w:hAnsi="Verdana"/>
          <w:sz w:val="18"/>
          <w:szCs w:val="18"/>
          <w:lang w:val="ru-RU"/>
        </w:rPr>
        <w:t>"</w:t>
      </w:r>
    </w:p>
    <w:p w:rsidR="00B947AE" w:rsidRP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</w:p>
    <w:p w:rsidR="00B947AE" w:rsidRPr="00B947AE" w:rsidRDefault="00B947AE" w:rsidP="00B947AE">
      <w:pPr>
        <w:pStyle w:val="HTMLPreformatted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pacing w:line="378" w:lineRule="atLeast"/>
        <w:rPr>
          <w:rFonts w:ascii="Verdana" w:hAnsi="Verdana"/>
          <w:sz w:val="18"/>
          <w:szCs w:val="18"/>
          <w:lang w:val="ru-RU"/>
        </w:rPr>
      </w:pPr>
      <w:r>
        <w:rPr>
          <w:b/>
          <w:lang w:val="ru-RU"/>
        </w:rPr>
        <w:t xml:space="preserve">Далее запускаем службу: </w:t>
      </w:r>
      <w:proofErr w:type="spellStart"/>
      <w:r>
        <w:rPr>
          <w:rFonts w:ascii="Verdana" w:hAnsi="Verdana"/>
          <w:sz w:val="18"/>
          <w:szCs w:val="18"/>
        </w:rPr>
        <w:t>sc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r>
        <w:rPr>
          <w:rFonts w:ascii="Verdana" w:hAnsi="Verdana"/>
          <w:sz w:val="18"/>
          <w:szCs w:val="18"/>
        </w:rPr>
        <w:t>start</w:t>
      </w:r>
      <w:r w:rsidRPr="00B947AE">
        <w:rPr>
          <w:rFonts w:ascii="Verdana" w:hAnsi="Verdana"/>
          <w:sz w:val="18"/>
          <w:szCs w:val="18"/>
          <w:lang w:val="ru-RU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MyAspService</w:t>
      </w:r>
      <w:proofErr w:type="spellEnd"/>
      <w:r w:rsidRPr="00B947AE">
        <w:rPr>
          <w:rFonts w:ascii="Verdana" w:hAnsi="Verdana"/>
          <w:sz w:val="18"/>
          <w:szCs w:val="18"/>
          <w:lang w:val="ru-RU"/>
        </w:rPr>
        <w:t>.</w:t>
      </w:r>
    </w:p>
    <w:p w:rsidR="00324D2D" w:rsidRDefault="00324D2D" w:rsidP="00E85C10">
      <w:pPr>
        <w:rPr>
          <w:b/>
          <w:lang w:val="ru-RU"/>
        </w:rPr>
      </w:pPr>
    </w:p>
    <w:p w:rsidR="00D55C8C" w:rsidRDefault="00D55C8C" w:rsidP="00E85C10">
      <w:pPr>
        <w:rPr>
          <w:b/>
          <w:lang w:val="ru-RU"/>
        </w:rPr>
      </w:pPr>
    </w:p>
    <w:p w:rsidR="00D55C8C" w:rsidRDefault="00D55C8C" w:rsidP="00D55C8C">
      <w:pPr>
        <w:jc w:val="center"/>
        <w:rPr>
          <w:b/>
        </w:rPr>
      </w:pPr>
      <w:proofErr w:type="spellStart"/>
      <w:r w:rsidRPr="00D55C8C">
        <w:rPr>
          <w:b/>
          <w:highlight w:val="yellow"/>
        </w:rPr>
        <w:t>Npm</w:t>
      </w:r>
      <w:proofErr w:type="spellEnd"/>
      <w:r w:rsidRPr="00D55C8C">
        <w:rPr>
          <w:b/>
          <w:highlight w:val="yellow"/>
        </w:rPr>
        <w:t xml:space="preserve"> vs Bower</w:t>
      </w:r>
    </w:p>
    <w:p w:rsidR="00D55C8C" w:rsidRDefault="00D55C8C" w:rsidP="00D55C8C">
      <w:pPr>
        <w:jc w:val="center"/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</w:pP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Возможно, для зависимости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требуется другая версия зависимости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, чем для зависимости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npm</w:t>
      </w:r>
      <w:proofErr w:type="spellEnd"/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устанавливает обе версии этой зависимости, поэтому она все равно будет работать, но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Bower</w:t>
      </w:r>
      <w:r w:rsidRPr="00D55C8C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ru-RU"/>
        </w:rPr>
        <w:t xml:space="preserve"> создаст вам конфликт, потому что не любит дублирование (поскольку загрузка одного и того же ресурса на веб-странице очень неэффективно и дорого, а также может привести к серьезным ошибкам). Вам нужно будет вручную выбрать, какую версию вы хотите установить. Это может привести к тому, что одна из зависимостей будет нарушена, но это нужно исправить в любом случае.</w:t>
      </w:r>
    </w:p>
    <w:p w:rsidR="00A97DB5" w:rsidRDefault="00A97DB5" w:rsidP="00D55C8C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 w:rsidRPr="00A97DB5">
        <w:rPr>
          <w:rFonts w:ascii="Helvetica" w:hAnsi="Helvetica" w:cs="Helvetica"/>
          <w:b/>
          <w:color w:val="333333"/>
          <w:sz w:val="23"/>
          <w:szCs w:val="23"/>
          <w:highlight w:val="yellow"/>
          <w:shd w:val="clear" w:color="auto" w:fill="FFFFFF"/>
        </w:rPr>
        <w:t>Grunt vs Gulp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module.exports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 xml:space="preserve"> = function</w:t>
      </w:r>
      <w:r w:rsidRPr="00A97DB5">
        <w:rPr>
          <w:rFonts w:ascii="Consolas" w:eastAsia="Times New Roman" w:hAnsi="Consolas" w:cs="Times New Roman"/>
          <w:color w:val="ED7D31" w:themeColor="accent2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</w:t>
      </w:r>
      <w:r w:rsidRPr="00A97DB5">
        <w:rPr>
          <w:rFonts w:ascii="Courier New" w:eastAsia="Times New Roman" w:hAnsi="Courier New" w:cs="Courier New"/>
          <w:sz w:val="20"/>
          <w:szCs w:val="20"/>
          <w:highlight w:val="red"/>
        </w:rPr>
        <w:t>grunt</w:t>
      </w: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)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grunt.initConfig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build: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src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/*'],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dest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/app.js'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}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},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build: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files: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/bundles/jquery.js':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/lib/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jquery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dist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/jquery.js'],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/bundles/jqueryval.js':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/lib/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jquery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-validation/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dist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/jquery.validate.js', 'lib/jquery-validation-unobtrusive/jquery.validate.unobtrusive.js'],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/bundles/bootstrap.js':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/lib/bootstrap/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dist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/bootstrap.min.js'],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    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/bundles/app.js': ['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/app.js']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    }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    }</w:t>
      </w:r>
    </w:p>
    <w:p w:rsidR="00A97DB5" w:rsidRDefault="00A97DB5" w:rsidP="00A97DB5">
      <w:pPr>
        <w:spacing w:after="0" w:line="293" w:lineRule="atLeast"/>
        <w:rPr>
          <w:rFonts w:ascii="Courier New" w:eastAsia="Times New Roman" w:hAnsi="Courier New" w:cs="Courier New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    }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-clean');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-copy');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lastRenderedPageBreak/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grunt.loadNpmTasks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('grunt-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contrib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-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ED7D31" w:themeColor="accent2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grunt.registerTask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('build', ['clean', 'copy',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',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', '</w:t>
      </w:r>
      <w:proofErr w:type="spellStart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']);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ED7D31" w:themeColor="accent2"/>
          <w:sz w:val="20"/>
          <w:szCs w:val="20"/>
        </w:rPr>
      </w:pP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"use strict";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var</w:t>
      </w:r>
      <w:proofErr w:type="spellEnd"/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 = require("</w:t>
      </w:r>
      <w:r w:rsidRPr="00A97DB5">
        <w:rPr>
          <w:rFonts w:ascii="Courier New" w:eastAsia="Times New Roman" w:hAnsi="Courier New" w:cs="Courier New"/>
          <w:sz w:val="20"/>
          <w:szCs w:val="20"/>
          <w:highlight w:val="red"/>
        </w:rPr>
        <w:t>gulp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require("gulp-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concat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require("gulp-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cssmin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"),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require("gulp-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uglify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var</w:t>
      </w:r>
      <w:proofErr w:type="spellEnd"/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 =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: </w:t>
      </w:r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"./</w:t>
      </w:r>
      <w:proofErr w:type="spellStart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wwwroot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/"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};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paths.js = 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paths.minJs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/**/*.min.js";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paths.css = 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paths.minCss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/**/*.min.css";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paths.concatJsDest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/site.min.js";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paths.concatCssDest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=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paths.webroot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+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/site.min.css";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gulp.task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", function</w:t>
      </w: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paths.concatJsDest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,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});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  <w:bookmarkStart w:id="0" w:name="_GoBack"/>
      <w:bookmarkEnd w:id="0"/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gulp.task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", function</w:t>
      </w: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 xml:space="preserve"> </w:t>
      </w: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 {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    </w:t>
      </w: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rimraf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</w:t>
      </w:r>
      <w:proofErr w:type="spellStart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paths.concatCssDest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, 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cb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});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color w:val="5B9BD5" w:themeColor="accent1"/>
          <w:sz w:val="20"/>
          <w:szCs w:val="20"/>
        </w:rPr>
      </w:pPr>
      <w:r w:rsidRPr="00A97DB5">
        <w:rPr>
          <w:rFonts w:ascii="Consolas" w:eastAsia="Times New Roman" w:hAnsi="Consolas" w:cs="Times New Roman"/>
          <w:color w:val="5B9BD5" w:themeColor="accent1"/>
          <w:sz w:val="20"/>
          <w:szCs w:val="20"/>
        </w:rPr>
        <w:t> </w:t>
      </w:r>
    </w:p>
    <w:p w:rsidR="00A97DB5" w:rsidRDefault="00A97DB5" w:rsidP="00A97DB5">
      <w:pPr>
        <w:spacing w:after="0" w:line="293" w:lineRule="atLeast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proofErr w:type="spellStart"/>
      <w:proofErr w:type="gram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gulp.task</w:t>
      </w:r>
      <w:proofErr w:type="spellEnd"/>
      <w:proofErr w:type="gram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("clean", ["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clean:js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", "</w:t>
      </w:r>
      <w:proofErr w:type="spellStart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clean:css</w:t>
      </w:r>
      <w:proofErr w:type="spellEnd"/>
      <w:r w:rsidRPr="00A97DB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"]);</w:t>
      </w:r>
    </w:p>
    <w:p w:rsidR="00A97DB5" w:rsidRPr="00A97DB5" w:rsidRDefault="00A97DB5" w:rsidP="00A97DB5">
      <w:pPr>
        <w:spacing w:after="0" w:line="293" w:lineRule="atLeast"/>
        <w:rPr>
          <w:rFonts w:ascii="Courier New" w:eastAsia="Times New Roman" w:hAnsi="Courier New" w:cs="Courier New"/>
          <w:b/>
          <w:i/>
          <w:sz w:val="20"/>
          <w:szCs w:val="20"/>
          <w:lang w:val="ru-RU"/>
        </w:rPr>
      </w:pPr>
      <w:r w:rsidRPr="00A97DB5">
        <w:rPr>
          <w:rFonts w:ascii="Courier New" w:eastAsia="Times New Roman" w:hAnsi="Courier New" w:cs="Courier New"/>
          <w:b/>
          <w:i/>
          <w:sz w:val="20"/>
          <w:szCs w:val="20"/>
        </w:rPr>
        <w:t xml:space="preserve">Grunt – </w:t>
      </w:r>
      <w:r w:rsidRPr="00A97DB5">
        <w:rPr>
          <w:rFonts w:ascii="Courier New" w:eastAsia="Times New Roman" w:hAnsi="Courier New" w:cs="Courier New"/>
          <w:b/>
          <w:i/>
          <w:sz w:val="20"/>
          <w:szCs w:val="20"/>
          <w:lang w:val="ru-RU"/>
        </w:rPr>
        <w:t>все последовательно</w:t>
      </w:r>
    </w:p>
    <w:p w:rsidR="00A97DB5" w:rsidRPr="00A97DB5" w:rsidRDefault="00A97DB5" w:rsidP="00A97DB5">
      <w:pPr>
        <w:spacing w:after="0" w:line="293" w:lineRule="atLeast"/>
        <w:rPr>
          <w:rFonts w:ascii="Consolas" w:eastAsia="Times New Roman" w:hAnsi="Consolas" w:cs="Times New Roman"/>
          <w:b/>
          <w:i/>
          <w:sz w:val="20"/>
          <w:szCs w:val="20"/>
          <w:lang w:val="ru-RU"/>
        </w:rPr>
      </w:pPr>
      <w:r w:rsidRPr="00A97DB5">
        <w:rPr>
          <w:rFonts w:ascii="Courier New" w:eastAsia="Times New Roman" w:hAnsi="Courier New" w:cs="Courier New"/>
          <w:b/>
          <w:i/>
          <w:sz w:val="20"/>
          <w:szCs w:val="20"/>
        </w:rPr>
        <w:t xml:space="preserve">Gulp – </w:t>
      </w:r>
      <w:r w:rsidRPr="00A97DB5">
        <w:rPr>
          <w:rFonts w:ascii="Courier New" w:eastAsia="Times New Roman" w:hAnsi="Courier New" w:cs="Courier New"/>
          <w:b/>
          <w:i/>
          <w:sz w:val="20"/>
          <w:szCs w:val="20"/>
          <w:lang w:val="ru-RU"/>
        </w:rPr>
        <w:t>параллельно</w:t>
      </w:r>
    </w:p>
    <w:p w:rsidR="00A97DB5" w:rsidRPr="00A97DB5" w:rsidRDefault="00A97DB5" w:rsidP="00A97DB5">
      <w:pPr>
        <w:rPr>
          <w:b/>
        </w:rPr>
      </w:pPr>
    </w:p>
    <w:sectPr w:rsidR="00A97DB5" w:rsidRPr="00A9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77665"/>
    <w:multiLevelType w:val="multilevel"/>
    <w:tmpl w:val="BE8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561BC"/>
    <w:multiLevelType w:val="multilevel"/>
    <w:tmpl w:val="759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C"/>
    <w:rsid w:val="000B73FF"/>
    <w:rsid w:val="00120CFB"/>
    <w:rsid w:val="00177393"/>
    <w:rsid w:val="00324D2D"/>
    <w:rsid w:val="003A527D"/>
    <w:rsid w:val="005207EE"/>
    <w:rsid w:val="005E6025"/>
    <w:rsid w:val="006D160D"/>
    <w:rsid w:val="006F68BF"/>
    <w:rsid w:val="007A0D6A"/>
    <w:rsid w:val="008427E4"/>
    <w:rsid w:val="0086117C"/>
    <w:rsid w:val="00A97DB5"/>
    <w:rsid w:val="00AA262D"/>
    <w:rsid w:val="00B947AE"/>
    <w:rsid w:val="00C24A5F"/>
    <w:rsid w:val="00CB799B"/>
    <w:rsid w:val="00D305B4"/>
    <w:rsid w:val="00D55C8C"/>
    <w:rsid w:val="00E85C10"/>
    <w:rsid w:val="00ED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F31"/>
  <w15:chartTrackingRefBased/>
  <w15:docId w15:val="{8D6C6FEA-FD75-4F8A-9B86-8432E6A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C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85C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60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DefaultParagraphFont"/>
    <w:rsid w:val="006D160D"/>
  </w:style>
  <w:style w:type="character" w:customStyle="1" w:styleId="Heading2Char">
    <w:name w:val="Heading 2 Char"/>
    <w:basedOn w:val="DefaultParagraphFont"/>
    <w:link w:val="Heading2"/>
    <w:uiPriority w:val="9"/>
    <w:rsid w:val="00120C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KestrelHttpServer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5</cp:revision>
  <dcterms:created xsi:type="dcterms:W3CDTF">2019-04-30T07:01:00Z</dcterms:created>
  <dcterms:modified xsi:type="dcterms:W3CDTF">2019-07-08T12:52:00Z</dcterms:modified>
</cp:coreProperties>
</file>