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39" w:rsidRDefault="000179E7">
      <w:r>
        <w:t>.Net standart – any .net implementations (Core, Framework, Xamarin) must implement that contract</w:t>
      </w:r>
    </w:p>
    <w:p w:rsidR="0071281E" w:rsidRDefault="0071281E">
      <w:bookmarkStart w:id="0" w:name="_GoBack"/>
      <w:bookmarkEnd w:id="0"/>
    </w:p>
    <w:sectPr w:rsidR="0071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166A25"/>
    <w:rsid w:val="003F5C39"/>
    <w:rsid w:val="0071281E"/>
    <w:rsid w:val="00A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15B5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2</cp:revision>
  <dcterms:created xsi:type="dcterms:W3CDTF">2019-04-12T07:12:00Z</dcterms:created>
  <dcterms:modified xsi:type="dcterms:W3CDTF">2019-04-12T13:28:00Z</dcterms:modified>
</cp:coreProperties>
</file>