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1D4B" w:rsidRPr="009C5437" w:rsidRDefault="00B21D4B" w:rsidP="00B21D4B">
      <w:pPr>
        <w:jc w:val="center"/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  <w:lang w:val="en-US"/>
        </w:rPr>
      </w:pPr>
      <w:r w:rsidRPr="009C5437">
        <w:rPr>
          <w:rFonts w:ascii="Helvetica" w:hAnsi="Helvetica" w:cs="Helvetica"/>
          <w:b/>
          <w:color w:val="333333"/>
          <w:sz w:val="23"/>
          <w:szCs w:val="23"/>
          <w:shd w:val="clear" w:color="auto" w:fill="FFF8DD"/>
          <w:lang w:val="en-US"/>
        </w:rPr>
        <w:t>Crucial</w:t>
      </w:r>
    </w:p>
    <w:p w:rsidR="00B21D4B" w:rsidRPr="009C5437" w:rsidRDefault="00B21D4B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-Open source-</w:t>
      </w:r>
    </w:p>
    <w:p w:rsidR="00B21D4B" w:rsidRPr="009C5437" w:rsidRDefault="00B21D4B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 xml:space="preserve">-Cross </w:t>
      </w:r>
      <w:r w:rsidR="0017689D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 xml:space="preserve">platform &amp; </w:t>
      </w:r>
      <w:proofErr w:type="spellStart"/>
      <w:r w:rsidR="0017689D" w:rsidRPr="0017689D">
        <w:rPr>
          <w:rFonts w:ascii="Helvetica" w:hAnsi="Helvetica" w:cs="Helvetica"/>
          <w:b/>
          <w:bCs/>
          <w:color w:val="FF0000"/>
          <w:sz w:val="23"/>
          <w:szCs w:val="23"/>
          <w:highlight w:val="green"/>
          <w:shd w:val="clear" w:color="auto" w:fill="FFF8DD"/>
        </w:rPr>
        <w:t>across</w:t>
      </w:r>
      <w:proofErr w:type="spellEnd"/>
      <w:r w:rsidR="0017689D" w:rsidRPr="0017689D">
        <w:rPr>
          <w:rFonts w:ascii="Helvetica" w:hAnsi="Helvetica" w:cs="Helvetica"/>
          <w:b/>
          <w:bCs/>
          <w:color w:val="FF0000"/>
          <w:sz w:val="23"/>
          <w:szCs w:val="23"/>
          <w:highlight w:val="green"/>
          <w:shd w:val="clear" w:color="auto" w:fill="FFF8DD"/>
        </w:rPr>
        <w:t xml:space="preserve"> architectures</w:t>
      </w:r>
      <w:bookmarkStart w:id="0" w:name="_GoBack"/>
      <w:bookmarkEnd w:id="0"/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</w:t>
      </w:r>
    </w:p>
    <w:p w:rsidR="00B21D4B" w:rsidRPr="009C5437" w:rsidRDefault="00B21D4B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-Modular-</w:t>
      </w:r>
    </w:p>
    <w:p w:rsidR="009C5437" w:rsidRPr="009C5437" w:rsidRDefault="009C5437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-Flexible deployment-</w:t>
      </w:r>
    </w:p>
    <w:p w:rsidR="009C5437" w:rsidRPr="009C5437" w:rsidRDefault="009C5437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-Command-line tools-</w:t>
      </w:r>
    </w:p>
    <w:p w:rsidR="009C5437" w:rsidRPr="009C5437" w:rsidRDefault="009C5437" w:rsidP="00B21D4B">
      <w:pPr>
        <w:jc w:val="center"/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</w:pPr>
      <w:r w:rsidRPr="009C5437">
        <w:rPr>
          <w:rFonts w:ascii="Helvetica" w:hAnsi="Helvetica" w:cs="Helvetica"/>
          <w:color w:val="FF0000"/>
          <w:sz w:val="23"/>
          <w:szCs w:val="23"/>
          <w:highlight w:val="green"/>
          <w:shd w:val="clear" w:color="auto" w:fill="FFF8DD"/>
          <w:lang w:val="en-US"/>
        </w:rPr>
        <w:t>-Compatible-</w:t>
      </w:r>
    </w:p>
    <w:p w:rsidR="00C7576C" w:rsidRDefault="00B21D4B">
      <w:pPr>
        <w:rPr>
          <w:rFonts w:ascii="Helvetica" w:hAnsi="Helvetica" w:cs="Helvetica"/>
          <w:color w:val="333333"/>
          <w:sz w:val="23"/>
          <w:szCs w:val="23"/>
          <w:shd w:val="clear" w:color="auto" w:fill="FFF8DD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Ключевое значение [ASP.NET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proofErr w:type="spellEnd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] заключается в том, что он может работать на нескольких версиях [.NET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proofErr w:type="spellEnd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] на одном компьютере. Веб-сайт A и веб-сайт B могут работать на двух разных версиях .NET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>Core</w:t>
      </w:r>
      <w:proofErr w:type="spellEnd"/>
      <w:r w:rsidRPr="00B21D4B">
        <w:rPr>
          <w:rFonts w:ascii="Helvetica" w:hAnsi="Helvetica" w:cs="Helvetica"/>
          <w:color w:val="333333"/>
          <w:sz w:val="23"/>
          <w:szCs w:val="23"/>
          <w:highlight w:val="yellow"/>
          <w:shd w:val="clear" w:color="auto" w:fill="FFF8DD"/>
        </w:rPr>
        <w:t xml:space="preserve"> на одной машине или использовать одну и ту же версию.</w:t>
      </w:r>
    </w:p>
    <w:p w:rsidR="00B21D4B" w:rsidRPr="00B21D4B" w:rsidRDefault="00B21D4B" w:rsidP="00B21D4B">
      <w:pPr>
        <w:jc w:val="center"/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  <w:lang w:val="en-US"/>
        </w:rPr>
      </w:pPr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  <w:lang w:val="en-US"/>
        </w:rPr>
        <w:t xml:space="preserve">Modular </w:t>
      </w:r>
      <w:proofErr w:type="spellStart"/>
      <w:r w:rsidRPr="00B21D4B">
        <w:rPr>
          <w:rFonts w:ascii="Helvetica" w:hAnsi="Helvetica" w:cs="Helvetica"/>
          <w:color w:val="333333"/>
          <w:sz w:val="23"/>
          <w:szCs w:val="23"/>
          <w:highlight w:val="green"/>
          <w:shd w:val="clear" w:color="auto" w:fill="FFF8DD"/>
          <w:lang w:val="en-US"/>
        </w:rPr>
        <w:t>diference</w:t>
      </w:r>
      <w:proofErr w:type="spellEnd"/>
    </w:p>
    <w:p w:rsidR="00B21D4B" w:rsidRPr="00B21D4B" w:rsidRDefault="00B21D4B" w:rsidP="00B21D4B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.NET Framework is one large assembly that contains most of the core functionalities.</w:t>
      </w:r>
    </w:p>
    <w:p w:rsidR="00B21D4B" w:rsidRDefault="00B21D4B" w:rsidP="00B21D4B">
      <w:pPr>
        <w:pStyle w:val="a3"/>
        <w:numPr>
          <w:ilvl w:val="0"/>
          <w:numId w:val="1"/>
        </w:numPr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 xml:space="preserve">.NET Core </w:t>
      </w:r>
      <w:proofErr w:type="gramStart"/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>is made</w:t>
      </w:r>
      <w:proofErr w:type="gramEnd"/>
      <w:r w:rsidRPr="00B21D4B">
        <w:rPr>
          <w:rFonts w:ascii="Verdana" w:hAnsi="Verdana"/>
          <w:color w:val="000000"/>
          <w:sz w:val="21"/>
          <w:szCs w:val="21"/>
          <w:highlight w:val="green"/>
          <w:lang w:val="en-US"/>
        </w:rPr>
        <w:t xml:space="preserve"> available as smaller feature-centric packages.</w:t>
      </w:r>
    </w:p>
    <w:p w:rsidR="00B21D4B" w:rsidRPr="00B21D4B" w:rsidRDefault="00B21D4B" w:rsidP="00B21D4B">
      <w:pPr>
        <w:pStyle w:val="a3"/>
        <w:shd w:val="clear" w:color="auto" w:fill="FFFFFF"/>
        <w:spacing w:before="0" w:beforeAutospacing="0" w:after="144" w:afterAutospacing="0" w:line="360" w:lineRule="atLeast"/>
        <w:ind w:left="48" w:right="48"/>
        <w:jc w:val="both"/>
        <w:rPr>
          <w:rFonts w:ascii="Verdana" w:hAnsi="Verdana"/>
          <w:color w:val="000000"/>
          <w:highlight w:val="darkCyan"/>
          <w:lang w:val="en-US"/>
        </w:rPr>
      </w:pPr>
      <w:r w:rsidRPr="00B21D4B">
        <w:rPr>
          <w:rFonts w:ascii="Verdana" w:hAnsi="Verdana"/>
          <w:color w:val="000000"/>
          <w:highlight w:val="darkCyan"/>
          <w:lang w:val="en-US"/>
        </w:rPr>
        <w:t>There can be two types of deployments for .NET Core applications −</w:t>
      </w:r>
    </w:p>
    <w:p w:rsidR="00B21D4B" w:rsidRPr="00B21D4B" w:rsidRDefault="00B21D4B" w:rsidP="00B21D4B">
      <w:pPr>
        <w:pStyle w:val="a3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Framework-dependent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B21D4B" w:rsidRDefault="00B21D4B" w:rsidP="00B21D4B">
      <w:pPr>
        <w:pStyle w:val="a3"/>
        <w:numPr>
          <w:ilvl w:val="0"/>
          <w:numId w:val="1"/>
        </w:numPr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Self-contained</w:t>
      </w:r>
      <w:proofErr w:type="spellEnd"/>
      <w:r w:rsidRPr="00B21D4B">
        <w:rPr>
          <w:rFonts w:ascii="Verdana" w:hAnsi="Verdana"/>
          <w:color w:val="000000"/>
          <w:sz w:val="21"/>
          <w:szCs w:val="21"/>
          <w:highlight w:val="darkCyan"/>
        </w:rPr>
        <w:t xml:space="preserve"> </w:t>
      </w:r>
      <w:proofErr w:type="spellStart"/>
      <w:r w:rsidRPr="00B21D4B">
        <w:rPr>
          <w:rFonts w:ascii="Verdana" w:hAnsi="Verdana"/>
          <w:color w:val="000000"/>
          <w:sz w:val="21"/>
          <w:szCs w:val="21"/>
          <w:highlight w:val="darkCyan"/>
        </w:rPr>
        <w:t>deployment</w:t>
      </w:r>
      <w:proofErr w:type="spellEnd"/>
    </w:p>
    <w:p w:rsidR="006B340F" w:rsidRDefault="006B340F" w:rsidP="006B340F">
      <w:pPr>
        <w:pStyle w:val="a3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</w:rPr>
      </w:pPr>
    </w:p>
    <w:p w:rsidR="006B340F" w:rsidRPr="006B340F" w:rsidRDefault="006B340F" w:rsidP="006B340F">
      <w:pPr>
        <w:pStyle w:val="a3"/>
        <w:shd w:val="clear" w:color="auto" w:fill="FFFFFF"/>
        <w:spacing w:before="0" w:beforeAutospacing="0" w:after="144" w:afterAutospacing="0" w:line="360" w:lineRule="atLeast"/>
        <w:ind w:right="48"/>
        <w:jc w:val="both"/>
        <w:rPr>
          <w:rFonts w:ascii="Verdana" w:hAnsi="Verdana"/>
          <w:color w:val="000000"/>
          <w:sz w:val="21"/>
          <w:szCs w:val="21"/>
          <w:highlight w:val="darkCyan"/>
          <w:lang w:val="en-US"/>
        </w:rPr>
      </w:pPr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When you target a framework in an app or library, </w:t>
      </w:r>
      <w:proofErr w:type="gramStart"/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>you're</w:t>
      </w:r>
      <w:proofErr w:type="gramEnd"/>
      <w:r w:rsidRPr="006B340F">
        <w:rPr>
          <w:rFonts w:ascii="Segoe UI" w:hAnsi="Segoe UI" w:cs="Segoe UI"/>
          <w:color w:val="000000"/>
          <w:shd w:val="clear" w:color="auto" w:fill="FFFFFF"/>
          <w:lang w:val="en-US"/>
        </w:rPr>
        <w:t xml:space="preserve"> specifying the set of APIs that you'd like to make available to the app or library.</w:t>
      </w:r>
    </w:p>
    <w:p w:rsidR="00B21D4B" w:rsidRPr="00B21D4B" w:rsidRDefault="00B21D4B" w:rsidP="00B21D4B">
      <w:pPr>
        <w:pStyle w:val="a3"/>
        <w:spacing w:before="0" w:beforeAutospacing="0" w:after="144" w:afterAutospacing="0" w:line="360" w:lineRule="atLeast"/>
        <w:ind w:left="768" w:right="48"/>
        <w:jc w:val="both"/>
        <w:rPr>
          <w:rFonts w:ascii="Verdana" w:hAnsi="Verdana"/>
          <w:color w:val="000000"/>
          <w:sz w:val="21"/>
          <w:szCs w:val="21"/>
          <w:highlight w:val="green"/>
          <w:lang w:val="en-US"/>
        </w:rPr>
      </w:pPr>
    </w:p>
    <w:p w:rsidR="00B21D4B" w:rsidRPr="00B21D4B" w:rsidRDefault="00B21D4B">
      <w:pPr>
        <w:rPr>
          <w:lang w:val="en-US"/>
        </w:rPr>
      </w:pPr>
    </w:p>
    <w:sectPr w:rsidR="00B21D4B" w:rsidRPr="00B21D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C8B373A"/>
    <w:multiLevelType w:val="multilevel"/>
    <w:tmpl w:val="DE54C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E1B25DA"/>
    <w:multiLevelType w:val="multilevel"/>
    <w:tmpl w:val="A9B28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D4B"/>
    <w:rsid w:val="0017689D"/>
    <w:rsid w:val="006B340F"/>
    <w:rsid w:val="009C5437"/>
    <w:rsid w:val="00B21D4B"/>
    <w:rsid w:val="00C75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2AB8716-550D-47F9-B082-AEFD9DDA8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21D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91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9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5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56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Vladiislav Balkarov</dc:creator>
  <cp:keywords/>
  <dc:description/>
  <cp:lastModifiedBy>Vladiislav Balkarov</cp:lastModifiedBy>
  <cp:revision>1</cp:revision>
  <dcterms:created xsi:type="dcterms:W3CDTF">2019-05-13T08:46:00Z</dcterms:created>
  <dcterms:modified xsi:type="dcterms:W3CDTF">2019-05-13T13:56:00Z</dcterms:modified>
</cp:coreProperties>
</file>