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 xml:space="preserve"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</w:t>
      </w:r>
      <w:r w:rsidRPr="0024738F">
        <w:rPr>
          <w:rFonts w:ascii="Arial" w:hAnsi="Arial" w:cs="Arial"/>
          <w:color w:val="000000"/>
          <w:lang w:val="ru-RU"/>
        </w:rPr>
        <w:lastRenderedPageBreak/>
        <w:t>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  <w:bookmarkStart w:id="0" w:name="_GoBack"/>
      <w:bookmarkEnd w:id="0"/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</w:t>
      </w:r>
      <w:r w:rsidRPr="00722548">
        <w:rPr>
          <w:lang w:val="ru-RU"/>
        </w:rPr>
        <w:lastRenderedPageBreak/>
        <w:t>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??? 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722548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 xml:space="preserve">Канал - отвечает за подготовку и доставку сообщений </w:t>
      </w:r>
      <w:proofErr w:type="spellStart"/>
      <w:r w:rsidRPr="00A97267">
        <w:rPr>
          <w:highlight w:val="yellow"/>
          <w:lang w:val="ru-RU"/>
        </w:rPr>
        <w:t>еди</w:t>
      </w:r>
      <w:proofErr w:type="spellEnd"/>
      <w:r w:rsidRPr="00A97267">
        <w:rPr>
          <w:highlight w:val="yellow"/>
          <w:lang w:val="ru-RU"/>
        </w:rPr>
        <w:t xml:space="preserve"> </w:t>
      </w:r>
      <w:proofErr w:type="spellStart"/>
      <w:r w:rsidRPr="00A97267">
        <w:rPr>
          <w:highlight w:val="yellow"/>
          <w:lang w:val="ru-RU"/>
        </w:rPr>
        <w:t>нообразным</w:t>
      </w:r>
      <w:proofErr w:type="spellEnd"/>
      <w:r w:rsidRPr="00A97267">
        <w:rPr>
          <w:highlight w:val="yellow"/>
          <w:lang w:val="ru-RU"/>
        </w:rPr>
        <w:t xml:space="preserve">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Стек каналов представляет собой последовательность каналов, </w:t>
      </w:r>
      <w:proofErr w:type="spellStart"/>
      <w:r w:rsidRPr="00666BD5">
        <w:rPr>
          <w:highlight w:val="yellow"/>
          <w:lang w:val="ru-RU"/>
        </w:rPr>
        <w:t>сконфигури</w:t>
      </w:r>
      <w:proofErr w:type="spellEnd"/>
      <w:r w:rsidRPr="00666BD5">
        <w:rPr>
          <w:highlight w:val="yellow"/>
          <w:lang w:val="ru-RU"/>
        </w:rPr>
        <w:t xml:space="preserve"> </w:t>
      </w:r>
      <w:proofErr w:type="spellStart"/>
      <w:r w:rsidRPr="00666BD5">
        <w:rPr>
          <w:highlight w:val="yellow"/>
          <w:lang w:val="ru-RU"/>
        </w:rPr>
        <w:t>рованных</w:t>
      </w:r>
      <w:proofErr w:type="spellEnd"/>
      <w:r w:rsidRPr="00666BD5">
        <w:rPr>
          <w:highlight w:val="yellow"/>
          <w:lang w:val="ru-RU"/>
        </w:rPr>
        <w:t xml:space="preserve">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соответствии с транспортным про </w:t>
      </w:r>
      <w:proofErr w:type="spellStart"/>
      <w:r w:rsidRPr="00666BD5">
        <w:rPr>
          <w:highlight w:val="yellow"/>
          <w:lang w:val="ru-RU"/>
        </w:rPr>
        <w:t>токолом</w:t>
      </w:r>
      <w:proofErr w:type="spellEnd"/>
      <w:r w:rsidRPr="00666BD5">
        <w:rPr>
          <w:highlight w:val="yellow"/>
          <w:lang w:val="ru-RU"/>
        </w:rPr>
        <w:t xml:space="preserve">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 </w:t>
      </w:r>
      <w:proofErr w:type="spellStart"/>
      <w:r w:rsidRPr="00666BD5">
        <w:rPr>
          <w:highlight w:val="yellow"/>
          <w:lang w:val="ru-RU"/>
        </w:rPr>
        <w:t>вает</w:t>
      </w:r>
      <w:proofErr w:type="spellEnd"/>
      <w:r w:rsidRPr="00666BD5">
        <w:rPr>
          <w:highlight w:val="yellow"/>
          <w:lang w:val="ru-RU"/>
        </w:rPr>
        <w:t xml:space="preserve"> много разных протокольных каналов, например, для обеспечения безопасно </w:t>
      </w:r>
      <w:proofErr w:type="spellStart"/>
      <w:r w:rsidRPr="00666BD5">
        <w:rPr>
          <w:highlight w:val="yellow"/>
          <w:lang w:val="ru-RU"/>
        </w:rPr>
        <w:t>сти</w:t>
      </w:r>
      <w:proofErr w:type="spellEnd"/>
      <w:r w:rsidRPr="00666BD5">
        <w:rPr>
          <w:highlight w:val="yellow"/>
          <w:lang w:val="ru-RU"/>
        </w:rPr>
        <w:t>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</w:rPr>
        <w:lastRenderedPageBreak/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lastRenderedPageBreak/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 </w:t>
      </w:r>
      <w:proofErr w:type="spellStart"/>
      <w:r w:rsidRPr="00DE2552">
        <w:rPr>
          <w:highlight w:val="yellow"/>
          <w:lang w:val="ru-RU"/>
        </w:rPr>
        <w:t>цессе</w:t>
      </w:r>
      <w:proofErr w:type="spellEnd"/>
      <w:r w:rsidRPr="00DE2552">
        <w:rPr>
          <w:highlight w:val="yellow"/>
          <w:lang w:val="ru-RU"/>
        </w:rPr>
        <w:t xml:space="preserve">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пред </w:t>
      </w:r>
      <w:proofErr w:type="spellStart"/>
      <w:r w:rsidRPr="00DE2552">
        <w:rPr>
          <w:highlight w:val="yellow"/>
          <w:lang w:val="ru-RU"/>
        </w:rPr>
        <w:t>ставлении</w:t>
      </w:r>
      <w:proofErr w:type="spellEnd"/>
      <w:r w:rsidRPr="00DE2552">
        <w:rPr>
          <w:highlight w:val="yellow"/>
          <w:lang w:val="ru-RU"/>
        </w:rPr>
        <w:t xml:space="preserve">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914D02" w:rsidRDefault="00C82B3A" w:rsidP="00C61AB1">
      <w:pPr>
        <w:rPr>
          <w:highlight w:val="yellow"/>
        </w:rPr>
      </w:pPr>
      <w:r w:rsidRPr="00DE2552">
        <w:rPr>
          <w:highlight w:val="yellow"/>
        </w:rPr>
        <w:t>Transaction</w:t>
      </w:r>
      <w:r w:rsidRPr="00914D02">
        <w:rPr>
          <w:highlight w:val="yellow"/>
        </w:rPr>
        <w:t xml:space="preserve"> </w:t>
      </w:r>
      <w:r w:rsidRPr="00DE2552">
        <w:rPr>
          <w:highlight w:val="yellow"/>
        </w:rPr>
        <w:t>behavior</w:t>
      </w:r>
      <w:r w:rsidRPr="00914D02">
        <w:rPr>
          <w:highlight w:val="yellow"/>
        </w:rPr>
        <w:t>:</w:t>
      </w:r>
    </w:p>
    <w:p w:rsidR="00C82B3A" w:rsidRPr="00914D02" w:rsidRDefault="00C82B3A" w:rsidP="00C61AB1">
      <w:pPr>
        <w:rPr>
          <w:highlight w:val="yellow"/>
        </w:rPr>
      </w:pPr>
      <w:r w:rsidRPr="00914D02">
        <w:rPr>
          <w:highlight w:val="yellow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914D02">
        <w:rPr>
          <w:highlight w:val="yellow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914D02">
        <w:rPr>
          <w:highlight w:val="yellow"/>
        </w:rPr>
        <w:t>=</w:t>
      </w:r>
      <w:proofErr w:type="spellStart"/>
      <w:r w:rsidRPr="00DE2552">
        <w:rPr>
          <w:highlight w:val="yellow"/>
        </w:rPr>
        <w:t>SessionMode</w:t>
      </w:r>
      <w:r w:rsidRPr="00914D02">
        <w:rPr>
          <w:highlight w:val="yellow"/>
        </w:rPr>
        <w:t>.</w:t>
      </w:r>
      <w:r w:rsidRPr="00DE2552">
        <w:rPr>
          <w:highlight w:val="yellow"/>
        </w:rPr>
        <w:t>Allowed</w:t>
      </w:r>
      <w:proofErr w:type="spellEnd"/>
      <w:r w:rsidRPr="00914D02">
        <w:rPr>
          <w:highlight w:val="yellow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C84F14">
        <w:rPr>
          <w:highlight w:val="yellow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C84F14">
        <w:rPr>
          <w:highlight w:val="yellow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C84F14">
        <w:rPr>
          <w:highlight w:val="yellow"/>
        </w:rPr>
        <w:t>=</w:t>
      </w:r>
      <w:r w:rsidRPr="00DE2552">
        <w:rPr>
          <w:highlight w:val="yellow"/>
        </w:rPr>
        <w:t>true</w:t>
      </w:r>
      <w:r w:rsidRPr="00C84F14">
        <w:rPr>
          <w:highlight w:val="yellow"/>
        </w:rPr>
        <w:t xml:space="preserve">)] - </w:t>
      </w:r>
      <w:r w:rsidRPr="00DE2552">
        <w:rPr>
          <w:highlight w:val="yellow"/>
          <w:lang w:val="ru-RU"/>
        </w:rPr>
        <w:t>В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тем</w:t>
      </w:r>
      <w:r w:rsidRPr="00C84F14">
        <w:rPr>
          <w:highlight w:val="yellow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C84F14">
        <w:rPr>
          <w:highlight w:val="yellow"/>
        </w:rPr>
        <w:t xml:space="preserve">, </w:t>
      </w:r>
      <w:r w:rsidRPr="00DE2552">
        <w:rPr>
          <w:highlight w:val="yellow"/>
        </w:rPr>
        <w:t>WCF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и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в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нее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C84F14">
        <w:rPr>
          <w:highlight w:val="yellow"/>
        </w:rPr>
        <w:t xml:space="preserve">, </w:t>
      </w:r>
      <w:r w:rsidRPr="00DE2552">
        <w:rPr>
          <w:highlight w:val="yellow"/>
          <w:lang w:val="ru-RU"/>
        </w:rPr>
        <w:t>в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C84F14">
        <w:rPr>
          <w:highlight w:val="yellow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C84F14">
        <w:rPr>
          <w:highlight w:val="yellow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proofErr w:type="spellStart"/>
      <w:r w:rsidRPr="00BA6744">
        <w:rPr>
          <w:highlight w:val="yellow"/>
        </w:rPr>
        <w:t>об</w:t>
      </w:r>
      <w:proofErr w:type="spellEnd"/>
      <w:r w:rsidRPr="00BA6744">
        <w:rPr>
          <w:highlight w:val="yellow"/>
        </w:rPr>
        <w:t xml:space="preserve"> </w:t>
      </w:r>
      <w:proofErr w:type="spellStart"/>
      <w:r w:rsidRPr="00BA6744">
        <w:rPr>
          <w:highlight w:val="yellow"/>
        </w:rPr>
        <w:t>отказах</w:t>
      </w:r>
      <w:proofErr w:type="spellEnd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9468E2">
      <w:pPr>
        <w:rPr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Конттракты</w:t>
      </w:r>
      <w:proofErr w:type="spellEnd"/>
      <w:r>
        <w:rPr>
          <w:highlight w:val="yellow"/>
          <w:lang w:val="ru-RU"/>
        </w:rPr>
        <w:t xml:space="preserve"> служб, контракты </w:t>
      </w:r>
      <w:proofErr w:type="gramStart"/>
      <w:r>
        <w:rPr>
          <w:highlight w:val="yellow"/>
          <w:lang w:val="ru-RU"/>
        </w:rPr>
        <w:t>данных ,</w:t>
      </w:r>
      <w:proofErr w:type="gramEnd"/>
      <w:r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На самом нижнем уровне элемент привязки – это транспортный механизм, обеспечивающий доставку </w:t>
      </w:r>
      <w:proofErr w:type="spellStart"/>
      <w:r w:rsidRPr="00AF44EE">
        <w:rPr>
          <w:highlight w:val="yellow"/>
          <w:lang w:val="ru-RU"/>
        </w:rPr>
        <w:t>сооб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щений</w:t>
      </w:r>
      <w:proofErr w:type="spellEnd"/>
      <w:r w:rsidRPr="00AF44EE">
        <w:rPr>
          <w:highlight w:val="yellow"/>
          <w:lang w:val="ru-RU"/>
        </w:rPr>
        <w:t xml:space="preserve">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 xml:space="preserve">Контракт определяет набор </w:t>
      </w:r>
      <w:proofErr w:type="spellStart"/>
      <w:r w:rsidRPr="00AF44EE">
        <w:rPr>
          <w:highlight w:val="yellow"/>
          <w:lang w:val="ru-RU"/>
        </w:rPr>
        <w:t>функ</w:t>
      </w:r>
      <w:proofErr w:type="spellEnd"/>
      <w:r w:rsidRPr="00AF44EE">
        <w:rPr>
          <w:highlight w:val="yellow"/>
          <w:lang w:val="ru-RU"/>
        </w:rPr>
        <w:t xml:space="preserve"> </w:t>
      </w:r>
      <w:proofErr w:type="spellStart"/>
      <w:r w:rsidRPr="00AF44EE">
        <w:rPr>
          <w:highlight w:val="yellow"/>
          <w:lang w:val="ru-RU"/>
        </w:rPr>
        <w:t>ций</w:t>
      </w:r>
      <w:proofErr w:type="spellEnd"/>
      <w:r w:rsidRPr="00AF44EE">
        <w:rPr>
          <w:highlight w:val="yellow"/>
          <w:lang w:val="ru-RU"/>
        </w:rPr>
        <w:t>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FE58E4" w:rsidP="00AF44EE">
      <w:pPr>
        <w:rPr>
          <w:lang w:val="ru-RU"/>
        </w:rPr>
      </w:pPr>
      <w:r w:rsidRPr="00FE58E4">
        <w:rPr>
          <w:highlight w:val="yellow"/>
          <w:lang w:val="ru-RU"/>
        </w:rPr>
        <w:t xml:space="preserve">В случае </w:t>
      </w:r>
      <w:proofErr w:type="spellStart"/>
      <w:r w:rsidRPr="00FE58E4">
        <w:rPr>
          <w:highlight w:val="yellow"/>
          <w:lang w:val="ru-RU"/>
        </w:rPr>
        <w:t>дуплек</w:t>
      </w:r>
      <w:proofErr w:type="spellEnd"/>
      <w:r w:rsidRPr="00FE58E4">
        <w:rPr>
          <w:highlight w:val="yellow"/>
          <w:lang w:val="ru-RU"/>
        </w:rPr>
        <w:t xml:space="preserve"> </w:t>
      </w:r>
      <w:proofErr w:type="spellStart"/>
      <w:r w:rsidRPr="00FE58E4">
        <w:rPr>
          <w:highlight w:val="yellow"/>
          <w:lang w:val="ru-RU"/>
        </w:rPr>
        <w:t>сного</w:t>
      </w:r>
      <w:proofErr w:type="spellEnd"/>
      <w:r w:rsidRPr="00FE58E4">
        <w:rPr>
          <w:highlight w:val="yellow"/>
          <w:lang w:val="ru-RU"/>
        </w:rPr>
        <w:t xml:space="preserve"> контракта клиент не становится явной </w:t>
      </w:r>
      <w:r w:rsidRPr="00FE58E4">
        <w:rPr>
          <w:highlight w:val="yellow"/>
        </w:rPr>
        <w:t>WCF</w:t>
      </w:r>
      <w:r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кон 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 xml:space="preserve">хотя в описании оконечной точки разрешается указать лишь один контракт, с помощью </w:t>
      </w:r>
      <w:proofErr w:type="spellStart"/>
      <w:r w:rsidRPr="006877C8">
        <w:rPr>
          <w:highlight w:val="green"/>
          <w:lang w:val="ru-RU"/>
        </w:rPr>
        <w:t>агрегиро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вания</w:t>
      </w:r>
      <w:proofErr w:type="spellEnd"/>
      <w:r w:rsidRPr="006877C8">
        <w:rPr>
          <w:highlight w:val="green"/>
          <w:lang w:val="ru-RU"/>
        </w:rPr>
        <w:t xml:space="preserve"> интерфейсов единственный контракт может раскрывать несколько </w:t>
      </w:r>
      <w:proofErr w:type="spellStart"/>
      <w:r w:rsidRPr="006877C8">
        <w:rPr>
          <w:highlight w:val="green"/>
          <w:lang w:val="ru-RU"/>
        </w:rPr>
        <w:t>интер</w:t>
      </w:r>
      <w:proofErr w:type="spellEnd"/>
      <w:r w:rsidRPr="006877C8">
        <w:rPr>
          <w:highlight w:val="green"/>
          <w:lang w:val="ru-RU"/>
        </w:rPr>
        <w:t xml:space="preserve"> </w:t>
      </w:r>
      <w:proofErr w:type="spellStart"/>
      <w:r w:rsidRPr="006877C8">
        <w:rPr>
          <w:highlight w:val="green"/>
          <w:lang w:val="ru-RU"/>
        </w:rPr>
        <w:t>фейсов</w:t>
      </w:r>
      <w:proofErr w:type="spellEnd"/>
      <w:r w:rsidRPr="006877C8">
        <w:rPr>
          <w:highlight w:val="green"/>
          <w:lang w:val="ru-RU"/>
        </w:rPr>
        <w:t>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873912" w:rsidRPr="0087391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873912">
        <w:rPr>
          <w:highlight w:val="magenta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873912">
        <w:rPr>
          <w:highlight w:val="magenta"/>
        </w:rPr>
        <w:t xml:space="preserve">] - </w:t>
      </w:r>
      <w:proofErr w:type="spellStart"/>
      <w:r w:rsidRPr="00873912">
        <w:rPr>
          <w:highlight w:val="magenta"/>
        </w:rPr>
        <w:t>включить</w:t>
      </w:r>
      <w:proofErr w:type="spellEnd"/>
      <w:r w:rsidRPr="00873912">
        <w:rPr>
          <w:highlight w:val="magenta"/>
        </w:rPr>
        <w:t xml:space="preserve"> в </w:t>
      </w:r>
      <w:proofErr w:type="spellStart"/>
      <w:r w:rsidRPr="00873912">
        <w:rPr>
          <w:highlight w:val="magenta"/>
        </w:rPr>
        <w:t>XSDсхему</w:t>
      </w:r>
      <w:proofErr w:type="spellEnd"/>
      <w:r w:rsidRPr="00873912">
        <w:rPr>
          <w:highlight w:val="magenta"/>
        </w:rPr>
        <w:t>.</w:t>
      </w:r>
    </w:p>
    <w:sectPr w:rsidR="00873912" w:rsidRPr="00873912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B14CD"/>
    <w:rsid w:val="000D6E2C"/>
    <w:rsid w:val="0017183F"/>
    <w:rsid w:val="00435FD8"/>
    <w:rsid w:val="00666BD5"/>
    <w:rsid w:val="006877C8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C02C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986E-2508-4912-8DB5-DD9565EE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1921</TotalTime>
  <Pages>7</Pages>
  <Words>2165</Words>
  <Characters>12345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6</cp:revision>
  <dcterms:created xsi:type="dcterms:W3CDTF">2019-03-29T08:23:00Z</dcterms:created>
  <dcterms:modified xsi:type="dcterms:W3CDTF">2019-04-29T08:57:00Z</dcterms:modified>
</cp:coreProperties>
</file>