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44" w:rsidRDefault="00271BF9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r w:rsidRPr="00CC1C44">
        <w:rPr>
          <w:rFonts w:cstheme="minorHAnsi"/>
          <w:sz w:val="28"/>
          <w:szCs w:val="28"/>
          <w:highlight w:val="yellow"/>
        </w:rPr>
        <w:t xml:space="preserve"> </w:t>
      </w:r>
      <w:r w:rsidR="00CC1C44" w:rsidRPr="00CC1C44">
        <w:rPr>
          <w:rFonts w:cstheme="minorHAnsi"/>
          <w:sz w:val="28"/>
          <w:szCs w:val="28"/>
          <w:highlight w:val="yellow"/>
        </w:rPr>
        <w:t>1</w:t>
      </w:r>
    </w:p>
    <w:p w:rsidR="009349DB" w:rsidRPr="00FF5240" w:rsidRDefault="00AE43AC" w:rsidP="009349DB">
      <w:pPr>
        <w:ind w:firstLine="709"/>
        <w:rPr>
          <w:rFonts w:cstheme="minorHAnsi"/>
          <w:sz w:val="28"/>
          <w:szCs w:val="28"/>
        </w:rPr>
      </w:pPr>
      <w:r w:rsidRPr="00CC1C44">
        <w:rPr>
          <w:rFonts w:cstheme="minorHAnsi"/>
          <w:sz w:val="28"/>
          <w:szCs w:val="28"/>
        </w:rPr>
        <w:t>Добрый день. Меня зо</w:t>
      </w:r>
      <w:r w:rsidR="0007578B">
        <w:rPr>
          <w:rFonts w:cstheme="minorHAnsi"/>
          <w:sz w:val="28"/>
          <w:szCs w:val="28"/>
        </w:rPr>
        <w:t>вут Балкаров Владислав, студент</w:t>
      </w:r>
      <w:r w:rsidRPr="00CC1C44">
        <w:rPr>
          <w:rFonts w:cstheme="minorHAnsi"/>
          <w:sz w:val="28"/>
          <w:szCs w:val="28"/>
        </w:rPr>
        <w:t xml:space="preserve"> МГУП, учусь на кафедре бухгалтерского учета и аудита. Представляю вашему вниманию дипломный проект по теме: «</w:t>
      </w:r>
      <w:r w:rsidRPr="00CC1C44">
        <w:rPr>
          <w:rFonts w:eastAsia="Times New Roman" w:cstheme="minorHAnsi"/>
          <w:b/>
          <w:bCs/>
          <w:sz w:val="28"/>
          <w:szCs w:val="28"/>
        </w:rPr>
        <w:t>Учет и анализ финансовых результатов деятельности</w:t>
      </w:r>
      <w:r w:rsidRPr="00CC1C44">
        <w:rPr>
          <w:rFonts w:cstheme="minorHAnsi"/>
          <w:b/>
          <w:bCs/>
          <w:sz w:val="28"/>
          <w:szCs w:val="28"/>
        </w:rPr>
        <w:t xml:space="preserve"> промышленной</w:t>
      </w:r>
      <w:r w:rsidRPr="00CC1C44">
        <w:rPr>
          <w:rFonts w:eastAsia="Times New Roman" w:cstheme="minorHAnsi"/>
          <w:b/>
          <w:bCs/>
          <w:sz w:val="28"/>
          <w:szCs w:val="28"/>
        </w:rPr>
        <w:t xml:space="preserve"> организации</w:t>
      </w:r>
      <w:r w:rsidRPr="00CC1C44">
        <w:rPr>
          <w:rFonts w:cstheme="minorHAnsi"/>
          <w:sz w:val="28"/>
          <w:szCs w:val="28"/>
        </w:rPr>
        <w:t xml:space="preserve">». </w:t>
      </w:r>
      <w:r w:rsidR="009349DB">
        <w:rPr>
          <w:rFonts w:cstheme="minorHAnsi"/>
          <w:sz w:val="28"/>
          <w:szCs w:val="28"/>
        </w:rPr>
        <w:t xml:space="preserve">Руководитель работы: </w:t>
      </w:r>
      <w:r w:rsidR="009349DB" w:rsidRPr="009349DB">
        <w:rPr>
          <w:rFonts w:cstheme="minorHAnsi"/>
          <w:sz w:val="28"/>
          <w:szCs w:val="28"/>
        </w:rPr>
        <w:t>Профессор, к.э.н., доцент</w:t>
      </w:r>
    </w:p>
    <w:p w:rsidR="00CC1C44" w:rsidRPr="00FF5240" w:rsidRDefault="009349DB" w:rsidP="009349DB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9349DB">
        <w:rPr>
          <w:rFonts w:cstheme="minorHAnsi"/>
          <w:sz w:val="28"/>
          <w:szCs w:val="28"/>
        </w:rPr>
        <w:t>Сушко Таиса Ивановна</w:t>
      </w:r>
    </w:p>
    <w:p w:rsidR="00CC1C44" w:rsidRDefault="00271BF9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r w:rsidRPr="00CC1C44">
        <w:rPr>
          <w:rFonts w:cstheme="minorHAnsi"/>
          <w:sz w:val="28"/>
          <w:szCs w:val="28"/>
          <w:highlight w:val="yellow"/>
        </w:rPr>
        <w:t xml:space="preserve"> </w:t>
      </w:r>
      <w:r w:rsidR="00CC1C44" w:rsidRPr="00CC1C44">
        <w:rPr>
          <w:rFonts w:cstheme="minorHAnsi"/>
          <w:sz w:val="28"/>
          <w:szCs w:val="28"/>
          <w:highlight w:val="yellow"/>
        </w:rPr>
        <w:t>2</w:t>
      </w:r>
    </w:p>
    <w:p w:rsidR="001554B4" w:rsidRPr="00CC1C44" w:rsidRDefault="001554B4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CC1C44">
        <w:rPr>
          <w:rFonts w:cstheme="minorHAnsi"/>
          <w:sz w:val="28"/>
          <w:szCs w:val="28"/>
        </w:rPr>
        <w:t>Целью дипломной работы является изучение организации учета формирования финансовых результатов и использования прибыли, разработка мероприятий по совершенствованию бухгалтерского учета финансовых результатов, а также проведение комплексного анализа финансовых результатов и выявление резервов их роста.</w:t>
      </w:r>
    </w:p>
    <w:p w:rsidR="00CC1C44" w:rsidRPr="00CC1C44" w:rsidRDefault="00CC1C44" w:rsidP="001554B4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CC1C44">
        <w:rPr>
          <w:rFonts w:cstheme="minorHAnsi"/>
          <w:i/>
          <w:sz w:val="28"/>
          <w:szCs w:val="28"/>
        </w:rPr>
        <w:t>Актуальность обусловлена необходимостью постоянного, эффективного и рационального управления финансовыми результатами организации, определяется значительной ролью прибыли в развитии субъектов хозяйствования, а также в покрытии интересов их собственников и персонала.</w:t>
      </w:r>
    </w:p>
    <w:p w:rsidR="001554B4" w:rsidRPr="00FF5240" w:rsidRDefault="00FF5240" w:rsidP="001554B4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>Исследуемым предприятием является ПУП Артезио</w:t>
      </w:r>
    </w:p>
    <w:p w:rsidR="00CC1C44" w:rsidRDefault="00271BF9" w:rsidP="001554B4">
      <w:pPr>
        <w:pStyle w:val="a4"/>
        <w:tabs>
          <w:tab w:val="left" w:pos="588"/>
          <w:tab w:val="center" w:pos="993"/>
        </w:tabs>
        <w:spacing w:after="0" w:line="240" w:lineRule="auto"/>
        <w:ind w:left="0" w:firstLine="737"/>
        <w:jc w:val="both"/>
        <w:rPr>
          <w:i w:val="0"/>
          <w:sz w:val="28"/>
          <w:szCs w:val="28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r w:rsidRPr="00CC1C44">
        <w:rPr>
          <w:i w:val="0"/>
          <w:sz w:val="28"/>
          <w:szCs w:val="28"/>
          <w:highlight w:val="yellow"/>
        </w:rPr>
        <w:t xml:space="preserve"> </w:t>
      </w:r>
      <w:r w:rsidR="00CC1C44" w:rsidRPr="00CC1C44">
        <w:rPr>
          <w:i w:val="0"/>
          <w:sz w:val="28"/>
          <w:szCs w:val="28"/>
          <w:highlight w:val="yellow"/>
        </w:rPr>
        <w:t>3</w:t>
      </w:r>
    </w:p>
    <w:p w:rsidR="00AE43AC" w:rsidRPr="0016373D" w:rsidRDefault="00271BF9" w:rsidP="0016373D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>
        <w:rPr>
          <w:highlight w:val="yellow"/>
        </w:rPr>
        <w:t xml:space="preserve">    </w:t>
      </w:r>
      <w:r w:rsidRPr="00CC1C44">
        <w:rPr>
          <w:rFonts w:cstheme="minorHAnsi"/>
          <w:sz w:val="28"/>
          <w:szCs w:val="28"/>
        </w:rPr>
        <w:t xml:space="preserve">В работе раскрывается сущность и виды показателей прибыли и рентабельности; </w:t>
      </w:r>
      <w:r w:rsidR="0016373D">
        <w:rPr>
          <w:rFonts w:cstheme="minorHAnsi"/>
          <w:sz w:val="28"/>
          <w:szCs w:val="28"/>
        </w:rPr>
        <w:t>На слайде мы видим</w:t>
      </w:r>
      <w:r w:rsidR="00520233">
        <w:rPr>
          <w:rFonts w:cstheme="minorHAnsi"/>
          <w:sz w:val="28"/>
          <w:szCs w:val="28"/>
        </w:rPr>
        <w:t xml:space="preserve"> схему порядка</w:t>
      </w:r>
      <w:r w:rsidR="0016373D">
        <w:rPr>
          <w:rFonts w:cstheme="minorHAnsi"/>
          <w:sz w:val="28"/>
          <w:szCs w:val="28"/>
        </w:rPr>
        <w:t xml:space="preserve"> формирования видов прибыли.</w:t>
      </w:r>
    </w:p>
    <w:p w:rsidR="005F7CA2" w:rsidRDefault="00271BF9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</w:pPr>
      <w:r w:rsidRPr="00D065DF">
        <w:rPr>
          <w:rFonts w:eastAsia="Verdana"/>
          <w:sz w:val="28"/>
          <w:szCs w:val="28"/>
          <w:highlight w:val="yellow"/>
        </w:rPr>
        <w:t>Сл</w:t>
      </w:r>
      <w:r w:rsidRPr="000827C1">
        <w:rPr>
          <w:highlight w:val="yellow"/>
        </w:rPr>
        <w:t xml:space="preserve"> </w:t>
      </w:r>
      <w:r w:rsidR="005F7CA2" w:rsidRPr="000827C1">
        <w:rPr>
          <w:highlight w:val="yellow"/>
        </w:rPr>
        <w:t>4</w:t>
      </w:r>
      <w:r w:rsidR="005F7CA2">
        <w:t xml:space="preserve"> : </w:t>
      </w:r>
    </w:p>
    <w:p w:rsidR="00271BF9" w:rsidRDefault="00271BF9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</w:pPr>
      <w:r w:rsidRPr="00271BF9">
        <w:t>Анализ основных экономических показателей деятельности ПУП «Артезио» за 2017-2018 гг.</w:t>
      </w:r>
      <w:r>
        <w:t xml:space="preserve"> показал:</w:t>
      </w:r>
    </w:p>
    <w:p w:rsidR="005F7CA2" w:rsidRPr="00780A28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>
        <w:t>1)</w:t>
      </w:r>
      <w:r w:rsidRPr="00780A28">
        <w:rPr>
          <w:sz w:val="28"/>
          <w:szCs w:val="28"/>
        </w:rPr>
        <w:t>Рост выручки обусловлен как увеличением объемов реализации, так и ростом цен на реализуемую продукцию и услуги.</w:t>
      </w:r>
    </w:p>
    <w:p w:rsidR="008B5AB8" w:rsidRDefault="005F7CA2">
      <w:pPr>
        <w:rPr>
          <w:sz w:val="28"/>
          <w:szCs w:val="28"/>
        </w:rPr>
      </w:pPr>
      <w:r>
        <w:t xml:space="preserve">             2)</w:t>
      </w:r>
      <w:r w:rsidRPr="00780A28">
        <w:rPr>
          <w:sz w:val="28"/>
          <w:szCs w:val="28"/>
        </w:rPr>
        <w:t>На рост себестоимости оказал</w:t>
      </w:r>
      <w:r w:rsidR="00C669C8">
        <w:rPr>
          <w:sz w:val="28"/>
          <w:szCs w:val="28"/>
        </w:rPr>
        <w:t xml:space="preserve"> влияние</w:t>
      </w:r>
      <w:r w:rsidRPr="00780A28">
        <w:rPr>
          <w:sz w:val="28"/>
          <w:szCs w:val="28"/>
        </w:rPr>
        <w:t xml:space="preserve"> рост цен на материалы, топливно-энергетические ресурсы, увеличение затрат на оплату труда и др. расходов.</w:t>
      </w:r>
    </w:p>
    <w:p w:rsidR="005F7CA2" w:rsidRDefault="005F7CA2">
      <w:pPr>
        <w:rPr>
          <w:sz w:val="28"/>
          <w:szCs w:val="28"/>
        </w:rPr>
      </w:pPr>
      <w:r>
        <w:rPr>
          <w:sz w:val="28"/>
          <w:szCs w:val="28"/>
        </w:rPr>
        <w:t xml:space="preserve">         3)</w:t>
      </w:r>
      <w:r w:rsidRPr="005F7CA2">
        <w:rPr>
          <w:sz w:val="28"/>
          <w:szCs w:val="28"/>
        </w:rPr>
        <w:t xml:space="preserve"> </w:t>
      </w:r>
      <w:r w:rsidRPr="00780A28">
        <w:rPr>
          <w:sz w:val="28"/>
          <w:szCs w:val="28"/>
        </w:rPr>
        <w:t>прибыль от реализации, которая за анализируемый период снизилась на 34,5 %.</w:t>
      </w:r>
    </w:p>
    <w:p w:rsidR="005F7CA2" w:rsidRPr="00780A28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i/>
          <w:sz w:val="28"/>
          <w:szCs w:val="28"/>
        </w:rPr>
      </w:pPr>
      <w:r w:rsidRPr="00780A28">
        <w:rPr>
          <w:sz w:val="28"/>
          <w:szCs w:val="28"/>
        </w:rPr>
        <w:t>На снижение эффективности производственной деятельности исследуемого указывает отрицательная динамика показателей рентабельности продаж и рентабельности продукции, которые снизились на 5,1 и 7,8  п. п. соответственно.</w:t>
      </w:r>
    </w:p>
    <w:p w:rsidR="000827C1" w:rsidRDefault="00271BF9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  <w:r w:rsidRPr="00D065DF">
        <w:rPr>
          <w:rFonts w:eastAsia="Verdana"/>
          <w:sz w:val="28"/>
          <w:szCs w:val="28"/>
          <w:highlight w:val="yellow"/>
        </w:rPr>
        <w:t>Сл</w:t>
      </w:r>
      <w:r>
        <w:rPr>
          <w:highlight w:val="yellow"/>
        </w:rPr>
        <w:t xml:space="preserve"> </w:t>
      </w:r>
      <w:r w:rsidR="00A259DC">
        <w:rPr>
          <w:highlight w:val="yellow"/>
        </w:rPr>
        <w:t>5</w:t>
      </w:r>
      <w:r w:rsidR="000827C1">
        <w:rPr>
          <w:highlight w:val="yellow"/>
        </w:rPr>
        <w:t xml:space="preserve">: </w:t>
      </w:r>
    </w:p>
    <w:p w:rsidR="00B66FB0" w:rsidRDefault="00B66FB0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 xml:space="preserve">Финансовые результаты от реализации товаров, продукции, работ, услуг определяются на сопоставляющем счете 90 «Доходы и расходы по </w:t>
      </w:r>
      <w:r>
        <w:rPr>
          <w:rFonts w:eastAsia="Verdana"/>
          <w:sz w:val="28"/>
          <w:szCs w:val="28"/>
        </w:rPr>
        <w:t xml:space="preserve">текущей деятельности» в котором отражены </w:t>
      </w:r>
      <w:r w:rsidRPr="009C7722">
        <w:rPr>
          <w:rFonts w:eastAsia="Verdana"/>
          <w:sz w:val="28"/>
          <w:szCs w:val="28"/>
        </w:rPr>
        <w:t xml:space="preserve">выручка от реализации продукции, </w:t>
      </w:r>
      <w:r w:rsidRPr="009C7722">
        <w:rPr>
          <w:rFonts w:eastAsia="Verdana"/>
          <w:sz w:val="28"/>
          <w:szCs w:val="28"/>
        </w:rPr>
        <w:lastRenderedPageBreak/>
        <w:t>товаров, работ, услуг, налоги и сборы, исчисляемые из выручки от реализации продукции, товаров, работ, услуг, себестоимость реализованной продукции, товаров, работ, услуг, управленческие расходы, расходы на реализацию, прочие доходы и расходы по текущей деятельности.</w:t>
      </w:r>
    </w:p>
    <w:p w:rsidR="00F23424" w:rsidRDefault="00F23424" w:rsidP="00F23424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C9278B">
        <w:rPr>
          <w:rFonts w:eastAsia="Verdana"/>
          <w:sz w:val="28"/>
          <w:szCs w:val="28"/>
          <w:lang w:eastAsia="ru-RU"/>
        </w:rPr>
        <w:t>По окончании отчетного периода все субсчета, открытые к счету 90 «Доходы и расходы по текущей деятельности» (кроме субсчета 90-11 закрываются внутренними записями на субсчет 90-11 «Прибыль (убыток) от текущей деятельности».</w:t>
      </w:r>
    </w:p>
    <w:p w:rsidR="00F23424" w:rsidRDefault="00F23424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</w:p>
    <w:p w:rsidR="00B502F6" w:rsidRPr="008E51AF" w:rsidRDefault="00B502F6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8E51AF">
        <w:rPr>
          <w:rFonts w:eastAsia="Verdana"/>
          <w:sz w:val="28"/>
          <w:szCs w:val="28"/>
          <w:highlight w:val="yellow"/>
        </w:rPr>
        <w:t>Сл 6</w:t>
      </w:r>
    </w:p>
    <w:p w:rsidR="00B502F6" w:rsidRDefault="008E51AF" w:rsidP="008E51AF">
      <w:pPr>
        <w:pStyle w:val="a3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sz w:val="28"/>
          <w:szCs w:val="28"/>
        </w:rPr>
      </w:pPr>
      <w:r w:rsidRPr="008E51AF">
        <w:rPr>
          <w:rFonts w:eastAsia="Verdana"/>
          <w:sz w:val="28"/>
          <w:szCs w:val="28"/>
        </w:rPr>
        <w:t xml:space="preserve">               На данном слайде показаны Хозяйственные операции по формированию финансового результата по счету 90 ПУП «Артезио» за 2018 г. </w:t>
      </w:r>
    </w:p>
    <w:p w:rsidR="008E51AF" w:rsidRDefault="008E51AF" w:rsidP="008E51AF">
      <w:pPr>
        <w:pStyle w:val="a3"/>
        <w:widowControl w:val="0"/>
        <w:tabs>
          <w:tab w:val="left" w:pos="993"/>
        </w:tabs>
        <w:rPr>
          <w:rFonts w:eastAsia="Verdana"/>
          <w:sz w:val="28"/>
          <w:szCs w:val="28"/>
        </w:rPr>
      </w:pPr>
      <w:r>
        <w:rPr>
          <w:rFonts w:eastAsia="Verdana"/>
          <w:sz w:val="28"/>
          <w:szCs w:val="28"/>
        </w:rPr>
        <w:t>1)</w:t>
      </w:r>
      <w:r w:rsidRPr="008E51AF">
        <w:rPr>
          <w:rFonts w:eastAsia="Verdana"/>
          <w:sz w:val="28"/>
          <w:szCs w:val="28"/>
        </w:rPr>
        <w:t>Выручка от</w:t>
      </w:r>
      <w:r>
        <w:rPr>
          <w:rFonts w:eastAsia="Verdana"/>
          <w:sz w:val="28"/>
          <w:szCs w:val="28"/>
        </w:rPr>
        <w:t xml:space="preserve"> реализации услуг ПУП «Артезио»</w:t>
      </w:r>
    </w:p>
    <w:p w:rsidR="008E51AF" w:rsidRPr="00ED3E16" w:rsidRDefault="008E51AF" w:rsidP="008E51AF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</w:rPr>
        <w:tab/>
      </w:r>
      <w:r w:rsidRPr="009C7722">
        <w:rPr>
          <w:rFonts w:eastAsia="Verdana"/>
          <w:sz w:val="28"/>
          <w:szCs w:val="28"/>
          <w:lang w:eastAsia="ru-RU"/>
        </w:rPr>
        <w:t>Дебет 62-11 «Расче</w:t>
      </w:r>
      <w:r w:rsidRPr="00ED3E16">
        <w:rPr>
          <w:rFonts w:eastAsia="Verdana"/>
          <w:sz w:val="28"/>
          <w:szCs w:val="28"/>
          <w:lang w:eastAsia="ru-RU"/>
        </w:rPr>
        <w:t>ты с покупателями в валюте»</w:t>
      </w:r>
    </w:p>
    <w:p w:rsidR="006A737A" w:rsidRDefault="008E51AF" w:rsidP="0016373D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 xml:space="preserve">   </w:t>
      </w:r>
      <w:r w:rsidRPr="00ED3E16">
        <w:rPr>
          <w:rFonts w:eastAsia="Verdana"/>
          <w:sz w:val="28"/>
          <w:szCs w:val="28"/>
          <w:lang w:eastAsia="ru-RU"/>
        </w:rPr>
        <w:t>Кредит 90-1 «Выручка от реализации продукции, товаров, работ, услуг» – 14 444 960,78 р.</w:t>
      </w:r>
    </w:p>
    <w:p w:rsidR="006A737A" w:rsidRPr="009C7722" w:rsidRDefault="006A737A" w:rsidP="006A737A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>3)</w:t>
      </w:r>
      <w:r w:rsidRPr="009C7722">
        <w:rPr>
          <w:rFonts w:eastAsia="Verdana"/>
          <w:sz w:val="28"/>
          <w:szCs w:val="28"/>
          <w:lang w:eastAsia="ru-RU"/>
        </w:rPr>
        <w:t>зачисление валюты по курсу конверсии</w:t>
      </w:r>
    </w:p>
    <w:p w:rsidR="006A737A" w:rsidRPr="009C7722" w:rsidRDefault="006A737A" w:rsidP="006A737A">
      <w:pPr>
        <w:widowControl w:val="0"/>
        <w:tabs>
          <w:tab w:val="left" w:pos="874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Дебет 52 «Валютные счета»</w:t>
      </w:r>
    </w:p>
    <w:p w:rsidR="006A737A" w:rsidRDefault="006A737A" w:rsidP="006A737A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Кредит 90-7 «Прочие доходы по текущей деятельности» – 950 000,00 р.;</w:t>
      </w:r>
    </w:p>
    <w:p w:rsidR="006A737A" w:rsidRPr="009C7722" w:rsidRDefault="006A737A" w:rsidP="006A737A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>4)</w:t>
      </w:r>
      <w:r w:rsidRPr="006A737A">
        <w:rPr>
          <w:rFonts w:eastAsia="Verdana"/>
          <w:sz w:val="28"/>
          <w:szCs w:val="28"/>
          <w:lang w:eastAsia="ru-RU"/>
        </w:rPr>
        <w:t xml:space="preserve"> </w:t>
      </w:r>
      <w:r w:rsidRPr="009C7722">
        <w:rPr>
          <w:rFonts w:eastAsia="Verdana"/>
          <w:sz w:val="28"/>
          <w:szCs w:val="28"/>
          <w:lang w:eastAsia="ru-RU"/>
        </w:rPr>
        <w:t>конверсия валюты (стоимость проданной валюты по курсу Национального банка Республики Беларусь)</w:t>
      </w:r>
    </w:p>
    <w:p w:rsidR="006A737A" w:rsidRPr="009C7722" w:rsidRDefault="006A737A" w:rsidP="006A737A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Дебет 90-10 «Прочие расходы по текущей деятельности»</w:t>
      </w:r>
    </w:p>
    <w:p w:rsidR="006A737A" w:rsidRDefault="006A737A" w:rsidP="006A737A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Кредит 52 «Валютные счета» – 958 418,44 р.;</w:t>
      </w:r>
    </w:p>
    <w:p w:rsidR="006A737A" w:rsidRPr="00E43E1C" w:rsidRDefault="006A737A" w:rsidP="006A737A">
      <w:pPr>
        <w:widowControl w:val="0"/>
        <w:spacing w:after="0" w:line="240" w:lineRule="auto"/>
        <w:jc w:val="both"/>
        <w:rPr>
          <w:rFonts w:eastAsia="Verdana"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 xml:space="preserve">5)И </w:t>
      </w:r>
      <w:r w:rsidRPr="00E43E1C">
        <w:rPr>
          <w:rFonts w:eastAsia="Verdana"/>
          <w:sz w:val="28"/>
          <w:szCs w:val="28"/>
          <w:lang w:eastAsia="ru-RU"/>
        </w:rPr>
        <w:t xml:space="preserve">Закрытие субсчета 90-1 Записью – </w:t>
      </w:r>
    </w:p>
    <w:p w:rsidR="006A737A" w:rsidRPr="00E43E1C" w:rsidRDefault="00E43E1C" w:rsidP="00E43E1C">
      <w:pPr>
        <w:widowControl w:val="0"/>
        <w:spacing w:line="240" w:lineRule="auto"/>
        <w:jc w:val="both"/>
        <w:rPr>
          <w:rFonts w:eastAsia="Verdana"/>
          <w:sz w:val="28"/>
          <w:szCs w:val="28"/>
        </w:rPr>
      </w:pPr>
      <w:r w:rsidRPr="00E43E1C">
        <w:rPr>
          <w:rFonts w:eastAsia="Verdana"/>
          <w:sz w:val="28"/>
          <w:szCs w:val="28"/>
          <w:lang w:eastAsia="ru-RU"/>
        </w:rPr>
        <w:t xml:space="preserve">Дебет </w:t>
      </w:r>
      <w:r w:rsidRPr="00E43E1C">
        <w:rPr>
          <w:rFonts w:eastAsia="Verdana"/>
          <w:sz w:val="28"/>
          <w:szCs w:val="28"/>
        </w:rPr>
        <w:t>90-1  -кредит 90-11</w:t>
      </w:r>
    </w:p>
    <w:p w:rsidR="006A737A" w:rsidRPr="008E51AF" w:rsidRDefault="006A737A" w:rsidP="008E51AF">
      <w:pPr>
        <w:pStyle w:val="a3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b/>
          <w:sz w:val="28"/>
          <w:szCs w:val="28"/>
        </w:rPr>
      </w:pPr>
    </w:p>
    <w:p w:rsidR="00B502F6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 w:rsidRPr="00B502F6">
        <w:rPr>
          <w:rFonts w:eastAsia="Verdana"/>
          <w:sz w:val="28"/>
          <w:szCs w:val="28"/>
          <w:highlight w:val="yellow"/>
        </w:rPr>
        <w:t xml:space="preserve">Сл </w:t>
      </w:r>
      <w:r>
        <w:rPr>
          <w:rFonts w:eastAsia="Verdana"/>
          <w:sz w:val="28"/>
          <w:szCs w:val="28"/>
          <w:highlight w:val="yellow"/>
        </w:rPr>
        <w:t>7</w:t>
      </w:r>
    </w:p>
    <w:p w:rsidR="00760AC0" w:rsidRPr="009E20A3" w:rsidRDefault="00760AC0" w:rsidP="00E07AB8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Счет 91 «Прочие доходы и расходы» предназначен для обобщения информации о прочих доходах и расходах отчетного периода, непосредственно не связанных с текущей деятельностью организации, в том числе по инвестици</w:t>
      </w:r>
      <w:r w:rsidR="00E07AB8">
        <w:rPr>
          <w:rFonts w:eastAsia="Verdana"/>
          <w:i/>
          <w:sz w:val="28"/>
          <w:szCs w:val="28"/>
          <w:lang w:eastAsia="ru-RU"/>
        </w:rPr>
        <w:t xml:space="preserve">онной и финансовой деятельности к которому предложены </w:t>
      </w:r>
      <w:r w:rsidRPr="009C7722">
        <w:rPr>
          <w:rFonts w:eastAsia="Verdana"/>
          <w:i/>
          <w:sz w:val="28"/>
          <w:szCs w:val="28"/>
          <w:lang w:eastAsia="ru-RU"/>
        </w:rPr>
        <w:t xml:space="preserve"> </w:t>
      </w:r>
      <w:r w:rsidR="00E07AB8" w:rsidRPr="009C7722">
        <w:rPr>
          <w:rFonts w:eastAsia="Verdana"/>
          <w:i/>
          <w:sz w:val="28"/>
          <w:szCs w:val="28"/>
          <w:lang w:eastAsia="ru-RU"/>
        </w:rPr>
        <w:t>субсчета</w:t>
      </w:r>
      <w:r w:rsidR="009E20A3" w:rsidRPr="009E20A3">
        <w:rPr>
          <w:rFonts w:eastAsia="Verdana"/>
          <w:i/>
          <w:sz w:val="28"/>
          <w:szCs w:val="28"/>
          <w:lang w:eastAsia="ru-RU"/>
        </w:rPr>
        <w:t>: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91-1 «Прочие доходы»;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91-2 «Налог на добавленную стоимость»;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91-3 «Прочие налоги и сборы, исчисляемые от прочих доходов»;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91-4 «Прочие расходы»;</w:t>
      </w:r>
    </w:p>
    <w:p w:rsidR="00760AC0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91-5 «Сальдо прочих доходов и расходов».</w:t>
      </w:r>
    </w:p>
    <w:p w:rsidR="00760AC0" w:rsidRPr="009C7722" w:rsidRDefault="00760AC0" w:rsidP="00760AC0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t>Для примера можно выдели</w:t>
      </w:r>
      <w:r w:rsidR="009E20A3">
        <w:rPr>
          <w:rFonts w:eastAsia="Verdana"/>
          <w:i/>
          <w:sz w:val="28"/>
          <w:szCs w:val="28"/>
          <w:lang w:eastAsia="ru-RU"/>
        </w:rPr>
        <w:t>ть</w:t>
      </w:r>
      <w:r>
        <w:rPr>
          <w:rFonts w:eastAsia="Verdana"/>
          <w:i/>
          <w:sz w:val="28"/>
          <w:szCs w:val="28"/>
          <w:lang w:eastAsia="ru-RU"/>
        </w:rPr>
        <w:t>:</w:t>
      </w:r>
    </w:p>
    <w:p w:rsidR="00760AC0" w:rsidRPr="009C7722" w:rsidRDefault="00760AC0" w:rsidP="00760AC0">
      <w:pPr>
        <w:widowControl w:val="0"/>
        <w:tabs>
          <w:tab w:val="left" w:pos="922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t>1)</w:t>
      </w:r>
      <w:r w:rsidRPr="009C7722">
        <w:rPr>
          <w:rFonts w:eastAsia="Verdana"/>
          <w:i/>
          <w:sz w:val="28"/>
          <w:szCs w:val="28"/>
          <w:lang w:eastAsia="ru-RU"/>
        </w:rPr>
        <w:t>курсовые разницы от переоценки валюты на счетах в банке</w:t>
      </w:r>
    </w:p>
    <w:p w:rsidR="00760AC0" w:rsidRPr="009C7722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Дебет 52 «Валютные счета»</w:t>
      </w:r>
    </w:p>
    <w:p w:rsidR="00760AC0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Кредит 91-1 «Прочие доходы» – 159 712,40 р.;</w:t>
      </w:r>
    </w:p>
    <w:p w:rsidR="00760AC0" w:rsidRPr="009C7722" w:rsidRDefault="00760AC0" w:rsidP="00760AC0">
      <w:pPr>
        <w:widowControl w:val="0"/>
        <w:tabs>
          <w:tab w:val="left" w:pos="884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lastRenderedPageBreak/>
        <w:t>2)</w:t>
      </w:r>
      <w:r w:rsidRPr="00760AC0">
        <w:rPr>
          <w:rFonts w:eastAsia="Verdana"/>
          <w:i/>
          <w:sz w:val="28"/>
          <w:szCs w:val="28"/>
          <w:lang w:eastAsia="ru-RU"/>
        </w:rPr>
        <w:t xml:space="preserve"> </w:t>
      </w:r>
      <w:r w:rsidRPr="009C7722">
        <w:rPr>
          <w:rFonts w:eastAsia="Verdana"/>
          <w:i/>
          <w:sz w:val="28"/>
          <w:szCs w:val="28"/>
          <w:lang w:eastAsia="ru-RU"/>
        </w:rPr>
        <w:t>списание остаточной стоимости разукомплектованных основных средств</w:t>
      </w:r>
    </w:p>
    <w:p w:rsidR="00760AC0" w:rsidRPr="009C7722" w:rsidRDefault="00760AC0" w:rsidP="00760AC0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Дебет счета 91-4 «Прочие расходы»</w:t>
      </w:r>
    </w:p>
    <w:p w:rsidR="00760AC0" w:rsidRPr="009C7722" w:rsidRDefault="00760AC0" w:rsidP="00760AC0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Кредит счета 01-1 «Основные средства в организации» – 903,92 р.;</w:t>
      </w:r>
    </w:p>
    <w:p w:rsidR="00760AC0" w:rsidRPr="009C7722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</w:p>
    <w:p w:rsidR="002E77BD" w:rsidRDefault="002E77BD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>
        <w:rPr>
          <w:rFonts w:eastAsia="Verdana"/>
          <w:sz w:val="28"/>
          <w:szCs w:val="28"/>
          <w:highlight w:val="yellow"/>
        </w:rPr>
        <w:t>3)</w:t>
      </w:r>
    </w:p>
    <w:tbl>
      <w:tblPr>
        <w:tblW w:w="98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29"/>
        <w:gridCol w:w="1184"/>
        <w:gridCol w:w="92"/>
        <w:gridCol w:w="1417"/>
        <w:gridCol w:w="50"/>
        <w:gridCol w:w="1732"/>
      </w:tblGrid>
      <w:tr w:rsidR="002E77BD" w:rsidRPr="009C7722" w:rsidTr="002E77BD">
        <w:trPr>
          <w:trHeight w:val="283"/>
          <w:jc w:val="center"/>
        </w:trPr>
        <w:tc>
          <w:tcPr>
            <w:tcW w:w="6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Verdana"/>
                <w:i/>
                <w:sz w:val="28"/>
                <w:szCs w:val="28"/>
                <w:lang w:eastAsia="ru-RU"/>
              </w:rPr>
              <w:t>Закрытие субсчета 91-1 «Прочие доходы» (реформация баланса)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val="en-US" w:eastAsia="ru-RU"/>
              </w:rPr>
              <w:t>9</w:t>
            </w: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1-5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val="en-US" w:eastAsia="ru-RU"/>
              </w:rPr>
              <w:t>9</w:t>
            </w: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1-1</w:t>
            </w:r>
          </w:p>
        </w:tc>
      </w:tr>
      <w:tr w:rsidR="002E77BD" w:rsidRPr="009C7722" w:rsidTr="00297EF9">
        <w:trPr>
          <w:gridAfter w:val="2"/>
          <w:wAfter w:w="1782" w:type="dxa"/>
          <w:trHeight w:val="283"/>
          <w:jc w:val="center"/>
        </w:trPr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Прибыль от прочих доходов и расходов, сформированная в течение года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91-5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99-1</w:t>
            </w:r>
          </w:p>
        </w:tc>
      </w:tr>
      <w:tr w:rsidR="002E77BD" w:rsidRPr="009C7722" w:rsidTr="00297EF9">
        <w:trPr>
          <w:gridAfter w:val="2"/>
          <w:wAfter w:w="1782" w:type="dxa"/>
          <w:trHeight w:val="283"/>
          <w:jc w:val="center"/>
        </w:trPr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Убыток от прочих доходов и расходов, сформированный в течение года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99-1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91-5</w:t>
            </w:r>
          </w:p>
        </w:tc>
      </w:tr>
    </w:tbl>
    <w:p w:rsidR="00B502F6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</w:p>
    <w:p w:rsidR="00B502F6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 w:rsidRPr="00B502F6">
        <w:rPr>
          <w:rFonts w:eastAsia="Verdana"/>
          <w:sz w:val="28"/>
          <w:szCs w:val="28"/>
          <w:highlight w:val="yellow"/>
        </w:rPr>
        <w:t xml:space="preserve">Сл </w:t>
      </w:r>
      <w:r>
        <w:rPr>
          <w:rFonts w:eastAsia="Verdana"/>
          <w:sz w:val="28"/>
          <w:szCs w:val="28"/>
          <w:highlight w:val="yellow"/>
        </w:rPr>
        <w:t>8</w:t>
      </w:r>
    </w:p>
    <w:p w:rsidR="00BB67CC" w:rsidRPr="00D64912" w:rsidRDefault="00BB67CC" w:rsidP="00BB67CC">
      <w:pPr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b/>
          <w:bCs/>
          <w:i/>
          <w:sz w:val="28"/>
          <w:szCs w:val="28"/>
          <w:lang w:eastAsia="ru-RU"/>
        </w:rPr>
        <w:t xml:space="preserve">На слайде показаны </w:t>
      </w:r>
      <w:r w:rsidRPr="00D64912">
        <w:rPr>
          <w:rFonts w:eastAsia="Verdana"/>
          <w:b/>
          <w:bCs/>
          <w:i/>
          <w:sz w:val="28"/>
          <w:szCs w:val="28"/>
          <w:lang w:eastAsia="ru-RU"/>
        </w:rPr>
        <w:t>Хозяйственные операции по формированию финансового результата по счету 99 ПУП «Артезио» за 2018 г.</w:t>
      </w:r>
    </w:p>
    <w:p w:rsidR="002E77BD" w:rsidRPr="009C7722" w:rsidRDefault="002E77BD" w:rsidP="005F36C2">
      <w:pPr>
        <w:widowControl w:val="0"/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 xml:space="preserve">По дебету этого счета отражаются убытки (потери, расходы), а по кредиту – прибыли (доходы) организации. Записи на этом счете отражают нарастающим итогом с начала года. Сопоставление дебетового и кредитового оборотов за отчетный период показывает конечный финансовый результат отчетного периода. При этом, если кредитовый оборот окажется выше дебетового, то организация получила прибыль, а если наоборот – убыток. </w:t>
      </w:r>
    </w:p>
    <w:p w:rsidR="002E77BD" w:rsidRPr="009C7722" w:rsidRDefault="00E07AB8" w:rsidP="002E77BD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t>Предлженные субсчета :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99-1 «Прибыли и убытки»;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99-2 «Начисление налога на прибыль»;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99-3 «Начисление транспортного сбора»;</w:t>
      </w:r>
    </w:p>
    <w:p w:rsidR="002E77BD" w:rsidRPr="00BB67CC" w:rsidRDefault="002E77BD" w:rsidP="00BB67CC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99-4 «Нач</w:t>
      </w:r>
      <w:r w:rsidR="00BB67CC">
        <w:rPr>
          <w:rFonts w:eastAsia="Verdana"/>
          <w:i/>
          <w:sz w:val="28"/>
          <w:szCs w:val="28"/>
          <w:lang w:eastAsia="ru-RU"/>
        </w:rPr>
        <w:t>исление налога на недвижимость»</w:t>
      </w:r>
    </w:p>
    <w:p w:rsidR="00B502F6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</w:p>
    <w:p w:rsidR="00B502F6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 w:rsidRPr="00B502F6">
        <w:rPr>
          <w:rFonts w:eastAsia="Verdana"/>
          <w:sz w:val="28"/>
          <w:szCs w:val="28"/>
          <w:highlight w:val="yellow"/>
        </w:rPr>
        <w:t xml:space="preserve">Сл </w:t>
      </w:r>
      <w:r>
        <w:rPr>
          <w:rFonts w:eastAsia="Verdana"/>
          <w:sz w:val="28"/>
          <w:szCs w:val="28"/>
          <w:highlight w:val="yellow"/>
        </w:rPr>
        <w:t>9</w:t>
      </w:r>
    </w:p>
    <w:p w:rsidR="00BB67CC" w:rsidRPr="00BB67CC" w:rsidRDefault="00BB67CC" w:rsidP="00BB67CC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D64912">
        <w:rPr>
          <w:rFonts w:eastAsia="Verdana"/>
          <w:sz w:val="28"/>
          <w:szCs w:val="28"/>
        </w:rPr>
        <w:t>На слайде показанны Хозяйственные операции по формированию нераспределенной прибыли ПУП «Артезио» за 2018 г.</w:t>
      </w:r>
    </w:p>
    <w:p w:rsidR="00D64912" w:rsidRPr="009C7722" w:rsidRDefault="001813E3" w:rsidP="00D64912">
      <w:pPr>
        <w:pStyle w:val="130"/>
        <w:widowControl w:val="0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Fonts w:ascii="Times New Roman" w:hAnsi="Times New Roman" w:cs="Times New Roman"/>
          <w:spacing w:val="0"/>
          <w:sz w:val="28"/>
          <w:szCs w:val="28"/>
        </w:rPr>
        <w:t xml:space="preserve">Для обобщения информации </w:t>
      </w:r>
      <w:r w:rsidR="00D64912" w:rsidRPr="009C7722">
        <w:rPr>
          <w:rFonts w:ascii="Times New Roman" w:hAnsi="Times New Roman" w:cs="Times New Roman"/>
          <w:spacing w:val="0"/>
          <w:sz w:val="28"/>
          <w:szCs w:val="28"/>
        </w:rPr>
        <w:t xml:space="preserve">предназначен счет </w:t>
      </w:r>
      <w:r w:rsidR="00D64912" w:rsidRPr="009C7722">
        <w:rPr>
          <w:rFonts w:ascii="Times New Roman" w:hAnsi="Times New Roman" w:cs="Times New Roman"/>
          <w:spacing w:val="0"/>
          <w:sz w:val="28"/>
          <w:szCs w:val="28"/>
        </w:rPr>
        <w:br/>
        <w:t>84 «Нераспределенная прибыль (непокрытый убыток)».</w:t>
      </w:r>
    </w:p>
    <w:p w:rsidR="00D64912" w:rsidRPr="009C7722" w:rsidRDefault="00D64912" w:rsidP="00D64912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 xml:space="preserve">предусмотрены следующие субсчета </w:t>
      </w:r>
      <w:r w:rsidR="00E07AB8">
        <w:rPr>
          <w:rFonts w:eastAsia="Verdana"/>
          <w:i/>
          <w:sz w:val="28"/>
          <w:szCs w:val="28"/>
          <w:lang w:eastAsia="ru-RU"/>
        </w:rPr>
        <w:t>: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84-1 «Прибыль, подлежащая распределению»;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84-2 «Убыток, подлежащий покрытию»;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84-3 «Нераспределенная прибыль в обращении»;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84-4 «Нераспределенная прибыль использованная»;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84-5 «Фонд накопления».</w:t>
      </w:r>
    </w:p>
    <w:p w:rsidR="00B502F6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 w:rsidRPr="00B502F6">
        <w:rPr>
          <w:rFonts w:eastAsia="Verdana"/>
          <w:sz w:val="28"/>
          <w:szCs w:val="28"/>
          <w:highlight w:val="yellow"/>
        </w:rPr>
        <w:t xml:space="preserve">Сл </w:t>
      </w:r>
      <w:r>
        <w:rPr>
          <w:rFonts w:eastAsia="Verdana"/>
          <w:sz w:val="28"/>
          <w:szCs w:val="28"/>
          <w:highlight w:val="yellow"/>
        </w:rPr>
        <w:t>10</w:t>
      </w:r>
    </w:p>
    <w:p w:rsidR="00581E99" w:rsidRPr="00581E99" w:rsidRDefault="00581E99" w:rsidP="00581E99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>
        <w:rPr>
          <w:rFonts w:eastAsia="Verdana"/>
          <w:sz w:val="28"/>
          <w:szCs w:val="28"/>
        </w:rPr>
        <w:t xml:space="preserve">На слайде показана </w:t>
      </w:r>
      <w:r w:rsidRPr="002A2B97">
        <w:rPr>
          <w:rFonts w:eastAsia="Courier New"/>
          <w:i/>
          <w:sz w:val="28"/>
          <w:szCs w:val="28"/>
        </w:rPr>
        <w:t xml:space="preserve">Динамика прибыли (убытка) </w:t>
      </w:r>
      <w:r>
        <w:rPr>
          <w:rFonts w:eastAsia="Courier New"/>
          <w:i/>
          <w:sz w:val="28"/>
          <w:szCs w:val="28"/>
        </w:rPr>
        <w:t>ПУП «Артезио»</w:t>
      </w:r>
      <w:r w:rsidRPr="002A2B97">
        <w:rPr>
          <w:rFonts w:eastAsia="Courier New"/>
          <w:i/>
          <w:sz w:val="28"/>
          <w:szCs w:val="28"/>
        </w:rPr>
        <w:t xml:space="preserve"> </w:t>
      </w:r>
      <w:r w:rsidRPr="002A2B97">
        <w:rPr>
          <w:rFonts w:eastAsia="Courier New"/>
          <w:bCs/>
          <w:i/>
          <w:sz w:val="28"/>
          <w:szCs w:val="28"/>
        </w:rPr>
        <w:t xml:space="preserve">за </w:t>
      </w:r>
      <w:r w:rsidRPr="002A2B97">
        <w:rPr>
          <w:rFonts w:eastAsia="Courier New"/>
          <w:bCs/>
          <w:i/>
          <w:sz w:val="28"/>
          <w:szCs w:val="28"/>
        </w:rPr>
        <w:lastRenderedPageBreak/>
        <w:t xml:space="preserve">2017-2018 гг. представлена на рисунке </w:t>
      </w:r>
      <w:r>
        <w:rPr>
          <w:rFonts w:eastAsia="Courier New"/>
          <w:bCs/>
          <w:i/>
          <w:sz w:val="28"/>
          <w:szCs w:val="28"/>
        </w:rPr>
        <w:t>3.1.</w:t>
      </w:r>
    </w:p>
    <w:p w:rsidR="00581E99" w:rsidRDefault="00581E99" w:rsidP="00581E99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eastAsia="Times New Roman"/>
          <w:i/>
          <w:sz w:val="28"/>
          <w:szCs w:val="28"/>
          <w:lang w:val="be-BY" w:eastAsia="be-BY"/>
        </w:rPr>
      </w:pPr>
      <w:r w:rsidRPr="002A2B97">
        <w:rPr>
          <w:rFonts w:eastAsia="Times New Roman"/>
          <w:bCs/>
          <w:i/>
          <w:sz w:val="28"/>
          <w:szCs w:val="28"/>
          <w:lang w:val="be-BY" w:eastAsia="be-BY"/>
        </w:rPr>
        <w:t>На протяжении рассматриваемого периода с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умма </w:t>
      </w:r>
      <w:r w:rsidRPr="002A2B97">
        <w:rPr>
          <w:rFonts w:eastAsia="Times New Roman"/>
          <w:i/>
          <w:sz w:val="28"/>
          <w:szCs w:val="28"/>
          <w:lang w:eastAsia="be-BY"/>
        </w:rPr>
        <w:t>прибыли</w:t>
      </w:r>
      <w:r>
        <w:rPr>
          <w:rFonts w:eastAsia="Times New Roman"/>
          <w:i/>
          <w:sz w:val="28"/>
          <w:szCs w:val="28"/>
          <w:lang w:eastAsia="be-BY"/>
        </w:rPr>
        <w:t xml:space="preserve"> до налогообложения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 сократилась с 1 875 до 1 261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тыс. р. </w:t>
      </w:r>
      <w:r w:rsidRPr="002A2B97">
        <w:rPr>
          <w:rFonts w:eastAsia="Times New Roman"/>
          <w:i/>
          <w:sz w:val="28"/>
          <w:szCs w:val="28"/>
          <w:lang w:eastAsia="be-BY"/>
        </w:rPr>
        <w:t>Сокращение прибыли</w:t>
      </w:r>
      <w:r>
        <w:rPr>
          <w:rFonts w:eastAsia="Times New Roman"/>
          <w:i/>
          <w:sz w:val="28"/>
          <w:szCs w:val="28"/>
          <w:lang w:eastAsia="be-BY"/>
        </w:rPr>
        <w:t xml:space="preserve"> до налогообложения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на </w:t>
      </w:r>
      <w:r w:rsidRPr="002A2B97">
        <w:rPr>
          <w:rFonts w:eastAsia="Times New Roman"/>
          <w:i/>
          <w:sz w:val="28"/>
          <w:szCs w:val="28"/>
          <w:lang w:eastAsia="be-BY"/>
        </w:rPr>
        <w:t>614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 </w:t>
      </w:r>
      <w:r>
        <w:rPr>
          <w:rFonts w:eastAsia="Times New Roman"/>
          <w:i/>
          <w:sz w:val="28"/>
          <w:szCs w:val="28"/>
          <w:lang w:val="be-BY" w:eastAsia="be-BY"/>
        </w:rPr>
        <w:t>тыс. 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р. (или на 32,7 %) </w:t>
      </w:r>
      <w:r w:rsidRPr="002A2B97">
        <w:rPr>
          <w:rFonts w:eastAsia="Times New Roman"/>
          <w:i/>
          <w:sz w:val="28"/>
          <w:szCs w:val="28"/>
          <w:lang w:eastAsia="be-BY"/>
        </w:rPr>
        <w:t>обусловлено сокращением прибыли о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 текущей деятельности на </w:t>
      </w:r>
      <w:r w:rsidRPr="002A2B97">
        <w:rPr>
          <w:rFonts w:eastAsia="Times New Roman"/>
          <w:i/>
          <w:sz w:val="28"/>
          <w:szCs w:val="28"/>
          <w:lang w:eastAsia="be-BY"/>
        </w:rPr>
        <w:t>688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 тыс. р., убытком от инвестиционной деятельности в размере 22 тыс. р. 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на фоне увеличения прибыли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от финансовой деятельности на </w:t>
      </w:r>
      <w:r w:rsidRPr="002A2B97">
        <w:rPr>
          <w:rFonts w:eastAsia="Times New Roman"/>
          <w:i/>
          <w:sz w:val="28"/>
          <w:szCs w:val="28"/>
          <w:lang w:eastAsia="be-BY"/>
        </w:rPr>
        <w:t>96 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тыс. р. (или в 3,4 раза). </w:t>
      </w:r>
    </w:p>
    <w:p w:rsidR="00B502F6" w:rsidRPr="00581E99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  <w:lang w:val="be-BY"/>
        </w:rPr>
      </w:pPr>
    </w:p>
    <w:p w:rsidR="00B502F6" w:rsidRPr="00B502F6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  <w:r w:rsidRPr="00B502F6">
        <w:rPr>
          <w:rFonts w:eastAsia="Verdana"/>
          <w:sz w:val="28"/>
          <w:szCs w:val="28"/>
          <w:highlight w:val="yellow"/>
        </w:rPr>
        <w:t xml:space="preserve">Сл </w:t>
      </w:r>
      <w:r>
        <w:rPr>
          <w:rFonts w:eastAsia="Verdana"/>
          <w:sz w:val="28"/>
          <w:szCs w:val="28"/>
          <w:highlight w:val="yellow"/>
        </w:rPr>
        <w:t>11</w:t>
      </w:r>
    </w:p>
    <w:p w:rsidR="00B502F6" w:rsidRPr="00B502F6" w:rsidRDefault="00581E99" w:rsidP="00581E99">
      <w:pPr>
        <w:pStyle w:val="a3"/>
        <w:widowControl w:val="0"/>
        <w:tabs>
          <w:tab w:val="left" w:pos="993"/>
        </w:tabs>
        <w:spacing w:before="0" w:beforeAutospacing="0" w:after="0" w:afterAutospacing="0"/>
        <w:rPr>
          <w:highlight w:val="yellow"/>
        </w:rPr>
      </w:pPr>
      <w:r>
        <w:rPr>
          <w:rFonts w:eastAsia="Verdana"/>
          <w:sz w:val="28"/>
          <w:szCs w:val="28"/>
        </w:rPr>
        <w:t>На слайде показан</w:t>
      </w:r>
    </w:p>
    <w:p w:rsidR="00581E99" w:rsidRDefault="00581E99" w:rsidP="00581E99">
      <w:pPr>
        <w:widowControl w:val="0"/>
        <w:shd w:val="clear" w:color="auto" w:fill="FFFFFF"/>
        <w:tabs>
          <w:tab w:val="left" w:pos="540"/>
          <w:tab w:val="left" w:leader="underscore" w:pos="3953"/>
          <w:tab w:val="left" w:leader="underscore" w:pos="6638"/>
        </w:tabs>
        <w:spacing w:after="0" w:line="240" w:lineRule="auto"/>
        <w:ind w:firstLine="709"/>
        <w:jc w:val="both"/>
        <w:rPr>
          <w:i/>
          <w:sz w:val="28"/>
          <w:szCs w:val="28"/>
        </w:rPr>
      </w:pPr>
      <w:r w:rsidRPr="000A57B9">
        <w:rPr>
          <w:i/>
          <w:sz w:val="28"/>
          <w:szCs w:val="28"/>
        </w:rPr>
        <w:t xml:space="preserve">Анализ структуры прибыли до налогообложения </w:t>
      </w:r>
      <w:r w:rsidRPr="000A57B9">
        <w:rPr>
          <w:i/>
          <w:sz w:val="28"/>
          <w:szCs w:val="28"/>
        </w:rPr>
        <w:br/>
        <w:t>ПУП «Артезио» за 2017-2018 гг.</w:t>
      </w:r>
    </w:p>
    <w:p w:rsidR="00581E99" w:rsidRPr="000A57B9" w:rsidRDefault="00581E99" w:rsidP="00581E99">
      <w:pPr>
        <w:widowControl w:val="0"/>
        <w:shd w:val="clear" w:color="auto" w:fill="FFFFFF"/>
        <w:tabs>
          <w:tab w:val="left" w:pos="540"/>
          <w:tab w:val="left" w:leader="underscore" w:pos="3953"/>
          <w:tab w:val="left" w:leader="underscore" w:pos="6638"/>
        </w:tabs>
        <w:spacing w:after="0" w:line="24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Отсюда следует </w:t>
      </w:r>
      <w:r>
        <w:rPr>
          <w:rFonts w:eastAsia="Courier New"/>
          <w:i/>
          <w:sz w:val="28"/>
          <w:szCs w:val="28"/>
          <w:lang w:eastAsia="ru-RU"/>
        </w:rPr>
        <w:t>что в динамике снижается прибыль от текущей и инвестиционной деятельности, в свою очередь прирост прибыли от финансовой деятельности составил 8,7 п. п</w:t>
      </w:r>
    </w:p>
    <w:p w:rsidR="00D065DF" w:rsidRPr="009C7722" w:rsidRDefault="00D065DF" w:rsidP="00B23EA3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Сл12</w:t>
      </w:r>
    </w:p>
    <w:p w:rsidR="00B23EA3" w:rsidRDefault="00D065DF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8E263F">
        <w:rPr>
          <w:rFonts w:eastAsia="Courier New"/>
          <w:sz w:val="28"/>
          <w:szCs w:val="28"/>
          <w:lang w:eastAsia="ru-RU"/>
        </w:rPr>
        <w:t>Изменение объем</w:t>
      </w:r>
      <w:r>
        <w:rPr>
          <w:rFonts w:eastAsia="Courier New"/>
          <w:sz w:val="28"/>
          <w:szCs w:val="28"/>
          <w:lang w:eastAsia="ru-RU"/>
        </w:rPr>
        <w:t>а</w:t>
      </w:r>
      <w:r w:rsidRPr="008E263F">
        <w:rPr>
          <w:rFonts w:eastAsia="Courier New"/>
          <w:sz w:val="28"/>
          <w:szCs w:val="28"/>
          <w:lang w:eastAsia="ru-RU"/>
        </w:rPr>
        <w:t xml:space="preserve"> </w:t>
      </w:r>
      <w:r>
        <w:rPr>
          <w:rFonts w:eastAsia="Courier New"/>
          <w:sz w:val="28"/>
          <w:szCs w:val="28"/>
          <w:lang w:eastAsia="ru-RU"/>
        </w:rPr>
        <w:t>реализованных</w:t>
      </w:r>
      <w:r w:rsidRPr="008E263F">
        <w:rPr>
          <w:rFonts w:eastAsia="Courier New"/>
          <w:sz w:val="28"/>
          <w:szCs w:val="28"/>
          <w:lang w:eastAsia="ru-RU"/>
        </w:rPr>
        <w:t xml:space="preserve"> </w:t>
      </w:r>
      <w:r>
        <w:rPr>
          <w:rFonts w:eastAsia="Courier New"/>
          <w:sz w:val="28"/>
          <w:szCs w:val="28"/>
          <w:lang w:eastAsia="ru-RU"/>
        </w:rPr>
        <w:t xml:space="preserve">услуг и среднего уровня затрат на производство и реализацию услуг </w:t>
      </w:r>
      <w:r w:rsidRPr="008E263F">
        <w:rPr>
          <w:rFonts w:eastAsia="Courier New"/>
          <w:sz w:val="28"/>
          <w:szCs w:val="28"/>
          <w:lang w:eastAsia="ru-RU"/>
        </w:rPr>
        <w:t>способствовал</w:t>
      </w:r>
      <w:r>
        <w:rPr>
          <w:rFonts w:eastAsia="Courier New"/>
          <w:sz w:val="28"/>
          <w:szCs w:val="28"/>
          <w:lang w:eastAsia="ru-RU"/>
        </w:rPr>
        <w:t>и сокращению прибыли от реализации н</w:t>
      </w:r>
      <w:r w:rsidRPr="008E263F">
        <w:rPr>
          <w:rFonts w:eastAsia="Courier New"/>
          <w:sz w:val="28"/>
          <w:szCs w:val="28"/>
          <w:lang w:eastAsia="ru-RU"/>
        </w:rPr>
        <w:t xml:space="preserve">а </w:t>
      </w:r>
      <w:r>
        <w:rPr>
          <w:rFonts w:eastAsia="Courier New"/>
          <w:sz w:val="28"/>
          <w:szCs w:val="28"/>
          <w:lang w:eastAsia="ru-RU"/>
        </w:rPr>
        <w:t>1 938 и 1 312 </w:t>
      </w:r>
      <w:r w:rsidRPr="008E263F">
        <w:rPr>
          <w:rFonts w:eastAsia="Courier New"/>
          <w:sz w:val="28"/>
          <w:szCs w:val="28"/>
          <w:lang w:eastAsia="ru-RU"/>
        </w:rPr>
        <w:t>тыс.</w:t>
      </w:r>
      <w:r>
        <w:rPr>
          <w:rFonts w:eastAsia="Courier New"/>
          <w:sz w:val="28"/>
          <w:szCs w:val="28"/>
          <w:lang w:eastAsia="ru-RU"/>
        </w:rPr>
        <w:t> </w:t>
      </w:r>
      <w:r w:rsidRPr="008E263F">
        <w:rPr>
          <w:rFonts w:eastAsia="Courier New"/>
          <w:sz w:val="28"/>
          <w:szCs w:val="28"/>
          <w:lang w:eastAsia="ru-RU"/>
        </w:rPr>
        <w:t>р.</w:t>
      </w:r>
      <w:r>
        <w:rPr>
          <w:rFonts w:eastAsia="Courier New"/>
          <w:sz w:val="28"/>
          <w:szCs w:val="28"/>
          <w:lang w:eastAsia="ru-RU"/>
        </w:rPr>
        <w:t xml:space="preserve"> соответственно. Изменение структуры реализованных услуг и среднего уровня цен на них привели к увеличению прибыли от реализации на 1 899 и 675 тыс. р. соответственно. </w:t>
      </w:r>
    </w:p>
    <w:p w:rsidR="00FF02BC" w:rsidRDefault="00FF02BC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</w:p>
    <w:p w:rsidR="00FF02BC" w:rsidRDefault="00FF02BC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C9278B">
        <w:rPr>
          <w:rFonts w:eastAsia="Times New Roman"/>
          <w:sz w:val="28"/>
          <w:szCs w:val="28"/>
          <w:lang w:eastAsia="ru-RU"/>
        </w:rPr>
        <w:t>Снижение показателей рентабельности, прежде всего, обусловлено снижением прибыли, которое, в свою очередь, вызвано сокращением объемов оказываемых услуг и повышением среднего уровня затрат на производство и реализацию услуг.</w:t>
      </w:r>
    </w:p>
    <w:p w:rsidR="00581E99" w:rsidRDefault="00581E99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581E99">
        <w:rPr>
          <w:rFonts w:eastAsia="Times New Roman"/>
          <w:sz w:val="28"/>
          <w:szCs w:val="28"/>
          <w:highlight w:val="yellow"/>
          <w:lang w:eastAsia="ru-RU"/>
        </w:rPr>
        <w:t>Сл 13</w:t>
      </w:r>
      <w:r>
        <w:rPr>
          <w:rFonts w:eastAsia="Times New Roman"/>
          <w:sz w:val="28"/>
          <w:szCs w:val="28"/>
          <w:lang w:eastAsia="ru-RU"/>
        </w:rPr>
        <w:t xml:space="preserve"> На слайде показан </w:t>
      </w:r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 xml:space="preserve">Анализ чистой прибыли ПУП «Артезио» за </w:t>
      </w:r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br/>
        <w:t>2017-2018 гг..</w:t>
      </w:r>
      <w:r>
        <w:rPr>
          <w:rFonts w:eastAsia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сумма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чистой прибыли </w:t>
      </w:r>
      <w:r w:rsidRPr="00160E95">
        <w:rPr>
          <w:rFonts w:eastAsia="Times New Roman"/>
          <w:i/>
          <w:sz w:val="28"/>
          <w:szCs w:val="28"/>
          <w:lang w:eastAsia="ru-RU"/>
        </w:rPr>
        <w:t>ПУП «Артезио»</w:t>
      </w:r>
      <w:r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соответствует прибыли до налогообложения, которая за анализируемый период сократилась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с </w:t>
      </w:r>
      <w:r>
        <w:rPr>
          <w:rFonts w:eastAsia="Times New Roman"/>
          <w:i/>
          <w:sz w:val="28"/>
          <w:szCs w:val="28"/>
          <w:lang w:val="be-BY" w:eastAsia="be-BY"/>
        </w:rPr>
        <w:t>1 875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 до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1 261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>тыс. р.</w:t>
      </w:r>
    </w:p>
    <w:p w:rsidR="00581E99" w:rsidRDefault="005441C1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5441C1">
        <w:rPr>
          <w:rFonts w:eastAsia="Courier New"/>
          <w:sz w:val="28"/>
          <w:szCs w:val="28"/>
          <w:highlight w:val="yellow"/>
          <w:lang w:eastAsia="ru-RU"/>
        </w:rPr>
        <w:t>Сл14</w:t>
      </w:r>
    </w:p>
    <w:p w:rsidR="00581E99" w:rsidRPr="00520233" w:rsidRDefault="00BB67CC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520233">
        <w:rPr>
          <w:rFonts w:eastAsia="Times New Roman"/>
          <w:sz w:val="28"/>
          <w:szCs w:val="28"/>
          <w:u w:val="single"/>
          <w:lang w:eastAsia="ru-RU"/>
        </w:rPr>
        <w:t>(ответ)</w:t>
      </w:r>
      <w:r w:rsidR="00581E99" w:rsidRPr="00520233">
        <w:rPr>
          <w:rFonts w:eastAsia="Times New Roman"/>
          <w:sz w:val="28"/>
          <w:szCs w:val="28"/>
          <w:u w:val="single"/>
          <w:lang w:eastAsia="ru-RU"/>
        </w:rPr>
        <w:t xml:space="preserve">с позиции </w:t>
      </w:r>
      <w:r w:rsidR="00581E99" w:rsidRPr="00520233">
        <w:rPr>
          <w:rFonts w:eastAsia="Times New Roman"/>
          <w:b/>
          <w:sz w:val="28"/>
          <w:szCs w:val="28"/>
          <w:u w:val="single"/>
          <w:lang w:eastAsia="ru-RU"/>
        </w:rPr>
        <w:t>затратного подхода</w:t>
      </w:r>
      <w:r w:rsidR="00581E99" w:rsidRPr="00520233">
        <w:rPr>
          <w:rFonts w:eastAsia="Times New Roman"/>
          <w:sz w:val="28"/>
          <w:szCs w:val="28"/>
          <w:u w:val="single"/>
          <w:lang w:eastAsia="ru-RU"/>
        </w:rPr>
        <w:t xml:space="preserve"> под финансовой эффективностью понимается объем прибыли, полученной с каждого рубля, затраченного на производство и реализацию продукции</w:t>
      </w:r>
    </w:p>
    <w:p w:rsidR="00BB67CC" w:rsidRDefault="00BB67CC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780A28">
        <w:rPr>
          <w:rFonts w:eastAsia="Times New Roman"/>
          <w:sz w:val="28"/>
          <w:szCs w:val="28"/>
          <w:lang w:eastAsia="ru-RU"/>
        </w:rPr>
        <w:t xml:space="preserve">с позиции </w:t>
      </w:r>
      <w:r w:rsidRPr="00C9278B">
        <w:rPr>
          <w:rFonts w:eastAsia="Times New Roman"/>
          <w:b/>
          <w:sz w:val="28"/>
          <w:szCs w:val="28"/>
          <w:lang w:eastAsia="ru-RU"/>
        </w:rPr>
        <w:t>затратного подхода</w:t>
      </w:r>
    </w:p>
    <w:p w:rsidR="00386008" w:rsidRP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В динамике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услуг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сократилась на </w:t>
      </w:r>
      <w:r>
        <w:rPr>
          <w:rFonts w:eastAsia="Times New Roman"/>
          <w:i/>
          <w:iCs/>
          <w:sz w:val="28"/>
          <w:szCs w:val="28"/>
          <w:lang w:eastAsia="ru-RU"/>
        </w:rPr>
        <w:t>7,8 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п</w:t>
      </w:r>
      <w:r w:rsidR="00BB67CC">
        <w:rPr>
          <w:rFonts w:eastAsia="Times New Roman"/>
          <w:i/>
          <w:iCs/>
          <w:sz w:val="28"/>
          <w:szCs w:val="28"/>
          <w:lang w:eastAsia="ru-RU"/>
        </w:rPr>
        <w:t xml:space="preserve">роцентов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</w:t>
      </w:r>
      <w:r w:rsidR="00BB67CC">
        <w:rPr>
          <w:rFonts w:eastAsia="Times New Roman"/>
          <w:i/>
          <w:iCs/>
          <w:sz w:val="28"/>
          <w:szCs w:val="28"/>
          <w:lang w:eastAsia="ru-RU"/>
        </w:rPr>
        <w:t xml:space="preserve">текущей деятельности </w:t>
      </w:r>
      <w:r>
        <w:rPr>
          <w:rFonts w:eastAsia="Times New Roman"/>
          <w:i/>
          <w:iCs/>
          <w:sz w:val="28"/>
          <w:szCs w:val="28"/>
          <w:lang w:eastAsia="ru-RU"/>
        </w:rPr>
        <w:t>снизилась на 3,3 </w:t>
      </w:r>
      <w:r w:rsidR="00BB67CC" w:rsidRPr="0025371A">
        <w:rPr>
          <w:rFonts w:eastAsia="Times New Roman"/>
          <w:i/>
          <w:iCs/>
          <w:sz w:val="28"/>
          <w:szCs w:val="28"/>
          <w:lang w:eastAsia="ru-RU"/>
        </w:rPr>
        <w:t>п</w:t>
      </w:r>
      <w:r w:rsidR="00BB67CC">
        <w:rPr>
          <w:rFonts w:eastAsia="Times New Roman"/>
          <w:i/>
          <w:iCs/>
          <w:sz w:val="28"/>
          <w:szCs w:val="28"/>
          <w:lang w:eastAsia="ru-RU"/>
        </w:rPr>
        <w:t xml:space="preserve">роцентов </w:t>
      </w:r>
      <w:r>
        <w:rPr>
          <w:rFonts w:eastAsia="Times New Roman"/>
          <w:i/>
          <w:iCs/>
          <w:sz w:val="28"/>
          <w:szCs w:val="28"/>
          <w:lang w:eastAsia="ru-RU"/>
        </w:rPr>
        <w:t>и составила 4,2 %.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По инвестиционной деятельности исследуемая организация имеет отрицательную рентабельность, которая в 2018 г. составила 95,7 % со знаком минус.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 xml:space="preserve">Следует отметить положительную динамику рентабельности </w:t>
      </w:r>
      <w:r>
        <w:rPr>
          <w:rFonts w:eastAsia="Times New Roman"/>
          <w:i/>
          <w:iCs/>
          <w:sz w:val="28"/>
          <w:szCs w:val="28"/>
          <w:lang w:eastAsia="ru-RU"/>
        </w:rPr>
        <w:lastRenderedPageBreak/>
        <w:t>финансовой деятельности, которая за 2017-2018 гг. увеличилась с 22,1 до 35,8 %.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>
        <w:rPr>
          <w:rFonts w:eastAsia="Courier New"/>
          <w:sz w:val="28"/>
          <w:szCs w:val="28"/>
          <w:highlight w:val="yellow"/>
          <w:lang w:eastAsia="ru-RU"/>
        </w:rPr>
        <w:t>Сл15</w:t>
      </w:r>
    </w:p>
    <w:p w:rsidR="00386008" w:rsidRPr="00520233" w:rsidRDefault="00BB67CC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u w:val="single"/>
        </w:rPr>
      </w:pPr>
      <w:r w:rsidRPr="00520233">
        <w:rPr>
          <w:rFonts w:eastAsia="Times New Roman"/>
          <w:sz w:val="28"/>
          <w:szCs w:val="28"/>
          <w:u w:val="single"/>
        </w:rPr>
        <w:t>(Ответ)</w:t>
      </w:r>
      <w:r w:rsidR="00386008" w:rsidRPr="00520233">
        <w:rPr>
          <w:rFonts w:eastAsia="Times New Roman"/>
          <w:sz w:val="28"/>
          <w:szCs w:val="28"/>
          <w:u w:val="single"/>
        </w:rPr>
        <w:t xml:space="preserve">В </w:t>
      </w:r>
      <w:r w:rsidR="00386008" w:rsidRPr="00520233">
        <w:rPr>
          <w:rFonts w:eastAsia="Times New Roman"/>
          <w:b/>
          <w:sz w:val="28"/>
          <w:szCs w:val="28"/>
          <w:u w:val="single"/>
        </w:rPr>
        <w:t>ресурсном подходе</w:t>
      </w:r>
      <w:r w:rsidR="00386008" w:rsidRPr="00520233">
        <w:rPr>
          <w:rFonts w:eastAsia="Times New Roman"/>
          <w:sz w:val="28"/>
          <w:szCs w:val="28"/>
          <w:u w:val="single"/>
        </w:rPr>
        <w:t xml:space="preserve"> финансовая эффективность выражает величину прибыли, которую зарабатывает бизнес на рубль капитала вложенного в активы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 w:rsidRPr="0025371A">
        <w:rPr>
          <w:rFonts w:eastAsia="Times New Roman"/>
          <w:i/>
          <w:sz w:val="28"/>
          <w:szCs w:val="28"/>
          <w:lang w:eastAsia="ru-RU"/>
        </w:rPr>
        <w:t xml:space="preserve">В целом, </w:t>
      </w:r>
      <w:r>
        <w:rPr>
          <w:rFonts w:eastAsia="Times New Roman"/>
          <w:i/>
          <w:sz w:val="28"/>
          <w:szCs w:val="28"/>
          <w:lang w:eastAsia="ru-RU"/>
        </w:rPr>
        <w:t>отрицательная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динамика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показателей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рентабельности, базирующихся на ресурсном подходе, указывает на </w:t>
      </w:r>
      <w:r>
        <w:rPr>
          <w:rFonts w:eastAsia="Times New Roman"/>
          <w:i/>
          <w:sz w:val="28"/>
          <w:szCs w:val="28"/>
          <w:lang w:eastAsia="ru-RU"/>
        </w:rPr>
        <w:t>снижение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эффективности использования имеющихся ресурсов</w:t>
      </w:r>
      <w:r>
        <w:rPr>
          <w:rFonts w:eastAsia="Times New Roman"/>
          <w:i/>
          <w:sz w:val="28"/>
          <w:szCs w:val="28"/>
          <w:lang w:eastAsia="ru-RU"/>
        </w:rPr>
        <w:t xml:space="preserve">, что обусловлено ухудшением финансовых результатов деятельности </w:t>
      </w:r>
      <w:r w:rsidRPr="00160E95">
        <w:rPr>
          <w:rFonts w:eastAsia="Times New Roman"/>
          <w:i/>
          <w:sz w:val="28"/>
          <w:szCs w:val="28"/>
          <w:lang w:eastAsia="ru-RU"/>
        </w:rPr>
        <w:t>ПУП «Артезио»</w:t>
      </w:r>
      <w:r>
        <w:rPr>
          <w:rFonts w:eastAsia="Times New Roman"/>
          <w:i/>
          <w:sz w:val="28"/>
          <w:szCs w:val="28"/>
          <w:lang w:eastAsia="ru-RU"/>
        </w:rPr>
        <w:t>.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>
        <w:rPr>
          <w:rFonts w:eastAsia="Courier New"/>
          <w:sz w:val="28"/>
          <w:szCs w:val="28"/>
          <w:highlight w:val="yellow"/>
          <w:lang w:eastAsia="ru-RU"/>
        </w:rPr>
        <w:t>Сл16</w:t>
      </w:r>
    </w:p>
    <w:p w:rsidR="00386008" w:rsidRPr="00520233" w:rsidRDefault="00520233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u w:val="single"/>
        </w:rPr>
      </w:pPr>
      <w:r w:rsidRPr="00520233">
        <w:rPr>
          <w:rFonts w:eastAsia="Times New Roman"/>
          <w:sz w:val="28"/>
          <w:szCs w:val="28"/>
          <w:u w:val="single"/>
        </w:rPr>
        <w:t>(ответ)</w:t>
      </w:r>
      <w:r w:rsidR="00386008" w:rsidRPr="00520233">
        <w:rPr>
          <w:rFonts w:eastAsia="Times New Roman"/>
          <w:sz w:val="28"/>
          <w:szCs w:val="28"/>
          <w:u w:val="single"/>
        </w:rPr>
        <w:t xml:space="preserve">При </w:t>
      </w:r>
      <w:r w:rsidR="00386008" w:rsidRPr="00520233">
        <w:rPr>
          <w:rFonts w:eastAsia="Times New Roman"/>
          <w:b/>
          <w:sz w:val="28"/>
          <w:szCs w:val="28"/>
          <w:u w:val="single"/>
        </w:rPr>
        <w:t xml:space="preserve">доходном подходе </w:t>
      </w:r>
      <w:r w:rsidR="00386008" w:rsidRPr="00520233">
        <w:rPr>
          <w:rFonts w:eastAsia="Times New Roman"/>
          <w:sz w:val="28"/>
          <w:szCs w:val="28"/>
          <w:u w:val="single"/>
        </w:rPr>
        <w:t>финансовая эффективность характеризует результативность производственной и распределительной стадии предпринимательской деятельности и показывает, сколько прибыли приносит бизнес с рубля продаж.</w:t>
      </w:r>
    </w:p>
    <w:p w:rsidR="00386008" w:rsidRDefault="00520233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</w:rPr>
      </w:pPr>
      <w:r w:rsidRPr="00780A28">
        <w:rPr>
          <w:rFonts w:eastAsia="Times New Roman"/>
          <w:sz w:val="28"/>
          <w:szCs w:val="28"/>
        </w:rPr>
        <w:t xml:space="preserve">При </w:t>
      </w:r>
      <w:r w:rsidRPr="00C9278B">
        <w:rPr>
          <w:rFonts w:eastAsia="Times New Roman"/>
          <w:b/>
          <w:sz w:val="28"/>
          <w:szCs w:val="28"/>
        </w:rPr>
        <w:t>доходном подходе</w:t>
      </w:r>
      <w:r>
        <w:rPr>
          <w:rFonts w:eastAsia="Times New Roman"/>
          <w:b/>
          <w:sz w:val="28"/>
          <w:szCs w:val="28"/>
        </w:rPr>
        <w:t>:</w:t>
      </w:r>
    </w:p>
    <w:p w:rsidR="00386008" w:rsidRDefault="00386008" w:rsidP="00520233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По инвестиционной деятельности</w:t>
      </w:r>
      <w:r w:rsidR="001813E3">
        <w:rPr>
          <w:rFonts w:eastAsia="Times New Roman"/>
          <w:i/>
          <w:iCs/>
          <w:sz w:val="28"/>
          <w:szCs w:val="28"/>
          <w:lang w:eastAsia="ru-RU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ru-RU"/>
        </w:rPr>
        <w:t>, имеет отрицательное значение, в свою очередь по финансовой деятельности наблюдается рост данного показателя на 8,3 п. п.</w:t>
      </w:r>
    </w:p>
    <w:p w:rsidR="00386008" w:rsidRPr="00520233" w:rsidRDefault="00386008" w:rsidP="00520233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sz w:val="28"/>
          <w:szCs w:val="28"/>
          <w:lang w:eastAsia="ru-RU"/>
        </w:rPr>
      </w:pPr>
      <w:r>
        <w:rPr>
          <w:rFonts w:eastAsia="Times New Roman"/>
          <w:i/>
          <w:sz w:val="28"/>
          <w:szCs w:val="28"/>
          <w:lang w:eastAsia="ru-RU"/>
        </w:rPr>
        <w:t xml:space="preserve">По причине ухудшения финансовых результатов деятельности </w:t>
      </w:r>
      <w:r>
        <w:rPr>
          <w:rFonts w:eastAsia="Times New Roman"/>
          <w:i/>
          <w:sz w:val="28"/>
          <w:szCs w:val="28"/>
          <w:lang w:eastAsia="ru-RU"/>
        </w:rPr>
        <w:br/>
      </w:r>
      <w:r w:rsidRPr="0025371A">
        <w:rPr>
          <w:rFonts w:eastAsia="Times New Roman"/>
          <w:i/>
          <w:sz w:val="28"/>
          <w:szCs w:val="28"/>
          <w:lang w:eastAsia="ru-RU"/>
        </w:rPr>
        <w:t>ПУП «Артезио»</w:t>
      </w:r>
      <w:r>
        <w:rPr>
          <w:rFonts w:eastAsia="Times New Roman"/>
          <w:i/>
          <w:sz w:val="28"/>
          <w:szCs w:val="28"/>
          <w:lang w:eastAsia="ru-RU"/>
        </w:rPr>
        <w:t xml:space="preserve">, </w:t>
      </w:r>
      <w:r w:rsidRPr="0025371A">
        <w:rPr>
          <w:rFonts w:eastAsia="Times New Roman"/>
          <w:i/>
          <w:sz w:val="28"/>
          <w:szCs w:val="28"/>
          <w:lang w:eastAsia="ru-RU"/>
        </w:rPr>
        <w:t>показател</w:t>
      </w:r>
      <w:r>
        <w:rPr>
          <w:rFonts w:eastAsia="Times New Roman"/>
          <w:i/>
          <w:sz w:val="28"/>
          <w:szCs w:val="28"/>
          <w:lang w:eastAsia="ru-RU"/>
        </w:rPr>
        <w:t>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рентабельности</w:t>
      </w:r>
      <w:r>
        <w:rPr>
          <w:rFonts w:eastAsia="Times New Roman"/>
          <w:i/>
          <w:sz w:val="28"/>
          <w:szCs w:val="28"/>
          <w:lang w:eastAsia="ru-RU"/>
        </w:rPr>
        <w:t xml:space="preserve"> имеют отрицательную динамику, что свидетельствует о снижении эффективности деятельности организации в целом.</w:t>
      </w:r>
    </w:p>
    <w:p w:rsidR="005441C1" w:rsidRDefault="005441C1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9C7722">
        <w:rPr>
          <w:rFonts w:eastAsia="Times New Roman"/>
          <w:i/>
          <w:noProof/>
          <w:sz w:val="28"/>
          <w:szCs w:val="28"/>
          <w:lang w:eastAsia="ru-RU"/>
        </w:rPr>
        <w:drawing>
          <wp:inline distT="0" distB="0" distL="0" distR="0" wp14:anchorId="540BFFB0" wp14:editId="6B5CE012">
            <wp:extent cx="5711825" cy="2887345"/>
            <wp:effectExtent l="0" t="19050" r="3175" b="8255"/>
            <wp:docPr id="20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9278B" w:rsidRDefault="00C9278B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</w:p>
    <w:p w:rsidR="00520233" w:rsidRPr="001813E3" w:rsidRDefault="00DA4D24" w:rsidP="001813E3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DA4D24">
        <w:rPr>
          <w:rFonts w:eastAsia="Courier New"/>
          <w:i/>
          <w:sz w:val="28"/>
          <w:szCs w:val="28"/>
          <w:highlight w:val="yellow"/>
          <w:lang w:eastAsia="ru-RU"/>
        </w:rPr>
        <w:t>Сл 17</w:t>
      </w:r>
      <w:r w:rsidR="00520233">
        <w:rPr>
          <w:rFonts w:eastAsia="Courier New"/>
          <w:i/>
          <w:sz w:val="28"/>
          <w:szCs w:val="28"/>
          <w:lang w:eastAsia="ru-RU"/>
        </w:rPr>
        <w:t>Учитывая вышеизложенное, выделим о</w:t>
      </w:r>
      <w:r w:rsidR="00520233" w:rsidRPr="00261E1A">
        <w:rPr>
          <w:rFonts w:eastAsia="Courier New"/>
          <w:i/>
          <w:sz w:val="28"/>
          <w:szCs w:val="28"/>
          <w:lang w:eastAsia="ru-RU"/>
        </w:rPr>
        <w:t>сновны</w:t>
      </w:r>
      <w:r w:rsidR="00520233">
        <w:rPr>
          <w:rFonts w:eastAsia="Courier New"/>
          <w:i/>
          <w:sz w:val="28"/>
          <w:szCs w:val="28"/>
          <w:lang w:eastAsia="ru-RU"/>
        </w:rPr>
        <w:t>е</w:t>
      </w:r>
      <w:r w:rsidR="00520233" w:rsidRPr="00261E1A">
        <w:rPr>
          <w:rFonts w:eastAsia="Courier New"/>
          <w:i/>
          <w:sz w:val="28"/>
          <w:szCs w:val="28"/>
          <w:lang w:eastAsia="ru-RU"/>
        </w:rPr>
        <w:t xml:space="preserve"> мероприятия, </w:t>
      </w:r>
      <w:r w:rsidR="00520233">
        <w:rPr>
          <w:rFonts w:eastAsia="Courier New"/>
          <w:i/>
          <w:sz w:val="28"/>
          <w:szCs w:val="28"/>
          <w:lang w:eastAsia="ru-RU"/>
        </w:rPr>
        <w:t xml:space="preserve">способствующие </w:t>
      </w:r>
      <w:r w:rsidR="00520233" w:rsidRPr="00261E1A">
        <w:rPr>
          <w:rFonts w:eastAsia="Courier New"/>
          <w:i/>
          <w:sz w:val="28"/>
          <w:szCs w:val="28"/>
          <w:lang w:eastAsia="ru-RU"/>
        </w:rPr>
        <w:t>рост</w:t>
      </w:r>
      <w:r w:rsidR="00520233">
        <w:rPr>
          <w:rFonts w:eastAsia="Courier New"/>
          <w:i/>
          <w:sz w:val="28"/>
          <w:szCs w:val="28"/>
          <w:lang w:eastAsia="ru-RU"/>
        </w:rPr>
        <w:t>у</w:t>
      </w:r>
      <w:r w:rsidR="00520233" w:rsidRPr="00261E1A">
        <w:rPr>
          <w:rFonts w:eastAsia="Courier New"/>
          <w:i/>
          <w:sz w:val="28"/>
          <w:szCs w:val="28"/>
          <w:lang w:eastAsia="ru-RU"/>
        </w:rPr>
        <w:t xml:space="preserve"> прибыли </w:t>
      </w:r>
      <w:r w:rsidR="00520233" w:rsidRPr="0025371A">
        <w:rPr>
          <w:rFonts w:eastAsia="Times New Roman"/>
          <w:i/>
          <w:sz w:val="28"/>
          <w:szCs w:val="28"/>
          <w:lang w:eastAsia="ru-RU"/>
        </w:rPr>
        <w:t>ПУП «Артезио»</w:t>
      </w:r>
      <w:r w:rsidR="00520233">
        <w:rPr>
          <w:rFonts w:eastAsia="Times New Roman"/>
          <w:i/>
          <w:sz w:val="28"/>
          <w:szCs w:val="28"/>
          <w:lang w:eastAsia="ru-RU"/>
        </w:rPr>
        <w:t xml:space="preserve">, которые </w:t>
      </w:r>
      <w:r w:rsidR="00520233" w:rsidRPr="00261E1A">
        <w:rPr>
          <w:rFonts w:eastAsia="Courier New"/>
          <w:i/>
          <w:sz w:val="28"/>
          <w:szCs w:val="28"/>
          <w:lang w:eastAsia="ru-RU"/>
        </w:rPr>
        <w:t>представ</w:t>
      </w:r>
      <w:r w:rsidR="00520233">
        <w:rPr>
          <w:rFonts w:eastAsia="Courier New"/>
          <w:i/>
          <w:sz w:val="28"/>
          <w:szCs w:val="28"/>
          <w:lang w:eastAsia="ru-RU"/>
        </w:rPr>
        <w:t>им</w:t>
      </w:r>
      <w:r w:rsidR="00520233" w:rsidRPr="00261E1A">
        <w:rPr>
          <w:rFonts w:eastAsia="Courier New"/>
          <w:i/>
          <w:sz w:val="28"/>
          <w:szCs w:val="28"/>
          <w:lang w:eastAsia="ru-RU"/>
        </w:rPr>
        <w:t xml:space="preserve"> на </w:t>
      </w:r>
      <w:r w:rsidR="00520233">
        <w:rPr>
          <w:rFonts w:eastAsia="Courier New"/>
          <w:i/>
          <w:sz w:val="28"/>
          <w:szCs w:val="28"/>
          <w:lang w:eastAsia="ru-RU"/>
        </w:rPr>
        <w:br/>
      </w:r>
      <w:r w:rsidR="00520233" w:rsidRPr="00261E1A">
        <w:rPr>
          <w:rFonts w:eastAsia="Courier New"/>
          <w:i/>
          <w:sz w:val="28"/>
          <w:szCs w:val="28"/>
          <w:lang w:eastAsia="ru-RU"/>
        </w:rPr>
        <w:t>рисунке</w:t>
      </w:r>
    </w:p>
    <w:p w:rsidR="00520233" w:rsidRDefault="00520233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385BC2">
        <w:rPr>
          <w:rFonts w:eastAsia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7766DC26" wp14:editId="4018A0C8">
            <wp:extent cx="5940425" cy="2807177"/>
            <wp:effectExtent l="0" t="0" r="0" b="12700"/>
            <wp:docPr id="2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Диверсификация</w:t>
      </w:r>
      <w:r>
        <w:rPr>
          <w:rFonts w:ascii="Arial" w:hAnsi="Arial" w:cs="Arial"/>
          <w:color w:val="222222"/>
          <w:shd w:val="clear" w:color="auto" w:fill="FFFFFF"/>
        </w:rPr>
        <w:t xml:space="preserve"> - </w:t>
      </w:r>
      <w:r w:rsidR="000D5E01">
        <w:rPr>
          <w:rFonts w:ascii="Arial" w:hAnsi="Arial" w:cs="Arial"/>
          <w:color w:val="222222"/>
          <w:shd w:val="clear" w:color="auto" w:fill="FFFFFF"/>
        </w:rPr>
        <w:t>ра</w:t>
      </w:r>
      <w:r>
        <w:rPr>
          <w:rFonts w:ascii="Arial" w:hAnsi="Arial" w:cs="Arial"/>
          <w:color w:val="222222"/>
          <w:shd w:val="clear" w:color="auto" w:fill="FFFFFF"/>
        </w:rPr>
        <w:t>сширение ассортимента выпускаемой продукции и переориентация рынков сбыта, освоение новых видов производств с целью повышения эффективности производства, получения экономической выгоды, предотвращения .</w:t>
      </w:r>
    </w:p>
    <w:p w:rsidR="004666CF" w:rsidRDefault="004666CF" w:rsidP="004666C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>
        <w:rPr>
          <w:rFonts w:eastAsia="Courier New"/>
          <w:sz w:val="28"/>
          <w:szCs w:val="28"/>
          <w:highlight w:val="yellow"/>
          <w:lang w:eastAsia="ru-RU"/>
        </w:rPr>
        <w:t xml:space="preserve">Сл18 – у </w:t>
      </w:r>
      <w:r>
        <w:rPr>
          <w:rFonts w:eastAsia="Courier New"/>
          <w:sz w:val="28"/>
          <w:szCs w:val="28"/>
          <w:lang w:eastAsia="ru-RU"/>
        </w:rPr>
        <w:t>меня все спасибо за внимание</w:t>
      </w:r>
      <w:bookmarkStart w:id="0" w:name="_GoBack"/>
      <w:bookmarkEnd w:id="0"/>
    </w:p>
    <w:p w:rsidR="00A259DC" w:rsidRPr="008032F6" w:rsidRDefault="00A259DC" w:rsidP="008032F6">
      <w:pPr>
        <w:pStyle w:val="a3"/>
        <w:rPr>
          <w:sz w:val="28"/>
          <w:szCs w:val="28"/>
        </w:rPr>
      </w:pPr>
    </w:p>
    <w:sectPr w:rsidR="00A259DC" w:rsidRPr="00803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725F8"/>
    <w:multiLevelType w:val="multilevel"/>
    <w:tmpl w:val="D30C2046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2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A2"/>
    <w:rsid w:val="0007578B"/>
    <w:rsid w:val="000827C1"/>
    <w:rsid w:val="000D5E01"/>
    <w:rsid w:val="001554B4"/>
    <w:rsid w:val="0016373D"/>
    <w:rsid w:val="001813E3"/>
    <w:rsid w:val="00271BF9"/>
    <w:rsid w:val="002E77BD"/>
    <w:rsid w:val="00386008"/>
    <w:rsid w:val="004666CF"/>
    <w:rsid w:val="004D4C86"/>
    <w:rsid w:val="00520233"/>
    <w:rsid w:val="005441C1"/>
    <w:rsid w:val="00581E99"/>
    <w:rsid w:val="005F36C2"/>
    <w:rsid w:val="005F7CA2"/>
    <w:rsid w:val="006A737A"/>
    <w:rsid w:val="00760AC0"/>
    <w:rsid w:val="007E2428"/>
    <w:rsid w:val="008032F6"/>
    <w:rsid w:val="008B5AB8"/>
    <w:rsid w:val="008E51AF"/>
    <w:rsid w:val="009349DB"/>
    <w:rsid w:val="009E20A3"/>
    <w:rsid w:val="00A259DC"/>
    <w:rsid w:val="00AE43AC"/>
    <w:rsid w:val="00B23EA3"/>
    <w:rsid w:val="00B502F6"/>
    <w:rsid w:val="00B66FB0"/>
    <w:rsid w:val="00BB67CC"/>
    <w:rsid w:val="00BE3934"/>
    <w:rsid w:val="00C669C8"/>
    <w:rsid w:val="00C9278B"/>
    <w:rsid w:val="00CC1C44"/>
    <w:rsid w:val="00D065DF"/>
    <w:rsid w:val="00D64912"/>
    <w:rsid w:val="00DA4D24"/>
    <w:rsid w:val="00E07AB8"/>
    <w:rsid w:val="00E43E1C"/>
    <w:rsid w:val="00EA5F50"/>
    <w:rsid w:val="00F23424"/>
    <w:rsid w:val="00FF02BC"/>
    <w:rsid w:val="00F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08DB0-B534-4998-B82C-491BDEFB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7CA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8032F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8032F6"/>
  </w:style>
  <w:style w:type="paragraph" w:styleId="a4">
    <w:name w:val="List Paragraph"/>
    <w:aliases w:val="С отступом"/>
    <w:basedOn w:val="a"/>
    <w:link w:val="a5"/>
    <w:uiPriority w:val="34"/>
    <w:qFormat/>
    <w:rsid w:val="001554B4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i/>
    </w:rPr>
  </w:style>
  <w:style w:type="character" w:customStyle="1" w:styleId="a5">
    <w:name w:val="Абзац списка Знак"/>
    <w:aliases w:val="С отступом Знак"/>
    <w:link w:val="a4"/>
    <w:uiPriority w:val="34"/>
    <w:locked/>
    <w:rsid w:val="001554B4"/>
    <w:rPr>
      <w:rFonts w:ascii="Times New Roman" w:eastAsia="Calibri" w:hAnsi="Times New Roman" w:cs="Times New Roman"/>
      <w:i/>
    </w:rPr>
  </w:style>
  <w:style w:type="paragraph" w:customStyle="1" w:styleId="point">
    <w:name w:val="point"/>
    <w:basedOn w:val="a"/>
    <w:rsid w:val="002E77B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(13)_"/>
    <w:basedOn w:val="a0"/>
    <w:link w:val="130"/>
    <w:rsid w:val="002E77BD"/>
    <w:rPr>
      <w:rFonts w:ascii="Verdana" w:eastAsia="Verdana" w:hAnsi="Verdana" w:cs="Verdana"/>
      <w:spacing w:val="-10"/>
      <w:sz w:val="12"/>
      <w:szCs w:val="12"/>
      <w:shd w:val="clear" w:color="auto" w:fill="FFFFFF"/>
    </w:rPr>
  </w:style>
  <w:style w:type="paragraph" w:customStyle="1" w:styleId="130">
    <w:name w:val="Основной текст (13)"/>
    <w:basedOn w:val="a"/>
    <w:link w:val="13"/>
    <w:rsid w:val="002E77BD"/>
    <w:pPr>
      <w:shd w:val="clear" w:color="auto" w:fill="FFFFFF"/>
      <w:spacing w:after="0" w:line="0" w:lineRule="atLeast"/>
    </w:pPr>
    <w:rPr>
      <w:rFonts w:ascii="Verdana" w:eastAsia="Verdana" w:hAnsi="Verdana" w:cs="Verdana"/>
      <w:spacing w:val="-1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1FF736-1B7A-4715-B4C5-0730A93604DE}" type="doc">
      <dgm:prSet loTypeId="urn:microsoft.com/office/officeart/2005/8/layout/hierarchy6" loCatId="hierarchy" qsTypeId="urn:microsoft.com/office/officeart/2005/8/quickstyle/simple4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46839F55-37FC-47F8-B627-A43306B1D497}">
      <dgm:prSet phldrT="[Текст]" custT="1"/>
      <dgm:spPr>
        <a:xfrm>
          <a:off x="1141721" y="112969"/>
          <a:ext cx="3764939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Классификация подходов к оценке финансовой эффективности на основе показателей рентабельности</a:t>
          </a:r>
        </a:p>
      </dgm:t>
    </dgm:pt>
    <dgm:pt modelId="{19B3960D-6D0E-4BD9-8A41-26DD52E5AEAE}" type="parTrans" cxnId="{D0501F52-4898-43E3-8B4F-0B1F6AB79E54}">
      <dgm:prSet/>
      <dgm:spPr/>
      <dgm:t>
        <a:bodyPr/>
        <a:lstStyle/>
        <a:p>
          <a:endParaRPr lang="ru-RU" sz="1000" b="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DB7873AB-2537-491D-83AF-212A5D2C8635}" type="sibTrans" cxnId="{D0501F52-4898-43E3-8B4F-0B1F6AB79E54}">
      <dgm:prSet/>
      <dgm:spPr/>
      <dgm:t>
        <a:bodyPr/>
        <a:lstStyle/>
        <a:p>
          <a:endParaRPr lang="ru-RU" sz="1000" b="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1FA42C98-C60C-4A77-87BA-9CBB2F51D8CC}">
      <dgm:prSet custT="1"/>
      <dgm:spPr>
        <a:xfrm>
          <a:off x="75107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Затратный подход </a:t>
          </a:r>
        </a:p>
      </dgm:t>
    </dgm:pt>
    <dgm:pt modelId="{0C75D584-BB6F-40C2-9AF5-566389566454}" type="parTrans" cxnId="{2DC99C7C-A602-477E-A2F5-58BDAF05BF61}">
      <dgm:prSet/>
      <dgm:spPr>
        <a:xfrm>
          <a:off x="985649" y="699025"/>
          <a:ext cx="2038542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3BCD713C-6A69-4684-B657-20B944D4ADF9}" type="sibTrans" cxnId="{2DC99C7C-A602-477E-A2F5-58BDAF05BF61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2817282-DB33-40F6-8CDC-B1DF494D2524}">
      <dgm:prSet custT="1"/>
      <dgm:spPr>
        <a:xfrm>
          <a:off x="0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использования средств, потребляемых в процессе предпринимательской деятельности</a:t>
          </a:r>
        </a:p>
      </dgm:t>
    </dgm:pt>
    <dgm:pt modelId="{4C24687C-89B3-43A9-B76F-43DDA4FA5526}" type="parTrans" cxnId="{0174BACF-2890-4B1A-8F7A-28B01410FEFA}">
      <dgm:prSet/>
      <dgm:spPr>
        <a:xfrm>
          <a:off x="864821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D5ECF1F4-A6F7-4294-9DDE-630CF828F52C}" type="sibTrans" cxnId="{0174BACF-2890-4B1A-8F7A-28B01410FEFA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21E4D5D5-6094-4A41-A096-9C0478299741}">
      <dgm:prSet custT="1"/>
      <dgm:spPr>
        <a:xfrm>
          <a:off x="262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затртам</a:t>
          </a:r>
        </a:p>
      </dgm:t>
    </dgm:pt>
    <dgm:pt modelId="{BCC787CE-18B9-4E8B-B704-35F0717EBE21}" type="parTrans" cxnId="{1F3DDA84-81B8-4238-B8FB-6AB59F3158F4}">
      <dgm:prSet/>
      <dgm:spPr>
        <a:xfrm>
          <a:off x="864821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B723194-CC0E-48D0-83BA-83B0A26D82D4}" type="sibTrans" cxnId="{1F3DDA84-81B8-4238-B8FB-6AB59F3158F4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096ED28-CF43-4B50-B57B-47A086FE5A61}">
      <dgm:prSet custT="1"/>
      <dgm:spPr>
        <a:xfrm>
          <a:off x="2140866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Доходный подход</a:t>
          </a:r>
        </a:p>
      </dgm:t>
    </dgm:pt>
    <dgm:pt modelId="{71B107A1-1260-4BD4-826D-062D9C47D3FD}" type="parTrans" cxnId="{FF2ADAEA-4648-4077-B0F6-9A79F5C664B7}">
      <dgm:prSet/>
      <dgm:spPr>
        <a:xfrm>
          <a:off x="2978471" y="699025"/>
          <a:ext cx="91440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5C6F5E9-37E6-428E-8A6B-32D1E95BE4D1}" type="sibTrans" cxnId="{FF2ADAEA-4648-4077-B0F6-9A79F5C664B7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002DC15E-27ED-4F16-A8F0-8653024639FB}">
      <dgm:prSet custT="1"/>
      <dgm:spPr>
        <a:xfrm>
          <a:off x="2141130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производственной, сбытовой и маркетинговой деятельности в целом </a:t>
          </a:r>
        </a:p>
      </dgm:t>
    </dgm:pt>
    <dgm:pt modelId="{867535D3-FC05-4848-AFA8-0BCC8E459093}" type="parTrans" cxnId="{493059C3-0B06-4D8A-88B0-290E31E31135}">
      <dgm:prSet/>
      <dgm:spPr>
        <a:xfrm>
          <a:off x="3005687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B4D207D3-E02E-4F9B-B076-3F66D1E6E645}" type="sibTrans" cxnId="{493059C3-0B06-4D8A-88B0-290E31E31135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1B076D55-BC67-4D94-A999-778B78B8E345}">
      <dgm:prSet custT="1"/>
      <dgm:spPr>
        <a:xfrm>
          <a:off x="2134510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выручке от реализации</a:t>
          </a:r>
        </a:p>
      </dgm:t>
    </dgm:pt>
    <dgm:pt modelId="{6B849377-4F91-44A0-B5C2-76EDCB59846C}" type="parTrans" cxnId="{19CD5531-B79E-4335-81B5-20051AF1F0C8}">
      <dgm:prSet/>
      <dgm:spPr>
        <a:xfrm>
          <a:off x="2999332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4F2BFFF-9652-4B5C-8020-BB6A1806BE24}" type="sibTrans" cxnId="{19CD5531-B79E-4335-81B5-20051AF1F0C8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A67E2137-D344-4963-9598-08DE30A49431}">
      <dgm:prSet custT="1"/>
      <dgm:spPr>
        <a:xfrm>
          <a:off x="4093943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Ресурсный подход</a:t>
          </a:r>
        </a:p>
      </dgm:t>
    </dgm:pt>
    <dgm:pt modelId="{6D04C906-158D-47C7-93B4-C510B44479CB}" type="parTrans" cxnId="{96A3C674-96A6-4007-A802-B98EF9C5D6CB}">
      <dgm:prSet/>
      <dgm:spPr>
        <a:xfrm>
          <a:off x="3024191" y="699025"/>
          <a:ext cx="1980293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7A6180F8-18A4-40F2-82DC-B75CB753D48E}" type="sibTrans" cxnId="{96A3C674-96A6-4007-A802-B98EF9C5D6CB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BC9D68E3-B6F1-4D42-907D-A5419658115C}">
      <dgm:prSet custT="1"/>
      <dgm:spPr>
        <a:xfrm>
          <a:off x="4093943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возможность организации зарабатывать прибыль на вложенный капитал, т.е. эффективность использования ресурсов</a:t>
          </a:r>
        </a:p>
      </dgm:t>
    </dgm:pt>
    <dgm:pt modelId="{2132E0BC-981F-464D-9E2C-66145FB4A7BE}" type="parTrans" cxnId="{A3FEF6FA-1915-4C52-9B8C-2825E53DDB49}">
      <dgm:prSet/>
      <dgm:spPr>
        <a:xfrm>
          <a:off x="4958765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0D54E39A-B4F2-47EF-8604-2524C980766B}" type="sibTrans" cxnId="{A3FEF6FA-1915-4C52-9B8C-2825E53DDB49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61E464B-364A-41F0-91CA-AF456580F389}">
      <dgm:prSet custT="1"/>
      <dgm:spPr>
        <a:xfrm>
          <a:off x="4085970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величине ресурсов (капиталов)</a:t>
          </a:r>
        </a:p>
      </dgm:t>
    </dgm:pt>
    <dgm:pt modelId="{7B5C37E5-DDD9-40DF-AC0A-A4CD0F629DAF}" type="parTrans" cxnId="{897233FF-FD16-462F-87E7-1A22495FA1BF}">
      <dgm:prSet/>
      <dgm:spPr>
        <a:xfrm>
          <a:off x="4950792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87B197F5-7442-4671-8923-61D4AD22B25A}" type="sibTrans" cxnId="{897233FF-FD16-462F-87E7-1A22495FA1BF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CA7A6DD1-410F-4870-899C-83D72929E9C7}" type="pres">
      <dgm:prSet presAssocID="{1F1FF736-1B7A-4715-B4C5-0730A93604D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73D471D2-550D-4EFB-9A31-856882E6C55E}" type="pres">
      <dgm:prSet presAssocID="{1F1FF736-1B7A-4715-B4C5-0730A93604DE}" presName="hierFlow" presStyleCnt="0"/>
      <dgm:spPr/>
      <dgm:t>
        <a:bodyPr/>
        <a:lstStyle/>
        <a:p>
          <a:endParaRPr lang="ru-RU"/>
        </a:p>
      </dgm:t>
    </dgm:pt>
    <dgm:pt modelId="{D476899E-2403-4732-B2F4-EF37671802E9}" type="pres">
      <dgm:prSet presAssocID="{1F1FF736-1B7A-4715-B4C5-0730A93604DE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7177C9DF-1BBC-44D5-A8FF-D13308B5BC51}" type="pres">
      <dgm:prSet presAssocID="{46839F55-37FC-47F8-B627-A43306B1D497}" presName="Name14" presStyleCnt="0"/>
      <dgm:spPr/>
      <dgm:t>
        <a:bodyPr/>
        <a:lstStyle/>
        <a:p>
          <a:endParaRPr lang="ru-RU"/>
        </a:p>
      </dgm:t>
    </dgm:pt>
    <dgm:pt modelId="{D8B96E37-B085-4224-AA70-7797F52D300E}" type="pres">
      <dgm:prSet presAssocID="{46839F55-37FC-47F8-B627-A43306B1D497}" presName="level1Shape" presStyleLbl="node0" presStyleIdx="0" presStyleCnt="1" custScaleX="428280" custLinFactNeighborX="3251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C5826C0-208B-4A14-A981-27A1E2C976F3}" type="pres">
      <dgm:prSet presAssocID="{46839F55-37FC-47F8-B627-A43306B1D497}" presName="hierChild2" presStyleCnt="0"/>
      <dgm:spPr/>
      <dgm:t>
        <a:bodyPr/>
        <a:lstStyle/>
        <a:p>
          <a:endParaRPr lang="ru-RU"/>
        </a:p>
      </dgm:t>
    </dgm:pt>
    <dgm:pt modelId="{14E343B4-077B-46E1-8E7F-67895A89CA81}" type="pres">
      <dgm:prSet presAssocID="{0C75D584-BB6F-40C2-9AF5-566389566454}" presName="Name19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2038542" y="0"/>
              </a:moveTo>
              <a:lnTo>
                <a:pt x="2038542" y="117211"/>
              </a:lnTo>
              <a:lnTo>
                <a:pt x="0" y="117211"/>
              </a:lnTo>
              <a:lnTo>
                <a:pt x="0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38409C8-8291-4777-A740-5E4559D471F0}" type="pres">
      <dgm:prSet presAssocID="{1FA42C98-C60C-4A77-87BA-9CBB2F51D8CC}" presName="Name21" presStyleCnt="0"/>
      <dgm:spPr/>
      <dgm:t>
        <a:bodyPr/>
        <a:lstStyle/>
        <a:p>
          <a:endParaRPr lang="ru-RU"/>
        </a:p>
      </dgm:t>
    </dgm:pt>
    <dgm:pt modelId="{4BFD5C56-55E9-44D8-AD0D-6F3D7B5DF4E0}" type="pres">
      <dgm:prSet presAssocID="{1FA42C98-C60C-4A77-87BA-9CBB2F51D8CC}" presName="level2Shape" presStyleLbl="node2" presStyleIdx="0" presStyleCnt="3" custScaleX="207157" custScaleY="61987" custLinFactNeighborX="8514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8F20324-B4D0-4C2E-BFD6-6F31ABB8B853}" type="pres">
      <dgm:prSet presAssocID="{1FA42C98-C60C-4A77-87BA-9CBB2F51D8CC}" presName="hierChild3" presStyleCnt="0"/>
      <dgm:spPr/>
      <dgm:t>
        <a:bodyPr/>
        <a:lstStyle/>
        <a:p>
          <a:endParaRPr lang="ru-RU"/>
        </a:p>
      </dgm:t>
    </dgm:pt>
    <dgm:pt modelId="{A9E27F75-17D0-4A52-AEE0-CAC718D23745}" type="pres">
      <dgm:prSet presAssocID="{4C24687C-89B3-43A9-B76F-43DDA4FA5526}" presName="Name19" presStyleLbl="parChTrans1D3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120827" y="0"/>
              </a:moveTo>
              <a:lnTo>
                <a:pt x="120827" y="131499"/>
              </a:lnTo>
              <a:lnTo>
                <a:pt x="45720" y="131499"/>
              </a:lnTo>
              <a:lnTo>
                <a:pt x="45720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5E2E6523-0C13-41DD-855F-34296AF33BE1}" type="pres">
      <dgm:prSet presAssocID="{92817282-DB33-40F6-8CDC-B1DF494D2524}" presName="Name21" presStyleCnt="0"/>
      <dgm:spPr/>
      <dgm:t>
        <a:bodyPr/>
        <a:lstStyle/>
        <a:p>
          <a:endParaRPr lang="ru-RU"/>
        </a:p>
      </dgm:t>
    </dgm:pt>
    <dgm:pt modelId="{76E3EE0F-2B6D-4A68-8726-F021094A1BB5}" type="pres">
      <dgm:prSet presAssocID="{92817282-DB33-40F6-8CDC-B1DF494D2524}" presName="level2Shape" presStyleLbl="node3" presStyleIdx="0" presStyleCnt="3" custAng="0" custScaleX="207157" custScaleY="125552" custLinFactNeighborX="6725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B590C140-ADB3-4775-AB62-77F876AE0966}" type="pres">
      <dgm:prSet presAssocID="{92817282-DB33-40F6-8CDC-B1DF494D2524}" presName="hierChild3" presStyleCnt="0"/>
      <dgm:spPr/>
      <dgm:t>
        <a:bodyPr/>
        <a:lstStyle/>
        <a:p>
          <a:endParaRPr lang="ru-RU"/>
        </a:p>
      </dgm:t>
    </dgm:pt>
    <dgm:pt modelId="{C4946E27-AECE-44A4-9B64-1FBCE0EE19E7}" type="pres">
      <dgm:prSet presAssocID="{BCC787CE-18B9-4E8B-B704-35F0717EBE21}" presName="Name19" presStyleLbl="parChTrans1D4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3"/>
              </a:lnTo>
              <a:lnTo>
                <a:pt x="45982" y="102923"/>
              </a:lnTo>
              <a:lnTo>
                <a:pt x="45982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23E36AB-FB0D-40EA-BE56-875F439F4753}" type="pres">
      <dgm:prSet presAssocID="{21E4D5D5-6094-4A41-A096-9C0478299741}" presName="Name21" presStyleCnt="0"/>
      <dgm:spPr/>
      <dgm:t>
        <a:bodyPr/>
        <a:lstStyle/>
        <a:p>
          <a:endParaRPr lang="ru-RU"/>
        </a:p>
      </dgm:t>
    </dgm:pt>
    <dgm:pt modelId="{6D26BF69-9272-4B5D-88AA-0B1FD7FC0272}" type="pres">
      <dgm:prSet presAssocID="{21E4D5D5-6094-4A41-A096-9C0478299741}" presName="level2Shape" presStyleLbl="node4" presStyleIdx="0" presStyleCnt="3" custScaleX="207157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DA7A7708-13B1-42B9-8346-2960183018A6}" type="pres">
      <dgm:prSet presAssocID="{21E4D5D5-6094-4A41-A096-9C0478299741}" presName="hierChild3" presStyleCnt="0"/>
      <dgm:spPr/>
      <dgm:t>
        <a:bodyPr/>
        <a:lstStyle/>
        <a:p>
          <a:endParaRPr lang="ru-RU"/>
        </a:p>
      </dgm:t>
    </dgm:pt>
    <dgm:pt modelId="{39BD240D-EA07-4B50-9130-46C671643D32}" type="pres">
      <dgm:prSet presAssocID="{71B107A1-1260-4BD4-826D-062D9C47D3FD}" presName="Name19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211"/>
              </a:lnTo>
              <a:lnTo>
                <a:pt x="72936" y="117211"/>
              </a:lnTo>
              <a:lnTo>
                <a:pt x="72936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AF060C5-E093-4BC8-B2A3-D31FD6390EF4}" type="pres">
      <dgm:prSet presAssocID="{F096ED28-CF43-4B50-B57B-47A086FE5A61}" presName="Name21" presStyleCnt="0"/>
      <dgm:spPr/>
      <dgm:t>
        <a:bodyPr/>
        <a:lstStyle/>
        <a:p>
          <a:endParaRPr lang="ru-RU"/>
        </a:p>
      </dgm:t>
    </dgm:pt>
    <dgm:pt modelId="{D0EB9272-3B57-4917-8F44-A1C58E37752C}" type="pres">
      <dgm:prSet presAssocID="{F096ED28-CF43-4B50-B57B-47A086FE5A61}" presName="level2Shape" presStyleLbl="node2" presStyleIdx="1" presStyleCnt="3" custScaleX="207157" custScaleY="61987" custLinFactNeighborX="6347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160303FB-8643-482C-A70A-B571353096E1}" type="pres">
      <dgm:prSet presAssocID="{F096ED28-CF43-4B50-B57B-47A086FE5A61}" presName="hierChild3" presStyleCnt="0"/>
      <dgm:spPr/>
      <dgm:t>
        <a:bodyPr/>
        <a:lstStyle/>
        <a:p>
          <a:endParaRPr lang="ru-RU"/>
        </a:p>
      </dgm:t>
    </dgm:pt>
    <dgm:pt modelId="{4FAB6D98-7FA6-463C-85F8-10169F9BE7B5}" type="pres">
      <dgm:prSet presAssocID="{867535D3-FC05-4848-AFA8-0BCC8E459093}" presName="Name19" presStyleLbl="parChTrans1D3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499"/>
              </a:lnTo>
              <a:lnTo>
                <a:pt x="45983" y="131499"/>
              </a:lnTo>
              <a:lnTo>
                <a:pt x="45983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3D95F0A3-BD17-40E8-8901-B063E49A339C}" type="pres">
      <dgm:prSet presAssocID="{002DC15E-27ED-4F16-A8F0-8653024639FB}" presName="Name21" presStyleCnt="0"/>
      <dgm:spPr/>
      <dgm:t>
        <a:bodyPr/>
        <a:lstStyle/>
        <a:p>
          <a:endParaRPr lang="ru-RU"/>
        </a:p>
      </dgm:t>
    </dgm:pt>
    <dgm:pt modelId="{E8FDEEF9-9493-48BB-8ADC-58965875854A}" type="pres">
      <dgm:prSet presAssocID="{002DC15E-27ED-4F16-A8F0-8653024639FB}" presName="level2Shape" presStyleLbl="node3" presStyleIdx="1" presStyleCnt="3" custScaleX="207157" custScaleY="125552" custLinFactNeighborX="6377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3EF50E7-B261-4A41-AE9D-62DDE4A6BE97}" type="pres">
      <dgm:prSet presAssocID="{002DC15E-27ED-4F16-A8F0-8653024639FB}" presName="hierChild3" presStyleCnt="0"/>
      <dgm:spPr/>
      <dgm:t>
        <a:bodyPr/>
        <a:lstStyle/>
        <a:p>
          <a:endParaRPr lang="ru-RU"/>
        </a:p>
      </dgm:t>
    </dgm:pt>
    <dgm:pt modelId="{B2CCAFC3-B5DE-42C1-A5F7-2D55E4A5F4BC}" type="pres">
      <dgm:prSet presAssocID="{6B849377-4F91-44A0-B5C2-76EDCB59846C}" presName="Name19" presStyleLbl="parChTrans1D4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52339" y="0"/>
              </a:moveTo>
              <a:lnTo>
                <a:pt x="52339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0F51F16-FEDA-48FB-9B3A-4440C27CFB00}" type="pres">
      <dgm:prSet presAssocID="{1B076D55-BC67-4D94-A999-778B78B8E345}" presName="Name21" presStyleCnt="0"/>
      <dgm:spPr/>
      <dgm:t>
        <a:bodyPr/>
        <a:lstStyle/>
        <a:p>
          <a:endParaRPr lang="ru-RU"/>
        </a:p>
      </dgm:t>
    </dgm:pt>
    <dgm:pt modelId="{E9FB2919-5972-43C0-B8D4-91339B7F4B66}" type="pres">
      <dgm:prSet presAssocID="{1B076D55-BC67-4D94-A999-778B78B8E345}" presName="level2Shape" presStyleLbl="node4" presStyleIdx="1" presStyleCnt="3" custScaleX="207157" custLinFactNeighborX="5624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823C26FD-D1B8-4828-A3AA-E769A52858F4}" type="pres">
      <dgm:prSet presAssocID="{1B076D55-BC67-4D94-A999-778B78B8E345}" presName="hierChild3" presStyleCnt="0"/>
      <dgm:spPr/>
      <dgm:t>
        <a:bodyPr/>
        <a:lstStyle/>
        <a:p>
          <a:endParaRPr lang="ru-RU"/>
        </a:p>
      </dgm:t>
    </dgm:pt>
    <dgm:pt modelId="{BFD5DA99-28E9-4C2A-A341-0A4DD06F3F69}" type="pres">
      <dgm:prSet presAssocID="{6D04C906-158D-47C7-93B4-C510B44479CB}" presName="Name19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11"/>
              </a:lnTo>
              <a:lnTo>
                <a:pt x="1980293" y="117211"/>
              </a:lnTo>
              <a:lnTo>
                <a:pt x="1980293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606BC54-52B4-4E11-BF8C-04D33132C518}" type="pres">
      <dgm:prSet presAssocID="{A67E2137-D344-4963-9598-08DE30A49431}" presName="Name21" presStyleCnt="0"/>
      <dgm:spPr/>
      <dgm:t>
        <a:bodyPr/>
        <a:lstStyle/>
        <a:p>
          <a:endParaRPr lang="ru-RU"/>
        </a:p>
      </dgm:t>
    </dgm:pt>
    <dgm:pt modelId="{AD65771F-2EAD-4CF8-8F6D-7FF99A60BBFC}" type="pres">
      <dgm:prSet presAssocID="{A67E2137-D344-4963-9598-08DE30A49431}" presName="level2Shape" presStyleLbl="node2" presStyleIdx="2" presStyleCnt="3" custScaleX="207157" custScaleY="61987" custLinFactNeighborX="-863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8A76D305-A274-4D24-9EC1-8D4731580752}" type="pres">
      <dgm:prSet presAssocID="{A67E2137-D344-4963-9598-08DE30A49431}" presName="hierChild3" presStyleCnt="0"/>
      <dgm:spPr/>
      <dgm:t>
        <a:bodyPr/>
        <a:lstStyle/>
        <a:p>
          <a:endParaRPr lang="ru-RU"/>
        </a:p>
      </dgm:t>
    </dgm:pt>
    <dgm:pt modelId="{A6AEF95B-58D1-4EF4-A102-16EA0B70F9F9}" type="pres">
      <dgm:prSet presAssocID="{2132E0BC-981F-464D-9E2C-66145FB4A7BE}" presName="Name19" presStyleLbl="parChTrans1D3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8AA2C32-4076-434F-8A1B-6AD09A0F1EF6}" type="pres">
      <dgm:prSet presAssocID="{BC9D68E3-B6F1-4D42-907D-A5419658115C}" presName="Name21" presStyleCnt="0"/>
      <dgm:spPr/>
      <dgm:t>
        <a:bodyPr/>
        <a:lstStyle/>
        <a:p>
          <a:endParaRPr lang="ru-RU"/>
        </a:p>
      </dgm:t>
    </dgm:pt>
    <dgm:pt modelId="{56D3C7F8-735E-4A9E-B1B7-7133BB0A55D7}" type="pres">
      <dgm:prSet presAssocID="{BC9D68E3-B6F1-4D42-907D-A5419658115C}" presName="level2Shape" presStyleLbl="node3" presStyleIdx="2" presStyleCnt="3" custScaleX="207157" custScaleY="125552" custLinFactNeighborX="-8638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2AF6526-A8FF-472C-BEB8-C1E6FB4AD532}" type="pres">
      <dgm:prSet presAssocID="{BC9D68E3-B6F1-4D42-907D-A5419658115C}" presName="hierChild3" presStyleCnt="0"/>
      <dgm:spPr/>
      <dgm:t>
        <a:bodyPr/>
        <a:lstStyle/>
        <a:p>
          <a:endParaRPr lang="ru-RU"/>
        </a:p>
      </dgm:t>
    </dgm:pt>
    <dgm:pt modelId="{3599C19E-DCDD-413B-872D-885C33573216}" type="pres">
      <dgm:prSet presAssocID="{7B5C37E5-DDD9-40DF-AC0A-A4CD0F629DAF}" presName="Name19" presStyleLbl="parChTrans1D4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53693" y="0"/>
              </a:moveTo>
              <a:lnTo>
                <a:pt x="53693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9B5D6230-2457-4C2F-BB8D-C689F34EB556}" type="pres">
      <dgm:prSet presAssocID="{961E464B-364A-41F0-91CA-AF456580F389}" presName="Name21" presStyleCnt="0"/>
      <dgm:spPr/>
      <dgm:t>
        <a:bodyPr/>
        <a:lstStyle/>
        <a:p>
          <a:endParaRPr lang="ru-RU"/>
        </a:p>
      </dgm:t>
    </dgm:pt>
    <dgm:pt modelId="{E3A0C177-F831-4600-A754-8CBE755646B2}" type="pres">
      <dgm:prSet presAssocID="{961E464B-364A-41F0-91CA-AF456580F389}" presName="level2Shape" presStyleLbl="node4" presStyleIdx="2" presStyleCnt="3" custScaleX="207157" custLinFactNeighborX="-9545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632AC9A-86F3-4C9D-8BCF-C409DC9BD80F}" type="pres">
      <dgm:prSet presAssocID="{961E464B-364A-41F0-91CA-AF456580F389}" presName="hierChild3" presStyleCnt="0"/>
      <dgm:spPr/>
      <dgm:t>
        <a:bodyPr/>
        <a:lstStyle/>
        <a:p>
          <a:endParaRPr lang="ru-RU"/>
        </a:p>
      </dgm:t>
    </dgm:pt>
    <dgm:pt modelId="{D43FEEC6-C9F7-4CD4-BEB0-94793BF46BE3}" type="pres">
      <dgm:prSet presAssocID="{1F1FF736-1B7A-4715-B4C5-0730A93604DE}" presName="bgShapesFlow" presStyleCnt="0"/>
      <dgm:spPr/>
      <dgm:t>
        <a:bodyPr/>
        <a:lstStyle/>
        <a:p>
          <a:endParaRPr lang="ru-RU"/>
        </a:p>
      </dgm:t>
    </dgm:pt>
  </dgm:ptLst>
  <dgm:cxnLst>
    <dgm:cxn modelId="{FA243DBD-E058-4281-B247-75A6A1361DC4}" type="presOf" srcId="{961E464B-364A-41F0-91CA-AF456580F389}" destId="{E3A0C177-F831-4600-A754-8CBE755646B2}" srcOrd="0" destOrd="0" presId="urn:microsoft.com/office/officeart/2005/8/layout/hierarchy6"/>
    <dgm:cxn modelId="{FF2ADAEA-4648-4077-B0F6-9A79F5C664B7}" srcId="{46839F55-37FC-47F8-B627-A43306B1D497}" destId="{F096ED28-CF43-4B50-B57B-47A086FE5A61}" srcOrd="1" destOrd="0" parTransId="{71B107A1-1260-4BD4-826D-062D9C47D3FD}" sibTransId="{95C6F5E9-37E6-428E-8A6B-32D1E95BE4D1}"/>
    <dgm:cxn modelId="{493059C3-0B06-4D8A-88B0-290E31E31135}" srcId="{F096ED28-CF43-4B50-B57B-47A086FE5A61}" destId="{002DC15E-27ED-4F16-A8F0-8653024639FB}" srcOrd="0" destOrd="0" parTransId="{867535D3-FC05-4848-AFA8-0BCC8E459093}" sibTransId="{B4D207D3-E02E-4F9B-B076-3F66D1E6E645}"/>
    <dgm:cxn modelId="{62F06FAE-8987-4F58-B891-873E30AEBF71}" type="presOf" srcId="{BCC787CE-18B9-4E8B-B704-35F0717EBE21}" destId="{C4946E27-AECE-44A4-9B64-1FBCE0EE19E7}" srcOrd="0" destOrd="0" presId="urn:microsoft.com/office/officeart/2005/8/layout/hierarchy6"/>
    <dgm:cxn modelId="{897233FF-FD16-462F-87E7-1A22495FA1BF}" srcId="{BC9D68E3-B6F1-4D42-907D-A5419658115C}" destId="{961E464B-364A-41F0-91CA-AF456580F389}" srcOrd="0" destOrd="0" parTransId="{7B5C37E5-DDD9-40DF-AC0A-A4CD0F629DAF}" sibTransId="{87B197F5-7442-4671-8923-61D4AD22B25A}"/>
    <dgm:cxn modelId="{D4AB4EF1-1414-4FD1-A591-B070562C18B9}" type="presOf" srcId="{A67E2137-D344-4963-9598-08DE30A49431}" destId="{AD65771F-2EAD-4CF8-8F6D-7FF99A60BBFC}" srcOrd="0" destOrd="0" presId="urn:microsoft.com/office/officeart/2005/8/layout/hierarchy6"/>
    <dgm:cxn modelId="{CA5DA3D0-0B66-45C4-9F92-07CD2FC9855D}" type="presOf" srcId="{92817282-DB33-40F6-8CDC-B1DF494D2524}" destId="{76E3EE0F-2B6D-4A68-8726-F021094A1BB5}" srcOrd="0" destOrd="0" presId="urn:microsoft.com/office/officeart/2005/8/layout/hierarchy6"/>
    <dgm:cxn modelId="{1F3DDA84-81B8-4238-B8FB-6AB59F3158F4}" srcId="{92817282-DB33-40F6-8CDC-B1DF494D2524}" destId="{21E4D5D5-6094-4A41-A096-9C0478299741}" srcOrd="0" destOrd="0" parTransId="{BCC787CE-18B9-4E8B-B704-35F0717EBE21}" sibTransId="{FB723194-CC0E-48D0-83BA-83B0A26D82D4}"/>
    <dgm:cxn modelId="{2C9AE169-4CB8-4FE6-89FB-FE0A8627307A}" type="presOf" srcId="{6D04C906-158D-47C7-93B4-C510B44479CB}" destId="{BFD5DA99-28E9-4C2A-A341-0A4DD06F3F69}" srcOrd="0" destOrd="0" presId="urn:microsoft.com/office/officeart/2005/8/layout/hierarchy6"/>
    <dgm:cxn modelId="{2FB18DA6-5E03-447F-A1D8-9087C3976574}" type="presOf" srcId="{1F1FF736-1B7A-4715-B4C5-0730A93604DE}" destId="{CA7A6DD1-410F-4870-899C-83D72929E9C7}" srcOrd="0" destOrd="0" presId="urn:microsoft.com/office/officeart/2005/8/layout/hierarchy6"/>
    <dgm:cxn modelId="{0595C02E-2B09-4354-B128-59DA105A7BD9}" type="presOf" srcId="{1FA42C98-C60C-4A77-87BA-9CBB2F51D8CC}" destId="{4BFD5C56-55E9-44D8-AD0D-6F3D7B5DF4E0}" srcOrd="0" destOrd="0" presId="urn:microsoft.com/office/officeart/2005/8/layout/hierarchy6"/>
    <dgm:cxn modelId="{872AD97E-06D6-448F-B6D7-8AF049D6DAA0}" type="presOf" srcId="{71B107A1-1260-4BD4-826D-062D9C47D3FD}" destId="{39BD240D-EA07-4B50-9130-46C671643D32}" srcOrd="0" destOrd="0" presId="urn:microsoft.com/office/officeart/2005/8/layout/hierarchy6"/>
    <dgm:cxn modelId="{D0501F52-4898-43E3-8B4F-0B1F6AB79E54}" srcId="{1F1FF736-1B7A-4715-B4C5-0730A93604DE}" destId="{46839F55-37FC-47F8-B627-A43306B1D497}" srcOrd="0" destOrd="0" parTransId="{19B3960D-6D0E-4BD9-8A41-26DD52E5AEAE}" sibTransId="{DB7873AB-2537-491D-83AF-212A5D2C8635}"/>
    <dgm:cxn modelId="{A3FEF6FA-1915-4C52-9B8C-2825E53DDB49}" srcId="{A67E2137-D344-4963-9598-08DE30A49431}" destId="{BC9D68E3-B6F1-4D42-907D-A5419658115C}" srcOrd="0" destOrd="0" parTransId="{2132E0BC-981F-464D-9E2C-66145FB4A7BE}" sibTransId="{0D54E39A-B4F2-47EF-8604-2524C980766B}"/>
    <dgm:cxn modelId="{7838B052-E17A-44B0-8D8D-FAE69CB2F95E}" type="presOf" srcId="{46839F55-37FC-47F8-B627-A43306B1D497}" destId="{D8B96E37-B085-4224-AA70-7797F52D300E}" srcOrd="0" destOrd="0" presId="urn:microsoft.com/office/officeart/2005/8/layout/hierarchy6"/>
    <dgm:cxn modelId="{7A7B9A06-506A-4BFF-8759-CB75F1DEA2BB}" type="presOf" srcId="{867535D3-FC05-4848-AFA8-0BCC8E459093}" destId="{4FAB6D98-7FA6-463C-85F8-10169F9BE7B5}" srcOrd="0" destOrd="0" presId="urn:microsoft.com/office/officeart/2005/8/layout/hierarchy6"/>
    <dgm:cxn modelId="{A89B5474-4DC5-46F0-9535-0D0CED209325}" type="presOf" srcId="{7B5C37E5-DDD9-40DF-AC0A-A4CD0F629DAF}" destId="{3599C19E-DCDD-413B-872D-885C33573216}" srcOrd="0" destOrd="0" presId="urn:microsoft.com/office/officeart/2005/8/layout/hierarchy6"/>
    <dgm:cxn modelId="{7FC23658-930B-4A80-8C05-4B6BCA8CED69}" type="presOf" srcId="{2132E0BC-981F-464D-9E2C-66145FB4A7BE}" destId="{A6AEF95B-58D1-4EF4-A102-16EA0B70F9F9}" srcOrd="0" destOrd="0" presId="urn:microsoft.com/office/officeart/2005/8/layout/hierarchy6"/>
    <dgm:cxn modelId="{05EABE7E-8CCB-45E0-A342-0E79F611E6C7}" type="presOf" srcId="{6B849377-4F91-44A0-B5C2-76EDCB59846C}" destId="{B2CCAFC3-B5DE-42C1-A5F7-2D55E4A5F4BC}" srcOrd="0" destOrd="0" presId="urn:microsoft.com/office/officeart/2005/8/layout/hierarchy6"/>
    <dgm:cxn modelId="{2DC99C7C-A602-477E-A2F5-58BDAF05BF61}" srcId="{46839F55-37FC-47F8-B627-A43306B1D497}" destId="{1FA42C98-C60C-4A77-87BA-9CBB2F51D8CC}" srcOrd="0" destOrd="0" parTransId="{0C75D584-BB6F-40C2-9AF5-566389566454}" sibTransId="{3BCD713C-6A69-4684-B657-20B944D4ADF9}"/>
    <dgm:cxn modelId="{1CBBC206-7109-4FAE-A10C-E9C9877F3556}" type="presOf" srcId="{21E4D5D5-6094-4A41-A096-9C0478299741}" destId="{6D26BF69-9272-4B5D-88AA-0B1FD7FC0272}" srcOrd="0" destOrd="0" presId="urn:microsoft.com/office/officeart/2005/8/layout/hierarchy6"/>
    <dgm:cxn modelId="{96A3C674-96A6-4007-A802-B98EF9C5D6CB}" srcId="{46839F55-37FC-47F8-B627-A43306B1D497}" destId="{A67E2137-D344-4963-9598-08DE30A49431}" srcOrd="2" destOrd="0" parTransId="{6D04C906-158D-47C7-93B4-C510B44479CB}" sibTransId="{7A6180F8-18A4-40F2-82DC-B75CB753D48E}"/>
    <dgm:cxn modelId="{19CD5531-B79E-4335-81B5-20051AF1F0C8}" srcId="{002DC15E-27ED-4F16-A8F0-8653024639FB}" destId="{1B076D55-BC67-4D94-A999-778B78B8E345}" srcOrd="0" destOrd="0" parTransId="{6B849377-4F91-44A0-B5C2-76EDCB59846C}" sibTransId="{F4F2BFFF-9652-4B5C-8020-BB6A1806BE24}"/>
    <dgm:cxn modelId="{0174BACF-2890-4B1A-8F7A-28B01410FEFA}" srcId="{1FA42C98-C60C-4A77-87BA-9CBB2F51D8CC}" destId="{92817282-DB33-40F6-8CDC-B1DF494D2524}" srcOrd="0" destOrd="0" parTransId="{4C24687C-89B3-43A9-B76F-43DDA4FA5526}" sibTransId="{D5ECF1F4-A6F7-4294-9DDE-630CF828F52C}"/>
    <dgm:cxn modelId="{1A9A415A-BB8F-431B-B0D4-114EFBB1A3A8}" type="presOf" srcId="{F096ED28-CF43-4B50-B57B-47A086FE5A61}" destId="{D0EB9272-3B57-4917-8F44-A1C58E37752C}" srcOrd="0" destOrd="0" presId="urn:microsoft.com/office/officeart/2005/8/layout/hierarchy6"/>
    <dgm:cxn modelId="{4B258C0C-59B1-4464-96F3-95BE58666198}" type="presOf" srcId="{4C24687C-89B3-43A9-B76F-43DDA4FA5526}" destId="{A9E27F75-17D0-4A52-AEE0-CAC718D23745}" srcOrd="0" destOrd="0" presId="urn:microsoft.com/office/officeart/2005/8/layout/hierarchy6"/>
    <dgm:cxn modelId="{3CA67971-D188-427F-BDAD-F819BAC2AB42}" type="presOf" srcId="{002DC15E-27ED-4F16-A8F0-8653024639FB}" destId="{E8FDEEF9-9493-48BB-8ADC-58965875854A}" srcOrd="0" destOrd="0" presId="urn:microsoft.com/office/officeart/2005/8/layout/hierarchy6"/>
    <dgm:cxn modelId="{8AC423E9-0662-4676-984E-748DC22D5EEA}" type="presOf" srcId="{0C75D584-BB6F-40C2-9AF5-566389566454}" destId="{14E343B4-077B-46E1-8E7F-67895A89CA81}" srcOrd="0" destOrd="0" presId="urn:microsoft.com/office/officeart/2005/8/layout/hierarchy6"/>
    <dgm:cxn modelId="{ADFDA7F4-D572-463E-A696-3F48A70E2F5E}" type="presOf" srcId="{BC9D68E3-B6F1-4D42-907D-A5419658115C}" destId="{56D3C7F8-735E-4A9E-B1B7-7133BB0A55D7}" srcOrd="0" destOrd="0" presId="urn:microsoft.com/office/officeart/2005/8/layout/hierarchy6"/>
    <dgm:cxn modelId="{2CD3A1E3-4849-4E2D-9A17-70B101D5FD5F}" type="presOf" srcId="{1B076D55-BC67-4D94-A999-778B78B8E345}" destId="{E9FB2919-5972-43C0-B8D4-91339B7F4B66}" srcOrd="0" destOrd="0" presId="urn:microsoft.com/office/officeart/2005/8/layout/hierarchy6"/>
    <dgm:cxn modelId="{89717628-C974-4AF0-8AE8-5B43E4CB2855}" type="presParOf" srcId="{CA7A6DD1-410F-4870-899C-83D72929E9C7}" destId="{73D471D2-550D-4EFB-9A31-856882E6C55E}" srcOrd="0" destOrd="0" presId="urn:microsoft.com/office/officeart/2005/8/layout/hierarchy6"/>
    <dgm:cxn modelId="{625F9E69-B63D-4540-911B-A574F6522FB2}" type="presParOf" srcId="{73D471D2-550D-4EFB-9A31-856882E6C55E}" destId="{D476899E-2403-4732-B2F4-EF37671802E9}" srcOrd="0" destOrd="0" presId="urn:microsoft.com/office/officeart/2005/8/layout/hierarchy6"/>
    <dgm:cxn modelId="{9529D0D6-447D-4DC2-A8F4-536581D3E778}" type="presParOf" srcId="{D476899E-2403-4732-B2F4-EF37671802E9}" destId="{7177C9DF-1BBC-44D5-A8FF-D13308B5BC51}" srcOrd="0" destOrd="0" presId="urn:microsoft.com/office/officeart/2005/8/layout/hierarchy6"/>
    <dgm:cxn modelId="{EBBBFFA6-152C-4A67-B25E-E39D102E28E2}" type="presParOf" srcId="{7177C9DF-1BBC-44D5-A8FF-D13308B5BC51}" destId="{D8B96E37-B085-4224-AA70-7797F52D300E}" srcOrd="0" destOrd="0" presId="urn:microsoft.com/office/officeart/2005/8/layout/hierarchy6"/>
    <dgm:cxn modelId="{5148125D-1A71-479B-B8F4-0A87321E13A1}" type="presParOf" srcId="{7177C9DF-1BBC-44D5-A8FF-D13308B5BC51}" destId="{AC5826C0-208B-4A14-A981-27A1E2C976F3}" srcOrd="1" destOrd="0" presId="urn:microsoft.com/office/officeart/2005/8/layout/hierarchy6"/>
    <dgm:cxn modelId="{D74616B4-E62F-46A9-95E6-63DBAE955392}" type="presParOf" srcId="{AC5826C0-208B-4A14-A981-27A1E2C976F3}" destId="{14E343B4-077B-46E1-8E7F-67895A89CA81}" srcOrd="0" destOrd="0" presId="urn:microsoft.com/office/officeart/2005/8/layout/hierarchy6"/>
    <dgm:cxn modelId="{52FD08C0-4368-4041-BFFA-0E71180DFE86}" type="presParOf" srcId="{AC5826C0-208B-4A14-A981-27A1E2C976F3}" destId="{C38409C8-8291-4777-A740-5E4559D471F0}" srcOrd="1" destOrd="0" presId="urn:microsoft.com/office/officeart/2005/8/layout/hierarchy6"/>
    <dgm:cxn modelId="{00D49795-47B2-431A-92B4-4846175D29DC}" type="presParOf" srcId="{C38409C8-8291-4777-A740-5E4559D471F0}" destId="{4BFD5C56-55E9-44D8-AD0D-6F3D7B5DF4E0}" srcOrd="0" destOrd="0" presId="urn:microsoft.com/office/officeart/2005/8/layout/hierarchy6"/>
    <dgm:cxn modelId="{7C1F37DC-ABEF-4513-A944-4F996E70E672}" type="presParOf" srcId="{C38409C8-8291-4777-A740-5E4559D471F0}" destId="{78F20324-B4D0-4C2E-BFD6-6F31ABB8B853}" srcOrd="1" destOrd="0" presId="urn:microsoft.com/office/officeart/2005/8/layout/hierarchy6"/>
    <dgm:cxn modelId="{0236C837-BF2A-498B-A49F-27D143E921F8}" type="presParOf" srcId="{78F20324-B4D0-4C2E-BFD6-6F31ABB8B853}" destId="{A9E27F75-17D0-4A52-AEE0-CAC718D23745}" srcOrd="0" destOrd="0" presId="urn:microsoft.com/office/officeart/2005/8/layout/hierarchy6"/>
    <dgm:cxn modelId="{65B9A0DD-E01B-48BE-8CE6-6888A32F00F2}" type="presParOf" srcId="{78F20324-B4D0-4C2E-BFD6-6F31ABB8B853}" destId="{5E2E6523-0C13-41DD-855F-34296AF33BE1}" srcOrd="1" destOrd="0" presId="urn:microsoft.com/office/officeart/2005/8/layout/hierarchy6"/>
    <dgm:cxn modelId="{F2C3FE35-7B15-4F8C-A26B-A401F9EC9D2F}" type="presParOf" srcId="{5E2E6523-0C13-41DD-855F-34296AF33BE1}" destId="{76E3EE0F-2B6D-4A68-8726-F021094A1BB5}" srcOrd="0" destOrd="0" presId="urn:microsoft.com/office/officeart/2005/8/layout/hierarchy6"/>
    <dgm:cxn modelId="{4BFC3F45-23AF-4407-A3E0-DA518AC1CB31}" type="presParOf" srcId="{5E2E6523-0C13-41DD-855F-34296AF33BE1}" destId="{B590C140-ADB3-4775-AB62-77F876AE0966}" srcOrd="1" destOrd="0" presId="urn:microsoft.com/office/officeart/2005/8/layout/hierarchy6"/>
    <dgm:cxn modelId="{7D1FD122-C817-4BFD-A71E-C9CAA04D32E8}" type="presParOf" srcId="{B590C140-ADB3-4775-AB62-77F876AE0966}" destId="{C4946E27-AECE-44A4-9B64-1FBCE0EE19E7}" srcOrd="0" destOrd="0" presId="urn:microsoft.com/office/officeart/2005/8/layout/hierarchy6"/>
    <dgm:cxn modelId="{C5C87787-1FA1-4E93-A02E-3AAC25D2B748}" type="presParOf" srcId="{B590C140-ADB3-4775-AB62-77F876AE0966}" destId="{F23E36AB-FB0D-40EA-BE56-875F439F4753}" srcOrd="1" destOrd="0" presId="urn:microsoft.com/office/officeart/2005/8/layout/hierarchy6"/>
    <dgm:cxn modelId="{82CF4650-DD2E-4055-B377-5588C1979673}" type="presParOf" srcId="{F23E36AB-FB0D-40EA-BE56-875F439F4753}" destId="{6D26BF69-9272-4B5D-88AA-0B1FD7FC0272}" srcOrd="0" destOrd="0" presId="urn:microsoft.com/office/officeart/2005/8/layout/hierarchy6"/>
    <dgm:cxn modelId="{AEE9BAA8-604C-4AE0-A9B7-C548CE7B07E9}" type="presParOf" srcId="{F23E36AB-FB0D-40EA-BE56-875F439F4753}" destId="{DA7A7708-13B1-42B9-8346-2960183018A6}" srcOrd="1" destOrd="0" presId="urn:microsoft.com/office/officeart/2005/8/layout/hierarchy6"/>
    <dgm:cxn modelId="{1E1081A0-2656-4C9F-923D-D740FDB7F8CA}" type="presParOf" srcId="{AC5826C0-208B-4A14-A981-27A1E2C976F3}" destId="{39BD240D-EA07-4B50-9130-46C671643D32}" srcOrd="2" destOrd="0" presId="urn:microsoft.com/office/officeart/2005/8/layout/hierarchy6"/>
    <dgm:cxn modelId="{6F58D464-7086-4FA6-B587-3EE3456FF09F}" type="presParOf" srcId="{AC5826C0-208B-4A14-A981-27A1E2C976F3}" destId="{FAF060C5-E093-4BC8-B2A3-D31FD6390EF4}" srcOrd="3" destOrd="0" presId="urn:microsoft.com/office/officeart/2005/8/layout/hierarchy6"/>
    <dgm:cxn modelId="{82A43A63-D562-4F1E-B6E7-7EBEF6010C84}" type="presParOf" srcId="{FAF060C5-E093-4BC8-B2A3-D31FD6390EF4}" destId="{D0EB9272-3B57-4917-8F44-A1C58E37752C}" srcOrd="0" destOrd="0" presId="urn:microsoft.com/office/officeart/2005/8/layout/hierarchy6"/>
    <dgm:cxn modelId="{47AA40C6-5C87-4EC4-BD23-FBFA3C9CF80E}" type="presParOf" srcId="{FAF060C5-E093-4BC8-B2A3-D31FD6390EF4}" destId="{160303FB-8643-482C-A70A-B571353096E1}" srcOrd="1" destOrd="0" presId="urn:microsoft.com/office/officeart/2005/8/layout/hierarchy6"/>
    <dgm:cxn modelId="{84D20C42-64B0-4EDB-A3E1-E631FBC19B9B}" type="presParOf" srcId="{160303FB-8643-482C-A70A-B571353096E1}" destId="{4FAB6D98-7FA6-463C-85F8-10169F9BE7B5}" srcOrd="0" destOrd="0" presId="urn:microsoft.com/office/officeart/2005/8/layout/hierarchy6"/>
    <dgm:cxn modelId="{9E9F7CC2-ED66-4781-BE27-D16427C6D5AD}" type="presParOf" srcId="{160303FB-8643-482C-A70A-B571353096E1}" destId="{3D95F0A3-BD17-40E8-8901-B063E49A339C}" srcOrd="1" destOrd="0" presId="urn:microsoft.com/office/officeart/2005/8/layout/hierarchy6"/>
    <dgm:cxn modelId="{F02B7207-9C22-45A4-B83B-BF3D2EAAB021}" type="presParOf" srcId="{3D95F0A3-BD17-40E8-8901-B063E49A339C}" destId="{E8FDEEF9-9493-48BB-8ADC-58965875854A}" srcOrd="0" destOrd="0" presId="urn:microsoft.com/office/officeart/2005/8/layout/hierarchy6"/>
    <dgm:cxn modelId="{3D439566-15B3-4451-9C65-55D1C9BB1C21}" type="presParOf" srcId="{3D95F0A3-BD17-40E8-8901-B063E49A339C}" destId="{73EF50E7-B261-4A41-AE9D-62DDE4A6BE97}" srcOrd="1" destOrd="0" presId="urn:microsoft.com/office/officeart/2005/8/layout/hierarchy6"/>
    <dgm:cxn modelId="{8FE7CAFA-9C32-4CAB-B11D-5D95501ABE7E}" type="presParOf" srcId="{73EF50E7-B261-4A41-AE9D-62DDE4A6BE97}" destId="{B2CCAFC3-B5DE-42C1-A5F7-2D55E4A5F4BC}" srcOrd="0" destOrd="0" presId="urn:microsoft.com/office/officeart/2005/8/layout/hierarchy6"/>
    <dgm:cxn modelId="{B2E7EC39-E526-438E-B004-E77524A1E3E7}" type="presParOf" srcId="{73EF50E7-B261-4A41-AE9D-62DDE4A6BE97}" destId="{C0F51F16-FEDA-48FB-9B3A-4440C27CFB00}" srcOrd="1" destOrd="0" presId="urn:microsoft.com/office/officeart/2005/8/layout/hierarchy6"/>
    <dgm:cxn modelId="{BD2433FD-CEAD-497B-A354-D83400DA1E42}" type="presParOf" srcId="{C0F51F16-FEDA-48FB-9B3A-4440C27CFB00}" destId="{E9FB2919-5972-43C0-B8D4-91339B7F4B66}" srcOrd="0" destOrd="0" presId="urn:microsoft.com/office/officeart/2005/8/layout/hierarchy6"/>
    <dgm:cxn modelId="{15BBDC68-67FF-4941-B5C2-B961B0FF37FF}" type="presParOf" srcId="{C0F51F16-FEDA-48FB-9B3A-4440C27CFB00}" destId="{823C26FD-D1B8-4828-A3AA-E769A52858F4}" srcOrd="1" destOrd="0" presId="urn:microsoft.com/office/officeart/2005/8/layout/hierarchy6"/>
    <dgm:cxn modelId="{C945B085-AE08-440E-8666-89E9C7760F9E}" type="presParOf" srcId="{AC5826C0-208B-4A14-A981-27A1E2C976F3}" destId="{BFD5DA99-28E9-4C2A-A341-0A4DD06F3F69}" srcOrd="4" destOrd="0" presId="urn:microsoft.com/office/officeart/2005/8/layout/hierarchy6"/>
    <dgm:cxn modelId="{11703A19-15CC-4EE8-A4B9-7705DEB43B5C}" type="presParOf" srcId="{AC5826C0-208B-4A14-A981-27A1E2C976F3}" destId="{B606BC54-52B4-4E11-BF8C-04D33132C518}" srcOrd="5" destOrd="0" presId="urn:microsoft.com/office/officeart/2005/8/layout/hierarchy6"/>
    <dgm:cxn modelId="{E4E63385-CA2B-44CB-802D-A8B5CFF38E51}" type="presParOf" srcId="{B606BC54-52B4-4E11-BF8C-04D33132C518}" destId="{AD65771F-2EAD-4CF8-8F6D-7FF99A60BBFC}" srcOrd="0" destOrd="0" presId="urn:microsoft.com/office/officeart/2005/8/layout/hierarchy6"/>
    <dgm:cxn modelId="{57C108F8-62FF-4D96-B75F-5A3E5E92BBA3}" type="presParOf" srcId="{B606BC54-52B4-4E11-BF8C-04D33132C518}" destId="{8A76D305-A274-4D24-9EC1-8D4731580752}" srcOrd="1" destOrd="0" presId="urn:microsoft.com/office/officeart/2005/8/layout/hierarchy6"/>
    <dgm:cxn modelId="{88BCD11F-051E-42B1-A98B-3F6C4D2DC06D}" type="presParOf" srcId="{8A76D305-A274-4D24-9EC1-8D4731580752}" destId="{A6AEF95B-58D1-4EF4-A102-16EA0B70F9F9}" srcOrd="0" destOrd="0" presId="urn:microsoft.com/office/officeart/2005/8/layout/hierarchy6"/>
    <dgm:cxn modelId="{3D70C4E1-C744-4F8C-BE46-2634BEF536F8}" type="presParOf" srcId="{8A76D305-A274-4D24-9EC1-8D4731580752}" destId="{F8AA2C32-4076-434F-8A1B-6AD09A0F1EF6}" srcOrd="1" destOrd="0" presId="urn:microsoft.com/office/officeart/2005/8/layout/hierarchy6"/>
    <dgm:cxn modelId="{E8D356AA-E0B8-49B7-BBA4-52983BD3CA01}" type="presParOf" srcId="{F8AA2C32-4076-434F-8A1B-6AD09A0F1EF6}" destId="{56D3C7F8-735E-4A9E-B1B7-7133BB0A55D7}" srcOrd="0" destOrd="0" presId="urn:microsoft.com/office/officeart/2005/8/layout/hierarchy6"/>
    <dgm:cxn modelId="{15257976-744D-490B-8676-F0CFE0E8266C}" type="presParOf" srcId="{F8AA2C32-4076-434F-8A1B-6AD09A0F1EF6}" destId="{22AF6526-A8FF-472C-BEB8-C1E6FB4AD532}" srcOrd="1" destOrd="0" presId="urn:microsoft.com/office/officeart/2005/8/layout/hierarchy6"/>
    <dgm:cxn modelId="{CD9CAE15-BE23-4025-A7C7-9DE75BB60334}" type="presParOf" srcId="{22AF6526-A8FF-472C-BEB8-C1E6FB4AD532}" destId="{3599C19E-DCDD-413B-872D-885C33573216}" srcOrd="0" destOrd="0" presId="urn:microsoft.com/office/officeart/2005/8/layout/hierarchy6"/>
    <dgm:cxn modelId="{1CEFFA09-8B3B-41E4-A70F-B29A38069CED}" type="presParOf" srcId="{22AF6526-A8FF-472C-BEB8-C1E6FB4AD532}" destId="{9B5D6230-2457-4C2F-BB8D-C689F34EB556}" srcOrd="1" destOrd="0" presId="urn:microsoft.com/office/officeart/2005/8/layout/hierarchy6"/>
    <dgm:cxn modelId="{8FC5E40B-07C9-4FA6-B3CC-11A73221249E}" type="presParOf" srcId="{9B5D6230-2457-4C2F-BB8D-C689F34EB556}" destId="{E3A0C177-F831-4600-A754-8CBE755646B2}" srcOrd="0" destOrd="0" presId="urn:microsoft.com/office/officeart/2005/8/layout/hierarchy6"/>
    <dgm:cxn modelId="{D548201B-932D-40CB-BCED-1EE8E2A1D154}" type="presParOf" srcId="{9B5D6230-2457-4C2F-BB8D-C689F34EB556}" destId="{7632AC9A-86F3-4C9D-8BCF-C409DC9BD80F}" srcOrd="1" destOrd="0" presId="urn:microsoft.com/office/officeart/2005/8/layout/hierarchy6"/>
    <dgm:cxn modelId="{763B1B7A-5684-4954-81E0-90C7E1726551}" type="presParOf" srcId="{CA7A6DD1-410F-4870-899C-83D72929E9C7}" destId="{D43FEEC6-C9F7-4CD4-BEB0-94793BF46BE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FE09698-E3CF-4BEA-A196-F7471E9177F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FD1F08BF-713A-48D8-A4F9-C1F30ED1AA20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Мероприятия по увеличению прибыли </a:t>
          </a:r>
        </a:p>
      </dgm:t>
    </dgm:pt>
    <dgm:pt modelId="{2CF8FEFC-3A91-4367-8335-6B9D9E1E3956}" type="parTrans" cxnId="{7DB83E35-727E-49DB-9228-D21A0E43B55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317CED-CBD8-4601-9DBA-2E1F476229CD}" type="sibTrans" cxnId="{7DB83E35-727E-49DB-9228-D21A0E43B55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2717EC9-7823-48B8-A130-D52DD2527F27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объема реализованных услуг</a:t>
          </a:r>
        </a:p>
      </dgm:t>
    </dgm:pt>
    <dgm:pt modelId="{172F1BB0-7C1D-4156-84FB-BF54600AB6F4}" type="parTrans" cxnId="{92F67C03-F08A-425F-A53C-209220A3271D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E4D44E-323A-4197-ADE1-CD08E0DBB3A0}" type="sibTrans" cxnId="{92F67C03-F08A-425F-A53C-209220A3271D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D8EC714-B89C-4BFB-A29A-7743B58AA181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 рынков сбыта</a:t>
          </a:r>
        </a:p>
      </dgm:t>
    </dgm:pt>
    <dgm:pt modelId="{F5737074-E3CD-4347-B364-EBD42A7C5D0F}" type="parTrans" cxnId="{B21C14E1-C034-46A3-B0C2-E8622A3F5046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8E4308-BDC4-4154-8C60-CACD7F16871B}" type="sibTrans" cxnId="{B21C14E1-C034-46A3-B0C2-E8622A3F5046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807051-5366-4A3D-8FC6-BAFC9339CCC2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Диверсификация производства</a:t>
          </a:r>
        </a:p>
      </dgm:t>
    </dgm:pt>
    <dgm:pt modelId="{3C70F188-2264-46B3-8302-CAA4BDF4753F}" type="parTrans" cxnId="{7E881883-299D-493A-B3C7-0377CCB50FA4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25CBD5-62CE-4F12-A497-156970249EBA}" type="sibTrans" cxnId="{7E881883-299D-493A-B3C7-0377CCB50FA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0C89D7D-96EB-4BF3-8517-08366410375D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Снижение затрат на производство и реализацию услуг</a:t>
          </a:r>
        </a:p>
      </dgm:t>
    </dgm:pt>
    <dgm:pt modelId="{419F95E7-BC8F-4765-8F6A-8A6C0F3DDE8A}" type="parTrans" cxnId="{E7E94250-5373-4761-AA79-89E72F230A63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EAF3C7-5DEB-4D6B-AFAD-CA3B3DE3F8B0}" type="sibTrans" cxnId="{E7E94250-5373-4761-AA79-89E72F230A63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75FC8A-714C-41FB-BBB5-EA84A1132513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Рациональное использование материальных ресурсов, производственных площадей и мощностей, рабочей силы и рабочего времени</a:t>
          </a:r>
        </a:p>
      </dgm:t>
    </dgm:pt>
    <dgm:pt modelId="{F3D762B0-9616-4D34-B2DE-52583C2ED498}" type="parTrans" cxnId="{434450F8-C291-4495-81E9-7FA7041AE864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0D2370-6CA8-4A1E-9941-4E6632C14E64}" type="sibTrans" cxnId="{434450F8-C291-4495-81E9-7FA7041AE86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393049-140C-4DE7-9FDC-48D3187C005F}" type="pres">
      <dgm:prSet presAssocID="{6FE09698-E3CF-4BEA-A196-F7471E9177F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2082F161-0726-4358-B70B-FB9C00645E59}" type="pres">
      <dgm:prSet presAssocID="{FD1F08BF-713A-48D8-A4F9-C1F30ED1AA20}" presName="root1" presStyleCnt="0"/>
      <dgm:spPr/>
    </dgm:pt>
    <dgm:pt modelId="{1EC23980-C375-4C0B-9E67-35FCF6803BEB}" type="pres">
      <dgm:prSet presAssocID="{FD1F08BF-713A-48D8-A4F9-C1F30ED1AA2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AF2BC9F-1C02-48BA-9EDD-8134ACBE39BA}" type="pres">
      <dgm:prSet presAssocID="{FD1F08BF-713A-48D8-A4F9-C1F30ED1AA20}" presName="level2hierChild" presStyleCnt="0"/>
      <dgm:spPr/>
    </dgm:pt>
    <dgm:pt modelId="{A7D8FE9D-12E5-43D5-B53D-21CA6743484D}" type="pres">
      <dgm:prSet presAssocID="{172F1BB0-7C1D-4156-84FB-BF54600AB6F4}" presName="conn2-1" presStyleLbl="parChTrans1D2" presStyleIdx="0" presStyleCnt="2"/>
      <dgm:spPr/>
      <dgm:t>
        <a:bodyPr/>
        <a:lstStyle/>
        <a:p>
          <a:endParaRPr lang="ru-RU"/>
        </a:p>
      </dgm:t>
    </dgm:pt>
    <dgm:pt modelId="{E877708C-D880-42F4-98FA-B308F0D72F61}" type="pres">
      <dgm:prSet presAssocID="{172F1BB0-7C1D-4156-84FB-BF54600AB6F4}" presName="connTx" presStyleLbl="parChTrans1D2" presStyleIdx="0" presStyleCnt="2"/>
      <dgm:spPr/>
      <dgm:t>
        <a:bodyPr/>
        <a:lstStyle/>
        <a:p>
          <a:endParaRPr lang="ru-RU"/>
        </a:p>
      </dgm:t>
    </dgm:pt>
    <dgm:pt modelId="{7862D74A-B45D-4A02-A590-A300908EA22B}" type="pres">
      <dgm:prSet presAssocID="{B2717EC9-7823-48B8-A130-D52DD2527F27}" presName="root2" presStyleCnt="0"/>
      <dgm:spPr/>
    </dgm:pt>
    <dgm:pt modelId="{08960B85-87ED-48B6-88F5-B5C817057C30}" type="pres">
      <dgm:prSet presAssocID="{B2717EC9-7823-48B8-A130-D52DD2527F27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9390571-0635-4C39-976C-1DBFA5D46068}" type="pres">
      <dgm:prSet presAssocID="{B2717EC9-7823-48B8-A130-D52DD2527F27}" presName="level3hierChild" presStyleCnt="0"/>
      <dgm:spPr/>
    </dgm:pt>
    <dgm:pt modelId="{8FC6EA7C-3FA9-45BD-8E22-4BDA776FD22B}" type="pres">
      <dgm:prSet presAssocID="{F5737074-E3CD-4347-B364-EBD42A7C5D0F}" presName="conn2-1" presStyleLbl="parChTrans1D3" presStyleIdx="0" presStyleCnt="3"/>
      <dgm:spPr/>
      <dgm:t>
        <a:bodyPr/>
        <a:lstStyle/>
        <a:p>
          <a:endParaRPr lang="ru-RU"/>
        </a:p>
      </dgm:t>
    </dgm:pt>
    <dgm:pt modelId="{539EEFC6-1C49-4349-822B-899462479637}" type="pres">
      <dgm:prSet presAssocID="{F5737074-E3CD-4347-B364-EBD42A7C5D0F}" presName="connTx" presStyleLbl="parChTrans1D3" presStyleIdx="0" presStyleCnt="3"/>
      <dgm:spPr/>
      <dgm:t>
        <a:bodyPr/>
        <a:lstStyle/>
        <a:p>
          <a:endParaRPr lang="ru-RU"/>
        </a:p>
      </dgm:t>
    </dgm:pt>
    <dgm:pt modelId="{0E6B8071-94D8-421F-8344-011388414B55}" type="pres">
      <dgm:prSet presAssocID="{FD8EC714-B89C-4BFB-A29A-7743B58AA181}" presName="root2" presStyleCnt="0"/>
      <dgm:spPr/>
    </dgm:pt>
    <dgm:pt modelId="{00C925E6-E36B-4453-BF7A-95244A8015D5}" type="pres">
      <dgm:prSet presAssocID="{FD8EC714-B89C-4BFB-A29A-7743B58AA181}" presName="LevelTwoTextNode" presStyleLbl="node3" presStyleIdx="0" presStyleCnt="3" custScaleX="1347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4C6C706-A379-40DF-9314-1178F0F65075}" type="pres">
      <dgm:prSet presAssocID="{FD8EC714-B89C-4BFB-A29A-7743B58AA181}" presName="level3hierChild" presStyleCnt="0"/>
      <dgm:spPr/>
    </dgm:pt>
    <dgm:pt modelId="{24B88061-83BA-412C-9CC3-904F54D7415B}" type="pres">
      <dgm:prSet presAssocID="{3C70F188-2264-46B3-8302-CAA4BDF4753F}" presName="conn2-1" presStyleLbl="parChTrans1D3" presStyleIdx="1" presStyleCnt="3"/>
      <dgm:spPr/>
      <dgm:t>
        <a:bodyPr/>
        <a:lstStyle/>
        <a:p>
          <a:endParaRPr lang="ru-RU"/>
        </a:p>
      </dgm:t>
    </dgm:pt>
    <dgm:pt modelId="{6EA6D940-23E1-48C0-8261-2A8DEBB58DCA}" type="pres">
      <dgm:prSet presAssocID="{3C70F188-2264-46B3-8302-CAA4BDF4753F}" presName="connTx" presStyleLbl="parChTrans1D3" presStyleIdx="1" presStyleCnt="3"/>
      <dgm:spPr/>
      <dgm:t>
        <a:bodyPr/>
        <a:lstStyle/>
        <a:p>
          <a:endParaRPr lang="ru-RU"/>
        </a:p>
      </dgm:t>
    </dgm:pt>
    <dgm:pt modelId="{AC7D3CB4-6324-439E-AA3F-76AF67B24070}" type="pres">
      <dgm:prSet presAssocID="{59807051-5366-4A3D-8FC6-BAFC9339CCC2}" presName="root2" presStyleCnt="0"/>
      <dgm:spPr/>
    </dgm:pt>
    <dgm:pt modelId="{C9542E49-8AA5-43C0-8653-69E9B281785E}" type="pres">
      <dgm:prSet presAssocID="{59807051-5366-4A3D-8FC6-BAFC9339CCC2}" presName="LevelTwoTextNode" presStyleLbl="node3" presStyleIdx="1" presStyleCnt="3" custScaleX="1347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BF4FE95-5F2F-45F9-A147-AFCEEE85971D}" type="pres">
      <dgm:prSet presAssocID="{59807051-5366-4A3D-8FC6-BAFC9339CCC2}" presName="level3hierChild" presStyleCnt="0"/>
      <dgm:spPr/>
    </dgm:pt>
    <dgm:pt modelId="{09634E8B-A990-455B-878C-90DAB1E97FAA}" type="pres">
      <dgm:prSet presAssocID="{419F95E7-BC8F-4765-8F6A-8A6C0F3DDE8A}" presName="conn2-1" presStyleLbl="parChTrans1D2" presStyleIdx="1" presStyleCnt="2"/>
      <dgm:spPr/>
      <dgm:t>
        <a:bodyPr/>
        <a:lstStyle/>
        <a:p>
          <a:endParaRPr lang="ru-RU"/>
        </a:p>
      </dgm:t>
    </dgm:pt>
    <dgm:pt modelId="{5BB1B9C5-647B-4F43-B956-A8EF89DD9017}" type="pres">
      <dgm:prSet presAssocID="{419F95E7-BC8F-4765-8F6A-8A6C0F3DDE8A}" presName="connTx" presStyleLbl="parChTrans1D2" presStyleIdx="1" presStyleCnt="2"/>
      <dgm:spPr/>
      <dgm:t>
        <a:bodyPr/>
        <a:lstStyle/>
        <a:p>
          <a:endParaRPr lang="ru-RU"/>
        </a:p>
      </dgm:t>
    </dgm:pt>
    <dgm:pt modelId="{B1D89E5D-C9C7-4DD7-916F-42C4E146CE42}" type="pres">
      <dgm:prSet presAssocID="{C0C89D7D-96EB-4BF3-8517-08366410375D}" presName="root2" presStyleCnt="0"/>
      <dgm:spPr/>
    </dgm:pt>
    <dgm:pt modelId="{64ABAF48-F821-4777-9A60-F09DBAF1D643}" type="pres">
      <dgm:prSet presAssocID="{C0C89D7D-96EB-4BF3-8517-08366410375D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38FE38-68E8-4715-9417-8BA49222E53A}" type="pres">
      <dgm:prSet presAssocID="{C0C89D7D-96EB-4BF3-8517-08366410375D}" presName="level3hierChild" presStyleCnt="0"/>
      <dgm:spPr/>
    </dgm:pt>
    <dgm:pt modelId="{D2FFD10A-D92B-403F-B927-5A94CA626061}" type="pres">
      <dgm:prSet presAssocID="{F3D762B0-9616-4D34-B2DE-52583C2ED498}" presName="conn2-1" presStyleLbl="parChTrans1D3" presStyleIdx="2" presStyleCnt="3"/>
      <dgm:spPr/>
      <dgm:t>
        <a:bodyPr/>
        <a:lstStyle/>
        <a:p>
          <a:endParaRPr lang="ru-RU"/>
        </a:p>
      </dgm:t>
    </dgm:pt>
    <dgm:pt modelId="{05CFF33A-0051-41B6-83A7-AF8FF95D4A87}" type="pres">
      <dgm:prSet presAssocID="{F3D762B0-9616-4D34-B2DE-52583C2ED498}" presName="connTx" presStyleLbl="parChTrans1D3" presStyleIdx="2" presStyleCnt="3"/>
      <dgm:spPr/>
      <dgm:t>
        <a:bodyPr/>
        <a:lstStyle/>
        <a:p>
          <a:endParaRPr lang="ru-RU"/>
        </a:p>
      </dgm:t>
    </dgm:pt>
    <dgm:pt modelId="{FD39EE37-C069-4CA9-A181-FBE434EC387C}" type="pres">
      <dgm:prSet presAssocID="{BB75FC8A-714C-41FB-BBB5-EA84A1132513}" presName="root2" presStyleCnt="0"/>
      <dgm:spPr/>
    </dgm:pt>
    <dgm:pt modelId="{38A4E1A9-44E7-490D-8F08-D839D064A59A}" type="pres">
      <dgm:prSet presAssocID="{BB75FC8A-714C-41FB-BBB5-EA84A1132513}" presName="LevelTwoTextNode" presStyleLbl="node3" presStyleIdx="2" presStyleCnt="3" custScaleX="134772" custScaleY="1852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0310D46-185F-4430-9DD8-7AF861483C83}" type="pres">
      <dgm:prSet presAssocID="{BB75FC8A-714C-41FB-BBB5-EA84A1132513}" presName="level3hierChild" presStyleCnt="0"/>
      <dgm:spPr/>
    </dgm:pt>
  </dgm:ptLst>
  <dgm:cxnLst>
    <dgm:cxn modelId="{7E881883-299D-493A-B3C7-0377CCB50FA4}" srcId="{B2717EC9-7823-48B8-A130-D52DD2527F27}" destId="{59807051-5366-4A3D-8FC6-BAFC9339CCC2}" srcOrd="1" destOrd="0" parTransId="{3C70F188-2264-46B3-8302-CAA4BDF4753F}" sibTransId="{FC25CBD5-62CE-4F12-A497-156970249EBA}"/>
    <dgm:cxn modelId="{6587BD1C-F5B7-4576-B712-1D8072D49BE6}" type="presOf" srcId="{172F1BB0-7C1D-4156-84FB-BF54600AB6F4}" destId="{A7D8FE9D-12E5-43D5-B53D-21CA6743484D}" srcOrd="0" destOrd="0" presId="urn:microsoft.com/office/officeart/2008/layout/HorizontalMultiLevelHierarchy"/>
    <dgm:cxn modelId="{BCC548B6-260C-4862-AB50-C2CC4230241D}" type="presOf" srcId="{6FE09698-E3CF-4BEA-A196-F7471E9177F1}" destId="{33393049-140C-4DE7-9FDC-48D3187C005F}" srcOrd="0" destOrd="0" presId="urn:microsoft.com/office/officeart/2008/layout/HorizontalMultiLevelHierarchy"/>
    <dgm:cxn modelId="{9489BD89-3160-4B68-9536-EDF0D318F934}" type="presOf" srcId="{419F95E7-BC8F-4765-8F6A-8A6C0F3DDE8A}" destId="{5BB1B9C5-647B-4F43-B956-A8EF89DD9017}" srcOrd="1" destOrd="0" presId="urn:microsoft.com/office/officeart/2008/layout/HorizontalMultiLevelHierarchy"/>
    <dgm:cxn modelId="{2EC6D9C1-0E1E-4454-BD40-6CA25F137913}" type="presOf" srcId="{BB75FC8A-714C-41FB-BBB5-EA84A1132513}" destId="{38A4E1A9-44E7-490D-8F08-D839D064A59A}" srcOrd="0" destOrd="0" presId="urn:microsoft.com/office/officeart/2008/layout/HorizontalMultiLevelHierarchy"/>
    <dgm:cxn modelId="{16E12480-33C7-4737-B351-5D0FE52EABB8}" type="presOf" srcId="{F3D762B0-9616-4D34-B2DE-52583C2ED498}" destId="{D2FFD10A-D92B-403F-B927-5A94CA626061}" srcOrd="0" destOrd="0" presId="urn:microsoft.com/office/officeart/2008/layout/HorizontalMultiLevelHierarchy"/>
    <dgm:cxn modelId="{7DB83E35-727E-49DB-9228-D21A0E43B552}" srcId="{6FE09698-E3CF-4BEA-A196-F7471E9177F1}" destId="{FD1F08BF-713A-48D8-A4F9-C1F30ED1AA20}" srcOrd="0" destOrd="0" parTransId="{2CF8FEFC-3A91-4367-8335-6B9D9E1E3956}" sibTransId="{19317CED-CBD8-4601-9DBA-2E1F476229CD}"/>
    <dgm:cxn modelId="{CFDB8136-9F6F-414B-B49B-57750AFB9578}" type="presOf" srcId="{C0C89D7D-96EB-4BF3-8517-08366410375D}" destId="{64ABAF48-F821-4777-9A60-F09DBAF1D643}" srcOrd="0" destOrd="0" presId="urn:microsoft.com/office/officeart/2008/layout/HorizontalMultiLevelHierarchy"/>
    <dgm:cxn modelId="{CD094840-4851-4CB9-93EC-0BC158EB332A}" type="presOf" srcId="{FD1F08BF-713A-48D8-A4F9-C1F30ED1AA20}" destId="{1EC23980-C375-4C0B-9E67-35FCF6803BEB}" srcOrd="0" destOrd="0" presId="urn:microsoft.com/office/officeart/2008/layout/HorizontalMultiLevelHierarchy"/>
    <dgm:cxn modelId="{003C06A2-4727-405C-8CD6-CB385F3546E9}" type="presOf" srcId="{F3D762B0-9616-4D34-B2DE-52583C2ED498}" destId="{05CFF33A-0051-41B6-83A7-AF8FF95D4A87}" srcOrd="1" destOrd="0" presId="urn:microsoft.com/office/officeart/2008/layout/HorizontalMultiLevelHierarchy"/>
    <dgm:cxn modelId="{434450F8-C291-4495-81E9-7FA7041AE864}" srcId="{C0C89D7D-96EB-4BF3-8517-08366410375D}" destId="{BB75FC8A-714C-41FB-BBB5-EA84A1132513}" srcOrd="0" destOrd="0" parTransId="{F3D762B0-9616-4D34-B2DE-52583C2ED498}" sibTransId="{3E0D2370-6CA8-4A1E-9941-4E6632C14E64}"/>
    <dgm:cxn modelId="{E129B8BA-296A-4E88-93E8-B390DE08685E}" type="presOf" srcId="{59807051-5366-4A3D-8FC6-BAFC9339CCC2}" destId="{C9542E49-8AA5-43C0-8653-69E9B281785E}" srcOrd="0" destOrd="0" presId="urn:microsoft.com/office/officeart/2008/layout/HorizontalMultiLevelHierarchy"/>
    <dgm:cxn modelId="{E7E94250-5373-4761-AA79-89E72F230A63}" srcId="{FD1F08BF-713A-48D8-A4F9-C1F30ED1AA20}" destId="{C0C89D7D-96EB-4BF3-8517-08366410375D}" srcOrd="1" destOrd="0" parTransId="{419F95E7-BC8F-4765-8F6A-8A6C0F3DDE8A}" sibTransId="{7CEAF3C7-5DEB-4D6B-AFAD-CA3B3DE3F8B0}"/>
    <dgm:cxn modelId="{1F5DAC10-3D68-4301-AE8F-2CFD27634EB8}" type="presOf" srcId="{419F95E7-BC8F-4765-8F6A-8A6C0F3DDE8A}" destId="{09634E8B-A990-455B-878C-90DAB1E97FAA}" srcOrd="0" destOrd="0" presId="urn:microsoft.com/office/officeart/2008/layout/HorizontalMultiLevelHierarchy"/>
    <dgm:cxn modelId="{EA52B98E-5AE4-4DFA-B9BE-FDE90B58609A}" type="presOf" srcId="{3C70F188-2264-46B3-8302-CAA4BDF4753F}" destId="{24B88061-83BA-412C-9CC3-904F54D7415B}" srcOrd="0" destOrd="0" presId="urn:microsoft.com/office/officeart/2008/layout/HorizontalMultiLevelHierarchy"/>
    <dgm:cxn modelId="{61C3E18D-FAA8-489C-B960-E76CC9781A61}" type="presOf" srcId="{3C70F188-2264-46B3-8302-CAA4BDF4753F}" destId="{6EA6D940-23E1-48C0-8261-2A8DEBB58DCA}" srcOrd="1" destOrd="0" presId="urn:microsoft.com/office/officeart/2008/layout/HorizontalMultiLevelHierarchy"/>
    <dgm:cxn modelId="{74A71BB6-5398-4FC1-BBD0-FCF4215CE030}" type="presOf" srcId="{FD8EC714-B89C-4BFB-A29A-7743B58AA181}" destId="{00C925E6-E36B-4453-BF7A-95244A8015D5}" srcOrd="0" destOrd="0" presId="urn:microsoft.com/office/officeart/2008/layout/HorizontalMultiLevelHierarchy"/>
    <dgm:cxn modelId="{15FCEE80-4163-4B95-96E7-BDEE26814B6A}" type="presOf" srcId="{F5737074-E3CD-4347-B364-EBD42A7C5D0F}" destId="{539EEFC6-1C49-4349-822B-899462479637}" srcOrd="1" destOrd="0" presId="urn:microsoft.com/office/officeart/2008/layout/HorizontalMultiLevelHierarchy"/>
    <dgm:cxn modelId="{92F67C03-F08A-425F-A53C-209220A3271D}" srcId="{FD1F08BF-713A-48D8-A4F9-C1F30ED1AA20}" destId="{B2717EC9-7823-48B8-A130-D52DD2527F27}" srcOrd="0" destOrd="0" parTransId="{172F1BB0-7C1D-4156-84FB-BF54600AB6F4}" sibTransId="{3AE4D44E-323A-4197-ADE1-CD08E0DBB3A0}"/>
    <dgm:cxn modelId="{B21C14E1-C034-46A3-B0C2-E8622A3F5046}" srcId="{B2717EC9-7823-48B8-A130-D52DD2527F27}" destId="{FD8EC714-B89C-4BFB-A29A-7743B58AA181}" srcOrd="0" destOrd="0" parTransId="{F5737074-E3CD-4347-B364-EBD42A7C5D0F}" sibTransId="{1A8E4308-BDC4-4154-8C60-CACD7F16871B}"/>
    <dgm:cxn modelId="{1448FC42-5FDE-46E0-A849-A30CF31E03A0}" type="presOf" srcId="{F5737074-E3CD-4347-B364-EBD42A7C5D0F}" destId="{8FC6EA7C-3FA9-45BD-8E22-4BDA776FD22B}" srcOrd="0" destOrd="0" presId="urn:microsoft.com/office/officeart/2008/layout/HorizontalMultiLevelHierarchy"/>
    <dgm:cxn modelId="{0B35734D-0C55-4473-B4BF-8AA65B53ECCD}" type="presOf" srcId="{172F1BB0-7C1D-4156-84FB-BF54600AB6F4}" destId="{E877708C-D880-42F4-98FA-B308F0D72F61}" srcOrd="1" destOrd="0" presId="urn:microsoft.com/office/officeart/2008/layout/HorizontalMultiLevelHierarchy"/>
    <dgm:cxn modelId="{DEB86C67-F6CC-4961-9765-51DC4783FCE5}" type="presOf" srcId="{B2717EC9-7823-48B8-A130-D52DD2527F27}" destId="{08960B85-87ED-48B6-88F5-B5C817057C30}" srcOrd="0" destOrd="0" presId="urn:microsoft.com/office/officeart/2008/layout/HorizontalMultiLevelHierarchy"/>
    <dgm:cxn modelId="{9A669816-E416-4391-B944-989FAF26B76D}" type="presParOf" srcId="{33393049-140C-4DE7-9FDC-48D3187C005F}" destId="{2082F161-0726-4358-B70B-FB9C00645E59}" srcOrd="0" destOrd="0" presId="urn:microsoft.com/office/officeart/2008/layout/HorizontalMultiLevelHierarchy"/>
    <dgm:cxn modelId="{7E40B531-A1C8-4085-9C0E-52DB9E9A10CD}" type="presParOf" srcId="{2082F161-0726-4358-B70B-FB9C00645E59}" destId="{1EC23980-C375-4C0B-9E67-35FCF6803BEB}" srcOrd="0" destOrd="0" presId="urn:microsoft.com/office/officeart/2008/layout/HorizontalMultiLevelHierarchy"/>
    <dgm:cxn modelId="{89842966-F90A-4D4D-B124-1192BB238C70}" type="presParOf" srcId="{2082F161-0726-4358-B70B-FB9C00645E59}" destId="{4AF2BC9F-1C02-48BA-9EDD-8134ACBE39BA}" srcOrd="1" destOrd="0" presId="urn:microsoft.com/office/officeart/2008/layout/HorizontalMultiLevelHierarchy"/>
    <dgm:cxn modelId="{483D1A7E-2594-4FF0-8A38-C8A9DDA02960}" type="presParOf" srcId="{4AF2BC9F-1C02-48BA-9EDD-8134ACBE39BA}" destId="{A7D8FE9D-12E5-43D5-B53D-21CA6743484D}" srcOrd="0" destOrd="0" presId="urn:microsoft.com/office/officeart/2008/layout/HorizontalMultiLevelHierarchy"/>
    <dgm:cxn modelId="{6ACF5102-B18A-4278-9ED2-C637C6DB2341}" type="presParOf" srcId="{A7D8FE9D-12E5-43D5-B53D-21CA6743484D}" destId="{E877708C-D880-42F4-98FA-B308F0D72F61}" srcOrd="0" destOrd="0" presId="urn:microsoft.com/office/officeart/2008/layout/HorizontalMultiLevelHierarchy"/>
    <dgm:cxn modelId="{675BA3D2-9326-4DA8-8F63-04F3107C2BC2}" type="presParOf" srcId="{4AF2BC9F-1C02-48BA-9EDD-8134ACBE39BA}" destId="{7862D74A-B45D-4A02-A590-A300908EA22B}" srcOrd="1" destOrd="0" presId="urn:microsoft.com/office/officeart/2008/layout/HorizontalMultiLevelHierarchy"/>
    <dgm:cxn modelId="{28437519-5ED6-4CE3-B404-F995143B9A39}" type="presParOf" srcId="{7862D74A-B45D-4A02-A590-A300908EA22B}" destId="{08960B85-87ED-48B6-88F5-B5C817057C30}" srcOrd="0" destOrd="0" presId="urn:microsoft.com/office/officeart/2008/layout/HorizontalMultiLevelHierarchy"/>
    <dgm:cxn modelId="{5B4601DB-937E-418D-BA49-18630139BD02}" type="presParOf" srcId="{7862D74A-B45D-4A02-A590-A300908EA22B}" destId="{E9390571-0635-4C39-976C-1DBFA5D46068}" srcOrd="1" destOrd="0" presId="urn:microsoft.com/office/officeart/2008/layout/HorizontalMultiLevelHierarchy"/>
    <dgm:cxn modelId="{E090A5BE-60E7-40AE-ADC6-FC487D048C7E}" type="presParOf" srcId="{E9390571-0635-4C39-976C-1DBFA5D46068}" destId="{8FC6EA7C-3FA9-45BD-8E22-4BDA776FD22B}" srcOrd="0" destOrd="0" presId="urn:microsoft.com/office/officeart/2008/layout/HorizontalMultiLevelHierarchy"/>
    <dgm:cxn modelId="{C4F0C729-5110-4A91-A994-E82FF4B9AC4D}" type="presParOf" srcId="{8FC6EA7C-3FA9-45BD-8E22-4BDA776FD22B}" destId="{539EEFC6-1C49-4349-822B-899462479637}" srcOrd="0" destOrd="0" presId="urn:microsoft.com/office/officeart/2008/layout/HorizontalMultiLevelHierarchy"/>
    <dgm:cxn modelId="{BD81709B-49AB-4265-A144-424B55FACF54}" type="presParOf" srcId="{E9390571-0635-4C39-976C-1DBFA5D46068}" destId="{0E6B8071-94D8-421F-8344-011388414B55}" srcOrd="1" destOrd="0" presId="urn:microsoft.com/office/officeart/2008/layout/HorizontalMultiLevelHierarchy"/>
    <dgm:cxn modelId="{4F56FF53-9C8C-4F16-95E6-99CF149A2294}" type="presParOf" srcId="{0E6B8071-94D8-421F-8344-011388414B55}" destId="{00C925E6-E36B-4453-BF7A-95244A8015D5}" srcOrd="0" destOrd="0" presId="urn:microsoft.com/office/officeart/2008/layout/HorizontalMultiLevelHierarchy"/>
    <dgm:cxn modelId="{D1696709-13C3-41E0-B8F5-CB00EC1E1A9B}" type="presParOf" srcId="{0E6B8071-94D8-421F-8344-011388414B55}" destId="{D4C6C706-A379-40DF-9314-1178F0F65075}" srcOrd="1" destOrd="0" presId="urn:microsoft.com/office/officeart/2008/layout/HorizontalMultiLevelHierarchy"/>
    <dgm:cxn modelId="{7FC28FE3-552A-4F04-B6D4-2DD545778D5F}" type="presParOf" srcId="{E9390571-0635-4C39-976C-1DBFA5D46068}" destId="{24B88061-83BA-412C-9CC3-904F54D7415B}" srcOrd="2" destOrd="0" presId="urn:microsoft.com/office/officeart/2008/layout/HorizontalMultiLevelHierarchy"/>
    <dgm:cxn modelId="{CC6796C4-1B9B-4729-B2A6-ABCE36FC1EB7}" type="presParOf" srcId="{24B88061-83BA-412C-9CC3-904F54D7415B}" destId="{6EA6D940-23E1-48C0-8261-2A8DEBB58DCA}" srcOrd="0" destOrd="0" presId="urn:microsoft.com/office/officeart/2008/layout/HorizontalMultiLevelHierarchy"/>
    <dgm:cxn modelId="{EF662E2B-1942-43C1-8985-DF1ED7782723}" type="presParOf" srcId="{E9390571-0635-4C39-976C-1DBFA5D46068}" destId="{AC7D3CB4-6324-439E-AA3F-76AF67B24070}" srcOrd="3" destOrd="0" presId="urn:microsoft.com/office/officeart/2008/layout/HorizontalMultiLevelHierarchy"/>
    <dgm:cxn modelId="{087ED83C-3555-4C29-A92B-595AAA8AE6EA}" type="presParOf" srcId="{AC7D3CB4-6324-439E-AA3F-76AF67B24070}" destId="{C9542E49-8AA5-43C0-8653-69E9B281785E}" srcOrd="0" destOrd="0" presId="urn:microsoft.com/office/officeart/2008/layout/HorizontalMultiLevelHierarchy"/>
    <dgm:cxn modelId="{18AD0E5D-168B-4B13-80CC-BE10EE8F1E11}" type="presParOf" srcId="{AC7D3CB4-6324-439E-AA3F-76AF67B24070}" destId="{5BF4FE95-5F2F-45F9-A147-AFCEEE85971D}" srcOrd="1" destOrd="0" presId="urn:microsoft.com/office/officeart/2008/layout/HorizontalMultiLevelHierarchy"/>
    <dgm:cxn modelId="{79CEB2B0-6EA9-4F8B-ACBD-B9F37C7E52CF}" type="presParOf" srcId="{4AF2BC9F-1C02-48BA-9EDD-8134ACBE39BA}" destId="{09634E8B-A990-455B-878C-90DAB1E97FAA}" srcOrd="2" destOrd="0" presId="urn:microsoft.com/office/officeart/2008/layout/HorizontalMultiLevelHierarchy"/>
    <dgm:cxn modelId="{2BF5A08B-8BCB-4E1A-AE8E-0EB37424EFFD}" type="presParOf" srcId="{09634E8B-A990-455B-878C-90DAB1E97FAA}" destId="{5BB1B9C5-647B-4F43-B956-A8EF89DD9017}" srcOrd="0" destOrd="0" presId="urn:microsoft.com/office/officeart/2008/layout/HorizontalMultiLevelHierarchy"/>
    <dgm:cxn modelId="{D116ED02-E04A-4D2A-8207-B8BEB55BD23F}" type="presParOf" srcId="{4AF2BC9F-1C02-48BA-9EDD-8134ACBE39BA}" destId="{B1D89E5D-C9C7-4DD7-916F-42C4E146CE42}" srcOrd="3" destOrd="0" presId="urn:microsoft.com/office/officeart/2008/layout/HorizontalMultiLevelHierarchy"/>
    <dgm:cxn modelId="{D8C46344-FD31-40E1-A17B-DED06913B0E9}" type="presParOf" srcId="{B1D89E5D-C9C7-4DD7-916F-42C4E146CE42}" destId="{64ABAF48-F821-4777-9A60-F09DBAF1D643}" srcOrd="0" destOrd="0" presId="urn:microsoft.com/office/officeart/2008/layout/HorizontalMultiLevelHierarchy"/>
    <dgm:cxn modelId="{5BDD4F88-6D14-4DA9-8D5A-D9B072C33232}" type="presParOf" srcId="{B1D89E5D-C9C7-4DD7-916F-42C4E146CE42}" destId="{4D38FE38-68E8-4715-9417-8BA49222E53A}" srcOrd="1" destOrd="0" presId="urn:microsoft.com/office/officeart/2008/layout/HorizontalMultiLevelHierarchy"/>
    <dgm:cxn modelId="{B4C87946-4B07-4EBF-AD50-747B98E5FF1C}" type="presParOf" srcId="{4D38FE38-68E8-4715-9417-8BA49222E53A}" destId="{D2FFD10A-D92B-403F-B927-5A94CA626061}" srcOrd="0" destOrd="0" presId="urn:microsoft.com/office/officeart/2008/layout/HorizontalMultiLevelHierarchy"/>
    <dgm:cxn modelId="{0D945602-B56E-4A31-AD03-0D7B7414C886}" type="presParOf" srcId="{D2FFD10A-D92B-403F-B927-5A94CA626061}" destId="{05CFF33A-0051-41B6-83A7-AF8FF95D4A87}" srcOrd="0" destOrd="0" presId="urn:microsoft.com/office/officeart/2008/layout/HorizontalMultiLevelHierarchy"/>
    <dgm:cxn modelId="{C6056780-A5D2-4AAA-BEE4-2A1EAB164BB0}" type="presParOf" srcId="{4D38FE38-68E8-4715-9417-8BA49222E53A}" destId="{FD39EE37-C069-4CA9-A181-FBE434EC387C}" srcOrd="1" destOrd="0" presId="urn:microsoft.com/office/officeart/2008/layout/HorizontalMultiLevelHierarchy"/>
    <dgm:cxn modelId="{527636E5-EFEB-4E6C-8DCE-6762001EF11A}" type="presParOf" srcId="{FD39EE37-C069-4CA9-A181-FBE434EC387C}" destId="{38A4E1A9-44E7-490D-8F08-D839D064A59A}" srcOrd="0" destOrd="0" presId="urn:microsoft.com/office/officeart/2008/layout/HorizontalMultiLevelHierarchy"/>
    <dgm:cxn modelId="{6164F106-36C2-479F-886C-2E71D0DE3D5C}" type="presParOf" srcId="{FD39EE37-C069-4CA9-A181-FBE434EC387C}" destId="{90310D46-185F-4430-9DD8-7AF861483C8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B96E37-B085-4224-AA70-7797F52D300E}">
      <dsp:nvSpPr>
        <dsp:cNvPr id="0" name=""/>
        <dsp:cNvSpPr/>
      </dsp:nvSpPr>
      <dsp:spPr>
        <a:xfrm>
          <a:off x="1088477" y="25798"/>
          <a:ext cx="3589361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Классификация подходов к оценке финансовой эффективности на основе показателей рентабельности</a:t>
          </a:r>
        </a:p>
      </dsp:txBody>
      <dsp:txXfrm>
        <a:off x="1104841" y="42162"/>
        <a:ext cx="3556633" cy="525997"/>
      </dsp:txXfrm>
    </dsp:sp>
    <dsp:sp modelId="{14E343B4-077B-46E1-8E7F-67895A89CA81}">
      <dsp:nvSpPr>
        <dsp:cNvPr id="0" name=""/>
        <dsp:cNvSpPr/>
      </dsp:nvSpPr>
      <dsp:spPr>
        <a:xfrm>
          <a:off x="939683" y="584523"/>
          <a:ext cx="1943474" cy="223490"/>
        </a:xfrm>
        <a:custGeom>
          <a:avLst/>
          <a:gdLst/>
          <a:ahLst/>
          <a:cxnLst/>
          <a:rect l="0" t="0" r="0" b="0"/>
          <a:pathLst>
            <a:path>
              <a:moveTo>
                <a:pt x="2038542" y="0"/>
              </a:moveTo>
              <a:lnTo>
                <a:pt x="2038542" y="117211"/>
              </a:lnTo>
              <a:lnTo>
                <a:pt x="0" y="117211"/>
              </a:lnTo>
              <a:lnTo>
                <a:pt x="0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FD5C56-55E9-44D8-AD0D-6F3D7B5DF4E0}">
      <dsp:nvSpPr>
        <dsp:cNvPr id="0" name=""/>
        <dsp:cNvSpPr/>
      </dsp:nvSpPr>
      <dsp:spPr>
        <a:xfrm>
          <a:off x="71605" y="808013"/>
          <a:ext cx="1736157" cy="34633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Затратный подход </a:t>
          </a:r>
        </a:p>
      </dsp:txBody>
      <dsp:txXfrm>
        <a:off x="81749" y="818157"/>
        <a:ext cx="1715869" cy="326048"/>
      </dsp:txXfrm>
    </dsp:sp>
    <dsp:sp modelId="{A9E27F75-17D0-4A52-AEE0-CAC718D23745}">
      <dsp:nvSpPr>
        <dsp:cNvPr id="0" name=""/>
        <dsp:cNvSpPr/>
      </dsp:nvSpPr>
      <dsp:spPr>
        <a:xfrm>
          <a:off x="878970" y="1154350"/>
          <a:ext cx="91440" cy="250733"/>
        </a:xfrm>
        <a:custGeom>
          <a:avLst/>
          <a:gdLst/>
          <a:ahLst/>
          <a:cxnLst/>
          <a:rect l="0" t="0" r="0" b="0"/>
          <a:pathLst>
            <a:path>
              <a:moveTo>
                <a:pt x="120827" y="0"/>
              </a:moveTo>
              <a:lnTo>
                <a:pt x="120827" y="131499"/>
              </a:lnTo>
              <a:lnTo>
                <a:pt x="45720" y="131499"/>
              </a:lnTo>
              <a:lnTo>
                <a:pt x="45720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E3EE0F-2B6D-4A68-8726-F021094A1BB5}">
      <dsp:nvSpPr>
        <dsp:cNvPr id="0" name=""/>
        <dsp:cNvSpPr/>
      </dsp:nvSpPr>
      <dsp:spPr>
        <a:xfrm>
          <a:off x="56611" y="1405084"/>
          <a:ext cx="1736157" cy="701490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использования средств, потребляемых в процессе предпринимательской деятельности</a:t>
          </a:r>
        </a:p>
      </dsp:txBody>
      <dsp:txXfrm>
        <a:off x="77157" y="1425630"/>
        <a:ext cx="1695065" cy="660398"/>
      </dsp:txXfrm>
    </dsp:sp>
    <dsp:sp modelId="{C4946E27-AECE-44A4-9B64-1FBCE0EE19E7}">
      <dsp:nvSpPr>
        <dsp:cNvPr id="0" name=""/>
        <dsp:cNvSpPr/>
      </dsp:nvSpPr>
      <dsp:spPr>
        <a:xfrm>
          <a:off x="822609" y="2106574"/>
          <a:ext cx="91440" cy="1962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3"/>
              </a:lnTo>
              <a:lnTo>
                <a:pt x="45982" y="102923"/>
              </a:lnTo>
              <a:lnTo>
                <a:pt x="45982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6BF69-9272-4B5D-88AA-0B1FD7FC0272}">
      <dsp:nvSpPr>
        <dsp:cNvPr id="0" name=""/>
        <dsp:cNvSpPr/>
      </dsp:nvSpPr>
      <dsp:spPr>
        <a:xfrm>
          <a:off x="250" y="2302821"/>
          <a:ext cx="1736157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затртам</a:t>
          </a:r>
        </a:p>
      </dsp:txBody>
      <dsp:txXfrm>
        <a:off x="16614" y="2319185"/>
        <a:ext cx="1703429" cy="525997"/>
      </dsp:txXfrm>
    </dsp:sp>
    <dsp:sp modelId="{39BD240D-EA07-4B50-9130-46C671643D32}">
      <dsp:nvSpPr>
        <dsp:cNvPr id="0" name=""/>
        <dsp:cNvSpPr/>
      </dsp:nvSpPr>
      <dsp:spPr>
        <a:xfrm>
          <a:off x="2837438" y="584523"/>
          <a:ext cx="91440" cy="2234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211"/>
              </a:lnTo>
              <a:lnTo>
                <a:pt x="72936" y="117211"/>
              </a:lnTo>
              <a:lnTo>
                <a:pt x="72936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B9272-3B57-4917-8F44-A1C58E37752C}">
      <dsp:nvSpPr>
        <dsp:cNvPr id="0" name=""/>
        <dsp:cNvSpPr/>
      </dsp:nvSpPr>
      <dsp:spPr>
        <a:xfrm>
          <a:off x="2041027" y="808013"/>
          <a:ext cx="1736157" cy="34633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Доходный подход</a:t>
          </a:r>
        </a:p>
      </dsp:txBody>
      <dsp:txXfrm>
        <a:off x="2051171" y="818157"/>
        <a:ext cx="1715869" cy="326048"/>
      </dsp:txXfrm>
    </dsp:sp>
    <dsp:sp modelId="{4FAB6D98-7FA6-463C-85F8-10169F9BE7B5}">
      <dsp:nvSpPr>
        <dsp:cNvPr id="0" name=""/>
        <dsp:cNvSpPr/>
      </dsp:nvSpPr>
      <dsp:spPr>
        <a:xfrm>
          <a:off x="2863385" y="1154350"/>
          <a:ext cx="91440" cy="250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499"/>
              </a:lnTo>
              <a:lnTo>
                <a:pt x="45983" y="131499"/>
              </a:lnTo>
              <a:lnTo>
                <a:pt x="45983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DEEF9-9493-48BB-8ADC-58965875854A}">
      <dsp:nvSpPr>
        <dsp:cNvPr id="0" name=""/>
        <dsp:cNvSpPr/>
      </dsp:nvSpPr>
      <dsp:spPr>
        <a:xfrm>
          <a:off x="2041278" y="1405084"/>
          <a:ext cx="1736157" cy="701490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производственной, сбытовой и маркетинговой деятельности в целом </a:t>
          </a:r>
        </a:p>
      </dsp:txBody>
      <dsp:txXfrm>
        <a:off x="2061824" y="1425630"/>
        <a:ext cx="1695065" cy="660398"/>
      </dsp:txXfrm>
    </dsp:sp>
    <dsp:sp modelId="{B2CCAFC3-B5DE-42C1-A5F7-2D55E4A5F4BC}">
      <dsp:nvSpPr>
        <dsp:cNvPr id="0" name=""/>
        <dsp:cNvSpPr/>
      </dsp:nvSpPr>
      <dsp:spPr>
        <a:xfrm>
          <a:off x="2857326" y="2106574"/>
          <a:ext cx="91440" cy="196246"/>
        </a:xfrm>
        <a:custGeom>
          <a:avLst/>
          <a:gdLst/>
          <a:ahLst/>
          <a:cxnLst/>
          <a:rect l="0" t="0" r="0" b="0"/>
          <a:pathLst>
            <a:path>
              <a:moveTo>
                <a:pt x="52339" y="0"/>
              </a:moveTo>
              <a:lnTo>
                <a:pt x="52339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B2919-5972-43C0-B8D4-91339B7F4B66}">
      <dsp:nvSpPr>
        <dsp:cNvPr id="0" name=""/>
        <dsp:cNvSpPr/>
      </dsp:nvSpPr>
      <dsp:spPr>
        <a:xfrm>
          <a:off x="2034967" y="2302821"/>
          <a:ext cx="1736157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выручке от реализации</a:t>
          </a:r>
        </a:p>
      </dsp:txBody>
      <dsp:txXfrm>
        <a:off x="2051331" y="2319185"/>
        <a:ext cx="1703429" cy="525997"/>
      </dsp:txXfrm>
    </dsp:sp>
    <dsp:sp modelId="{BFD5DA99-28E9-4C2A-A341-0A4DD06F3F69}">
      <dsp:nvSpPr>
        <dsp:cNvPr id="0" name=""/>
        <dsp:cNvSpPr/>
      </dsp:nvSpPr>
      <dsp:spPr>
        <a:xfrm>
          <a:off x="2883158" y="584523"/>
          <a:ext cx="1887943" cy="223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11"/>
              </a:lnTo>
              <a:lnTo>
                <a:pt x="1980293" y="117211"/>
              </a:lnTo>
              <a:lnTo>
                <a:pt x="1980293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5771F-2EAD-4CF8-8F6D-7FF99A60BBFC}">
      <dsp:nvSpPr>
        <dsp:cNvPr id="0" name=""/>
        <dsp:cNvSpPr/>
      </dsp:nvSpPr>
      <dsp:spPr>
        <a:xfrm>
          <a:off x="3903023" y="808013"/>
          <a:ext cx="1736157" cy="34633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Ресурсный подход</a:t>
          </a:r>
        </a:p>
      </dsp:txBody>
      <dsp:txXfrm>
        <a:off x="3913167" y="818157"/>
        <a:ext cx="1715869" cy="326048"/>
      </dsp:txXfrm>
    </dsp:sp>
    <dsp:sp modelId="{A6AEF95B-58D1-4EF4-A102-16EA0B70F9F9}">
      <dsp:nvSpPr>
        <dsp:cNvPr id="0" name=""/>
        <dsp:cNvSpPr/>
      </dsp:nvSpPr>
      <dsp:spPr>
        <a:xfrm>
          <a:off x="4725381" y="1154350"/>
          <a:ext cx="91440" cy="250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C7F8-735E-4A9E-B1B7-7133BB0A55D7}">
      <dsp:nvSpPr>
        <dsp:cNvPr id="0" name=""/>
        <dsp:cNvSpPr/>
      </dsp:nvSpPr>
      <dsp:spPr>
        <a:xfrm>
          <a:off x="3903023" y="1405084"/>
          <a:ext cx="1736157" cy="701490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возможность организации зарабатывать прибыль на вложенный капитал, т.е. эффективность использования ресурсов</a:t>
          </a:r>
        </a:p>
      </dsp:txBody>
      <dsp:txXfrm>
        <a:off x="3923569" y="1425630"/>
        <a:ext cx="1695065" cy="660398"/>
      </dsp:txXfrm>
    </dsp:sp>
    <dsp:sp modelId="{3599C19E-DCDD-413B-872D-885C33573216}">
      <dsp:nvSpPr>
        <dsp:cNvPr id="0" name=""/>
        <dsp:cNvSpPr/>
      </dsp:nvSpPr>
      <dsp:spPr>
        <a:xfrm>
          <a:off x="4717780" y="2106574"/>
          <a:ext cx="91440" cy="196246"/>
        </a:xfrm>
        <a:custGeom>
          <a:avLst/>
          <a:gdLst/>
          <a:ahLst/>
          <a:cxnLst/>
          <a:rect l="0" t="0" r="0" b="0"/>
          <a:pathLst>
            <a:path>
              <a:moveTo>
                <a:pt x="53693" y="0"/>
              </a:moveTo>
              <a:lnTo>
                <a:pt x="53693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0C177-F831-4600-A754-8CBE755646B2}">
      <dsp:nvSpPr>
        <dsp:cNvPr id="0" name=""/>
        <dsp:cNvSpPr/>
      </dsp:nvSpPr>
      <dsp:spPr>
        <a:xfrm>
          <a:off x="3895421" y="2302821"/>
          <a:ext cx="1736157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величине ресурсов (капиталов)</a:t>
          </a:r>
        </a:p>
      </dsp:txBody>
      <dsp:txXfrm>
        <a:off x="3911785" y="2319185"/>
        <a:ext cx="1703429" cy="5259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FFD10A-D92B-403F-B927-5A94CA626061}">
      <dsp:nvSpPr>
        <dsp:cNvPr id="0" name=""/>
        <dsp:cNvSpPr/>
      </dsp:nvSpPr>
      <dsp:spPr>
        <a:xfrm>
          <a:off x="2932811" y="1970377"/>
          <a:ext cx="349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203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8682" y="2007367"/>
        <a:ext cx="17460" cy="17460"/>
      </dsp:txXfrm>
    </dsp:sp>
    <dsp:sp modelId="{09634E8B-A990-455B-878C-90DAB1E97FAA}">
      <dsp:nvSpPr>
        <dsp:cNvPr id="0" name=""/>
        <dsp:cNvSpPr/>
      </dsp:nvSpPr>
      <dsp:spPr>
        <a:xfrm>
          <a:off x="837590" y="1403588"/>
          <a:ext cx="349203" cy="612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601" y="0"/>
              </a:lnTo>
              <a:lnTo>
                <a:pt x="174601" y="612508"/>
              </a:lnTo>
              <a:lnTo>
                <a:pt x="349203" y="6125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4565" y="1692216"/>
        <a:ext cx="35253" cy="35253"/>
      </dsp:txXfrm>
    </dsp:sp>
    <dsp:sp modelId="{24B88061-83BA-412C-9CC3-904F54D7415B}">
      <dsp:nvSpPr>
        <dsp:cNvPr id="0" name=""/>
        <dsp:cNvSpPr/>
      </dsp:nvSpPr>
      <dsp:spPr>
        <a:xfrm>
          <a:off x="2932811" y="791079"/>
          <a:ext cx="349203" cy="332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601" y="0"/>
              </a:lnTo>
              <a:lnTo>
                <a:pt x="174601" y="332701"/>
              </a:lnTo>
              <a:lnTo>
                <a:pt x="349203" y="3327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5354" y="945372"/>
        <a:ext cx="24116" cy="24116"/>
      </dsp:txXfrm>
    </dsp:sp>
    <dsp:sp modelId="{8FC6EA7C-3FA9-45BD-8E22-4BDA776FD22B}">
      <dsp:nvSpPr>
        <dsp:cNvPr id="0" name=""/>
        <dsp:cNvSpPr/>
      </dsp:nvSpPr>
      <dsp:spPr>
        <a:xfrm>
          <a:off x="2932811" y="458378"/>
          <a:ext cx="349203" cy="332701"/>
        </a:xfrm>
        <a:custGeom>
          <a:avLst/>
          <a:gdLst/>
          <a:ahLst/>
          <a:cxnLst/>
          <a:rect l="0" t="0" r="0" b="0"/>
          <a:pathLst>
            <a:path>
              <a:moveTo>
                <a:pt x="0" y="332701"/>
              </a:moveTo>
              <a:lnTo>
                <a:pt x="174601" y="332701"/>
              </a:lnTo>
              <a:lnTo>
                <a:pt x="174601" y="0"/>
              </a:lnTo>
              <a:lnTo>
                <a:pt x="349203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5354" y="612670"/>
        <a:ext cx="24116" cy="24116"/>
      </dsp:txXfrm>
    </dsp:sp>
    <dsp:sp modelId="{A7D8FE9D-12E5-43D5-B53D-21CA6743484D}">
      <dsp:nvSpPr>
        <dsp:cNvPr id="0" name=""/>
        <dsp:cNvSpPr/>
      </dsp:nvSpPr>
      <dsp:spPr>
        <a:xfrm>
          <a:off x="837590" y="791079"/>
          <a:ext cx="349203" cy="612508"/>
        </a:xfrm>
        <a:custGeom>
          <a:avLst/>
          <a:gdLst/>
          <a:ahLst/>
          <a:cxnLst/>
          <a:rect l="0" t="0" r="0" b="0"/>
          <a:pathLst>
            <a:path>
              <a:moveTo>
                <a:pt x="0" y="612508"/>
              </a:moveTo>
              <a:lnTo>
                <a:pt x="174601" y="612508"/>
              </a:lnTo>
              <a:lnTo>
                <a:pt x="174601" y="0"/>
              </a:lnTo>
              <a:lnTo>
                <a:pt x="349203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4565" y="1079707"/>
        <a:ext cx="35253" cy="35253"/>
      </dsp:txXfrm>
    </dsp:sp>
    <dsp:sp modelId="{1EC23980-C375-4C0B-9E67-35FCF6803BEB}">
      <dsp:nvSpPr>
        <dsp:cNvPr id="0" name=""/>
        <dsp:cNvSpPr/>
      </dsp:nvSpPr>
      <dsp:spPr>
        <a:xfrm rot="16200000">
          <a:off x="-829419" y="1137427"/>
          <a:ext cx="2801696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Мероприятия по увеличению прибыли </a:t>
          </a:r>
        </a:p>
      </dsp:txBody>
      <dsp:txXfrm>
        <a:off x="-829419" y="1137427"/>
        <a:ext cx="2801696" cy="532322"/>
      </dsp:txXfrm>
    </dsp:sp>
    <dsp:sp modelId="{08960B85-87ED-48B6-88F5-B5C817057C30}">
      <dsp:nvSpPr>
        <dsp:cNvPr id="0" name=""/>
        <dsp:cNvSpPr/>
      </dsp:nvSpPr>
      <dsp:spPr>
        <a:xfrm>
          <a:off x="1186793" y="524918"/>
          <a:ext cx="1746017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объема реализованных услуг</a:t>
          </a:r>
        </a:p>
      </dsp:txBody>
      <dsp:txXfrm>
        <a:off x="1186793" y="524918"/>
        <a:ext cx="1746017" cy="532322"/>
      </dsp:txXfrm>
    </dsp:sp>
    <dsp:sp modelId="{00C925E6-E36B-4453-BF7A-95244A8015D5}">
      <dsp:nvSpPr>
        <dsp:cNvPr id="0" name=""/>
        <dsp:cNvSpPr/>
      </dsp:nvSpPr>
      <dsp:spPr>
        <a:xfrm>
          <a:off x="3282014" y="192216"/>
          <a:ext cx="2353142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 рынков сбыта</a:t>
          </a:r>
        </a:p>
      </dsp:txBody>
      <dsp:txXfrm>
        <a:off x="3282014" y="192216"/>
        <a:ext cx="2353142" cy="532322"/>
      </dsp:txXfrm>
    </dsp:sp>
    <dsp:sp modelId="{C9542E49-8AA5-43C0-8653-69E9B281785E}">
      <dsp:nvSpPr>
        <dsp:cNvPr id="0" name=""/>
        <dsp:cNvSpPr/>
      </dsp:nvSpPr>
      <dsp:spPr>
        <a:xfrm>
          <a:off x="3282014" y="857620"/>
          <a:ext cx="2353142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Диверсификация производства</a:t>
          </a:r>
        </a:p>
      </dsp:txBody>
      <dsp:txXfrm>
        <a:off x="3282014" y="857620"/>
        <a:ext cx="2353142" cy="532322"/>
      </dsp:txXfrm>
    </dsp:sp>
    <dsp:sp modelId="{64ABAF48-F821-4777-9A60-F09DBAF1D643}">
      <dsp:nvSpPr>
        <dsp:cNvPr id="0" name=""/>
        <dsp:cNvSpPr/>
      </dsp:nvSpPr>
      <dsp:spPr>
        <a:xfrm>
          <a:off x="1186793" y="1749936"/>
          <a:ext cx="1746017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Снижение затрат на производство и реализацию услуг</a:t>
          </a:r>
        </a:p>
      </dsp:txBody>
      <dsp:txXfrm>
        <a:off x="1186793" y="1749936"/>
        <a:ext cx="1746017" cy="532322"/>
      </dsp:txXfrm>
    </dsp:sp>
    <dsp:sp modelId="{38A4E1A9-44E7-490D-8F08-D839D064A59A}">
      <dsp:nvSpPr>
        <dsp:cNvPr id="0" name=""/>
        <dsp:cNvSpPr/>
      </dsp:nvSpPr>
      <dsp:spPr>
        <a:xfrm>
          <a:off x="3282014" y="1523023"/>
          <a:ext cx="2353142" cy="9861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Рациональное использование материальных ресурсов, производственных площадей и мощностей, рабочей силы и рабочего времени</a:t>
          </a:r>
        </a:p>
      </dsp:txBody>
      <dsp:txXfrm>
        <a:off x="3282014" y="1523023"/>
        <a:ext cx="2353142" cy="9861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6</Pages>
  <Words>1336</Words>
  <Characters>7620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Vladiislav Balkarov</cp:lastModifiedBy>
  <cp:revision>15</cp:revision>
  <dcterms:created xsi:type="dcterms:W3CDTF">2019-06-12T14:45:00Z</dcterms:created>
  <dcterms:modified xsi:type="dcterms:W3CDTF">2019-06-15T16:18:00Z</dcterms:modified>
</cp:coreProperties>
</file>