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1</w:t>
      </w:r>
    </w:p>
    <w:p w:rsidR="00CC1C44" w:rsidRDefault="00AE43AC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 xml:space="preserve">Добрый день. Меня зовут </w:t>
      </w:r>
      <w:proofErr w:type="spellStart"/>
      <w:r w:rsidRPr="00CC1C44">
        <w:rPr>
          <w:rFonts w:cstheme="minorHAnsi"/>
          <w:sz w:val="28"/>
          <w:szCs w:val="28"/>
        </w:rPr>
        <w:t>Балкаров</w:t>
      </w:r>
      <w:proofErr w:type="spellEnd"/>
      <w:r w:rsidRPr="00CC1C44">
        <w:rPr>
          <w:rFonts w:cstheme="minorHAnsi"/>
          <w:sz w:val="28"/>
          <w:szCs w:val="28"/>
        </w:rPr>
        <w:t xml:space="preserve"> Владислав, </w:t>
      </w:r>
      <w:proofErr w:type="spellStart"/>
      <w:r w:rsidRPr="00CC1C44">
        <w:rPr>
          <w:rFonts w:cstheme="minorHAnsi"/>
          <w:sz w:val="28"/>
          <w:szCs w:val="28"/>
        </w:rPr>
        <w:t>студентк</w:t>
      </w:r>
      <w:proofErr w:type="spellEnd"/>
      <w:r w:rsidRPr="00CC1C44">
        <w:rPr>
          <w:rFonts w:cstheme="minorHAnsi"/>
          <w:sz w:val="28"/>
          <w:szCs w:val="28"/>
        </w:rPr>
        <w:t xml:space="preserve"> МГУП, учусь на кафедре бухгалтерского учета и аудита. Представляю вашему вниманию дипломный проект по теме: «</w:t>
      </w:r>
      <w:r w:rsidRPr="00CC1C44">
        <w:rPr>
          <w:rFonts w:eastAsia="Times New Roman" w:cstheme="minorHAnsi"/>
          <w:b/>
          <w:bCs/>
          <w:sz w:val="28"/>
          <w:szCs w:val="28"/>
        </w:rPr>
        <w:t>Учет и анализ финансовых результатов деятельности</w:t>
      </w:r>
      <w:r w:rsidRPr="00CC1C44">
        <w:rPr>
          <w:rFonts w:cstheme="minorHAnsi"/>
          <w:b/>
          <w:bCs/>
          <w:sz w:val="28"/>
          <w:szCs w:val="28"/>
        </w:rPr>
        <w:t xml:space="preserve"> промышленной</w:t>
      </w:r>
      <w:r w:rsidRPr="00CC1C44">
        <w:rPr>
          <w:rFonts w:eastAsia="Times New Roman" w:cstheme="minorHAnsi"/>
          <w:b/>
          <w:bCs/>
          <w:sz w:val="28"/>
          <w:szCs w:val="28"/>
        </w:rPr>
        <w:t xml:space="preserve"> организации</w:t>
      </w:r>
      <w:r w:rsidRPr="00CC1C44">
        <w:rPr>
          <w:rFonts w:cstheme="minorHAnsi"/>
          <w:sz w:val="28"/>
          <w:szCs w:val="28"/>
        </w:rPr>
        <w:t xml:space="preserve">». </w:t>
      </w:r>
    </w:p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2</w:t>
      </w:r>
    </w:p>
    <w:p w:rsidR="001554B4" w:rsidRPr="00CC1C44" w:rsidRDefault="001554B4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Целью дипломной работы является изучение организации учета формирования финансовых результатов и использования прибыли, разработка мероприятий по совершенствованию бухгалтерского учета финансовых результатов, а также проведение комплексного анализа финансовых результатов и выявление резервов их роста.</w:t>
      </w:r>
    </w:p>
    <w:p w:rsidR="00CC1C44" w:rsidRPr="00CC1C44" w:rsidRDefault="00CC1C44" w:rsidP="001554B4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i/>
          <w:sz w:val="28"/>
          <w:szCs w:val="28"/>
        </w:rPr>
        <w:t>Актуальность обусловлена необходимостью постоянного, эффективного и рационального управления финансовыми результатами организации, определяется значительной ролью прибыли в развитии субъектов хозяйствования, а также в покрытии интересов их собственников и персонала.</w:t>
      </w:r>
    </w:p>
    <w:p w:rsidR="001554B4" w:rsidRPr="00CC1C44" w:rsidRDefault="001554B4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sz w:val="28"/>
          <w:szCs w:val="28"/>
        </w:rPr>
        <w:t xml:space="preserve">Объект </w:t>
      </w:r>
      <w:proofErr w:type="gramStart"/>
      <w:r w:rsidRPr="00CC1C44">
        <w:rPr>
          <w:rFonts w:cstheme="minorHAnsi"/>
          <w:sz w:val="28"/>
          <w:szCs w:val="28"/>
        </w:rPr>
        <w:t xml:space="preserve">исследования </w:t>
      </w:r>
      <w:r w:rsidRPr="00CC1C44">
        <w:rPr>
          <w:rFonts w:cstheme="minorHAnsi"/>
          <w:sz w:val="28"/>
          <w:szCs w:val="28"/>
        </w:rPr>
        <w:sym w:font="Symbol" w:char="F02D"/>
      </w:r>
      <w:r w:rsidRPr="00CC1C44">
        <w:rPr>
          <w:rFonts w:cstheme="minorHAnsi"/>
          <w:sz w:val="28"/>
          <w:szCs w:val="28"/>
        </w:rPr>
        <w:t xml:space="preserve"> финансово</w:t>
      </w:r>
      <w:proofErr w:type="gramEnd"/>
      <w:r w:rsidRPr="00CC1C44">
        <w:rPr>
          <w:rFonts w:cstheme="minorHAnsi"/>
          <w:sz w:val="28"/>
          <w:szCs w:val="28"/>
        </w:rPr>
        <w:t xml:space="preserve">-хозяйственная деятельность </w:t>
      </w:r>
      <w:r w:rsidRPr="00CC1C44">
        <w:rPr>
          <w:rFonts w:cstheme="minorHAnsi"/>
          <w:sz w:val="28"/>
          <w:szCs w:val="28"/>
        </w:rPr>
        <w:br/>
        <w:t>ПУП «</w:t>
      </w:r>
      <w:proofErr w:type="spellStart"/>
      <w:r w:rsidRPr="00CC1C44">
        <w:rPr>
          <w:rFonts w:cstheme="minorHAnsi"/>
          <w:sz w:val="28"/>
          <w:szCs w:val="28"/>
        </w:rPr>
        <w:t>Артезио</w:t>
      </w:r>
      <w:proofErr w:type="spellEnd"/>
      <w:r w:rsidRPr="00CC1C44">
        <w:rPr>
          <w:rFonts w:cstheme="minorHAnsi"/>
          <w:sz w:val="28"/>
          <w:szCs w:val="28"/>
        </w:rPr>
        <w:t>».</w:t>
      </w:r>
    </w:p>
    <w:p w:rsidR="001554B4" w:rsidRPr="00CC1C44" w:rsidRDefault="001554B4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sz w:val="28"/>
          <w:szCs w:val="28"/>
        </w:rPr>
        <w:t xml:space="preserve">Предмет исследования – финансовые результаты деятельности </w:t>
      </w:r>
      <w:r w:rsidRPr="00CC1C44">
        <w:rPr>
          <w:rFonts w:cstheme="minorHAnsi"/>
          <w:sz w:val="28"/>
          <w:szCs w:val="28"/>
        </w:rPr>
        <w:br/>
        <w:t>ПУП «</w:t>
      </w:r>
      <w:proofErr w:type="spellStart"/>
      <w:r w:rsidRPr="00CC1C44">
        <w:rPr>
          <w:rFonts w:cstheme="minorHAnsi"/>
          <w:sz w:val="28"/>
          <w:szCs w:val="28"/>
        </w:rPr>
        <w:t>Артезио</w:t>
      </w:r>
      <w:proofErr w:type="spellEnd"/>
      <w:r w:rsidRPr="00CC1C44">
        <w:rPr>
          <w:rFonts w:cstheme="minorHAnsi"/>
          <w:sz w:val="28"/>
          <w:szCs w:val="28"/>
        </w:rPr>
        <w:t>».</w:t>
      </w:r>
    </w:p>
    <w:p w:rsidR="00CC1C44" w:rsidRDefault="00271BF9" w:rsidP="001554B4">
      <w:pPr>
        <w:pStyle w:val="a4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i w:val="0"/>
          <w:sz w:val="28"/>
          <w:szCs w:val="28"/>
          <w:highlight w:val="yellow"/>
        </w:rPr>
        <w:t xml:space="preserve"> </w:t>
      </w:r>
      <w:r w:rsidR="00CC1C44" w:rsidRPr="00CC1C44">
        <w:rPr>
          <w:i w:val="0"/>
          <w:sz w:val="28"/>
          <w:szCs w:val="28"/>
          <w:highlight w:val="yellow"/>
        </w:rPr>
        <w:t>3</w:t>
      </w:r>
    </w:p>
    <w:p w:rsidR="00271BF9" w:rsidRPr="00CC1C44" w:rsidRDefault="00271BF9" w:rsidP="00271BF9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>
        <w:rPr>
          <w:highlight w:val="yellow"/>
        </w:rPr>
        <w:t xml:space="preserve">    </w:t>
      </w:r>
      <w:r w:rsidRPr="00CC1C44">
        <w:rPr>
          <w:rFonts w:cstheme="minorHAnsi"/>
          <w:sz w:val="28"/>
          <w:szCs w:val="28"/>
        </w:rPr>
        <w:t xml:space="preserve">В работе раскрывается сущность и виды показателей прибыли и рентабельности; рассмотрена методика анализа показателей прибыли и рентабельности; изучена нормативно-правовая база, регулирующая порядок учета финансовых результатов. </w:t>
      </w:r>
    </w:p>
    <w:p w:rsidR="00271BF9" w:rsidRPr="00E324AF" w:rsidRDefault="00271BF9" w:rsidP="00271BF9">
      <w:pPr>
        <w:pStyle w:val="a4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r w:rsidRPr="00CC1C44">
        <w:rPr>
          <w:rFonts w:asciiTheme="minorHAnsi" w:hAnsiTheme="minorHAnsi" w:cstheme="minorHAnsi"/>
          <w:i w:val="0"/>
          <w:sz w:val="28"/>
          <w:szCs w:val="28"/>
        </w:rPr>
        <w:t>На основании данных регистров бухгалтерского учета ПУП «</w:t>
      </w:r>
      <w:proofErr w:type="spellStart"/>
      <w:r w:rsidRPr="00CC1C44">
        <w:rPr>
          <w:rFonts w:asciiTheme="minorHAnsi" w:hAnsiTheme="minorHAnsi" w:cstheme="minorHAnsi"/>
          <w:i w:val="0"/>
          <w:sz w:val="28"/>
          <w:szCs w:val="28"/>
        </w:rPr>
        <w:t>Артезио</w:t>
      </w:r>
      <w:proofErr w:type="spellEnd"/>
      <w:r w:rsidRPr="00CC1C44">
        <w:rPr>
          <w:rFonts w:asciiTheme="minorHAnsi" w:hAnsiTheme="minorHAnsi" w:cstheme="minorHAnsi"/>
          <w:i w:val="0"/>
          <w:sz w:val="28"/>
          <w:szCs w:val="28"/>
        </w:rPr>
        <w:t>» рассмотрен порядок учета прибыли (убытка)</w:t>
      </w:r>
      <w:r w:rsidRPr="00D558A2">
        <w:rPr>
          <w:i w:val="0"/>
          <w:sz w:val="28"/>
          <w:szCs w:val="28"/>
        </w:rPr>
        <w:t xml:space="preserve"> от текущей деятельности </w:t>
      </w:r>
      <w:r>
        <w:rPr>
          <w:i w:val="0"/>
          <w:sz w:val="28"/>
          <w:szCs w:val="28"/>
        </w:rPr>
        <w:t xml:space="preserve">предприятия, </w:t>
      </w:r>
      <w:r w:rsidRPr="009C7722">
        <w:rPr>
          <w:i w:val="0"/>
          <w:sz w:val="28"/>
          <w:szCs w:val="28"/>
        </w:rPr>
        <w:t>прибыли (убытка) от инвестиционной и финансовой                           деятельности</w:t>
      </w:r>
      <w:r>
        <w:rPr>
          <w:i w:val="0"/>
          <w:sz w:val="28"/>
          <w:szCs w:val="28"/>
        </w:rPr>
        <w:t xml:space="preserve">, а также учета </w:t>
      </w:r>
      <w:r w:rsidRPr="009C7722">
        <w:rPr>
          <w:i w:val="0"/>
          <w:sz w:val="28"/>
          <w:szCs w:val="28"/>
        </w:rPr>
        <w:t>формирования, распределения и и</w:t>
      </w:r>
      <w:r>
        <w:rPr>
          <w:i w:val="0"/>
          <w:sz w:val="28"/>
          <w:szCs w:val="28"/>
        </w:rPr>
        <w:t xml:space="preserve">спользования прибыли. По результатам исследования организации </w:t>
      </w:r>
      <w:r w:rsidRPr="00E324AF">
        <w:rPr>
          <w:i w:val="0"/>
          <w:sz w:val="28"/>
          <w:szCs w:val="28"/>
        </w:rPr>
        <w:t xml:space="preserve">бухгалтерского учета </w:t>
      </w:r>
      <w:r>
        <w:rPr>
          <w:i w:val="0"/>
          <w:sz w:val="28"/>
          <w:szCs w:val="28"/>
        </w:rPr>
        <w:t>на</w:t>
      </w:r>
      <w:r w:rsidRPr="00E324AF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ПУП </w:t>
      </w:r>
      <w:r w:rsidRPr="009C7722">
        <w:rPr>
          <w:i w:val="0"/>
          <w:sz w:val="28"/>
          <w:szCs w:val="28"/>
        </w:rPr>
        <w:t>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 xml:space="preserve"> </w:t>
      </w:r>
      <w:r w:rsidRPr="00E324AF">
        <w:rPr>
          <w:i w:val="0"/>
          <w:sz w:val="28"/>
          <w:szCs w:val="28"/>
        </w:rPr>
        <w:t>предложены мероприятия</w:t>
      </w:r>
      <w:r>
        <w:rPr>
          <w:i w:val="0"/>
          <w:sz w:val="28"/>
          <w:szCs w:val="28"/>
        </w:rPr>
        <w:t xml:space="preserve">, способствующие ее </w:t>
      </w:r>
      <w:r w:rsidRPr="00E324AF">
        <w:rPr>
          <w:i w:val="0"/>
          <w:sz w:val="28"/>
          <w:szCs w:val="28"/>
        </w:rPr>
        <w:t>совершенствованию.</w:t>
      </w:r>
    </w:p>
    <w:p w:rsidR="00271BF9" w:rsidRDefault="00271BF9" w:rsidP="00271BF9">
      <w:pPr>
        <w:pStyle w:val="a4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r w:rsidRPr="00E324AF">
        <w:rPr>
          <w:i w:val="0"/>
          <w:sz w:val="28"/>
          <w:szCs w:val="28"/>
        </w:rPr>
        <w:t>На основании данных бухгалтерско</w:t>
      </w:r>
      <w:r>
        <w:rPr>
          <w:i w:val="0"/>
          <w:sz w:val="28"/>
          <w:szCs w:val="28"/>
        </w:rPr>
        <w:t>й</w:t>
      </w:r>
      <w:r w:rsidRPr="00E324AF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отчетности</w:t>
      </w:r>
      <w:r w:rsidRPr="00E324AF">
        <w:rPr>
          <w:i w:val="0"/>
          <w:sz w:val="28"/>
          <w:szCs w:val="28"/>
        </w:rPr>
        <w:t xml:space="preserve"> </w:t>
      </w:r>
      <w:r w:rsidRPr="009C7722">
        <w:rPr>
          <w:i w:val="0"/>
          <w:sz w:val="28"/>
          <w:szCs w:val="28"/>
        </w:rPr>
        <w:t>ПУП 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 xml:space="preserve"> </w:t>
      </w:r>
      <w:r w:rsidRPr="00E324AF">
        <w:rPr>
          <w:i w:val="0"/>
          <w:sz w:val="28"/>
          <w:szCs w:val="28"/>
        </w:rPr>
        <w:t>проведен</w:t>
      </w:r>
      <w:r>
        <w:rPr>
          <w:i w:val="0"/>
          <w:sz w:val="28"/>
          <w:szCs w:val="28"/>
        </w:rPr>
        <w:t>:</w:t>
      </w:r>
      <w:r w:rsidRPr="00E324AF">
        <w:rPr>
          <w:i w:val="0"/>
          <w:sz w:val="28"/>
          <w:szCs w:val="28"/>
        </w:rPr>
        <w:t xml:space="preserve"> анализ </w:t>
      </w:r>
      <w:r w:rsidRPr="009C7722">
        <w:rPr>
          <w:i w:val="0"/>
          <w:sz w:val="28"/>
          <w:szCs w:val="28"/>
        </w:rPr>
        <w:t>состава, структуры и динамики прибыли до налогообложения</w:t>
      </w:r>
      <w:r>
        <w:rPr>
          <w:i w:val="0"/>
          <w:sz w:val="28"/>
          <w:szCs w:val="28"/>
        </w:rPr>
        <w:t>; ф</w:t>
      </w:r>
      <w:r w:rsidRPr="009C7722">
        <w:rPr>
          <w:i w:val="0"/>
          <w:sz w:val="28"/>
          <w:szCs w:val="28"/>
        </w:rPr>
        <w:t>акторный анализ прибыли от реализации</w:t>
      </w:r>
      <w:r>
        <w:rPr>
          <w:i w:val="0"/>
          <w:sz w:val="28"/>
          <w:szCs w:val="28"/>
        </w:rPr>
        <w:t>;</w:t>
      </w:r>
      <w:r w:rsidRPr="002A254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анализ состава</w:t>
      </w:r>
      <w:r w:rsidRPr="009C7722">
        <w:rPr>
          <w:i w:val="0"/>
          <w:sz w:val="28"/>
          <w:szCs w:val="28"/>
        </w:rPr>
        <w:t xml:space="preserve"> и динамики прибыли (убытка) от текущей, инвестиционной и финансовой деятельности</w:t>
      </w:r>
      <w:r>
        <w:rPr>
          <w:i w:val="0"/>
          <w:sz w:val="28"/>
          <w:szCs w:val="28"/>
        </w:rPr>
        <w:t>;</w:t>
      </w:r>
      <w:r w:rsidRPr="002A254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а</w:t>
      </w:r>
      <w:r w:rsidRPr="002A2541">
        <w:rPr>
          <w:i w:val="0"/>
          <w:sz w:val="28"/>
          <w:szCs w:val="28"/>
        </w:rPr>
        <w:t>нализ формирования чистой прибыли</w:t>
      </w:r>
      <w:r>
        <w:rPr>
          <w:i w:val="0"/>
          <w:sz w:val="28"/>
          <w:szCs w:val="28"/>
        </w:rPr>
        <w:t>; а</w:t>
      </w:r>
      <w:r w:rsidRPr="002A2541">
        <w:rPr>
          <w:i w:val="0"/>
          <w:sz w:val="28"/>
          <w:szCs w:val="28"/>
        </w:rPr>
        <w:t>нализ показателей рентабельности</w:t>
      </w:r>
      <w:r>
        <w:rPr>
          <w:i w:val="0"/>
          <w:sz w:val="28"/>
          <w:szCs w:val="28"/>
        </w:rPr>
        <w:t xml:space="preserve">. </w:t>
      </w:r>
      <w:r w:rsidRPr="00E324AF">
        <w:rPr>
          <w:i w:val="0"/>
          <w:sz w:val="28"/>
          <w:szCs w:val="28"/>
        </w:rPr>
        <w:t xml:space="preserve">По результатам анализа предложены резервы </w:t>
      </w:r>
      <w:r w:rsidRPr="009C7722">
        <w:rPr>
          <w:i w:val="0"/>
          <w:sz w:val="28"/>
          <w:szCs w:val="28"/>
        </w:rPr>
        <w:t xml:space="preserve">увеличения прибыли и роста рентабельности </w:t>
      </w:r>
      <w:r>
        <w:rPr>
          <w:i w:val="0"/>
          <w:sz w:val="28"/>
          <w:szCs w:val="28"/>
        </w:rPr>
        <w:t>ПУП </w:t>
      </w:r>
      <w:r w:rsidRPr="009C7722">
        <w:rPr>
          <w:i w:val="0"/>
          <w:sz w:val="28"/>
          <w:szCs w:val="28"/>
        </w:rPr>
        <w:t>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>.</w:t>
      </w:r>
    </w:p>
    <w:p w:rsidR="00AE43AC" w:rsidRDefault="00AE43AC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</w:p>
    <w:p w:rsidR="005F7CA2" w:rsidRDefault="00271BF9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</w:pPr>
      <w:proofErr w:type="spellStart"/>
      <w:r w:rsidRPr="00D065DF">
        <w:rPr>
          <w:rFonts w:eastAsia="Verdana"/>
          <w:sz w:val="28"/>
          <w:szCs w:val="28"/>
          <w:highlight w:val="yellow"/>
        </w:rPr>
        <w:t>Сл</w:t>
      </w:r>
      <w:proofErr w:type="spellEnd"/>
      <w:r w:rsidRPr="000827C1">
        <w:rPr>
          <w:highlight w:val="yellow"/>
        </w:rPr>
        <w:t xml:space="preserve"> </w:t>
      </w:r>
      <w:proofErr w:type="gramStart"/>
      <w:r w:rsidR="005F7CA2" w:rsidRPr="000827C1">
        <w:rPr>
          <w:highlight w:val="yellow"/>
        </w:rPr>
        <w:t>4</w:t>
      </w:r>
      <w:r w:rsidR="005F7CA2">
        <w:t xml:space="preserve"> :</w:t>
      </w:r>
      <w:proofErr w:type="gramEnd"/>
      <w:r w:rsidR="005F7CA2">
        <w:t xml:space="preserve"> </w:t>
      </w:r>
    </w:p>
    <w:p w:rsidR="00271BF9" w:rsidRDefault="00271BF9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271BF9">
        <w:t>Анализ основных экономических показателей деятельности ПУП «</w:t>
      </w:r>
      <w:proofErr w:type="spellStart"/>
      <w:r w:rsidRPr="00271BF9">
        <w:t>Артезио</w:t>
      </w:r>
      <w:proofErr w:type="spellEnd"/>
      <w:r w:rsidRPr="00271BF9">
        <w:t>» за 2017-2018 гг.</w:t>
      </w:r>
      <w:r>
        <w:t xml:space="preserve"> показал: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proofErr w:type="gramStart"/>
      <w:r>
        <w:t>1)</w:t>
      </w:r>
      <w:r w:rsidRPr="00780A28">
        <w:rPr>
          <w:sz w:val="28"/>
          <w:szCs w:val="28"/>
        </w:rPr>
        <w:t>Рост</w:t>
      </w:r>
      <w:proofErr w:type="gramEnd"/>
      <w:r w:rsidRPr="00780A28">
        <w:rPr>
          <w:sz w:val="28"/>
          <w:szCs w:val="28"/>
        </w:rPr>
        <w:t xml:space="preserve"> выручки обусловлен как увеличением объемов реализации, так и </w:t>
      </w:r>
      <w:r w:rsidRPr="00780A28">
        <w:rPr>
          <w:sz w:val="28"/>
          <w:szCs w:val="28"/>
        </w:rPr>
        <w:lastRenderedPageBreak/>
        <w:t>ростом цен на реализуемую продукцию и услуги.</w:t>
      </w:r>
    </w:p>
    <w:p w:rsidR="008B5AB8" w:rsidRDefault="005F7CA2">
      <w:pPr>
        <w:rPr>
          <w:sz w:val="28"/>
          <w:szCs w:val="28"/>
        </w:rPr>
      </w:pPr>
      <w:r>
        <w:t xml:space="preserve">             </w:t>
      </w:r>
      <w:proofErr w:type="gramStart"/>
      <w:r>
        <w:t>2)</w:t>
      </w:r>
      <w:r w:rsidRPr="00780A28">
        <w:rPr>
          <w:sz w:val="28"/>
          <w:szCs w:val="28"/>
        </w:rPr>
        <w:t>На</w:t>
      </w:r>
      <w:proofErr w:type="gramEnd"/>
      <w:r w:rsidRPr="00780A28">
        <w:rPr>
          <w:sz w:val="28"/>
          <w:szCs w:val="28"/>
        </w:rPr>
        <w:t xml:space="preserve"> рост себестоимости оказал</w:t>
      </w:r>
      <w:r w:rsidR="00C669C8">
        <w:rPr>
          <w:sz w:val="28"/>
          <w:szCs w:val="28"/>
        </w:rPr>
        <w:t xml:space="preserve"> влияние</w:t>
      </w:r>
      <w:r w:rsidRPr="00780A28">
        <w:rPr>
          <w:sz w:val="28"/>
          <w:szCs w:val="28"/>
        </w:rPr>
        <w:t xml:space="preserve"> рост цен на материалы, топливно-энергетические ресурсы, увеличение затрат на оплату труда и др. расходов.</w:t>
      </w:r>
    </w:p>
    <w:p w:rsidR="005F7CA2" w:rsidRDefault="005F7CA2">
      <w:pPr>
        <w:rPr>
          <w:sz w:val="28"/>
          <w:szCs w:val="28"/>
        </w:rPr>
      </w:pPr>
      <w:r>
        <w:rPr>
          <w:sz w:val="28"/>
          <w:szCs w:val="28"/>
        </w:rPr>
        <w:t xml:space="preserve">         3)</w:t>
      </w:r>
      <w:r w:rsidRPr="005F7CA2">
        <w:rPr>
          <w:sz w:val="28"/>
          <w:szCs w:val="28"/>
        </w:rPr>
        <w:t xml:space="preserve"> </w:t>
      </w:r>
      <w:r w:rsidRPr="00780A28">
        <w:rPr>
          <w:sz w:val="28"/>
          <w:szCs w:val="28"/>
        </w:rPr>
        <w:t>прибыль от реализации, которая за анализируемый период снизилась на 34,5 %.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i/>
          <w:sz w:val="28"/>
          <w:szCs w:val="28"/>
        </w:rPr>
      </w:pPr>
      <w:r w:rsidRPr="00780A28">
        <w:rPr>
          <w:sz w:val="28"/>
          <w:szCs w:val="28"/>
        </w:rPr>
        <w:t>На снижение эффективности производственной деятельности исследуемого предприятия указывает отрицательная динамика показателей рентабельности продаж и рентабельности продукции, которые снизились на 5,1 и 7,</w:t>
      </w:r>
      <w:proofErr w:type="gramStart"/>
      <w:r w:rsidRPr="00780A28">
        <w:rPr>
          <w:sz w:val="28"/>
          <w:szCs w:val="28"/>
        </w:rPr>
        <w:t>8  п.</w:t>
      </w:r>
      <w:proofErr w:type="gramEnd"/>
      <w:r w:rsidRPr="00780A28">
        <w:rPr>
          <w:sz w:val="28"/>
          <w:szCs w:val="28"/>
        </w:rPr>
        <w:t> п. соответственно.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Среднесписочная численность работников предприятия сократилась на </w:t>
      </w:r>
      <w:r w:rsidRPr="00780A28">
        <w:rPr>
          <w:sz w:val="28"/>
          <w:szCs w:val="28"/>
        </w:rPr>
        <w:br/>
        <w:t>6 человека, что на фоне роста выручки от реализации  позволило увеличить среднегодовую выработку одного работника на 9,5 %.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Фонд заработной платы за анализируемый период снизился не существенно - на 0,2 %, а среднемесячная заработная плата повысилась с 5 668,2 р. до 6 019,4 р. Превышение темпов роста выработки работников над темпами роста их среднемесячной заработной платы позволяет сделать вывод об эффективном использовании средств на оплату труда.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текущей ликвидности на конец 2017-2018 гг. соответствует нормативному значению (≥1,5). Это говорит о том, что предприятие имеет достаточный объем оборотных средств для ведения хозяйственной деятельности и, соответственно, в состоянии своевременно погасить свои срочные обязательства. 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обеспеченности собственными оборотными средствами также соответствует нормативному уровню (≥0,2), что указывает на наличие у анализируемого предприятия собственных оборотных средств для ведения хозяйственной деятельности. </w:t>
      </w:r>
    </w:p>
    <w:p w:rsidR="005F7CA2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Таким образом, результаты анализа основных экономических показателей деятельности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 указывают на его прибыльность и эффективность использования его ресурсного потенциала. В свою очередь эффективность производственной деятельности предприятия снижается. 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».</w:t>
      </w:r>
    </w:p>
    <w:p w:rsidR="000827C1" w:rsidRDefault="00271BF9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proofErr w:type="spellStart"/>
      <w:r w:rsidRPr="00D065DF">
        <w:rPr>
          <w:rFonts w:eastAsia="Verdana"/>
          <w:sz w:val="28"/>
          <w:szCs w:val="28"/>
          <w:highlight w:val="yellow"/>
        </w:rPr>
        <w:t>Сл</w:t>
      </w:r>
      <w:proofErr w:type="spellEnd"/>
      <w:r>
        <w:rPr>
          <w:highlight w:val="yellow"/>
        </w:rPr>
        <w:t xml:space="preserve"> </w:t>
      </w:r>
      <w:r w:rsidR="00A259DC">
        <w:rPr>
          <w:highlight w:val="yellow"/>
        </w:rPr>
        <w:t>5</w:t>
      </w:r>
      <w:r w:rsidR="000827C1">
        <w:rPr>
          <w:highlight w:val="yellow"/>
        </w:rPr>
        <w:t xml:space="preserve">: </w:t>
      </w:r>
    </w:p>
    <w:p w:rsidR="00B66FB0" w:rsidRDefault="00B66FB0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 xml:space="preserve">Финансовые результаты от реализации товаров, продукции, работ, услуг определяются на сопоставляющем счете 90 «Доходы и расходы по </w:t>
      </w:r>
      <w:r>
        <w:rPr>
          <w:rFonts w:eastAsia="Verdana"/>
          <w:sz w:val="28"/>
          <w:szCs w:val="28"/>
        </w:rPr>
        <w:t xml:space="preserve">текущей деятельности» в котором отражены </w:t>
      </w:r>
      <w:r w:rsidRPr="009C7722">
        <w:rPr>
          <w:rFonts w:eastAsia="Verdana"/>
          <w:sz w:val="28"/>
          <w:szCs w:val="28"/>
        </w:rPr>
        <w:t>выручка от реализации продукции, товаров, работ, услуг, налоги и сборы, исчисляемые из выручки от реализации продукции, товаров, работ, услуг, себестоимость реализованной продукции, товаров, работ, услуг, управленческие расходы, расходы на реализацию, прочие доходы и расходы по текущей деятельности.</w:t>
      </w:r>
    </w:p>
    <w:p w:rsidR="00B502F6" w:rsidRDefault="00B502F6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6</w:t>
      </w:r>
    </w:p>
    <w:p w:rsidR="00B502F6" w:rsidRDefault="00B502F6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7</w:t>
      </w: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8</w:t>
      </w: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9</w:t>
      </w: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bookmarkStart w:id="0" w:name="_GoBack"/>
      <w:bookmarkEnd w:id="0"/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10</w:t>
      </w: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P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11</w:t>
      </w:r>
    </w:p>
    <w:p w:rsidR="00B502F6" w:rsidRP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rPr>
          <w:highlight w:val="yellow"/>
        </w:rPr>
      </w:pPr>
    </w:p>
    <w:p w:rsidR="00A259DC" w:rsidRPr="00B23EA3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  <w:highlight w:val="green"/>
        </w:rPr>
      </w:pPr>
      <w:r w:rsidRPr="00B23EA3">
        <w:rPr>
          <w:rFonts w:eastAsia="Verdana"/>
          <w:sz w:val="28"/>
          <w:szCs w:val="28"/>
          <w:highlight w:val="green"/>
        </w:rPr>
        <w:t>прибыль, которая в конце месяца списывается со счета 90 «Доходы и расходы по текущей деятельности» записью:</w:t>
      </w:r>
    </w:p>
    <w:p w:rsidR="00A259DC" w:rsidRPr="00B23EA3" w:rsidRDefault="00A259DC" w:rsidP="00A259DC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highlight w:val="green"/>
          <w:lang w:eastAsia="ru-RU"/>
        </w:rPr>
      </w:pPr>
      <w:r w:rsidRPr="00B23EA3">
        <w:rPr>
          <w:rFonts w:eastAsia="Verdana"/>
          <w:sz w:val="28"/>
          <w:szCs w:val="28"/>
          <w:highlight w:val="green"/>
          <w:lang w:eastAsia="ru-RU"/>
        </w:rPr>
        <w:t>Дебет счета 90-11 «Прибыль (убыток) от текущей деятельности»</w:t>
      </w:r>
    </w:p>
    <w:p w:rsidR="00A259DC" w:rsidRPr="00B23EA3" w:rsidRDefault="00A259DC" w:rsidP="00A259DC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highlight w:val="green"/>
          <w:lang w:eastAsia="ru-RU"/>
        </w:rPr>
      </w:pPr>
      <w:r w:rsidRPr="00B23EA3">
        <w:rPr>
          <w:rFonts w:eastAsia="Verdana"/>
          <w:sz w:val="28"/>
          <w:szCs w:val="28"/>
          <w:highlight w:val="green"/>
          <w:lang w:eastAsia="ru-RU"/>
        </w:rPr>
        <w:t>Кредит счета 99 «Прибыли и убытки»</w:t>
      </w:r>
    </w:p>
    <w:p w:rsidR="00B23EA3" w:rsidRDefault="00B23EA3" w:rsidP="00B23EA3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По окончании отчетного периода все </w:t>
      </w:r>
      <w:proofErr w:type="spellStart"/>
      <w:r w:rsidRPr="00B23EA3">
        <w:rPr>
          <w:rFonts w:eastAsia="Verdana"/>
          <w:sz w:val="28"/>
          <w:szCs w:val="28"/>
          <w:highlight w:val="green"/>
          <w:lang w:eastAsia="ru-RU"/>
        </w:rPr>
        <w:t>субсчета</w:t>
      </w:r>
      <w:proofErr w:type="spellEnd"/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, открытые к счету 90 «Доходы и расходы по текущей деятельности» (кроме </w:t>
      </w:r>
      <w:proofErr w:type="spellStart"/>
      <w:r w:rsidRPr="00B23EA3">
        <w:rPr>
          <w:rFonts w:eastAsia="Verdana"/>
          <w:sz w:val="28"/>
          <w:szCs w:val="28"/>
          <w:highlight w:val="green"/>
          <w:lang w:eastAsia="ru-RU"/>
        </w:rPr>
        <w:t>субсчета</w:t>
      </w:r>
      <w:proofErr w:type="spellEnd"/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 90-11 «Прибыль (убыток) от текущей деятельности»), закрываются внутренними записями на </w:t>
      </w:r>
      <w:proofErr w:type="spellStart"/>
      <w:r w:rsidRPr="00B23EA3">
        <w:rPr>
          <w:rFonts w:eastAsia="Verdana"/>
          <w:sz w:val="28"/>
          <w:szCs w:val="28"/>
          <w:highlight w:val="green"/>
          <w:lang w:eastAsia="ru-RU"/>
        </w:rPr>
        <w:t>субсчет</w:t>
      </w:r>
      <w:proofErr w:type="spellEnd"/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 90-11 «Прибыль (убыток) от текущей деятельности».</w:t>
      </w:r>
    </w:p>
    <w:p w:rsidR="00D065DF" w:rsidRPr="009C7722" w:rsidRDefault="00D065DF" w:rsidP="00B23EA3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Сл12</w:t>
      </w:r>
    </w:p>
    <w:p w:rsidR="00B23EA3" w:rsidRDefault="00D065DF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8E263F">
        <w:rPr>
          <w:rFonts w:eastAsia="Courier New"/>
          <w:sz w:val="28"/>
          <w:szCs w:val="28"/>
          <w:lang w:eastAsia="ru-RU"/>
        </w:rPr>
        <w:t>Изменение объем</w:t>
      </w:r>
      <w:r>
        <w:rPr>
          <w:rFonts w:eastAsia="Courier New"/>
          <w:sz w:val="28"/>
          <w:szCs w:val="28"/>
          <w:lang w:eastAsia="ru-RU"/>
        </w:rPr>
        <w:t>а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>реализованных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 xml:space="preserve">услуг и среднего уровня затрат на производство и реализацию услуг </w:t>
      </w:r>
      <w:r w:rsidRPr="008E263F">
        <w:rPr>
          <w:rFonts w:eastAsia="Courier New"/>
          <w:sz w:val="28"/>
          <w:szCs w:val="28"/>
          <w:lang w:eastAsia="ru-RU"/>
        </w:rPr>
        <w:t>способствовал</w:t>
      </w:r>
      <w:r>
        <w:rPr>
          <w:rFonts w:eastAsia="Courier New"/>
          <w:sz w:val="28"/>
          <w:szCs w:val="28"/>
          <w:lang w:eastAsia="ru-RU"/>
        </w:rPr>
        <w:t>и сокращению прибыли от реализации н</w:t>
      </w:r>
      <w:r w:rsidRPr="008E263F">
        <w:rPr>
          <w:rFonts w:eastAsia="Courier New"/>
          <w:sz w:val="28"/>
          <w:szCs w:val="28"/>
          <w:lang w:eastAsia="ru-RU"/>
        </w:rPr>
        <w:t xml:space="preserve">а </w:t>
      </w:r>
      <w:r>
        <w:rPr>
          <w:rFonts w:eastAsia="Courier New"/>
          <w:sz w:val="28"/>
          <w:szCs w:val="28"/>
          <w:lang w:eastAsia="ru-RU"/>
        </w:rPr>
        <w:t>1 938 и 1 312 </w:t>
      </w:r>
      <w:r w:rsidRPr="008E263F">
        <w:rPr>
          <w:rFonts w:eastAsia="Courier New"/>
          <w:sz w:val="28"/>
          <w:szCs w:val="28"/>
          <w:lang w:eastAsia="ru-RU"/>
        </w:rPr>
        <w:t>тыс.</w:t>
      </w:r>
      <w:r>
        <w:rPr>
          <w:rFonts w:eastAsia="Courier New"/>
          <w:sz w:val="28"/>
          <w:szCs w:val="28"/>
          <w:lang w:eastAsia="ru-RU"/>
        </w:rPr>
        <w:t> </w:t>
      </w:r>
      <w:r w:rsidRPr="008E263F">
        <w:rPr>
          <w:rFonts w:eastAsia="Courier New"/>
          <w:sz w:val="28"/>
          <w:szCs w:val="28"/>
          <w:lang w:eastAsia="ru-RU"/>
        </w:rPr>
        <w:t>р.</w:t>
      </w:r>
      <w:r>
        <w:rPr>
          <w:rFonts w:eastAsia="Courier New"/>
          <w:sz w:val="28"/>
          <w:szCs w:val="28"/>
          <w:lang w:eastAsia="ru-RU"/>
        </w:rPr>
        <w:t xml:space="preserve"> соответственно. Изменение структуры реализованных услуг и среднего уровня цен на них привели к увеличению прибыли от реализации на 1 899 и 675 тыс. р. соответственно. </w:t>
      </w: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FF02BC">
        <w:rPr>
          <w:rFonts w:eastAsia="Times New Roman"/>
          <w:sz w:val="28"/>
          <w:szCs w:val="28"/>
          <w:highlight w:val="magenta"/>
          <w:lang w:eastAsia="ru-RU"/>
        </w:rPr>
        <w:t>Снижение показателей рентабельности, прежде всего, обусловлено снижением прибыли, которое, в свою очередь, вызвано сокращением объемов оказываемых услуг и повышением среднего уровня затрат на производство и реализацию услуг.</w:t>
      </w:r>
    </w:p>
    <w:p w:rsidR="005441C1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5441C1">
        <w:rPr>
          <w:rFonts w:eastAsia="Courier New"/>
          <w:sz w:val="28"/>
          <w:szCs w:val="28"/>
          <w:highlight w:val="yellow"/>
          <w:lang w:eastAsia="ru-RU"/>
        </w:rPr>
        <w:t>Сл14</w:t>
      </w:r>
      <w:r>
        <w:rPr>
          <w:rFonts w:eastAsia="Courier New"/>
          <w:sz w:val="28"/>
          <w:szCs w:val="28"/>
          <w:lang w:eastAsia="ru-RU"/>
        </w:rPr>
        <w:t>(15,16)</w:t>
      </w:r>
    </w:p>
    <w:p w:rsidR="005441C1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9C7722">
        <w:rPr>
          <w:rFonts w:eastAsia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540BFFB0" wp14:editId="6B5CE012">
            <wp:extent cx="5940425" cy="3173264"/>
            <wp:effectExtent l="0" t="0" r="3175" b="0"/>
            <wp:docPr id="20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441C1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780A28">
        <w:rPr>
          <w:rFonts w:eastAsia="Times New Roman"/>
          <w:sz w:val="28"/>
          <w:szCs w:val="28"/>
          <w:lang w:eastAsia="ru-RU"/>
        </w:rPr>
        <w:t xml:space="preserve">с позиции </w:t>
      </w:r>
      <w:r w:rsidRPr="00BE3934">
        <w:rPr>
          <w:rFonts w:eastAsia="Times New Roman"/>
          <w:sz w:val="28"/>
          <w:szCs w:val="28"/>
          <w:highlight w:val="green"/>
          <w:lang w:eastAsia="ru-RU"/>
        </w:rPr>
        <w:t>затратного подхода</w:t>
      </w:r>
      <w:r w:rsidRPr="00780A28">
        <w:rPr>
          <w:rFonts w:eastAsia="Times New Roman"/>
          <w:sz w:val="28"/>
          <w:szCs w:val="28"/>
          <w:lang w:eastAsia="ru-RU"/>
        </w:rPr>
        <w:t xml:space="preserve"> под финансовой эффективностью понимается объем прибыли, полученной с каждого рубля, затраченного на производство и реализацию продукции</w:t>
      </w:r>
    </w:p>
    <w:p w:rsidR="00BE3934" w:rsidRDefault="00BE3934" w:rsidP="00BE3934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В </w:t>
      </w:r>
      <w:r w:rsidRPr="00BE3934">
        <w:rPr>
          <w:rFonts w:eastAsia="Times New Roman"/>
          <w:sz w:val="28"/>
          <w:szCs w:val="28"/>
          <w:highlight w:val="green"/>
        </w:rPr>
        <w:t>ресурсном подходе</w:t>
      </w:r>
      <w:r w:rsidRPr="00780A28">
        <w:rPr>
          <w:rFonts w:eastAsia="Times New Roman"/>
          <w:sz w:val="28"/>
          <w:szCs w:val="28"/>
        </w:rPr>
        <w:t xml:space="preserve"> финансовая эффективность выражает величину прибыли, которую зарабатывает бизнес на рубль </w:t>
      </w:r>
      <w:proofErr w:type="gramStart"/>
      <w:r w:rsidRPr="00780A28">
        <w:rPr>
          <w:rFonts w:eastAsia="Times New Roman"/>
          <w:sz w:val="28"/>
          <w:szCs w:val="28"/>
        </w:rPr>
        <w:t>капитала</w:t>
      </w:r>
      <w:proofErr w:type="gramEnd"/>
      <w:r w:rsidRPr="00780A28">
        <w:rPr>
          <w:rFonts w:eastAsia="Times New Roman"/>
          <w:sz w:val="28"/>
          <w:szCs w:val="28"/>
        </w:rPr>
        <w:t xml:space="preserve"> вложенного в активы</w:t>
      </w:r>
    </w:p>
    <w:p w:rsidR="008032F6" w:rsidRPr="00D065DF" w:rsidRDefault="008032F6" w:rsidP="00BE3934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780A28">
        <w:rPr>
          <w:rFonts w:eastAsia="Times New Roman"/>
          <w:sz w:val="28"/>
          <w:szCs w:val="28"/>
        </w:rPr>
        <w:t xml:space="preserve">При </w:t>
      </w:r>
      <w:r w:rsidRPr="008032F6">
        <w:rPr>
          <w:rFonts w:eastAsia="Times New Roman"/>
          <w:sz w:val="28"/>
          <w:szCs w:val="28"/>
          <w:highlight w:val="green"/>
        </w:rPr>
        <w:t>доходном подходе</w:t>
      </w:r>
      <w:r w:rsidRPr="00780A28">
        <w:rPr>
          <w:rFonts w:eastAsia="Times New Roman"/>
          <w:sz w:val="28"/>
          <w:szCs w:val="28"/>
        </w:rPr>
        <w:t xml:space="preserve"> финансовая эффективность характеризует результативность производственной и распределительной стадии предпринимательской деятельности и показывает, сколько прибыли приносит бизнес с рубля продаж.</w:t>
      </w:r>
    </w:p>
    <w:p w:rsidR="00A259DC" w:rsidRPr="008032F6" w:rsidRDefault="008032F6" w:rsidP="008032F6">
      <w:pPr>
        <w:pStyle w:val="a3"/>
        <w:rPr>
          <w:rFonts w:eastAsia="Verdana"/>
          <w:sz w:val="28"/>
          <w:szCs w:val="28"/>
        </w:rPr>
      </w:pPr>
      <w:r w:rsidRPr="008032F6">
        <w:rPr>
          <w:rFonts w:eastAsia="Verdana"/>
          <w:sz w:val="28"/>
          <w:szCs w:val="28"/>
        </w:rPr>
        <w:t xml:space="preserve">Экономический смысл коэффициента рентабельности </w:t>
      </w:r>
      <w:r w:rsidRPr="008032F6">
        <w:rPr>
          <w:rFonts w:eastAsia="Verdana"/>
          <w:sz w:val="28"/>
          <w:szCs w:val="28"/>
          <w:highlight w:val="cyan"/>
        </w:rPr>
        <w:t>совокупного капитала</w:t>
      </w:r>
      <w:r w:rsidRPr="008032F6">
        <w:rPr>
          <w:rFonts w:eastAsia="Verdana"/>
          <w:sz w:val="28"/>
          <w:szCs w:val="28"/>
        </w:rPr>
        <w:t xml:space="preserve"> (активов) состоит в том, что он характеризует прибыль, получаемую вкладчиками капитала с каждого рубля средств, вложенных в организацию, то есть позволяет судить о способности организации извлекать прибыль из находящихся в ее распоряжении ресурсов</w:t>
      </w:r>
    </w:p>
    <w:p w:rsidR="00A259DC" w:rsidRPr="008032F6" w:rsidRDefault="008032F6" w:rsidP="008032F6">
      <w:pPr>
        <w:pStyle w:val="a3"/>
        <w:rPr>
          <w:sz w:val="28"/>
          <w:szCs w:val="28"/>
        </w:rPr>
      </w:pPr>
      <w:r w:rsidRPr="008032F6">
        <w:rPr>
          <w:sz w:val="28"/>
          <w:szCs w:val="28"/>
        </w:rPr>
        <w:t xml:space="preserve">Коэффициент рентабельности </w:t>
      </w:r>
      <w:r w:rsidRPr="008032F6">
        <w:rPr>
          <w:sz w:val="28"/>
          <w:szCs w:val="28"/>
          <w:highlight w:val="cyan"/>
        </w:rPr>
        <w:t>собственного капитала</w:t>
      </w:r>
      <w:r w:rsidRPr="008032F6">
        <w:rPr>
          <w:sz w:val="28"/>
          <w:szCs w:val="28"/>
        </w:rPr>
        <w:t xml:space="preserve"> позволяет определить эффективность использования капитала, инвестированного собственниками, и сравнить этот показатель с возможным получением дохода от вложения этих средств в другой бизнес.</w:t>
      </w:r>
    </w:p>
    <w:sectPr w:rsidR="00A259DC" w:rsidRPr="0080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A2"/>
    <w:rsid w:val="000827C1"/>
    <w:rsid w:val="001554B4"/>
    <w:rsid w:val="00271BF9"/>
    <w:rsid w:val="004D4C86"/>
    <w:rsid w:val="005441C1"/>
    <w:rsid w:val="005F7CA2"/>
    <w:rsid w:val="008032F6"/>
    <w:rsid w:val="008B5AB8"/>
    <w:rsid w:val="00A259DC"/>
    <w:rsid w:val="00AE43AC"/>
    <w:rsid w:val="00B23EA3"/>
    <w:rsid w:val="00B502F6"/>
    <w:rsid w:val="00B66FB0"/>
    <w:rsid w:val="00BE3934"/>
    <w:rsid w:val="00C669C8"/>
    <w:rsid w:val="00CC1C44"/>
    <w:rsid w:val="00D065DF"/>
    <w:rsid w:val="00EA5F50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08DB0-B534-4998-B82C-491BDEF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7CA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8032F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032F6"/>
  </w:style>
  <w:style w:type="paragraph" w:styleId="a4">
    <w:name w:val="List Paragraph"/>
    <w:aliases w:val="С отступом"/>
    <w:basedOn w:val="a"/>
    <w:link w:val="a5"/>
    <w:uiPriority w:val="34"/>
    <w:qFormat/>
    <w:rsid w:val="001554B4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i/>
    </w:rPr>
  </w:style>
  <w:style w:type="character" w:customStyle="1" w:styleId="a5">
    <w:name w:val="Абзац списка Знак"/>
    <w:aliases w:val="С отступом Знак"/>
    <w:link w:val="a4"/>
    <w:uiPriority w:val="34"/>
    <w:locked/>
    <w:rsid w:val="001554B4"/>
    <w:rPr>
      <w:rFonts w:ascii="Times New Roman" w:eastAsia="Calibri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1FF736-1B7A-4715-B4C5-0730A93604DE}" type="doc">
      <dgm:prSet loTypeId="urn:microsoft.com/office/officeart/2005/8/layout/hierarchy6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6839F55-37FC-47F8-B627-A43306B1D497}">
      <dgm:prSet phldrT="[Текст]" custT="1"/>
      <dgm:spPr>
        <a:xfrm>
          <a:off x="1141721" y="112969"/>
          <a:ext cx="3764939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gm:t>
    </dgm:pt>
    <dgm:pt modelId="{19B3960D-6D0E-4BD9-8A41-26DD52E5AEAE}" type="par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B7873AB-2537-491D-83AF-212A5D2C8635}" type="sib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1FA42C98-C60C-4A77-87BA-9CBB2F51D8CC}">
      <dgm:prSet custT="1"/>
      <dgm:spPr>
        <a:xfrm>
          <a:off x="75107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gm:t>
    </dgm:pt>
    <dgm:pt modelId="{0C75D584-BB6F-40C2-9AF5-566389566454}" type="parTrans" cxnId="{2DC99C7C-A602-477E-A2F5-58BDAF05BF61}">
      <dgm:prSet/>
      <dgm:spPr>
        <a:xfrm>
          <a:off x="985649" y="699025"/>
          <a:ext cx="2038542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3BCD713C-6A69-4684-B657-20B944D4ADF9}" type="sibTrans" cxnId="{2DC99C7C-A602-477E-A2F5-58BDAF05BF61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2817282-DB33-40F6-8CDC-B1DF494D2524}">
      <dgm:prSet custT="1"/>
      <dgm:spPr>
        <a:xfrm>
          <a:off x="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gm:t>
    </dgm:pt>
    <dgm:pt modelId="{4C24687C-89B3-43A9-B76F-43DDA4FA5526}" type="parTrans" cxnId="{0174BACF-2890-4B1A-8F7A-28B01410FEFA}">
      <dgm:prSet/>
      <dgm:spPr>
        <a:xfrm>
          <a:off x="864821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D5ECF1F4-A6F7-4294-9DDE-630CF828F52C}" type="sibTrans" cxnId="{0174BACF-2890-4B1A-8F7A-28B01410FEFA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21E4D5D5-6094-4A41-A096-9C0478299741}">
      <dgm:prSet custT="1"/>
      <dgm:spPr>
        <a:xfrm>
          <a:off x="262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gm:t>
    </dgm:pt>
    <dgm:pt modelId="{BCC787CE-18B9-4E8B-B704-35F0717EBE21}" type="parTrans" cxnId="{1F3DDA84-81B8-4238-B8FB-6AB59F3158F4}">
      <dgm:prSet/>
      <dgm:spPr>
        <a:xfrm>
          <a:off x="864821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B723194-CC0E-48D0-83BA-83B0A26D82D4}" type="sibTrans" cxnId="{1F3DDA84-81B8-4238-B8FB-6AB59F3158F4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096ED28-CF43-4B50-B57B-47A086FE5A61}">
      <dgm:prSet custT="1"/>
      <dgm:spPr>
        <a:xfrm>
          <a:off x="2140866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gm:t>
    </dgm:pt>
    <dgm:pt modelId="{71B107A1-1260-4BD4-826D-062D9C47D3FD}" type="parTrans" cxnId="{FF2ADAEA-4648-4077-B0F6-9A79F5C664B7}">
      <dgm:prSet/>
      <dgm:spPr>
        <a:xfrm>
          <a:off x="2978471" y="699025"/>
          <a:ext cx="91440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5C6F5E9-37E6-428E-8A6B-32D1E95BE4D1}" type="sibTrans" cxnId="{FF2ADAEA-4648-4077-B0F6-9A79F5C664B7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02DC15E-27ED-4F16-A8F0-8653024639FB}">
      <dgm:prSet custT="1"/>
      <dgm:spPr>
        <a:xfrm>
          <a:off x="214113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gm:t>
    </dgm:pt>
    <dgm:pt modelId="{867535D3-FC05-4848-AFA8-0BCC8E459093}" type="parTrans" cxnId="{493059C3-0B06-4D8A-88B0-290E31E31135}">
      <dgm:prSet/>
      <dgm:spPr>
        <a:xfrm>
          <a:off x="3005687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4D207D3-E02E-4F9B-B076-3F66D1E6E645}" type="sibTrans" cxnId="{493059C3-0B06-4D8A-88B0-290E31E31135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1B076D55-BC67-4D94-A999-778B78B8E345}">
      <dgm:prSet custT="1"/>
      <dgm:spPr>
        <a:xfrm>
          <a:off x="213451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gm:t>
    </dgm:pt>
    <dgm:pt modelId="{6B849377-4F91-44A0-B5C2-76EDCB59846C}" type="parTrans" cxnId="{19CD5531-B79E-4335-81B5-20051AF1F0C8}">
      <dgm:prSet/>
      <dgm:spPr>
        <a:xfrm>
          <a:off x="299933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4F2BFFF-9652-4B5C-8020-BB6A1806BE24}" type="sibTrans" cxnId="{19CD5531-B79E-4335-81B5-20051AF1F0C8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A67E2137-D344-4963-9598-08DE30A49431}">
      <dgm:prSet custT="1"/>
      <dgm:spPr>
        <a:xfrm>
          <a:off x="4093943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gm:t>
    </dgm:pt>
    <dgm:pt modelId="{6D04C906-158D-47C7-93B4-C510B44479CB}" type="parTrans" cxnId="{96A3C674-96A6-4007-A802-B98EF9C5D6CB}">
      <dgm:prSet/>
      <dgm:spPr>
        <a:xfrm>
          <a:off x="3024191" y="699025"/>
          <a:ext cx="1980293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7A6180F8-18A4-40F2-82DC-B75CB753D48E}" type="sibTrans" cxnId="{96A3C674-96A6-4007-A802-B98EF9C5D6CB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C9D68E3-B6F1-4D42-907D-A5419658115C}">
      <dgm:prSet custT="1"/>
      <dgm:spPr>
        <a:xfrm>
          <a:off x="4093943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gm:t>
    </dgm:pt>
    <dgm:pt modelId="{2132E0BC-981F-464D-9E2C-66145FB4A7BE}" type="parTrans" cxnId="{A3FEF6FA-1915-4C52-9B8C-2825E53DDB49}">
      <dgm:prSet/>
      <dgm:spPr>
        <a:xfrm>
          <a:off x="4958765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D54E39A-B4F2-47EF-8604-2524C980766B}" type="sibTrans" cxnId="{A3FEF6FA-1915-4C52-9B8C-2825E53DDB49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61E464B-364A-41F0-91CA-AF456580F389}">
      <dgm:prSet custT="1"/>
      <dgm:spPr>
        <a:xfrm>
          <a:off x="408597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gm:t>
    </dgm:pt>
    <dgm:pt modelId="{7B5C37E5-DDD9-40DF-AC0A-A4CD0F629DAF}" type="parTrans" cxnId="{897233FF-FD16-462F-87E7-1A22495FA1BF}">
      <dgm:prSet/>
      <dgm:spPr>
        <a:xfrm>
          <a:off x="495079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87B197F5-7442-4671-8923-61D4AD22B25A}" type="sibTrans" cxnId="{897233FF-FD16-462F-87E7-1A22495FA1BF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CA7A6DD1-410F-4870-899C-83D72929E9C7}" type="pres">
      <dgm:prSet presAssocID="{1F1FF736-1B7A-4715-B4C5-0730A93604D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3D471D2-550D-4EFB-9A31-856882E6C55E}" type="pres">
      <dgm:prSet presAssocID="{1F1FF736-1B7A-4715-B4C5-0730A93604DE}" presName="hierFlow" presStyleCnt="0"/>
      <dgm:spPr/>
      <dgm:t>
        <a:bodyPr/>
        <a:lstStyle/>
        <a:p>
          <a:endParaRPr lang="ru-RU"/>
        </a:p>
      </dgm:t>
    </dgm:pt>
    <dgm:pt modelId="{D476899E-2403-4732-B2F4-EF37671802E9}" type="pres">
      <dgm:prSet presAssocID="{1F1FF736-1B7A-4715-B4C5-0730A93604DE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7177C9DF-1BBC-44D5-A8FF-D13308B5BC51}" type="pres">
      <dgm:prSet presAssocID="{46839F55-37FC-47F8-B627-A43306B1D497}" presName="Name14" presStyleCnt="0"/>
      <dgm:spPr/>
      <dgm:t>
        <a:bodyPr/>
        <a:lstStyle/>
        <a:p>
          <a:endParaRPr lang="ru-RU"/>
        </a:p>
      </dgm:t>
    </dgm:pt>
    <dgm:pt modelId="{D8B96E37-B085-4224-AA70-7797F52D300E}" type="pres">
      <dgm:prSet presAssocID="{46839F55-37FC-47F8-B627-A43306B1D497}" presName="level1Shape" presStyleLbl="node0" presStyleIdx="0" presStyleCnt="1" custScaleX="428280" custLinFactNeighborX="325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C5826C0-208B-4A14-A981-27A1E2C976F3}" type="pres">
      <dgm:prSet presAssocID="{46839F55-37FC-47F8-B627-A43306B1D497}" presName="hierChild2" presStyleCnt="0"/>
      <dgm:spPr/>
      <dgm:t>
        <a:bodyPr/>
        <a:lstStyle/>
        <a:p>
          <a:endParaRPr lang="ru-RU"/>
        </a:p>
      </dgm:t>
    </dgm:pt>
    <dgm:pt modelId="{14E343B4-077B-46E1-8E7F-67895A89CA81}" type="pres">
      <dgm:prSet presAssocID="{0C75D584-BB6F-40C2-9AF5-566389566454}" presName="Name19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38409C8-8291-4777-A740-5E4559D471F0}" type="pres">
      <dgm:prSet presAssocID="{1FA42C98-C60C-4A77-87BA-9CBB2F51D8CC}" presName="Name21" presStyleCnt="0"/>
      <dgm:spPr/>
      <dgm:t>
        <a:bodyPr/>
        <a:lstStyle/>
        <a:p>
          <a:endParaRPr lang="ru-RU"/>
        </a:p>
      </dgm:t>
    </dgm:pt>
    <dgm:pt modelId="{4BFD5C56-55E9-44D8-AD0D-6F3D7B5DF4E0}" type="pres">
      <dgm:prSet presAssocID="{1FA42C98-C60C-4A77-87BA-9CBB2F51D8CC}" presName="level2Shape" presStyleLbl="node2" presStyleIdx="0" presStyleCnt="3" custScaleX="207157" custScaleY="61987" custLinFactNeighborX="851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8F20324-B4D0-4C2E-BFD6-6F31ABB8B853}" type="pres">
      <dgm:prSet presAssocID="{1FA42C98-C60C-4A77-87BA-9CBB2F51D8CC}" presName="hierChild3" presStyleCnt="0"/>
      <dgm:spPr/>
      <dgm:t>
        <a:bodyPr/>
        <a:lstStyle/>
        <a:p>
          <a:endParaRPr lang="ru-RU"/>
        </a:p>
      </dgm:t>
    </dgm:pt>
    <dgm:pt modelId="{A9E27F75-17D0-4A52-AEE0-CAC718D23745}" type="pres">
      <dgm:prSet presAssocID="{4C24687C-89B3-43A9-B76F-43DDA4FA5526}" presName="Name19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5E2E6523-0C13-41DD-855F-34296AF33BE1}" type="pres">
      <dgm:prSet presAssocID="{92817282-DB33-40F6-8CDC-B1DF494D2524}" presName="Name21" presStyleCnt="0"/>
      <dgm:spPr/>
      <dgm:t>
        <a:bodyPr/>
        <a:lstStyle/>
        <a:p>
          <a:endParaRPr lang="ru-RU"/>
        </a:p>
      </dgm:t>
    </dgm:pt>
    <dgm:pt modelId="{76E3EE0F-2B6D-4A68-8726-F021094A1BB5}" type="pres">
      <dgm:prSet presAssocID="{92817282-DB33-40F6-8CDC-B1DF494D2524}" presName="level2Shape" presStyleLbl="node3" presStyleIdx="0" presStyleCnt="3" custAng="0" custScaleX="207157" custScaleY="125552" custLinFactNeighborX="6725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590C140-ADB3-4775-AB62-77F876AE0966}" type="pres">
      <dgm:prSet presAssocID="{92817282-DB33-40F6-8CDC-B1DF494D2524}" presName="hierChild3" presStyleCnt="0"/>
      <dgm:spPr/>
      <dgm:t>
        <a:bodyPr/>
        <a:lstStyle/>
        <a:p>
          <a:endParaRPr lang="ru-RU"/>
        </a:p>
      </dgm:t>
    </dgm:pt>
    <dgm:pt modelId="{C4946E27-AECE-44A4-9B64-1FBCE0EE19E7}" type="pres">
      <dgm:prSet presAssocID="{BCC787CE-18B9-4E8B-B704-35F0717EBE21}" presName="Name19" presStyleLbl="parChTrans1D4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23E36AB-FB0D-40EA-BE56-875F439F4753}" type="pres">
      <dgm:prSet presAssocID="{21E4D5D5-6094-4A41-A096-9C0478299741}" presName="Name21" presStyleCnt="0"/>
      <dgm:spPr/>
      <dgm:t>
        <a:bodyPr/>
        <a:lstStyle/>
        <a:p>
          <a:endParaRPr lang="ru-RU"/>
        </a:p>
      </dgm:t>
    </dgm:pt>
    <dgm:pt modelId="{6D26BF69-9272-4B5D-88AA-0B1FD7FC0272}" type="pres">
      <dgm:prSet presAssocID="{21E4D5D5-6094-4A41-A096-9C0478299741}" presName="level2Shape" presStyleLbl="node4" presStyleIdx="0" presStyleCnt="3" custScaleX="20715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DA7A7708-13B1-42B9-8346-2960183018A6}" type="pres">
      <dgm:prSet presAssocID="{21E4D5D5-6094-4A41-A096-9C0478299741}" presName="hierChild3" presStyleCnt="0"/>
      <dgm:spPr/>
      <dgm:t>
        <a:bodyPr/>
        <a:lstStyle/>
        <a:p>
          <a:endParaRPr lang="ru-RU"/>
        </a:p>
      </dgm:t>
    </dgm:pt>
    <dgm:pt modelId="{39BD240D-EA07-4B50-9130-46C671643D32}" type="pres">
      <dgm:prSet presAssocID="{71B107A1-1260-4BD4-826D-062D9C47D3FD}" presName="Name19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AF060C5-E093-4BC8-B2A3-D31FD6390EF4}" type="pres">
      <dgm:prSet presAssocID="{F096ED28-CF43-4B50-B57B-47A086FE5A61}" presName="Name21" presStyleCnt="0"/>
      <dgm:spPr/>
      <dgm:t>
        <a:bodyPr/>
        <a:lstStyle/>
        <a:p>
          <a:endParaRPr lang="ru-RU"/>
        </a:p>
      </dgm:t>
    </dgm:pt>
    <dgm:pt modelId="{D0EB9272-3B57-4917-8F44-A1C58E37752C}" type="pres">
      <dgm:prSet presAssocID="{F096ED28-CF43-4B50-B57B-47A086FE5A61}" presName="level2Shape" presStyleLbl="node2" presStyleIdx="1" presStyleCnt="3" custScaleX="207157" custScaleY="61987" custLinFactNeighborX="634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160303FB-8643-482C-A70A-B571353096E1}" type="pres">
      <dgm:prSet presAssocID="{F096ED28-CF43-4B50-B57B-47A086FE5A61}" presName="hierChild3" presStyleCnt="0"/>
      <dgm:spPr/>
      <dgm:t>
        <a:bodyPr/>
        <a:lstStyle/>
        <a:p>
          <a:endParaRPr lang="ru-RU"/>
        </a:p>
      </dgm:t>
    </dgm:pt>
    <dgm:pt modelId="{4FAB6D98-7FA6-463C-85F8-10169F9BE7B5}" type="pres">
      <dgm:prSet presAssocID="{867535D3-FC05-4848-AFA8-0BCC8E459093}" presName="Name19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D95F0A3-BD17-40E8-8901-B063E49A339C}" type="pres">
      <dgm:prSet presAssocID="{002DC15E-27ED-4F16-A8F0-8653024639FB}" presName="Name21" presStyleCnt="0"/>
      <dgm:spPr/>
      <dgm:t>
        <a:bodyPr/>
        <a:lstStyle/>
        <a:p>
          <a:endParaRPr lang="ru-RU"/>
        </a:p>
      </dgm:t>
    </dgm:pt>
    <dgm:pt modelId="{E8FDEEF9-9493-48BB-8ADC-58965875854A}" type="pres">
      <dgm:prSet presAssocID="{002DC15E-27ED-4F16-A8F0-8653024639FB}" presName="level2Shape" presStyleLbl="node3" presStyleIdx="1" presStyleCnt="3" custScaleX="207157" custScaleY="125552" custLinFactNeighborX="6377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3EF50E7-B261-4A41-AE9D-62DDE4A6BE97}" type="pres">
      <dgm:prSet presAssocID="{002DC15E-27ED-4F16-A8F0-8653024639FB}" presName="hierChild3" presStyleCnt="0"/>
      <dgm:spPr/>
      <dgm:t>
        <a:bodyPr/>
        <a:lstStyle/>
        <a:p>
          <a:endParaRPr lang="ru-RU"/>
        </a:p>
      </dgm:t>
    </dgm:pt>
    <dgm:pt modelId="{B2CCAFC3-B5DE-42C1-A5F7-2D55E4A5F4BC}" type="pres">
      <dgm:prSet presAssocID="{6B849377-4F91-44A0-B5C2-76EDCB59846C}" presName="Name19" presStyleLbl="parChTrans1D4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0F51F16-FEDA-48FB-9B3A-4440C27CFB00}" type="pres">
      <dgm:prSet presAssocID="{1B076D55-BC67-4D94-A999-778B78B8E345}" presName="Name21" presStyleCnt="0"/>
      <dgm:spPr/>
      <dgm:t>
        <a:bodyPr/>
        <a:lstStyle/>
        <a:p>
          <a:endParaRPr lang="ru-RU"/>
        </a:p>
      </dgm:t>
    </dgm:pt>
    <dgm:pt modelId="{E9FB2919-5972-43C0-B8D4-91339B7F4B66}" type="pres">
      <dgm:prSet presAssocID="{1B076D55-BC67-4D94-A999-778B78B8E345}" presName="level2Shape" presStyleLbl="node4" presStyleIdx="1" presStyleCnt="3" custScaleX="207157" custLinFactNeighborX="562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23C26FD-D1B8-4828-A3AA-E769A52858F4}" type="pres">
      <dgm:prSet presAssocID="{1B076D55-BC67-4D94-A999-778B78B8E345}" presName="hierChild3" presStyleCnt="0"/>
      <dgm:spPr/>
      <dgm:t>
        <a:bodyPr/>
        <a:lstStyle/>
        <a:p>
          <a:endParaRPr lang="ru-RU"/>
        </a:p>
      </dgm:t>
    </dgm:pt>
    <dgm:pt modelId="{BFD5DA99-28E9-4C2A-A341-0A4DD06F3F69}" type="pres">
      <dgm:prSet presAssocID="{6D04C906-158D-47C7-93B4-C510B44479CB}" presName="Name19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606BC54-52B4-4E11-BF8C-04D33132C518}" type="pres">
      <dgm:prSet presAssocID="{A67E2137-D344-4963-9598-08DE30A49431}" presName="Name21" presStyleCnt="0"/>
      <dgm:spPr/>
      <dgm:t>
        <a:bodyPr/>
        <a:lstStyle/>
        <a:p>
          <a:endParaRPr lang="ru-RU"/>
        </a:p>
      </dgm:t>
    </dgm:pt>
    <dgm:pt modelId="{AD65771F-2EAD-4CF8-8F6D-7FF99A60BBFC}" type="pres">
      <dgm:prSet presAssocID="{A67E2137-D344-4963-9598-08DE30A49431}" presName="level2Shape" presStyleLbl="node2" presStyleIdx="2" presStyleCnt="3" custScaleX="207157" custScaleY="61987" custLinFactNeighborX="-863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A76D305-A274-4D24-9EC1-8D4731580752}" type="pres">
      <dgm:prSet presAssocID="{A67E2137-D344-4963-9598-08DE30A49431}" presName="hierChild3" presStyleCnt="0"/>
      <dgm:spPr/>
      <dgm:t>
        <a:bodyPr/>
        <a:lstStyle/>
        <a:p>
          <a:endParaRPr lang="ru-RU"/>
        </a:p>
      </dgm:t>
    </dgm:pt>
    <dgm:pt modelId="{A6AEF95B-58D1-4EF4-A102-16EA0B70F9F9}" type="pres">
      <dgm:prSet presAssocID="{2132E0BC-981F-464D-9E2C-66145FB4A7BE}" presName="Name19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8AA2C32-4076-434F-8A1B-6AD09A0F1EF6}" type="pres">
      <dgm:prSet presAssocID="{BC9D68E3-B6F1-4D42-907D-A5419658115C}" presName="Name21" presStyleCnt="0"/>
      <dgm:spPr/>
      <dgm:t>
        <a:bodyPr/>
        <a:lstStyle/>
        <a:p>
          <a:endParaRPr lang="ru-RU"/>
        </a:p>
      </dgm:t>
    </dgm:pt>
    <dgm:pt modelId="{56D3C7F8-735E-4A9E-B1B7-7133BB0A55D7}" type="pres">
      <dgm:prSet presAssocID="{BC9D68E3-B6F1-4D42-907D-A5419658115C}" presName="level2Shape" presStyleLbl="node3" presStyleIdx="2" presStyleCnt="3" custScaleX="207157" custScaleY="125552" custLinFactNeighborX="-8638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2AF6526-A8FF-472C-BEB8-C1E6FB4AD532}" type="pres">
      <dgm:prSet presAssocID="{BC9D68E3-B6F1-4D42-907D-A5419658115C}" presName="hierChild3" presStyleCnt="0"/>
      <dgm:spPr/>
      <dgm:t>
        <a:bodyPr/>
        <a:lstStyle/>
        <a:p>
          <a:endParaRPr lang="ru-RU"/>
        </a:p>
      </dgm:t>
    </dgm:pt>
    <dgm:pt modelId="{3599C19E-DCDD-413B-872D-885C33573216}" type="pres">
      <dgm:prSet presAssocID="{7B5C37E5-DDD9-40DF-AC0A-A4CD0F629DAF}" presName="Name19" presStyleLbl="parChTrans1D4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B5D6230-2457-4C2F-BB8D-C689F34EB556}" type="pres">
      <dgm:prSet presAssocID="{961E464B-364A-41F0-91CA-AF456580F389}" presName="Name21" presStyleCnt="0"/>
      <dgm:spPr/>
      <dgm:t>
        <a:bodyPr/>
        <a:lstStyle/>
        <a:p>
          <a:endParaRPr lang="ru-RU"/>
        </a:p>
      </dgm:t>
    </dgm:pt>
    <dgm:pt modelId="{E3A0C177-F831-4600-A754-8CBE755646B2}" type="pres">
      <dgm:prSet presAssocID="{961E464B-364A-41F0-91CA-AF456580F389}" presName="level2Shape" presStyleLbl="node4" presStyleIdx="2" presStyleCnt="3" custScaleX="207157" custLinFactNeighborX="-9545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632AC9A-86F3-4C9D-8BCF-C409DC9BD80F}" type="pres">
      <dgm:prSet presAssocID="{961E464B-364A-41F0-91CA-AF456580F389}" presName="hierChild3" presStyleCnt="0"/>
      <dgm:spPr/>
      <dgm:t>
        <a:bodyPr/>
        <a:lstStyle/>
        <a:p>
          <a:endParaRPr lang="ru-RU"/>
        </a:p>
      </dgm:t>
    </dgm:pt>
    <dgm:pt modelId="{D43FEEC6-C9F7-4CD4-BEB0-94793BF46BE3}" type="pres">
      <dgm:prSet presAssocID="{1F1FF736-1B7A-4715-B4C5-0730A93604DE}" presName="bgShapesFlow" presStyleCnt="0"/>
      <dgm:spPr/>
      <dgm:t>
        <a:bodyPr/>
        <a:lstStyle/>
        <a:p>
          <a:endParaRPr lang="ru-RU"/>
        </a:p>
      </dgm:t>
    </dgm:pt>
  </dgm:ptLst>
  <dgm:cxnLst>
    <dgm:cxn modelId="{235DCD17-EF1D-4A34-B398-374F1795F2A4}" type="presOf" srcId="{F096ED28-CF43-4B50-B57B-47A086FE5A61}" destId="{D0EB9272-3B57-4917-8F44-A1C58E37752C}" srcOrd="0" destOrd="0" presId="urn:microsoft.com/office/officeart/2005/8/layout/hierarchy6"/>
    <dgm:cxn modelId="{D9124DA9-E6A0-4EF0-BB95-6036CD4FAE04}" type="presOf" srcId="{002DC15E-27ED-4F16-A8F0-8653024639FB}" destId="{E8FDEEF9-9493-48BB-8ADC-58965875854A}" srcOrd="0" destOrd="0" presId="urn:microsoft.com/office/officeart/2005/8/layout/hierarchy6"/>
    <dgm:cxn modelId="{EAF7CBB7-DFDD-4CA2-AB47-D836CBD05608}" type="presOf" srcId="{BCC787CE-18B9-4E8B-B704-35F0717EBE21}" destId="{C4946E27-AECE-44A4-9B64-1FBCE0EE19E7}" srcOrd="0" destOrd="0" presId="urn:microsoft.com/office/officeart/2005/8/layout/hierarchy6"/>
    <dgm:cxn modelId="{219EE72D-9F38-4CF9-9CA9-85B4A538EA4E}" type="presOf" srcId="{7B5C37E5-DDD9-40DF-AC0A-A4CD0F629DAF}" destId="{3599C19E-DCDD-413B-872D-885C33573216}" srcOrd="0" destOrd="0" presId="urn:microsoft.com/office/officeart/2005/8/layout/hierarchy6"/>
    <dgm:cxn modelId="{4379227D-CD8D-46E7-865D-FDF1842A2546}" type="presOf" srcId="{1FA42C98-C60C-4A77-87BA-9CBB2F51D8CC}" destId="{4BFD5C56-55E9-44D8-AD0D-6F3D7B5DF4E0}" srcOrd="0" destOrd="0" presId="urn:microsoft.com/office/officeart/2005/8/layout/hierarchy6"/>
    <dgm:cxn modelId="{897233FF-FD16-462F-87E7-1A22495FA1BF}" srcId="{BC9D68E3-B6F1-4D42-907D-A5419658115C}" destId="{961E464B-364A-41F0-91CA-AF456580F389}" srcOrd="0" destOrd="0" parTransId="{7B5C37E5-DDD9-40DF-AC0A-A4CD0F629DAF}" sibTransId="{87B197F5-7442-4671-8923-61D4AD22B25A}"/>
    <dgm:cxn modelId="{D0501F52-4898-43E3-8B4F-0B1F6AB79E54}" srcId="{1F1FF736-1B7A-4715-B4C5-0730A93604DE}" destId="{46839F55-37FC-47F8-B627-A43306B1D497}" srcOrd="0" destOrd="0" parTransId="{19B3960D-6D0E-4BD9-8A41-26DD52E5AEAE}" sibTransId="{DB7873AB-2537-491D-83AF-212A5D2C8635}"/>
    <dgm:cxn modelId="{45EA7B6A-0DD7-44B5-A695-8FC698E4BDD8}" type="presOf" srcId="{21E4D5D5-6094-4A41-A096-9C0478299741}" destId="{6D26BF69-9272-4B5D-88AA-0B1FD7FC0272}" srcOrd="0" destOrd="0" presId="urn:microsoft.com/office/officeart/2005/8/layout/hierarchy6"/>
    <dgm:cxn modelId="{19CD5531-B79E-4335-81B5-20051AF1F0C8}" srcId="{002DC15E-27ED-4F16-A8F0-8653024639FB}" destId="{1B076D55-BC67-4D94-A999-778B78B8E345}" srcOrd="0" destOrd="0" parTransId="{6B849377-4F91-44A0-B5C2-76EDCB59846C}" sibTransId="{F4F2BFFF-9652-4B5C-8020-BB6A1806BE24}"/>
    <dgm:cxn modelId="{0174BACF-2890-4B1A-8F7A-28B01410FEFA}" srcId="{1FA42C98-C60C-4A77-87BA-9CBB2F51D8CC}" destId="{92817282-DB33-40F6-8CDC-B1DF494D2524}" srcOrd="0" destOrd="0" parTransId="{4C24687C-89B3-43A9-B76F-43DDA4FA5526}" sibTransId="{D5ECF1F4-A6F7-4294-9DDE-630CF828F52C}"/>
    <dgm:cxn modelId="{493059C3-0B06-4D8A-88B0-290E31E31135}" srcId="{F096ED28-CF43-4B50-B57B-47A086FE5A61}" destId="{002DC15E-27ED-4F16-A8F0-8653024639FB}" srcOrd="0" destOrd="0" parTransId="{867535D3-FC05-4848-AFA8-0BCC8E459093}" sibTransId="{B4D207D3-E02E-4F9B-B076-3F66D1E6E645}"/>
    <dgm:cxn modelId="{09172072-81BA-405D-854F-411DD6A07067}" type="presOf" srcId="{867535D3-FC05-4848-AFA8-0BCC8E459093}" destId="{4FAB6D98-7FA6-463C-85F8-10169F9BE7B5}" srcOrd="0" destOrd="0" presId="urn:microsoft.com/office/officeart/2005/8/layout/hierarchy6"/>
    <dgm:cxn modelId="{CCCF39F2-56C0-4B03-94BB-AEF482DF7C8D}" type="presOf" srcId="{BC9D68E3-B6F1-4D42-907D-A5419658115C}" destId="{56D3C7F8-735E-4A9E-B1B7-7133BB0A55D7}" srcOrd="0" destOrd="0" presId="urn:microsoft.com/office/officeart/2005/8/layout/hierarchy6"/>
    <dgm:cxn modelId="{A49EE6AD-8A42-4D6C-B68A-2131F943E9FB}" type="presOf" srcId="{71B107A1-1260-4BD4-826D-062D9C47D3FD}" destId="{39BD240D-EA07-4B50-9130-46C671643D32}" srcOrd="0" destOrd="0" presId="urn:microsoft.com/office/officeart/2005/8/layout/hierarchy6"/>
    <dgm:cxn modelId="{A3FEF6FA-1915-4C52-9B8C-2825E53DDB49}" srcId="{A67E2137-D344-4963-9598-08DE30A49431}" destId="{BC9D68E3-B6F1-4D42-907D-A5419658115C}" srcOrd="0" destOrd="0" parTransId="{2132E0BC-981F-464D-9E2C-66145FB4A7BE}" sibTransId="{0D54E39A-B4F2-47EF-8604-2524C980766B}"/>
    <dgm:cxn modelId="{FF2ADAEA-4648-4077-B0F6-9A79F5C664B7}" srcId="{46839F55-37FC-47F8-B627-A43306B1D497}" destId="{F096ED28-CF43-4B50-B57B-47A086FE5A61}" srcOrd="1" destOrd="0" parTransId="{71B107A1-1260-4BD4-826D-062D9C47D3FD}" sibTransId="{95C6F5E9-37E6-428E-8A6B-32D1E95BE4D1}"/>
    <dgm:cxn modelId="{8DA27498-E8D7-48D6-840D-B340E294BD31}" type="presOf" srcId="{4C24687C-89B3-43A9-B76F-43DDA4FA5526}" destId="{A9E27F75-17D0-4A52-AEE0-CAC718D23745}" srcOrd="0" destOrd="0" presId="urn:microsoft.com/office/officeart/2005/8/layout/hierarchy6"/>
    <dgm:cxn modelId="{2DC99C7C-A602-477E-A2F5-58BDAF05BF61}" srcId="{46839F55-37FC-47F8-B627-A43306B1D497}" destId="{1FA42C98-C60C-4A77-87BA-9CBB2F51D8CC}" srcOrd="0" destOrd="0" parTransId="{0C75D584-BB6F-40C2-9AF5-566389566454}" sibTransId="{3BCD713C-6A69-4684-B657-20B944D4ADF9}"/>
    <dgm:cxn modelId="{B990AB32-8DC0-4BBC-B4C5-119DC2A985F1}" type="presOf" srcId="{2132E0BC-981F-464D-9E2C-66145FB4A7BE}" destId="{A6AEF95B-58D1-4EF4-A102-16EA0B70F9F9}" srcOrd="0" destOrd="0" presId="urn:microsoft.com/office/officeart/2005/8/layout/hierarchy6"/>
    <dgm:cxn modelId="{B5624C68-376E-4562-AEBD-53F3BB79587D}" type="presOf" srcId="{6D04C906-158D-47C7-93B4-C510B44479CB}" destId="{BFD5DA99-28E9-4C2A-A341-0A4DD06F3F69}" srcOrd="0" destOrd="0" presId="urn:microsoft.com/office/officeart/2005/8/layout/hierarchy6"/>
    <dgm:cxn modelId="{1CB5EF12-BC0C-4F92-818C-9E4710FEBE9A}" type="presOf" srcId="{92817282-DB33-40F6-8CDC-B1DF494D2524}" destId="{76E3EE0F-2B6D-4A68-8726-F021094A1BB5}" srcOrd="0" destOrd="0" presId="urn:microsoft.com/office/officeart/2005/8/layout/hierarchy6"/>
    <dgm:cxn modelId="{B6BF5018-F817-49F3-80AA-BC002AA00E56}" type="presOf" srcId="{961E464B-364A-41F0-91CA-AF456580F389}" destId="{E3A0C177-F831-4600-A754-8CBE755646B2}" srcOrd="0" destOrd="0" presId="urn:microsoft.com/office/officeart/2005/8/layout/hierarchy6"/>
    <dgm:cxn modelId="{09F0D8A1-75C2-4C1C-A4FA-BA53BC4D1807}" type="presOf" srcId="{A67E2137-D344-4963-9598-08DE30A49431}" destId="{AD65771F-2EAD-4CF8-8F6D-7FF99A60BBFC}" srcOrd="0" destOrd="0" presId="urn:microsoft.com/office/officeart/2005/8/layout/hierarchy6"/>
    <dgm:cxn modelId="{B1250403-80AF-4220-AD6E-63242FADAF9B}" type="presOf" srcId="{46839F55-37FC-47F8-B627-A43306B1D497}" destId="{D8B96E37-B085-4224-AA70-7797F52D300E}" srcOrd="0" destOrd="0" presId="urn:microsoft.com/office/officeart/2005/8/layout/hierarchy6"/>
    <dgm:cxn modelId="{1F3DDA84-81B8-4238-B8FB-6AB59F3158F4}" srcId="{92817282-DB33-40F6-8CDC-B1DF494D2524}" destId="{21E4D5D5-6094-4A41-A096-9C0478299741}" srcOrd="0" destOrd="0" parTransId="{BCC787CE-18B9-4E8B-B704-35F0717EBE21}" sibTransId="{FB723194-CC0E-48D0-83BA-83B0A26D82D4}"/>
    <dgm:cxn modelId="{EB96E41D-79B3-47E6-BEBF-B5202379FFDF}" type="presOf" srcId="{1F1FF736-1B7A-4715-B4C5-0730A93604DE}" destId="{CA7A6DD1-410F-4870-899C-83D72929E9C7}" srcOrd="0" destOrd="0" presId="urn:microsoft.com/office/officeart/2005/8/layout/hierarchy6"/>
    <dgm:cxn modelId="{36D3CF20-A5E7-4DAD-AAA5-4B4384B6A8F7}" type="presOf" srcId="{6B849377-4F91-44A0-B5C2-76EDCB59846C}" destId="{B2CCAFC3-B5DE-42C1-A5F7-2D55E4A5F4BC}" srcOrd="0" destOrd="0" presId="urn:microsoft.com/office/officeart/2005/8/layout/hierarchy6"/>
    <dgm:cxn modelId="{877730F7-1CE4-4D8A-8D3B-58CE5D87C2CD}" type="presOf" srcId="{0C75D584-BB6F-40C2-9AF5-566389566454}" destId="{14E343B4-077B-46E1-8E7F-67895A89CA81}" srcOrd="0" destOrd="0" presId="urn:microsoft.com/office/officeart/2005/8/layout/hierarchy6"/>
    <dgm:cxn modelId="{EB4F3C14-0D9C-4C62-AE24-4F8A7B4DD259}" type="presOf" srcId="{1B076D55-BC67-4D94-A999-778B78B8E345}" destId="{E9FB2919-5972-43C0-B8D4-91339B7F4B66}" srcOrd="0" destOrd="0" presId="urn:microsoft.com/office/officeart/2005/8/layout/hierarchy6"/>
    <dgm:cxn modelId="{96A3C674-96A6-4007-A802-B98EF9C5D6CB}" srcId="{46839F55-37FC-47F8-B627-A43306B1D497}" destId="{A67E2137-D344-4963-9598-08DE30A49431}" srcOrd="2" destOrd="0" parTransId="{6D04C906-158D-47C7-93B4-C510B44479CB}" sibTransId="{7A6180F8-18A4-40F2-82DC-B75CB753D48E}"/>
    <dgm:cxn modelId="{D9C4F664-7DFE-47B8-939C-63E451F2333A}" type="presParOf" srcId="{CA7A6DD1-410F-4870-899C-83D72929E9C7}" destId="{73D471D2-550D-4EFB-9A31-856882E6C55E}" srcOrd="0" destOrd="0" presId="urn:microsoft.com/office/officeart/2005/8/layout/hierarchy6"/>
    <dgm:cxn modelId="{7E78CC8F-6852-402C-BE75-88842AFD0EBC}" type="presParOf" srcId="{73D471D2-550D-4EFB-9A31-856882E6C55E}" destId="{D476899E-2403-4732-B2F4-EF37671802E9}" srcOrd="0" destOrd="0" presId="urn:microsoft.com/office/officeart/2005/8/layout/hierarchy6"/>
    <dgm:cxn modelId="{799DE672-57EF-4B54-A094-CFEC9E004E09}" type="presParOf" srcId="{D476899E-2403-4732-B2F4-EF37671802E9}" destId="{7177C9DF-1BBC-44D5-A8FF-D13308B5BC51}" srcOrd="0" destOrd="0" presId="urn:microsoft.com/office/officeart/2005/8/layout/hierarchy6"/>
    <dgm:cxn modelId="{A2D74AAB-069F-40C9-8AE1-103FCAB41996}" type="presParOf" srcId="{7177C9DF-1BBC-44D5-A8FF-D13308B5BC51}" destId="{D8B96E37-B085-4224-AA70-7797F52D300E}" srcOrd="0" destOrd="0" presId="urn:microsoft.com/office/officeart/2005/8/layout/hierarchy6"/>
    <dgm:cxn modelId="{84CC11BD-9145-4AA8-8A35-6C944F715ECE}" type="presParOf" srcId="{7177C9DF-1BBC-44D5-A8FF-D13308B5BC51}" destId="{AC5826C0-208B-4A14-A981-27A1E2C976F3}" srcOrd="1" destOrd="0" presId="urn:microsoft.com/office/officeart/2005/8/layout/hierarchy6"/>
    <dgm:cxn modelId="{F074A307-36E6-488F-957D-7899BEE654E8}" type="presParOf" srcId="{AC5826C0-208B-4A14-A981-27A1E2C976F3}" destId="{14E343B4-077B-46E1-8E7F-67895A89CA81}" srcOrd="0" destOrd="0" presId="urn:microsoft.com/office/officeart/2005/8/layout/hierarchy6"/>
    <dgm:cxn modelId="{EBB7D150-8733-4D14-A51B-52999EE99E1B}" type="presParOf" srcId="{AC5826C0-208B-4A14-A981-27A1E2C976F3}" destId="{C38409C8-8291-4777-A740-5E4559D471F0}" srcOrd="1" destOrd="0" presId="urn:microsoft.com/office/officeart/2005/8/layout/hierarchy6"/>
    <dgm:cxn modelId="{B7386887-A36B-4C2A-9984-49AD46B388D9}" type="presParOf" srcId="{C38409C8-8291-4777-A740-5E4559D471F0}" destId="{4BFD5C56-55E9-44D8-AD0D-6F3D7B5DF4E0}" srcOrd="0" destOrd="0" presId="urn:microsoft.com/office/officeart/2005/8/layout/hierarchy6"/>
    <dgm:cxn modelId="{6A048399-B623-4E7E-B3AA-45C6AAED648A}" type="presParOf" srcId="{C38409C8-8291-4777-A740-5E4559D471F0}" destId="{78F20324-B4D0-4C2E-BFD6-6F31ABB8B853}" srcOrd="1" destOrd="0" presId="urn:microsoft.com/office/officeart/2005/8/layout/hierarchy6"/>
    <dgm:cxn modelId="{9E004B16-541C-4721-AA4B-757840B20E0C}" type="presParOf" srcId="{78F20324-B4D0-4C2E-BFD6-6F31ABB8B853}" destId="{A9E27F75-17D0-4A52-AEE0-CAC718D23745}" srcOrd="0" destOrd="0" presId="urn:microsoft.com/office/officeart/2005/8/layout/hierarchy6"/>
    <dgm:cxn modelId="{2B34CB13-87F3-4EB0-ADCC-EA88953E53FA}" type="presParOf" srcId="{78F20324-B4D0-4C2E-BFD6-6F31ABB8B853}" destId="{5E2E6523-0C13-41DD-855F-34296AF33BE1}" srcOrd="1" destOrd="0" presId="urn:microsoft.com/office/officeart/2005/8/layout/hierarchy6"/>
    <dgm:cxn modelId="{2EA1881F-E0EC-4F6B-AF7D-A87AE843B5A3}" type="presParOf" srcId="{5E2E6523-0C13-41DD-855F-34296AF33BE1}" destId="{76E3EE0F-2B6D-4A68-8726-F021094A1BB5}" srcOrd="0" destOrd="0" presId="urn:microsoft.com/office/officeart/2005/8/layout/hierarchy6"/>
    <dgm:cxn modelId="{B030A394-5F55-4137-B6DB-9C40608F7F5B}" type="presParOf" srcId="{5E2E6523-0C13-41DD-855F-34296AF33BE1}" destId="{B590C140-ADB3-4775-AB62-77F876AE0966}" srcOrd="1" destOrd="0" presId="urn:microsoft.com/office/officeart/2005/8/layout/hierarchy6"/>
    <dgm:cxn modelId="{6DBA87D3-BEE3-486E-A853-FFDF505ED4EA}" type="presParOf" srcId="{B590C140-ADB3-4775-AB62-77F876AE0966}" destId="{C4946E27-AECE-44A4-9B64-1FBCE0EE19E7}" srcOrd="0" destOrd="0" presId="urn:microsoft.com/office/officeart/2005/8/layout/hierarchy6"/>
    <dgm:cxn modelId="{C616654E-F8E9-4B9B-8F10-755C3D9C5839}" type="presParOf" srcId="{B590C140-ADB3-4775-AB62-77F876AE0966}" destId="{F23E36AB-FB0D-40EA-BE56-875F439F4753}" srcOrd="1" destOrd="0" presId="urn:microsoft.com/office/officeart/2005/8/layout/hierarchy6"/>
    <dgm:cxn modelId="{FE01A1C9-7485-4842-B8F6-1D7628F0CF2F}" type="presParOf" srcId="{F23E36AB-FB0D-40EA-BE56-875F439F4753}" destId="{6D26BF69-9272-4B5D-88AA-0B1FD7FC0272}" srcOrd="0" destOrd="0" presId="urn:microsoft.com/office/officeart/2005/8/layout/hierarchy6"/>
    <dgm:cxn modelId="{F965ED89-687B-4EE4-B154-57CD12C67149}" type="presParOf" srcId="{F23E36AB-FB0D-40EA-BE56-875F439F4753}" destId="{DA7A7708-13B1-42B9-8346-2960183018A6}" srcOrd="1" destOrd="0" presId="urn:microsoft.com/office/officeart/2005/8/layout/hierarchy6"/>
    <dgm:cxn modelId="{CA99A2B7-9E5C-4393-8893-6B8357CEC09F}" type="presParOf" srcId="{AC5826C0-208B-4A14-A981-27A1E2C976F3}" destId="{39BD240D-EA07-4B50-9130-46C671643D32}" srcOrd="2" destOrd="0" presId="urn:microsoft.com/office/officeart/2005/8/layout/hierarchy6"/>
    <dgm:cxn modelId="{0ACC13C0-BF1C-4A1F-B25B-F0F56B6FD8CF}" type="presParOf" srcId="{AC5826C0-208B-4A14-A981-27A1E2C976F3}" destId="{FAF060C5-E093-4BC8-B2A3-D31FD6390EF4}" srcOrd="3" destOrd="0" presId="urn:microsoft.com/office/officeart/2005/8/layout/hierarchy6"/>
    <dgm:cxn modelId="{4A556850-89AA-4997-830C-2FA7A48F82EE}" type="presParOf" srcId="{FAF060C5-E093-4BC8-B2A3-D31FD6390EF4}" destId="{D0EB9272-3B57-4917-8F44-A1C58E37752C}" srcOrd="0" destOrd="0" presId="urn:microsoft.com/office/officeart/2005/8/layout/hierarchy6"/>
    <dgm:cxn modelId="{CACA22D6-530B-4F75-944B-1DFC921D9292}" type="presParOf" srcId="{FAF060C5-E093-4BC8-B2A3-D31FD6390EF4}" destId="{160303FB-8643-482C-A70A-B571353096E1}" srcOrd="1" destOrd="0" presId="urn:microsoft.com/office/officeart/2005/8/layout/hierarchy6"/>
    <dgm:cxn modelId="{5763C0AE-30C6-4D1B-AA36-931ADF47B952}" type="presParOf" srcId="{160303FB-8643-482C-A70A-B571353096E1}" destId="{4FAB6D98-7FA6-463C-85F8-10169F9BE7B5}" srcOrd="0" destOrd="0" presId="urn:microsoft.com/office/officeart/2005/8/layout/hierarchy6"/>
    <dgm:cxn modelId="{DAB43FFF-8832-4556-AF94-94AE9BA5F5D9}" type="presParOf" srcId="{160303FB-8643-482C-A70A-B571353096E1}" destId="{3D95F0A3-BD17-40E8-8901-B063E49A339C}" srcOrd="1" destOrd="0" presId="urn:microsoft.com/office/officeart/2005/8/layout/hierarchy6"/>
    <dgm:cxn modelId="{CAE5C830-7853-42C4-ADDF-61D613D20893}" type="presParOf" srcId="{3D95F0A3-BD17-40E8-8901-B063E49A339C}" destId="{E8FDEEF9-9493-48BB-8ADC-58965875854A}" srcOrd="0" destOrd="0" presId="urn:microsoft.com/office/officeart/2005/8/layout/hierarchy6"/>
    <dgm:cxn modelId="{51B4D943-B922-46F0-997A-C8F5BAE63853}" type="presParOf" srcId="{3D95F0A3-BD17-40E8-8901-B063E49A339C}" destId="{73EF50E7-B261-4A41-AE9D-62DDE4A6BE97}" srcOrd="1" destOrd="0" presId="urn:microsoft.com/office/officeart/2005/8/layout/hierarchy6"/>
    <dgm:cxn modelId="{997761E3-837A-4581-87DB-69515DEF8C6D}" type="presParOf" srcId="{73EF50E7-B261-4A41-AE9D-62DDE4A6BE97}" destId="{B2CCAFC3-B5DE-42C1-A5F7-2D55E4A5F4BC}" srcOrd="0" destOrd="0" presId="urn:microsoft.com/office/officeart/2005/8/layout/hierarchy6"/>
    <dgm:cxn modelId="{1262ABE8-5ADF-4D66-A1A3-E04AF25795DF}" type="presParOf" srcId="{73EF50E7-B261-4A41-AE9D-62DDE4A6BE97}" destId="{C0F51F16-FEDA-48FB-9B3A-4440C27CFB00}" srcOrd="1" destOrd="0" presId="urn:microsoft.com/office/officeart/2005/8/layout/hierarchy6"/>
    <dgm:cxn modelId="{70E70951-F6BA-43F2-8DBE-F00F27A4A664}" type="presParOf" srcId="{C0F51F16-FEDA-48FB-9B3A-4440C27CFB00}" destId="{E9FB2919-5972-43C0-B8D4-91339B7F4B66}" srcOrd="0" destOrd="0" presId="urn:microsoft.com/office/officeart/2005/8/layout/hierarchy6"/>
    <dgm:cxn modelId="{7D0E93A2-B56A-4917-89E1-73F90B42A173}" type="presParOf" srcId="{C0F51F16-FEDA-48FB-9B3A-4440C27CFB00}" destId="{823C26FD-D1B8-4828-A3AA-E769A52858F4}" srcOrd="1" destOrd="0" presId="urn:microsoft.com/office/officeart/2005/8/layout/hierarchy6"/>
    <dgm:cxn modelId="{4DC70EAB-B976-4B74-8A54-62F7531809C6}" type="presParOf" srcId="{AC5826C0-208B-4A14-A981-27A1E2C976F3}" destId="{BFD5DA99-28E9-4C2A-A341-0A4DD06F3F69}" srcOrd="4" destOrd="0" presId="urn:microsoft.com/office/officeart/2005/8/layout/hierarchy6"/>
    <dgm:cxn modelId="{6D6C55F0-7B22-4E92-96AD-ADA3840DDB94}" type="presParOf" srcId="{AC5826C0-208B-4A14-A981-27A1E2C976F3}" destId="{B606BC54-52B4-4E11-BF8C-04D33132C518}" srcOrd="5" destOrd="0" presId="urn:microsoft.com/office/officeart/2005/8/layout/hierarchy6"/>
    <dgm:cxn modelId="{2B900C38-E018-4062-94F4-9289B0E292CF}" type="presParOf" srcId="{B606BC54-52B4-4E11-BF8C-04D33132C518}" destId="{AD65771F-2EAD-4CF8-8F6D-7FF99A60BBFC}" srcOrd="0" destOrd="0" presId="urn:microsoft.com/office/officeart/2005/8/layout/hierarchy6"/>
    <dgm:cxn modelId="{346ADC6B-50BA-423C-A6B4-F745AED2DBCE}" type="presParOf" srcId="{B606BC54-52B4-4E11-BF8C-04D33132C518}" destId="{8A76D305-A274-4D24-9EC1-8D4731580752}" srcOrd="1" destOrd="0" presId="urn:microsoft.com/office/officeart/2005/8/layout/hierarchy6"/>
    <dgm:cxn modelId="{DC574478-BA74-4495-BAFF-B91CA8865D7B}" type="presParOf" srcId="{8A76D305-A274-4D24-9EC1-8D4731580752}" destId="{A6AEF95B-58D1-4EF4-A102-16EA0B70F9F9}" srcOrd="0" destOrd="0" presId="urn:microsoft.com/office/officeart/2005/8/layout/hierarchy6"/>
    <dgm:cxn modelId="{37AD30BF-04DA-49EB-818D-1D19CFA1E2FE}" type="presParOf" srcId="{8A76D305-A274-4D24-9EC1-8D4731580752}" destId="{F8AA2C32-4076-434F-8A1B-6AD09A0F1EF6}" srcOrd="1" destOrd="0" presId="urn:microsoft.com/office/officeart/2005/8/layout/hierarchy6"/>
    <dgm:cxn modelId="{70C918C8-42AC-435B-B9DA-95FADECD10D2}" type="presParOf" srcId="{F8AA2C32-4076-434F-8A1B-6AD09A0F1EF6}" destId="{56D3C7F8-735E-4A9E-B1B7-7133BB0A55D7}" srcOrd="0" destOrd="0" presId="urn:microsoft.com/office/officeart/2005/8/layout/hierarchy6"/>
    <dgm:cxn modelId="{B235D1F2-A759-4EB8-94E6-A3A77FC66CB4}" type="presParOf" srcId="{F8AA2C32-4076-434F-8A1B-6AD09A0F1EF6}" destId="{22AF6526-A8FF-472C-BEB8-C1E6FB4AD532}" srcOrd="1" destOrd="0" presId="urn:microsoft.com/office/officeart/2005/8/layout/hierarchy6"/>
    <dgm:cxn modelId="{367B5B59-C0B2-45FF-B403-54B791D1F503}" type="presParOf" srcId="{22AF6526-A8FF-472C-BEB8-C1E6FB4AD532}" destId="{3599C19E-DCDD-413B-872D-885C33573216}" srcOrd="0" destOrd="0" presId="urn:microsoft.com/office/officeart/2005/8/layout/hierarchy6"/>
    <dgm:cxn modelId="{0892A9D1-9C71-46B3-ABFE-B6ECF78DF62A}" type="presParOf" srcId="{22AF6526-A8FF-472C-BEB8-C1E6FB4AD532}" destId="{9B5D6230-2457-4C2F-BB8D-C689F34EB556}" srcOrd="1" destOrd="0" presId="urn:microsoft.com/office/officeart/2005/8/layout/hierarchy6"/>
    <dgm:cxn modelId="{BF5B96AF-5970-45B3-830D-0CAE04759513}" type="presParOf" srcId="{9B5D6230-2457-4C2F-BB8D-C689F34EB556}" destId="{E3A0C177-F831-4600-A754-8CBE755646B2}" srcOrd="0" destOrd="0" presId="urn:microsoft.com/office/officeart/2005/8/layout/hierarchy6"/>
    <dgm:cxn modelId="{7C89B945-501B-4ADB-BCEC-6A969638D88E}" type="presParOf" srcId="{9B5D6230-2457-4C2F-BB8D-C689F34EB556}" destId="{7632AC9A-86F3-4C9D-8BCF-C409DC9BD80F}" srcOrd="1" destOrd="0" presId="urn:microsoft.com/office/officeart/2005/8/layout/hierarchy6"/>
    <dgm:cxn modelId="{C817449B-A173-41AA-BFD9-25D682AFE4E4}" type="presParOf" srcId="{CA7A6DD1-410F-4870-899C-83D72929E9C7}" destId="{D43FEEC6-C9F7-4CD4-BEB0-94793BF46BE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B96E37-B085-4224-AA70-7797F52D300E}">
      <dsp:nvSpPr>
        <dsp:cNvPr id="0" name=""/>
        <dsp:cNvSpPr/>
      </dsp:nvSpPr>
      <dsp:spPr>
        <a:xfrm>
          <a:off x="1132041" y="112011"/>
          <a:ext cx="3733015" cy="58108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sp:txBody>
      <dsp:txXfrm>
        <a:off x="1149060" y="129030"/>
        <a:ext cx="3698977" cy="547048"/>
      </dsp:txXfrm>
    </dsp:sp>
    <dsp:sp modelId="{14E343B4-077B-46E1-8E7F-67895A89CA81}">
      <dsp:nvSpPr>
        <dsp:cNvPr id="0" name=""/>
        <dsp:cNvSpPr/>
      </dsp:nvSpPr>
      <dsp:spPr>
        <a:xfrm>
          <a:off x="977292" y="693098"/>
          <a:ext cx="2021257" cy="232434"/>
        </a:xfrm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D5C56-55E9-44D8-AD0D-6F3D7B5DF4E0}">
      <dsp:nvSpPr>
        <dsp:cNvPr id="0" name=""/>
        <dsp:cNvSpPr/>
      </dsp:nvSpPr>
      <dsp:spPr>
        <a:xfrm>
          <a:off x="74471" y="925532"/>
          <a:ext cx="1805642" cy="360198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sp:txBody>
      <dsp:txXfrm>
        <a:off x="85021" y="936082"/>
        <a:ext cx="1784542" cy="339098"/>
      </dsp:txXfrm>
    </dsp:sp>
    <dsp:sp modelId="{A9E27F75-17D0-4A52-AEE0-CAC718D23745}">
      <dsp:nvSpPr>
        <dsp:cNvPr id="0" name=""/>
        <dsp:cNvSpPr/>
      </dsp:nvSpPr>
      <dsp:spPr>
        <a:xfrm>
          <a:off x="915978" y="1285730"/>
          <a:ext cx="91440" cy="260768"/>
        </a:xfrm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3EE0F-2B6D-4A68-8726-F021094A1BB5}">
      <dsp:nvSpPr>
        <dsp:cNvPr id="0" name=""/>
        <dsp:cNvSpPr/>
      </dsp:nvSpPr>
      <dsp:spPr>
        <a:xfrm>
          <a:off x="58877" y="1546499"/>
          <a:ext cx="1805642" cy="72956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sp:txBody>
      <dsp:txXfrm>
        <a:off x="80245" y="1567867"/>
        <a:ext cx="1762906" cy="686829"/>
      </dsp:txXfrm>
    </dsp:sp>
    <dsp:sp modelId="{C4946E27-AECE-44A4-9B64-1FBCE0EE19E7}">
      <dsp:nvSpPr>
        <dsp:cNvPr id="0" name=""/>
        <dsp:cNvSpPr/>
      </dsp:nvSpPr>
      <dsp:spPr>
        <a:xfrm>
          <a:off x="857361" y="2276064"/>
          <a:ext cx="91440" cy="204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6BF69-9272-4B5D-88AA-0B1FD7FC0272}">
      <dsp:nvSpPr>
        <dsp:cNvPr id="0" name=""/>
        <dsp:cNvSpPr/>
      </dsp:nvSpPr>
      <dsp:spPr>
        <a:xfrm>
          <a:off x="260" y="2480165"/>
          <a:ext cx="1805642" cy="58108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sp:txBody>
      <dsp:txXfrm>
        <a:off x="17279" y="2497184"/>
        <a:ext cx="1771604" cy="547048"/>
      </dsp:txXfrm>
    </dsp:sp>
    <dsp:sp modelId="{39BD240D-EA07-4B50-9130-46C671643D32}">
      <dsp:nvSpPr>
        <dsp:cNvPr id="0" name=""/>
        <dsp:cNvSpPr/>
      </dsp:nvSpPr>
      <dsp:spPr>
        <a:xfrm>
          <a:off x="2952829" y="693098"/>
          <a:ext cx="91440" cy="232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B9272-3B57-4917-8F44-A1C58E37752C}">
      <dsp:nvSpPr>
        <dsp:cNvPr id="0" name=""/>
        <dsp:cNvSpPr/>
      </dsp:nvSpPr>
      <dsp:spPr>
        <a:xfrm>
          <a:off x="2122713" y="925532"/>
          <a:ext cx="1805642" cy="360198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sp:txBody>
      <dsp:txXfrm>
        <a:off x="2133263" y="936082"/>
        <a:ext cx="1784542" cy="339098"/>
      </dsp:txXfrm>
    </dsp:sp>
    <dsp:sp modelId="{4FAB6D98-7FA6-463C-85F8-10169F9BE7B5}">
      <dsp:nvSpPr>
        <dsp:cNvPr id="0" name=""/>
        <dsp:cNvSpPr/>
      </dsp:nvSpPr>
      <dsp:spPr>
        <a:xfrm>
          <a:off x="2979814" y="1285730"/>
          <a:ext cx="91440" cy="2607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DEEF9-9493-48BB-8ADC-58965875854A}">
      <dsp:nvSpPr>
        <dsp:cNvPr id="0" name=""/>
        <dsp:cNvSpPr/>
      </dsp:nvSpPr>
      <dsp:spPr>
        <a:xfrm>
          <a:off x="2122975" y="1546499"/>
          <a:ext cx="1805642" cy="72956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sp:txBody>
      <dsp:txXfrm>
        <a:off x="2144343" y="1567867"/>
        <a:ext cx="1762906" cy="686829"/>
      </dsp:txXfrm>
    </dsp:sp>
    <dsp:sp modelId="{B2CCAFC3-B5DE-42C1-A5F7-2D55E4A5F4BC}">
      <dsp:nvSpPr>
        <dsp:cNvPr id="0" name=""/>
        <dsp:cNvSpPr/>
      </dsp:nvSpPr>
      <dsp:spPr>
        <a:xfrm>
          <a:off x="2973512" y="2276064"/>
          <a:ext cx="91440" cy="204100"/>
        </a:xfrm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B2919-5972-43C0-B8D4-91339B7F4B66}">
      <dsp:nvSpPr>
        <dsp:cNvPr id="0" name=""/>
        <dsp:cNvSpPr/>
      </dsp:nvSpPr>
      <dsp:spPr>
        <a:xfrm>
          <a:off x="2116411" y="2480165"/>
          <a:ext cx="1805642" cy="58108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sp:txBody>
      <dsp:txXfrm>
        <a:off x="2133430" y="2497184"/>
        <a:ext cx="1771604" cy="547048"/>
      </dsp:txXfrm>
    </dsp:sp>
    <dsp:sp modelId="{BFD5DA99-28E9-4C2A-A341-0A4DD06F3F69}">
      <dsp:nvSpPr>
        <dsp:cNvPr id="0" name=""/>
        <dsp:cNvSpPr/>
      </dsp:nvSpPr>
      <dsp:spPr>
        <a:xfrm>
          <a:off x="2998549" y="693098"/>
          <a:ext cx="1963502" cy="232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5771F-2EAD-4CF8-8F6D-7FF99A60BBFC}">
      <dsp:nvSpPr>
        <dsp:cNvPr id="0" name=""/>
        <dsp:cNvSpPr/>
      </dsp:nvSpPr>
      <dsp:spPr>
        <a:xfrm>
          <a:off x="4059231" y="925532"/>
          <a:ext cx="1805642" cy="360198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sp:txBody>
      <dsp:txXfrm>
        <a:off x="4069781" y="936082"/>
        <a:ext cx="1784542" cy="339098"/>
      </dsp:txXfrm>
    </dsp:sp>
    <dsp:sp modelId="{A6AEF95B-58D1-4EF4-A102-16EA0B70F9F9}">
      <dsp:nvSpPr>
        <dsp:cNvPr id="0" name=""/>
        <dsp:cNvSpPr/>
      </dsp:nvSpPr>
      <dsp:spPr>
        <a:xfrm>
          <a:off x="4916332" y="1285730"/>
          <a:ext cx="91440" cy="2607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C7F8-735E-4A9E-B1B7-7133BB0A55D7}">
      <dsp:nvSpPr>
        <dsp:cNvPr id="0" name=""/>
        <dsp:cNvSpPr/>
      </dsp:nvSpPr>
      <dsp:spPr>
        <a:xfrm>
          <a:off x="4059231" y="1546499"/>
          <a:ext cx="1805642" cy="72956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sp:txBody>
      <dsp:txXfrm>
        <a:off x="4080599" y="1567867"/>
        <a:ext cx="1762906" cy="686829"/>
      </dsp:txXfrm>
    </dsp:sp>
    <dsp:sp modelId="{3599C19E-DCDD-413B-872D-885C33573216}">
      <dsp:nvSpPr>
        <dsp:cNvPr id="0" name=""/>
        <dsp:cNvSpPr/>
      </dsp:nvSpPr>
      <dsp:spPr>
        <a:xfrm>
          <a:off x="4908426" y="2276064"/>
          <a:ext cx="91440" cy="204100"/>
        </a:xfrm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0C177-F831-4600-A754-8CBE755646B2}">
      <dsp:nvSpPr>
        <dsp:cNvPr id="0" name=""/>
        <dsp:cNvSpPr/>
      </dsp:nvSpPr>
      <dsp:spPr>
        <a:xfrm>
          <a:off x="4051325" y="2480165"/>
          <a:ext cx="1805642" cy="58108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sp:txBody>
      <dsp:txXfrm>
        <a:off x="4068344" y="2497184"/>
        <a:ext cx="1771604" cy="5470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1035</Words>
  <Characters>5905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4</cp:revision>
  <dcterms:created xsi:type="dcterms:W3CDTF">2019-06-12T14:45:00Z</dcterms:created>
  <dcterms:modified xsi:type="dcterms:W3CDTF">2019-06-13T17:35:00Z</dcterms:modified>
</cp:coreProperties>
</file>