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9349DB" w:rsidRPr="00FF5240" w:rsidRDefault="00AE43AC" w:rsidP="009349DB">
      <w:pPr>
        <w:ind w:firstLine="709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>вут Балкаров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  <w:r w:rsidR="009349DB">
        <w:rPr>
          <w:rFonts w:cstheme="minorHAnsi"/>
          <w:sz w:val="28"/>
          <w:szCs w:val="28"/>
        </w:rPr>
        <w:t xml:space="preserve">Руководитель работы: </w:t>
      </w:r>
      <w:r w:rsidR="009349DB"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FF5240" w:rsidRDefault="009349DB" w:rsidP="009349DB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9349DB">
        <w:rPr>
          <w:rFonts w:cstheme="minorHAnsi"/>
          <w:sz w:val="28"/>
          <w:szCs w:val="28"/>
        </w:rPr>
        <w:t>Сушко Таиса Ивановна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FF5240" w:rsidRDefault="00FF5240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Исследуемым предприятием является ПУП Артезио</w:t>
      </w:r>
    </w:p>
    <w:p w:rsidR="00CC1C44" w:rsidRDefault="00271BF9" w:rsidP="001554B4">
      <w:pPr>
        <w:pStyle w:val="a4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AE43AC" w:rsidRPr="0016373D" w:rsidRDefault="00271BF9" w:rsidP="0016373D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</w:t>
      </w:r>
      <w:r w:rsidR="0016373D">
        <w:rPr>
          <w:rFonts w:cstheme="minorHAnsi"/>
          <w:sz w:val="28"/>
          <w:szCs w:val="28"/>
        </w:rPr>
        <w:t>На слайде мы видим</w:t>
      </w:r>
      <w:r w:rsidR="00520233">
        <w:rPr>
          <w:rFonts w:cstheme="minorHAnsi"/>
          <w:sz w:val="28"/>
          <w:szCs w:val="28"/>
        </w:rPr>
        <w:t xml:space="preserve"> схему порядка</w:t>
      </w:r>
      <w:r w:rsidR="0016373D">
        <w:rPr>
          <w:rFonts w:cstheme="minorHAnsi"/>
          <w:sz w:val="28"/>
          <w:szCs w:val="28"/>
        </w:rPr>
        <w:t xml:space="preserve"> формирования видов прибыли.</w:t>
      </w:r>
    </w:p>
    <w:p w:rsidR="005F7CA2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D065DF">
        <w:rPr>
          <w:rFonts w:eastAsia="Verdana"/>
          <w:sz w:val="28"/>
          <w:szCs w:val="28"/>
          <w:highlight w:val="yellow"/>
        </w:rPr>
        <w:t>Сл</w:t>
      </w:r>
      <w:r w:rsidRPr="000827C1">
        <w:rPr>
          <w:highlight w:val="yellow"/>
        </w:rPr>
        <w:t xml:space="preserve"> </w:t>
      </w:r>
      <w:r w:rsidR="005F7CA2" w:rsidRPr="000827C1">
        <w:rPr>
          <w:highlight w:val="yellow"/>
        </w:rPr>
        <w:t>4</w:t>
      </w:r>
      <w:r w:rsidR="005F7CA2">
        <w:t xml:space="preserve"> : </w:t>
      </w:r>
    </w:p>
    <w:p w:rsidR="00271BF9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«Артезио» за 2017-2018 гг.</w:t>
      </w:r>
      <w:r>
        <w:t xml:space="preserve"> показал: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</w:t>
      </w:r>
      <w:r w:rsidR="00244FFD">
        <w:rPr>
          <w:sz w:val="28"/>
          <w:szCs w:val="28"/>
        </w:rPr>
        <w:t>венной деятельности исследуемой организации</w:t>
      </w:r>
      <w:r w:rsidRPr="00780A28">
        <w:rPr>
          <w:sz w:val="28"/>
          <w:szCs w:val="28"/>
        </w:rPr>
        <w:t xml:space="preserve"> указывает отрицательная динамика показателей рентабельности продаж и рентабельности продукции, которые снизились на 5,1 и 7,8  </w:t>
      </w:r>
      <w:r w:rsidR="00045BD9">
        <w:rPr>
          <w:sz w:val="28"/>
          <w:szCs w:val="28"/>
        </w:rPr>
        <w:t>%</w:t>
      </w:r>
      <w:r w:rsidRPr="00780A28">
        <w:rPr>
          <w:sz w:val="28"/>
          <w:szCs w:val="28"/>
        </w:rPr>
        <w:t>. соответственно.</w:t>
      </w:r>
    </w:p>
    <w:p w:rsidR="000827C1" w:rsidRDefault="00271BF9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</w:t>
      </w:r>
      <w:r w:rsidRPr="009C7722">
        <w:rPr>
          <w:rFonts w:eastAsia="Verdana"/>
          <w:sz w:val="28"/>
          <w:szCs w:val="28"/>
        </w:rPr>
        <w:lastRenderedPageBreak/>
        <w:t>товаров, работ, услуг, налоги и сборы, исчисляемые из выручки от реализации продукции, товаров, работ, услуг,</w:t>
      </w:r>
      <w:r w:rsidR="00F604F5">
        <w:rPr>
          <w:rFonts w:eastAsia="Verdana"/>
          <w:sz w:val="28"/>
          <w:szCs w:val="28"/>
        </w:rPr>
        <w:t xml:space="preserve"> </w:t>
      </w:r>
      <w:r w:rsidRPr="009C7722">
        <w:rPr>
          <w:rFonts w:eastAsia="Verdana"/>
          <w:sz w:val="28"/>
          <w:szCs w:val="28"/>
        </w:rPr>
        <w:t xml:space="preserve">себестоимость реализованной </w:t>
      </w:r>
      <w:r w:rsidR="00F604F5">
        <w:rPr>
          <w:rFonts w:eastAsia="Verdana"/>
          <w:sz w:val="28"/>
          <w:szCs w:val="28"/>
        </w:rPr>
        <w:t>продукции</w:t>
      </w:r>
      <w:r w:rsidRPr="009C7722">
        <w:rPr>
          <w:rFonts w:eastAsia="Verdana"/>
          <w:sz w:val="28"/>
          <w:szCs w:val="28"/>
        </w:rPr>
        <w:t>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>По окончании отчетного периода все субсчета, открытые к счету 90 «Доходы и расходы по текущей деятельности» (кроме субсчета 90-11 закрываются внутренними записями на субсчет 90-11 «Прибыль (убыток) от текущей деятельности».</w:t>
      </w:r>
    </w:p>
    <w:p w:rsidR="00F23424" w:rsidRDefault="00F23424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  <w:highlight w:val="yellow"/>
        </w:rPr>
        <w:t>Сл 6</w:t>
      </w:r>
    </w:p>
    <w:p w:rsidR="00B502F6" w:rsidRDefault="008E51AF" w:rsidP="008E51AF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«Артезио» за 2018 г. </w:t>
      </w:r>
    </w:p>
    <w:p w:rsidR="008E51AF" w:rsidRDefault="008E51AF" w:rsidP="008E51AF">
      <w:pPr>
        <w:pStyle w:val="a3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«Артезио»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6A737A" w:rsidRDefault="008E51AF" w:rsidP="0016373D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="00F85A50">
        <w:rPr>
          <w:rFonts w:eastAsia="Verdana"/>
          <w:sz w:val="28"/>
          <w:szCs w:val="28"/>
          <w:lang w:eastAsia="ru-RU"/>
        </w:rPr>
        <w:t>Закрытие субсчета 90</w:t>
      </w:r>
      <w:r w:rsidRPr="00E43E1C">
        <w:rPr>
          <w:rFonts w:eastAsia="Verdana"/>
          <w:sz w:val="28"/>
          <w:szCs w:val="28"/>
          <w:lang w:eastAsia="ru-RU"/>
        </w:rPr>
        <w:t xml:space="preserve">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="00F85A50">
        <w:rPr>
          <w:rFonts w:eastAsia="Verdana"/>
          <w:sz w:val="28"/>
          <w:szCs w:val="28"/>
        </w:rPr>
        <w:t>90-1</w:t>
      </w:r>
      <w:r w:rsidRPr="00E43E1C">
        <w:rPr>
          <w:rFonts w:eastAsia="Verdana"/>
          <w:sz w:val="28"/>
          <w:szCs w:val="28"/>
        </w:rPr>
        <w:t xml:space="preserve">  -кредит 90-11</w:t>
      </w:r>
    </w:p>
    <w:p w:rsidR="006A737A" w:rsidRPr="008E51AF" w:rsidRDefault="006A737A" w:rsidP="008E51AF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E20A3" w:rsidRDefault="00760AC0" w:rsidP="00E07AB8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</w:t>
      </w:r>
      <w:r w:rsidR="00E07AB8">
        <w:rPr>
          <w:rFonts w:eastAsia="Verdana"/>
          <w:i/>
          <w:sz w:val="28"/>
          <w:szCs w:val="28"/>
          <w:lang w:eastAsia="ru-RU"/>
        </w:rPr>
        <w:t xml:space="preserve">онной и финансовой деятельности к которому предложены </w:t>
      </w:r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E07AB8" w:rsidRPr="009C7722">
        <w:rPr>
          <w:rFonts w:eastAsia="Verdana"/>
          <w:i/>
          <w:sz w:val="28"/>
          <w:szCs w:val="28"/>
          <w:lang w:eastAsia="ru-RU"/>
        </w:rPr>
        <w:t>субсчета</w:t>
      </w:r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</w:t>
      </w:r>
      <w:r w:rsidR="009E20A3">
        <w:rPr>
          <w:rFonts w:eastAsia="Verdana"/>
          <w:i/>
          <w:sz w:val="28"/>
          <w:szCs w:val="28"/>
          <w:lang w:eastAsia="ru-RU"/>
        </w:rPr>
        <w:t>ть</w:t>
      </w:r>
      <w:r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lastRenderedPageBreak/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8</w:t>
      </w:r>
    </w:p>
    <w:p w:rsidR="00BB67CC" w:rsidRPr="00D64912" w:rsidRDefault="00BB67CC" w:rsidP="00BB67CC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«Артезио» за 2018 г.</w:t>
      </w:r>
    </w:p>
    <w:p w:rsidR="002E77BD" w:rsidRPr="009C7722" w:rsidRDefault="002E77BD" w:rsidP="005F36C2">
      <w:pPr>
        <w:widowControl w:val="0"/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По дебету этого счета отражаются убытки а по кредиту – прибыли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E07AB8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Предлженные субсчета 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Pr="00BB67CC" w:rsidRDefault="002E77BD" w:rsidP="00BB67CC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</w:t>
      </w:r>
      <w:r w:rsidR="00BB67CC">
        <w:rPr>
          <w:rFonts w:eastAsia="Verdana"/>
          <w:i/>
          <w:sz w:val="28"/>
          <w:szCs w:val="28"/>
          <w:lang w:eastAsia="ru-RU"/>
        </w:rPr>
        <w:t>исление налога на недвижимость»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9</w:t>
      </w:r>
    </w:p>
    <w:p w:rsidR="00BB67CC" w:rsidRPr="00BB67CC" w:rsidRDefault="00BB67CC" w:rsidP="00BB67CC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>На слайде показанны Хозяйственные операции по формированию нераспределенной прибыли ПУП «Артезио» за 2018 г.</w:t>
      </w:r>
    </w:p>
    <w:p w:rsidR="00D64912" w:rsidRPr="009C7722" w:rsidRDefault="001813E3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предназначен счет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br/>
        <w:t xml:space="preserve">84 «Нераспределенная прибыль </w:t>
      </w:r>
      <w:r w:rsidR="00B4056C">
        <w:rPr>
          <w:rFonts w:ascii="Times New Roman" w:hAnsi="Times New Roman" w:cs="Times New Roman"/>
          <w:spacing w:val="0"/>
          <w:sz w:val="28"/>
          <w:szCs w:val="28"/>
        </w:rPr>
        <w:t>: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предусмотрены следующие субсчета </w:t>
      </w:r>
      <w:r w:rsidR="00E07AB8">
        <w:rPr>
          <w:rFonts w:eastAsia="Verdana"/>
          <w:i/>
          <w:sz w:val="28"/>
          <w:szCs w:val="28"/>
          <w:lang w:eastAsia="ru-RU"/>
        </w:rPr>
        <w:t>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«Артезио»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</w:t>
      </w:r>
      <w:r w:rsidR="00F604F5">
        <w:rPr>
          <w:rFonts w:eastAsia="Courier New"/>
          <w:bCs/>
          <w:i/>
          <w:sz w:val="28"/>
          <w:szCs w:val="28"/>
        </w:rPr>
        <w:t>2017-2018 гг.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B502F6">
        <w:rPr>
          <w:rFonts w:eastAsia="Verdana"/>
          <w:sz w:val="28"/>
          <w:szCs w:val="28"/>
          <w:highlight w:val="yellow"/>
        </w:rPr>
        <w:t xml:space="preserve">Сл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a3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lastRenderedPageBreak/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«Артезио»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</w:t>
      </w:r>
      <w:r w:rsidR="0047697C">
        <w:rPr>
          <w:rFonts w:eastAsia="Courier New"/>
          <w:i/>
          <w:sz w:val="28"/>
          <w:szCs w:val="28"/>
          <w:lang w:eastAsia="ru-RU"/>
        </w:rPr>
        <w:t>%</w:t>
      </w:r>
      <w:bookmarkStart w:id="0" w:name="_GoBack"/>
      <w:bookmarkEnd w:id="0"/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81E99">
        <w:rPr>
          <w:rFonts w:eastAsia="Times New Roman"/>
          <w:sz w:val="28"/>
          <w:szCs w:val="28"/>
          <w:highlight w:val="yellow"/>
          <w:lang w:eastAsia="ru-RU"/>
        </w:rPr>
        <w:t>Сл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Анализ чистой прибыли ПУП «Артезио»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Pr="00520233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520233">
        <w:rPr>
          <w:rFonts w:eastAsia="Times New Roman"/>
          <w:sz w:val="28"/>
          <w:szCs w:val="28"/>
          <w:u w:val="single"/>
          <w:lang w:eastAsia="ru-RU"/>
        </w:rPr>
        <w:t>(ответ)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с позиции </w:t>
      </w:r>
      <w:r w:rsidR="00581E99" w:rsidRPr="00520233">
        <w:rPr>
          <w:rFonts w:eastAsia="Times New Roman"/>
          <w:b/>
          <w:sz w:val="28"/>
          <w:szCs w:val="28"/>
          <w:u w:val="single"/>
          <w:lang w:eastAsia="ru-RU"/>
        </w:rPr>
        <w:t>затратного подхода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B67CC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снизилась на 3,3 </w:t>
      </w:r>
      <w:r w:rsidR="00BB67CC"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>и составила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Следует отметить положительную динамику рентабельности </w:t>
      </w:r>
      <w:r w:rsidR="00DA4C3C">
        <w:rPr>
          <w:rFonts w:eastAsia="Times New Roman"/>
          <w:i/>
          <w:iCs/>
          <w:sz w:val="28"/>
          <w:szCs w:val="28"/>
          <w:lang w:eastAsia="ru-RU"/>
        </w:rPr>
        <w:t>финансовой деятельности,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 увеличилась с 22,1 до 35,8 %.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Pr="00520233" w:rsidRDefault="00BB67CC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В </w:t>
      </w:r>
      <w:r w:rsidR="00386008" w:rsidRPr="00520233">
        <w:rPr>
          <w:rFonts w:eastAsia="Times New Roman"/>
          <w:b/>
          <w:sz w:val="28"/>
          <w:szCs w:val="28"/>
          <w:u w:val="single"/>
        </w:rPr>
        <w:t>ресурсном подходе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 финансовая эффективность выражает величину прибыли, которую зарабатывает бизнес на рубль капитала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Pr="00520233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При </w:t>
      </w:r>
      <w:r w:rsidR="00386008" w:rsidRPr="00520233">
        <w:rPr>
          <w:rFonts w:eastAsia="Times New Roman"/>
          <w:b/>
          <w:sz w:val="28"/>
          <w:szCs w:val="28"/>
          <w:u w:val="single"/>
        </w:rPr>
        <w:t xml:space="preserve">доходном подходе </w:t>
      </w:r>
      <w:r w:rsidR="00386008" w:rsidRPr="00520233">
        <w:rPr>
          <w:rFonts w:eastAsia="Times New Roman"/>
          <w:sz w:val="28"/>
          <w:szCs w:val="28"/>
          <w:u w:val="single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>доходном подходе</w:t>
      </w:r>
      <w:r>
        <w:rPr>
          <w:rFonts w:eastAsia="Times New Roman"/>
          <w:b/>
          <w:sz w:val="28"/>
          <w:szCs w:val="28"/>
        </w:rPr>
        <w:t>:</w:t>
      </w:r>
    </w:p>
    <w:p w:rsidR="00386008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</w:t>
      </w:r>
      <w:r w:rsidR="001813E3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>, имеет отрицательное значение, в свою очередь по финансовой деятельности наблюдается рост данного показателя на 8,3 </w:t>
      </w:r>
      <w:r w:rsidR="00045BD9">
        <w:rPr>
          <w:rFonts w:eastAsia="Times New Roman"/>
          <w:i/>
          <w:iCs/>
          <w:sz w:val="28"/>
          <w:szCs w:val="28"/>
          <w:lang w:eastAsia="ru-RU"/>
        </w:rPr>
        <w:t>%</w:t>
      </w:r>
      <w:r>
        <w:rPr>
          <w:rFonts w:eastAsia="Times New Roman"/>
          <w:i/>
          <w:iCs/>
          <w:sz w:val="28"/>
          <w:szCs w:val="28"/>
          <w:lang w:eastAsia="ru-RU"/>
        </w:rPr>
        <w:t>.</w:t>
      </w:r>
    </w:p>
    <w:p w:rsidR="00386008" w:rsidRPr="00520233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«Артезио»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eastAsia="ru-RU"/>
        </w:rPr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520233" w:rsidRPr="001813E3" w:rsidRDefault="00DA4D24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 17</w:t>
      </w:r>
      <w:r w:rsidR="00520233"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сновны</w:t>
      </w:r>
      <w:r w:rsidR="00520233">
        <w:rPr>
          <w:rFonts w:eastAsia="Courier New"/>
          <w:i/>
          <w:sz w:val="28"/>
          <w:szCs w:val="28"/>
          <w:lang w:eastAsia="ru-RU"/>
        </w:rPr>
        <w:t>е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 w:rsidR="00520233"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рост</w:t>
      </w:r>
      <w:r w:rsidR="00520233">
        <w:rPr>
          <w:rFonts w:eastAsia="Courier New"/>
          <w:i/>
          <w:sz w:val="28"/>
          <w:szCs w:val="28"/>
          <w:lang w:eastAsia="ru-RU"/>
        </w:rPr>
        <w:t>у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="00520233" w:rsidRPr="0025371A">
        <w:rPr>
          <w:rFonts w:eastAsia="Times New Roman"/>
          <w:i/>
          <w:sz w:val="28"/>
          <w:szCs w:val="28"/>
          <w:lang w:eastAsia="ru-RU"/>
        </w:rPr>
        <w:t>ПУП «Артезио»</w:t>
      </w:r>
      <w:r w:rsidR="00520233"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>представ</w:t>
      </w:r>
      <w:r w:rsidR="00520233">
        <w:rPr>
          <w:rFonts w:eastAsia="Courier New"/>
          <w:i/>
          <w:sz w:val="28"/>
          <w:szCs w:val="28"/>
          <w:lang w:eastAsia="ru-RU"/>
        </w:rPr>
        <w:t>им</w:t>
      </w:r>
      <w:r w:rsidR="00520233"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 w:rsidR="00520233">
        <w:rPr>
          <w:rFonts w:eastAsia="Courier New"/>
          <w:i/>
          <w:sz w:val="28"/>
          <w:szCs w:val="28"/>
          <w:lang w:eastAsia="ru-RU"/>
        </w:rPr>
        <w:br/>
      </w:r>
      <w:r w:rsidR="00520233"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520233" w:rsidRDefault="00520233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Диверсификация</w:t>
      </w:r>
      <w:r>
        <w:rPr>
          <w:rFonts w:ascii="Arial" w:hAnsi="Arial" w:cs="Arial"/>
          <w:color w:val="222222"/>
          <w:shd w:val="clear" w:color="auto" w:fill="FFFFFF"/>
        </w:rPr>
        <w:t xml:space="preserve"> 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предотвращения .</w:t>
      </w:r>
    </w:p>
    <w:p w:rsidR="004666CF" w:rsidRDefault="004666CF" w:rsidP="004666C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 xml:space="preserve">Сл18 – у </w:t>
      </w:r>
      <w:r>
        <w:rPr>
          <w:rFonts w:eastAsia="Courier New"/>
          <w:sz w:val="28"/>
          <w:szCs w:val="28"/>
          <w:lang w:eastAsia="ru-RU"/>
        </w:rPr>
        <w:t>меня все спасибо за внимание</w:t>
      </w:r>
    </w:p>
    <w:p w:rsidR="00A259DC" w:rsidRPr="008032F6" w:rsidRDefault="00A259DC" w:rsidP="008032F6">
      <w:pPr>
        <w:pStyle w:val="a3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45BD9"/>
    <w:rsid w:val="0007578B"/>
    <w:rsid w:val="000827C1"/>
    <w:rsid w:val="000D5E01"/>
    <w:rsid w:val="001554B4"/>
    <w:rsid w:val="0016373D"/>
    <w:rsid w:val="001813E3"/>
    <w:rsid w:val="00244FFD"/>
    <w:rsid w:val="00271BF9"/>
    <w:rsid w:val="002E77BD"/>
    <w:rsid w:val="00386008"/>
    <w:rsid w:val="004666CF"/>
    <w:rsid w:val="0047697C"/>
    <w:rsid w:val="004D4C86"/>
    <w:rsid w:val="00520233"/>
    <w:rsid w:val="005441C1"/>
    <w:rsid w:val="00581E99"/>
    <w:rsid w:val="005F36C2"/>
    <w:rsid w:val="005F7CA2"/>
    <w:rsid w:val="006A737A"/>
    <w:rsid w:val="00760AC0"/>
    <w:rsid w:val="007E2428"/>
    <w:rsid w:val="008032F6"/>
    <w:rsid w:val="008B5AB8"/>
    <w:rsid w:val="008E51AF"/>
    <w:rsid w:val="009349DB"/>
    <w:rsid w:val="009E20A3"/>
    <w:rsid w:val="00A259DC"/>
    <w:rsid w:val="00AE43AC"/>
    <w:rsid w:val="00B23EA3"/>
    <w:rsid w:val="00B4056C"/>
    <w:rsid w:val="00B502F6"/>
    <w:rsid w:val="00B66FB0"/>
    <w:rsid w:val="00BB67CC"/>
    <w:rsid w:val="00BE3934"/>
    <w:rsid w:val="00C669C8"/>
    <w:rsid w:val="00C9278B"/>
    <w:rsid w:val="00CC1C44"/>
    <w:rsid w:val="00D065DF"/>
    <w:rsid w:val="00D64912"/>
    <w:rsid w:val="00DA4C3C"/>
    <w:rsid w:val="00DA4D24"/>
    <w:rsid w:val="00E07AB8"/>
    <w:rsid w:val="00E113C3"/>
    <w:rsid w:val="00E43E1C"/>
    <w:rsid w:val="00EA5F50"/>
    <w:rsid w:val="00F23424"/>
    <w:rsid w:val="00F604F5"/>
    <w:rsid w:val="00F85A50"/>
    <w:rsid w:val="00FF02B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032F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032F6"/>
  </w:style>
  <w:style w:type="paragraph" w:styleId="a4">
    <w:name w:val="List Paragraph"/>
    <w:aliases w:val="С отступом"/>
    <w:basedOn w:val="a"/>
    <w:link w:val="a5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a5">
    <w:name w:val="Абзац списка Знак"/>
    <w:aliases w:val="С отступом Знак"/>
    <w:link w:val="a4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a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6CBD727B-7940-4A94-8B63-5F573D99D891}" type="presOf" srcId="{BC9D68E3-B6F1-4D42-907D-A5419658115C}" destId="{56D3C7F8-735E-4A9E-B1B7-7133BB0A55D7}" srcOrd="0" destOrd="0" presId="urn:microsoft.com/office/officeart/2005/8/layout/hierarchy6"/>
    <dgm:cxn modelId="{A79F5849-DBA2-413A-A0E1-173DD988BBDA}" type="presOf" srcId="{BCC787CE-18B9-4E8B-B704-35F0717EBE21}" destId="{C4946E27-AECE-44A4-9B64-1FBCE0EE19E7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F4906E4B-3AB2-4E17-9DF4-71203D0000EB}" type="presOf" srcId="{7B5C37E5-DDD9-40DF-AC0A-A4CD0F629DAF}" destId="{3599C19E-DCDD-413B-872D-885C33573216}" srcOrd="0" destOrd="0" presId="urn:microsoft.com/office/officeart/2005/8/layout/hierarchy6"/>
    <dgm:cxn modelId="{73C46506-4F33-48BF-BEF0-01BCA29B8C97}" type="presOf" srcId="{867535D3-FC05-4848-AFA8-0BCC8E459093}" destId="{4FAB6D98-7FA6-463C-85F8-10169F9BE7B5}" srcOrd="0" destOrd="0" presId="urn:microsoft.com/office/officeart/2005/8/layout/hierarchy6"/>
    <dgm:cxn modelId="{EFD4D525-34AA-4AA4-ADF5-D347109AE767}" type="presOf" srcId="{6D04C906-158D-47C7-93B4-C510B44479CB}" destId="{BFD5DA99-28E9-4C2A-A341-0A4DD06F3F69}" srcOrd="0" destOrd="0" presId="urn:microsoft.com/office/officeart/2005/8/layout/hierarchy6"/>
    <dgm:cxn modelId="{C777579F-E410-4228-B286-2E16488E6F81}" type="presOf" srcId="{002DC15E-27ED-4F16-A8F0-8653024639FB}" destId="{E8FDEEF9-9493-48BB-8ADC-58965875854A}" srcOrd="0" destOrd="0" presId="urn:microsoft.com/office/officeart/2005/8/layout/hierarchy6"/>
    <dgm:cxn modelId="{2800E713-9AD8-4C49-9A26-1A9F5B28EFCD}" type="presOf" srcId="{6B849377-4F91-44A0-B5C2-76EDCB59846C}" destId="{B2CCAFC3-B5DE-42C1-A5F7-2D55E4A5F4BC}" srcOrd="0" destOrd="0" presId="urn:microsoft.com/office/officeart/2005/8/layout/hierarchy6"/>
    <dgm:cxn modelId="{EA8EE228-A56D-4E7E-84F1-E5A424FD86E6}" type="presOf" srcId="{92817282-DB33-40F6-8CDC-B1DF494D2524}" destId="{76E3EE0F-2B6D-4A68-8726-F021094A1BB5}" srcOrd="0" destOrd="0" presId="urn:microsoft.com/office/officeart/2005/8/layout/hierarchy6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CD5EBCA9-5475-4775-A1FE-621385142B4E}" type="presOf" srcId="{1FA42C98-C60C-4A77-87BA-9CBB2F51D8CC}" destId="{4BFD5C56-55E9-44D8-AD0D-6F3D7B5DF4E0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B71D8C0D-38D6-4B27-B3F5-0FDAF10A16D0}" type="presOf" srcId="{A67E2137-D344-4963-9598-08DE30A49431}" destId="{AD65771F-2EAD-4CF8-8F6D-7FF99A60BBFC}" srcOrd="0" destOrd="0" presId="urn:microsoft.com/office/officeart/2005/8/layout/hierarchy6"/>
    <dgm:cxn modelId="{2E0C109F-E59B-40BF-BE69-2223DE8C218E}" type="presOf" srcId="{46839F55-37FC-47F8-B627-A43306B1D497}" destId="{D8B96E37-B085-4224-AA70-7797F52D300E}" srcOrd="0" destOrd="0" presId="urn:microsoft.com/office/officeart/2005/8/layout/hierarchy6"/>
    <dgm:cxn modelId="{70A22F8D-889C-4BE0-909B-A0D526A76DF5}" type="presOf" srcId="{0C75D584-BB6F-40C2-9AF5-566389566454}" destId="{14E343B4-077B-46E1-8E7F-67895A89CA81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FF2DBB31-B996-4C35-9298-FB9E922F0055}" type="presOf" srcId="{2132E0BC-981F-464D-9E2C-66145FB4A7BE}" destId="{A6AEF95B-58D1-4EF4-A102-16EA0B70F9F9}" srcOrd="0" destOrd="0" presId="urn:microsoft.com/office/officeart/2005/8/layout/hierarchy6"/>
    <dgm:cxn modelId="{7A6E8A5C-A781-4944-A391-84B7F5958B51}" type="presOf" srcId="{4C24687C-89B3-43A9-B76F-43DDA4FA5526}" destId="{A9E27F75-17D0-4A52-AEE0-CAC718D23745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FDF6E36F-E5E7-4E6D-988E-7856E9689551}" type="presOf" srcId="{961E464B-364A-41F0-91CA-AF456580F389}" destId="{E3A0C177-F831-4600-A754-8CBE755646B2}" srcOrd="0" destOrd="0" presId="urn:microsoft.com/office/officeart/2005/8/layout/hierarchy6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1ABC9D76-7768-40E8-9680-DAEF96C1B961}" type="presOf" srcId="{1F1FF736-1B7A-4715-B4C5-0730A93604DE}" destId="{CA7A6DD1-410F-4870-899C-83D72929E9C7}" srcOrd="0" destOrd="0" presId="urn:microsoft.com/office/officeart/2005/8/layout/hierarchy6"/>
    <dgm:cxn modelId="{D9B535C2-4102-464E-AEF9-9816E5F7634B}" type="presOf" srcId="{71B107A1-1260-4BD4-826D-062D9C47D3FD}" destId="{39BD240D-EA07-4B50-9130-46C671643D32}" srcOrd="0" destOrd="0" presId="urn:microsoft.com/office/officeart/2005/8/layout/hierarchy6"/>
    <dgm:cxn modelId="{2066DED7-BACE-4143-B50F-3D1D0E40760F}" type="presOf" srcId="{F096ED28-CF43-4B50-B57B-47A086FE5A61}" destId="{D0EB9272-3B57-4917-8F44-A1C58E37752C}" srcOrd="0" destOrd="0" presId="urn:microsoft.com/office/officeart/2005/8/layout/hierarchy6"/>
    <dgm:cxn modelId="{22C49F19-1E28-4B81-9B98-938B9BFA2D57}" type="presOf" srcId="{1B076D55-BC67-4D94-A999-778B78B8E345}" destId="{E9FB2919-5972-43C0-B8D4-91339B7F4B66}" srcOrd="0" destOrd="0" presId="urn:microsoft.com/office/officeart/2005/8/layout/hierarchy6"/>
    <dgm:cxn modelId="{9EB209CD-9F15-4BF7-A8D3-240733C8352D}" type="presOf" srcId="{21E4D5D5-6094-4A41-A096-9C0478299741}" destId="{6D26BF69-9272-4B5D-88AA-0B1FD7FC0272}" srcOrd="0" destOrd="0" presId="urn:microsoft.com/office/officeart/2005/8/layout/hierarchy6"/>
    <dgm:cxn modelId="{64A89762-E931-45EB-80E3-7FC670C5BADC}" type="presParOf" srcId="{CA7A6DD1-410F-4870-899C-83D72929E9C7}" destId="{73D471D2-550D-4EFB-9A31-856882E6C55E}" srcOrd="0" destOrd="0" presId="urn:microsoft.com/office/officeart/2005/8/layout/hierarchy6"/>
    <dgm:cxn modelId="{F6DDE393-3282-411D-97EE-5B5FACFC83FB}" type="presParOf" srcId="{73D471D2-550D-4EFB-9A31-856882E6C55E}" destId="{D476899E-2403-4732-B2F4-EF37671802E9}" srcOrd="0" destOrd="0" presId="urn:microsoft.com/office/officeart/2005/8/layout/hierarchy6"/>
    <dgm:cxn modelId="{BB2A73EC-CD09-47A7-A8C6-96B9E523EB8D}" type="presParOf" srcId="{D476899E-2403-4732-B2F4-EF37671802E9}" destId="{7177C9DF-1BBC-44D5-A8FF-D13308B5BC51}" srcOrd="0" destOrd="0" presId="urn:microsoft.com/office/officeart/2005/8/layout/hierarchy6"/>
    <dgm:cxn modelId="{ADD12F30-237F-430D-B0C7-FB04E23914D5}" type="presParOf" srcId="{7177C9DF-1BBC-44D5-A8FF-D13308B5BC51}" destId="{D8B96E37-B085-4224-AA70-7797F52D300E}" srcOrd="0" destOrd="0" presId="urn:microsoft.com/office/officeart/2005/8/layout/hierarchy6"/>
    <dgm:cxn modelId="{840B7CFD-9A15-4426-BFAB-77190E358092}" type="presParOf" srcId="{7177C9DF-1BBC-44D5-A8FF-D13308B5BC51}" destId="{AC5826C0-208B-4A14-A981-27A1E2C976F3}" srcOrd="1" destOrd="0" presId="urn:microsoft.com/office/officeart/2005/8/layout/hierarchy6"/>
    <dgm:cxn modelId="{67CCA95C-7283-4BD4-B714-CCEF001760E0}" type="presParOf" srcId="{AC5826C0-208B-4A14-A981-27A1E2C976F3}" destId="{14E343B4-077B-46E1-8E7F-67895A89CA81}" srcOrd="0" destOrd="0" presId="urn:microsoft.com/office/officeart/2005/8/layout/hierarchy6"/>
    <dgm:cxn modelId="{6687CF08-6C5B-4B09-B711-D35E1A6437B2}" type="presParOf" srcId="{AC5826C0-208B-4A14-A981-27A1E2C976F3}" destId="{C38409C8-8291-4777-A740-5E4559D471F0}" srcOrd="1" destOrd="0" presId="urn:microsoft.com/office/officeart/2005/8/layout/hierarchy6"/>
    <dgm:cxn modelId="{2C8DCAE0-FA7C-4F61-BC2A-FDD6FC4A4AAA}" type="presParOf" srcId="{C38409C8-8291-4777-A740-5E4559D471F0}" destId="{4BFD5C56-55E9-44D8-AD0D-6F3D7B5DF4E0}" srcOrd="0" destOrd="0" presId="urn:microsoft.com/office/officeart/2005/8/layout/hierarchy6"/>
    <dgm:cxn modelId="{EC904008-47F8-4DAA-9ACF-D022B0A85B4F}" type="presParOf" srcId="{C38409C8-8291-4777-A740-5E4559D471F0}" destId="{78F20324-B4D0-4C2E-BFD6-6F31ABB8B853}" srcOrd="1" destOrd="0" presId="urn:microsoft.com/office/officeart/2005/8/layout/hierarchy6"/>
    <dgm:cxn modelId="{6E2F923E-ECB9-4F06-B4BA-87562C1FD3FA}" type="presParOf" srcId="{78F20324-B4D0-4C2E-BFD6-6F31ABB8B853}" destId="{A9E27F75-17D0-4A52-AEE0-CAC718D23745}" srcOrd="0" destOrd="0" presId="urn:microsoft.com/office/officeart/2005/8/layout/hierarchy6"/>
    <dgm:cxn modelId="{6E83E075-B253-42D2-92CF-79B115E0A106}" type="presParOf" srcId="{78F20324-B4D0-4C2E-BFD6-6F31ABB8B853}" destId="{5E2E6523-0C13-41DD-855F-34296AF33BE1}" srcOrd="1" destOrd="0" presId="urn:microsoft.com/office/officeart/2005/8/layout/hierarchy6"/>
    <dgm:cxn modelId="{953B6AE4-9FA5-4525-A78B-1121DBA51179}" type="presParOf" srcId="{5E2E6523-0C13-41DD-855F-34296AF33BE1}" destId="{76E3EE0F-2B6D-4A68-8726-F021094A1BB5}" srcOrd="0" destOrd="0" presId="urn:microsoft.com/office/officeart/2005/8/layout/hierarchy6"/>
    <dgm:cxn modelId="{A4A95F8E-C001-46F3-9E04-75BD68090281}" type="presParOf" srcId="{5E2E6523-0C13-41DD-855F-34296AF33BE1}" destId="{B590C140-ADB3-4775-AB62-77F876AE0966}" srcOrd="1" destOrd="0" presId="urn:microsoft.com/office/officeart/2005/8/layout/hierarchy6"/>
    <dgm:cxn modelId="{D4889E7B-7C4D-4564-A76E-EDF757A2372A}" type="presParOf" srcId="{B590C140-ADB3-4775-AB62-77F876AE0966}" destId="{C4946E27-AECE-44A4-9B64-1FBCE0EE19E7}" srcOrd="0" destOrd="0" presId="urn:microsoft.com/office/officeart/2005/8/layout/hierarchy6"/>
    <dgm:cxn modelId="{73749720-5FC2-4146-81DE-6FEC11DE6CFF}" type="presParOf" srcId="{B590C140-ADB3-4775-AB62-77F876AE0966}" destId="{F23E36AB-FB0D-40EA-BE56-875F439F4753}" srcOrd="1" destOrd="0" presId="urn:microsoft.com/office/officeart/2005/8/layout/hierarchy6"/>
    <dgm:cxn modelId="{CF45A8CB-6DBC-4A86-A226-FA4E5CCBD281}" type="presParOf" srcId="{F23E36AB-FB0D-40EA-BE56-875F439F4753}" destId="{6D26BF69-9272-4B5D-88AA-0B1FD7FC0272}" srcOrd="0" destOrd="0" presId="urn:microsoft.com/office/officeart/2005/8/layout/hierarchy6"/>
    <dgm:cxn modelId="{21F50C1D-AA38-482C-BE0E-E654642C1318}" type="presParOf" srcId="{F23E36AB-FB0D-40EA-BE56-875F439F4753}" destId="{DA7A7708-13B1-42B9-8346-2960183018A6}" srcOrd="1" destOrd="0" presId="urn:microsoft.com/office/officeart/2005/8/layout/hierarchy6"/>
    <dgm:cxn modelId="{37A1CFCC-AF5C-47A5-A4A9-51D3489F9C09}" type="presParOf" srcId="{AC5826C0-208B-4A14-A981-27A1E2C976F3}" destId="{39BD240D-EA07-4B50-9130-46C671643D32}" srcOrd="2" destOrd="0" presId="urn:microsoft.com/office/officeart/2005/8/layout/hierarchy6"/>
    <dgm:cxn modelId="{74D31FF7-0380-4EAD-B60C-A04851A898C8}" type="presParOf" srcId="{AC5826C0-208B-4A14-A981-27A1E2C976F3}" destId="{FAF060C5-E093-4BC8-B2A3-D31FD6390EF4}" srcOrd="3" destOrd="0" presId="urn:microsoft.com/office/officeart/2005/8/layout/hierarchy6"/>
    <dgm:cxn modelId="{4E2ECE4F-78E0-45C2-A35F-20BE5606702B}" type="presParOf" srcId="{FAF060C5-E093-4BC8-B2A3-D31FD6390EF4}" destId="{D0EB9272-3B57-4917-8F44-A1C58E37752C}" srcOrd="0" destOrd="0" presId="urn:microsoft.com/office/officeart/2005/8/layout/hierarchy6"/>
    <dgm:cxn modelId="{D8B940CB-5AF0-4D26-BCED-2F6F59D69D45}" type="presParOf" srcId="{FAF060C5-E093-4BC8-B2A3-D31FD6390EF4}" destId="{160303FB-8643-482C-A70A-B571353096E1}" srcOrd="1" destOrd="0" presId="urn:microsoft.com/office/officeart/2005/8/layout/hierarchy6"/>
    <dgm:cxn modelId="{60FE0B7E-8B38-4779-9A60-085ED9FFF228}" type="presParOf" srcId="{160303FB-8643-482C-A70A-B571353096E1}" destId="{4FAB6D98-7FA6-463C-85F8-10169F9BE7B5}" srcOrd="0" destOrd="0" presId="urn:microsoft.com/office/officeart/2005/8/layout/hierarchy6"/>
    <dgm:cxn modelId="{82CFD15C-FCB0-426E-982E-4C3C62814F87}" type="presParOf" srcId="{160303FB-8643-482C-A70A-B571353096E1}" destId="{3D95F0A3-BD17-40E8-8901-B063E49A339C}" srcOrd="1" destOrd="0" presId="urn:microsoft.com/office/officeart/2005/8/layout/hierarchy6"/>
    <dgm:cxn modelId="{346907CE-C114-4C0D-A829-9BF8662CA839}" type="presParOf" srcId="{3D95F0A3-BD17-40E8-8901-B063E49A339C}" destId="{E8FDEEF9-9493-48BB-8ADC-58965875854A}" srcOrd="0" destOrd="0" presId="urn:microsoft.com/office/officeart/2005/8/layout/hierarchy6"/>
    <dgm:cxn modelId="{3DFB54C2-132B-419A-8A5B-E66E434513AF}" type="presParOf" srcId="{3D95F0A3-BD17-40E8-8901-B063E49A339C}" destId="{73EF50E7-B261-4A41-AE9D-62DDE4A6BE97}" srcOrd="1" destOrd="0" presId="urn:microsoft.com/office/officeart/2005/8/layout/hierarchy6"/>
    <dgm:cxn modelId="{BA339E83-5B40-4B61-9D3F-B070B3F864BD}" type="presParOf" srcId="{73EF50E7-B261-4A41-AE9D-62DDE4A6BE97}" destId="{B2CCAFC3-B5DE-42C1-A5F7-2D55E4A5F4BC}" srcOrd="0" destOrd="0" presId="urn:microsoft.com/office/officeart/2005/8/layout/hierarchy6"/>
    <dgm:cxn modelId="{CEDBB292-A2BA-4C04-8E7F-1E31FEBD2FA1}" type="presParOf" srcId="{73EF50E7-B261-4A41-AE9D-62DDE4A6BE97}" destId="{C0F51F16-FEDA-48FB-9B3A-4440C27CFB00}" srcOrd="1" destOrd="0" presId="urn:microsoft.com/office/officeart/2005/8/layout/hierarchy6"/>
    <dgm:cxn modelId="{449F5A40-BB9A-4691-8B9E-26AEE9A91C21}" type="presParOf" srcId="{C0F51F16-FEDA-48FB-9B3A-4440C27CFB00}" destId="{E9FB2919-5972-43C0-B8D4-91339B7F4B66}" srcOrd="0" destOrd="0" presId="urn:microsoft.com/office/officeart/2005/8/layout/hierarchy6"/>
    <dgm:cxn modelId="{7372168B-4515-43DF-A0FB-2865875E10F3}" type="presParOf" srcId="{C0F51F16-FEDA-48FB-9B3A-4440C27CFB00}" destId="{823C26FD-D1B8-4828-A3AA-E769A52858F4}" srcOrd="1" destOrd="0" presId="urn:microsoft.com/office/officeart/2005/8/layout/hierarchy6"/>
    <dgm:cxn modelId="{E1D3CB78-7A9C-417E-83B3-4DDD1E927BDC}" type="presParOf" srcId="{AC5826C0-208B-4A14-A981-27A1E2C976F3}" destId="{BFD5DA99-28E9-4C2A-A341-0A4DD06F3F69}" srcOrd="4" destOrd="0" presId="urn:microsoft.com/office/officeart/2005/8/layout/hierarchy6"/>
    <dgm:cxn modelId="{E821BAA3-3F90-4847-840E-CFB18F1F8609}" type="presParOf" srcId="{AC5826C0-208B-4A14-A981-27A1E2C976F3}" destId="{B606BC54-52B4-4E11-BF8C-04D33132C518}" srcOrd="5" destOrd="0" presId="urn:microsoft.com/office/officeart/2005/8/layout/hierarchy6"/>
    <dgm:cxn modelId="{CA47A1E3-AD1A-4BFE-B838-A5E0D24178F0}" type="presParOf" srcId="{B606BC54-52B4-4E11-BF8C-04D33132C518}" destId="{AD65771F-2EAD-4CF8-8F6D-7FF99A60BBFC}" srcOrd="0" destOrd="0" presId="urn:microsoft.com/office/officeart/2005/8/layout/hierarchy6"/>
    <dgm:cxn modelId="{F9736095-C6FF-445D-A07D-764F83E8241F}" type="presParOf" srcId="{B606BC54-52B4-4E11-BF8C-04D33132C518}" destId="{8A76D305-A274-4D24-9EC1-8D4731580752}" srcOrd="1" destOrd="0" presId="urn:microsoft.com/office/officeart/2005/8/layout/hierarchy6"/>
    <dgm:cxn modelId="{019BD3E1-2137-4A6C-B155-0EFDFBD26B48}" type="presParOf" srcId="{8A76D305-A274-4D24-9EC1-8D4731580752}" destId="{A6AEF95B-58D1-4EF4-A102-16EA0B70F9F9}" srcOrd="0" destOrd="0" presId="urn:microsoft.com/office/officeart/2005/8/layout/hierarchy6"/>
    <dgm:cxn modelId="{E16E4436-2CC5-4C79-8E1D-16DDC91E8F28}" type="presParOf" srcId="{8A76D305-A274-4D24-9EC1-8D4731580752}" destId="{F8AA2C32-4076-434F-8A1B-6AD09A0F1EF6}" srcOrd="1" destOrd="0" presId="urn:microsoft.com/office/officeart/2005/8/layout/hierarchy6"/>
    <dgm:cxn modelId="{88B69F0F-1B34-4BFB-8C9D-C30497C3FA66}" type="presParOf" srcId="{F8AA2C32-4076-434F-8A1B-6AD09A0F1EF6}" destId="{56D3C7F8-735E-4A9E-B1B7-7133BB0A55D7}" srcOrd="0" destOrd="0" presId="urn:microsoft.com/office/officeart/2005/8/layout/hierarchy6"/>
    <dgm:cxn modelId="{48569826-A253-4E2F-A322-E26988C65B98}" type="presParOf" srcId="{F8AA2C32-4076-434F-8A1B-6AD09A0F1EF6}" destId="{22AF6526-A8FF-472C-BEB8-C1E6FB4AD532}" srcOrd="1" destOrd="0" presId="urn:microsoft.com/office/officeart/2005/8/layout/hierarchy6"/>
    <dgm:cxn modelId="{66A8F02C-24F1-40CB-BEC0-2B620F918273}" type="presParOf" srcId="{22AF6526-A8FF-472C-BEB8-C1E6FB4AD532}" destId="{3599C19E-DCDD-413B-872D-885C33573216}" srcOrd="0" destOrd="0" presId="urn:microsoft.com/office/officeart/2005/8/layout/hierarchy6"/>
    <dgm:cxn modelId="{EAFD6ACC-12D3-4CA9-BC6C-E5A81E888E29}" type="presParOf" srcId="{22AF6526-A8FF-472C-BEB8-C1E6FB4AD532}" destId="{9B5D6230-2457-4C2F-BB8D-C689F34EB556}" srcOrd="1" destOrd="0" presId="urn:microsoft.com/office/officeart/2005/8/layout/hierarchy6"/>
    <dgm:cxn modelId="{A1696B3C-8ACD-4372-9CA1-031880A0E9DD}" type="presParOf" srcId="{9B5D6230-2457-4C2F-BB8D-C689F34EB556}" destId="{E3A0C177-F831-4600-A754-8CBE755646B2}" srcOrd="0" destOrd="0" presId="urn:microsoft.com/office/officeart/2005/8/layout/hierarchy6"/>
    <dgm:cxn modelId="{A2264250-400E-4AED-A8B6-45E3A37125B2}" type="presParOf" srcId="{9B5D6230-2457-4C2F-BB8D-C689F34EB556}" destId="{7632AC9A-86F3-4C9D-8BCF-C409DC9BD80F}" srcOrd="1" destOrd="0" presId="urn:microsoft.com/office/officeart/2005/8/layout/hierarchy6"/>
    <dgm:cxn modelId="{8AF2C68E-8D87-4744-9C49-658E0273BB38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093218D8-D09C-45DE-8395-A41EB238D0D2}" type="presOf" srcId="{FD1F08BF-713A-48D8-A4F9-C1F30ED1AA20}" destId="{1EC23980-C375-4C0B-9E67-35FCF6803BEB}" srcOrd="0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D7C64BBD-B7BD-4DD5-A671-9055DAD74E80}" type="presOf" srcId="{C0C89D7D-96EB-4BF3-8517-08366410375D}" destId="{64ABAF48-F821-4777-9A60-F09DBAF1D643}" srcOrd="0" destOrd="0" presId="urn:microsoft.com/office/officeart/2008/layout/HorizontalMultiLevelHierarchy"/>
    <dgm:cxn modelId="{57D545E7-6083-45EF-87A0-D6585A2E1EEE}" type="presOf" srcId="{419F95E7-BC8F-4765-8F6A-8A6C0F3DDE8A}" destId="{5BB1B9C5-647B-4F43-B956-A8EF89DD9017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444FFF3F-419D-4E51-A89A-91D776F1BA64}" type="presOf" srcId="{FD8EC714-B89C-4BFB-A29A-7743B58AA181}" destId="{00C925E6-E36B-4453-BF7A-95244A8015D5}" srcOrd="0" destOrd="0" presId="urn:microsoft.com/office/officeart/2008/layout/HorizontalMultiLevelHierarchy"/>
    <dgm:cxn modelId="{39642855-2D9C-4E2E-9717-828D07D49758}" type="presOf" srcId="{F3D762B0-9616-4D34-B2DE-52583C2ED498}" destId="{05CFF33A-0051-41B6-83A7-AF8FF95D4A87}" srcOrd="1" destOrd="0" presId="urn:microsoft.com/office/officeart/2008/layout/HorizontalMultiLevelHierarchy"/>
    <dgm:cxn modelId="{AE7C2E49-F6FC-4E6F-A981-A1983A945F13}" type="presOf" srcId="{BB75FC8A-714C-41FB-BBB5-EA84A1132513}" destId="{38A4E1A9-44E7-490D-8F08-D839D064A59A}" srcOrd="0" destOrd="0" presId="urn:microsoft.com/office/officeart/2008/layout/HorizontalMultiLevelHierarchy"/>
    <dgm:cxn modelId="{A8C3D0CA-8DCD-4D5B-9459-43338A71C487}" type="presOf" srcId="{59807051-5366-4A3D-8FC6-BAFC9339CCC2}" destId="{C9542E49-8AA5-43C0-8653-69E9B281785E}" srcOrd="0" destOrd="0" presId="urn:microsoft.com/office/officeart/2008/layout/HorizontalMultiLevelHierarchy"/>
    <dgm:cxn modelId="{53732EC9-A4C4-4899-8F92-2333CFDA2D58}" type="presOf" srcId="{172F1BB0-7C1D-4156-84FB-BF54600AB6F4}" destId="{E877708C-D880-42F4-98FA-B308F0D72F61}" srcOrd="1" destOrd="0" presId="urn:microsoft.com/office/officeart/2008/layout/HorizontalMultiLevelHierarchy"/>
    <dgm:cxn modelId="{BE7679CD-FD1C-4A7F-846F-BDB40E06FF74}" type="presOf" srcId="{F3D762B0-9616-4D34-B2DE-52583C2ED498}" destId="{D2FFD10A-D92B-403F-B927-5A94CA626061}" srcOrd="0" destOrd="0" presId="urn:microsoft.com/office/officeart/2008/layout/HorizontalMultiLevelHierarchy"/>
    <dgm:cxn modelId="{A82F9B63-90D5-45D0-8AC1-899E67D547E1}" type="presOf" srcId="{6FE09698-E3CF-4BEA-A196-F7471E9177F1}" destId="{33393049-140C-4DE7-9FDC-48D3187C005F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93E71CC3-E99B-4E29-A5A2-4363D3FAD611}" type="presOf" srcId="{F5737074-E3CD-4347-B364-EBD42A7C5D0F}" destId="{539EEFC6-1C49-4349-822B-899462479637}" srcOrd="1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B23421E0-9042-4453-A5FE-57F551D525AB}" type="presOf" srcId="{172F1BB0-7C1D-4156-84FB-BF54600AB6F4}" destId="{A7D8FE9D-12E5-43D5-B53D-21CA6743484D}" srcOrd="0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9D8D3188-4E4C-411F-9D60-2FE71BD62F06}" type="presOf" srcId="{3C70F188-2264-46B3-8302-CAA4BDF4753F}" destId="{6EA6D940-23E1-48C0-8261-2A8DEBB58DCA}" srcOrd="1" destOrd="0" presId="urn:microsoft.com/office/officeart/2008/layout/HorizontalMultiLevelHierarchy"/>
    <dgm:cxn modelId="{09CBCA6F-6889-4DA4-9430-77B47BA86E9B}" type="presOf" srcId="{419F95E7-BC8F-4765-8F6A-8A6C0F3DDE8A}" destId="{09634E8B-A990-455B-878C-90DAB1E97FAA}" srcOrd="0" destOrd="0" presId="urn:microsoft.com/office/officeart/2008/layout/HorizontalMultiLevelHierarchy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9B3B4E29-9743-4733-A78F-3C6F1E31B86B}" type="presOf" srcId="{B2717EC9-7823-48B8-A130-D52DD2527F27}" destId="{08960B85-87ED-48B6-88F5-B5C817057C30}" srcOrd="0" destOrd="0" presId="urn:microsoft.com/office/officeart/2008/layout/HorizontalMultiLevelHierarchy"/>
    <dgm:cxn modelId="{DC3AB7D2-A8E3-4997-A4E7-27E10266D7BF}" type="presOf" srcId="{F5737074-E3CD-4347-B364-EBD42A7C5D0F}" destId="{8FC6EA7C-3FA9-45BD-8E22-4BDA776FD22B}" srcOrd="0" destOrd="0" presId="urn:microsoft.com/office/officeart/2008/layout/HorizontalMultiLevelHierarchy"/>
    <dgm:cxn modelId="{22A8342A-8F99-4FAA-A467-4E3D19D6CCDA}" type="presOf" srcId="{3C70F188-2264-46B3-8302-CAA4BDF4753F}" destId="{24B88061-83BA-412C-9CC3-904F54D7415B}" srcOrd="0" destOrd="0" presId="urn:microsoft.com/office/officeart/2008/layout/HorizontalMultiLevelHierarchy"/>
    <dgm:cxn modelId="{A41D7FBB-8B23-4457-99EA-1F72101F3AA0}" type="presParOf" srcId="{33393049-140C-4DE7-9FDC-48D3187C005F}" destId="{2082F161-0726-4358-B70B-FB9C00645E59}" srcOrd="0" destOrd="0" presId="urn:microsoft.com/office/officeart/2008/layout/HorizontalMultiLevelHierarchy"/>
    <dgm:cxn modelId="{FA324A2E-BEC1-481E-8874-7C199B2D249D}" type="presParOf" srcId="{2082F161-0726-4358-B70B-FB9C00645E59}" destId="{1EC23980-C375-4C0B-9E67-35FCF6803BEB}" srcOrd="0" destOrd="0" presId="urn:microsoft.com/office/officeart/2008/layout/HorizontalMultiLevelHierarchy"/>
    <dgm:cxn modelId="{8059A68C-9E52-441F-8128-4FA4838AD145}" type="presParOf" srcId="{2082F161-0726-4358-B70B-FB9C00645E59}" destId="{4AF2BC9F-1C02-48BA-9EDD-8134ACBE39BA}" srcOrd="1" destOrd="0" presId="urn:microsoft.com/office/officeart/2008/layout/HorizontalMultiLevelHierarchy"/>
    <dgm:cxn modelId="{3182F5F7-5110-462B-9BA2-1D8468A361DA}" type="presParOf" srcId="{4AF2BC9F-1C02-48BA-9EDD-8134ACBE39BA}" destId="{A7D8FE9D-12E5-43D5-B53D-21CA6743484D}" srcOrd="0" destOrd="0" presId="urn:microsoft.com/office/officeart/2008/layout/HorizontalMultiLevelHierarchy"/>
    <dgm:cxn modelId="{70B41502-4645-4EC9-AD69-0563B02CEDFD}" type="presParOf" srcId="{A7D8FE9D-12E5-43D5-B53D-21CA6743484D}" destId="{E877708C-D880-42F4-98FA-B308F0D72F61}" srcOrd="0" destOrd="0" presId="urn:microsoft.com/office/officeart/2008/layout/HorizontalMultiLevelHierarchy"/>
    <dgm:cxn modelId="{11438B46-0913-413A-998F-8AACAFDF22C2}" type="presParOf" srcId="{4AF2BC9F-1C02-48BA-9EDD-8134ACBE39BA}" destId="{7862D74A-B45D-4A02-A590-A300908EA22B}" srcOrd="1" destOrd="0" presId="urn:microsoft.com/office/officeart/2008/layout/HorizontalMultiLevelHierarchy"/>
    <dgm:cxn modelId="{839B0A42-C8BC-402D-9DBE-EC20846F74FF}" type="presParOf" srcId="{7862D74A-B45D-4A02-A590-A300908EA22B}" destId="{08960B85-87ED-48B6-88F5-B5C817057C30}" srcOrd="0" destOrd="0" presId="urn:microsoft.com/office/officeart/2008/layout/HorizontalMultiLevelHierarchy"/>
    <dgm:cxn modelId="{19F8830C-5B16-4691-BF46-2DE7717CDAD6}" type="presParOf" srcId="{7862D74A-B45D-4A02-A590-A300908EA22B}" destId="{E9390571-0635-4C39-976C-1DBFA5D46068}" srcOrd="1" destOrd="0" presId="urn:microsoft.com/office/officeart/2008/layout/HorizontalMultiLevelHierarchy"/>
    <dgm:cxn modelId="{E00D4E5C-75F3-429A-A5A3-A073404E5CE8}" type="presParOf" srcId="{E9390571-0635-4C39-976C-1DBFA5D46068}" destId="{8FC6EA7C-3FA9-45BD-8E22-4BDA776FD22B}" srcOrd="0" destOrd="0" presId="urn:microsoft.com/office/officeart/2008/layout/HorizontalMultiLevelHierarchy"/>
    <dgm:cxn modelId="{A6622EBE-B62F-4BD0-8E93-37DED34B06E4}" type="presParOf" srcId="{8FC6EA7C-3FA9-45BD-8E22-4BDA776FD22B}" destId="{539EEFC6-1C49-4349-822B-899462479637}" srcOrd="0" destOrd="0" presId="urn:microsoft.com/office/officeart/2008/layout/HorizontalMultiLevelHierarchy"/>
    <dgm:cxn modelId="{CAEE44EA-E244-473B-A9B0-7D8DE60CFAAB}" type="presParOf" srcId="{E9390571-0635-4C39-976C-1DBFA5D46068}" destId="{0E6B8071-94D8-421F-8344-011388414B55}" srcOrd="1" destOrd="0" presId="urn:microsoft.com/office/officeart/2008/layout/HorizontalMultiLevelHierarchy"/>
    <dgm:cxn modelId="{F8283C3C-A30D-4205-9DE1-33EC87CE3297}" type="presParOf" srcId="{0E6B8071-94D8-421F-8344-011388414B55}" destId="{00C925E6-E36B-4453-BF7A-95244A8015D5}" srcOrd="0" destOrd="0" presId="urn:microsoft.com/office/officeart/2008/layout/HorizontalMultiLevelHierarchy"/>
    <dgm:cxn modelId="{811C76C2-C655-4E9D-B5BC-081D5308019D}" type="presParOf" srcId="{0E6B8071-94D8-421F-8344-011388414B55}" destId="{D4C6C706-A379-40DF-9314-1178F0F65075}" srcOrd="1" destOrd="0" presId="urn:microsoft.com/office/officeart/2008/layout/HorizontalMultiLevelHierarchy"/>
    <dgm:cxn modelId="{B490B46A-20A8-4D60-87AD-D9D244737059}" type="presParOf" srcId="{E9390571-0635-4C39-976C-1DBFA5D46068}" destId="{24B88061-83BA-412C-9CC3-904F54D7415B}" srcOrd="2" destOrd="0" presId="urn:microsoft.com/office/officeart/2008/layout/HorizontalMultiLevelHierarchy"/>
    <dgm:cxn modelId="{561B0E1F-670F-46A3-8AF5-DD8F114ADCED}" type="presParOf" srcId="{24B88061-83BA-412C-9CC3-904F54D7415B}" destId="{6EA6D940-23E1-48C0-8261-2A8DEBB58DCA}" srcOrd="0" destOrd="0" presId="urn:microsoft.com/office/officeart/2008/layout/HorizontalMultiLevelHierarchy"/>
    <dgm:cxn modelId="{AA922C05-C6C7-42BD-95CA-BAD8F98F5787}" type="presParOf" srcId="{E9390571-0635-4C39-976C-1DBFA5D46068}" destId="{AC7D3CB4-6324-439E-AA3F-76AF67B24070}" srcOrd="3" destOrd="0" presId="urn:microsoft.com/office/officeart/2008/layout/HorizontalMultiLevelHierarchy"/>
    <dgm:cxn modelId="{F151046D-176B-4984-917A-C21D802E7222}" type="presParOf" srcId="{AC7D3CB4-6324-439E-AA3F-76AF67B24070}" destId="{C9542E49-8AA5-43C0-8653-69E9B281785E}" srcOrd="0" destOrd="0" presId="urn:microsoft.com/office/officeart/2008/layout/HorizontalMultiLevelHierarchy"/>
    <dgm:cxn modelId="{4AFBD4FD-F867-45CC-933F-C05BF995F3D2}" type="presParOf" srcId="{AC7D3CB4-6324-439E-AA3F-76AF67B24070}" destId="{5BF4FE95-5F2F-45F9-A147-AFCEEE85971D}" srcOrd="1" destOrd="0" presId="urn:microsoft.com/office/officeart/2008/layout/HorizontalMultiLevelHierarchy"/>
    <dgm:cxn modelId="{03219779-9068-4427-9CC4-6352F331ACDF}" type="presParOf" srcId="{4AF2BC9F-1C02-48BA-9EDD-8134ACBE39BA}" destId="{09634E8B-A990-455B-878C-90DAB1E97FAA}" srcOrd="2" destOrd="0" presId="urn:microsoft.com/office/officeart/2008/layout/HorizontalMultiLevelHierarchy"/>
    <dgm:cxn modelId="{9705A384-689D-4C49-B076-3479197A3E31}" type="presParOf" srcId="{09634E8B-A990-455B-878C-90DAB1E97FAA}" destId="{5BB1B9C5-647B-4F43-B956-A8EF89DD9017}" srcOrd="0" destOrd="0" presId="urn:microsoft.com/office/officeart/2008/layout/HorizontalMultiLevelHierarchy"/>
    <dgm:cxn modelId="{92B2D952-E47B-43CA-815A-2514500EC771}" type="presParOf" srcId="{4AF2BC9F-1C02-48BA-9EDD-8134ACBE39BA}" destId="{B1D89E5D-C9C7-4DD7-916F-42C4E146CE42}" srcOrd="3" destOrd="0" presId="urn:microsoft.com/office/officeart/2008/layout/HorizontalMultiLevelHierarchy"/>
    <dgm:cxn modelId="{1F550FB9-0ABA-4B5F-998D-AD5BD99E4B62}" type="presParOf" srcId="{B1D89E5D-C9C7-4DD7-916F-42C4E146CE42}" destId="{64ABAF48-F821-4777-9A60-F09DBAF1D643}" srcOrd="0" destOrd="0" presId="urn:microsoft.com/office/officeart/2008/layout/HorizontalMultiLevelHierarchy"/>
    <dgm:cxn modelId="{B72A60EE-0697-485F-8432-3B9F2A71F288}" type="presParOf" srcId="{B1D89E5D-C9C7-4DD7-916F-42C4E146CE42}" destId="{4D38FE38-68E8-4715-9417-8BA49222E53A}" srcOrd="1" destOrd="0" presId="urn:microsoft.com/office/officeart/2008/layout/HorizontalMultiLevelHierarchy"/>
    <dgm:cxn modelId="{58D7C623-C6CD-4371-941E-C36B7B495088}" type="presParOf" srcId="{4D38FE38-68E8-4715-9417-8BA49222E53A}" destId="{D2FFD10A-D92B-403F-B927-5A94CA626061}" srcOrd="0" destOrd="0" presId="urn:microsoft.com/office/officeart/2008/layout/HorizontalMultiLevelHierarchy"/>
    <dgm:cxn modelId="{E0F2347C-3941-4303-8345-53E2CB28631B}" type="presParOf" srcId="{D2FFD10A-D92B-403F-B927-5A94CA626061}" destId="{05CFF33A-0051-41B6-83A7-AF8FF95D4A87}" srcOrd="0" destOrd="0" presId="urn:microsoft.com/office/officeart/2008/layout/HorizontalMultiLevelHierarchy"/>
    <dgm:cxn modelId="{CEBBBEF3-06F8-419A-805A-9097242D6248}" type="presParOf" srcId="{4D38FE38-68E8-4715-9417-8BA49222E53A}" destId="{FD39EE37-C069-4CA9-A181-FBE434EC387C}" srcOrd="1" destOrd="0" presId="urn:microsoft.com/office/officeart/2008/layout/HorizontalMultiLevelHierarchy"/>
    <dgm:cxn modelId="{8CF102EA-A3F8-4907-A5E9-B8380A2B9D79}" type="presParOf" srcId="{FD39EE37-C069-4CA9-A181-FBE434EC387C}" destId="{38A4E1A9-44E7-490D-8F08-D839D064A59A}" srcOrd="0" destOrd="0" presId="urn:microsoft.com/office/officeart/2008/layout/HorizontalMultiLevelHierarchy"/>
    <dgm:cxn modelId="{E8479D5C-2C01-4BED-BCB6-D82A280ED45F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8B47D-C5AA-41AD-9F9F-FB677646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20</cp:revision>
  <dcterms:created xsi:type="dcterms:W3CDTF">2019-06-12T14:45:00Z</dcterms:created>
  <dcterms:modified xsi:type="dcterms:W3CDTF">2019-06-19T16:51:00Z</dcterms:modified>
</cp:coreProperties>
</file>