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3F78" w14:textId="77777777" w:rsidR="008018F2" w:rsidRDefault="00000000">
      <w:pPr>
        <w:spacing w:before="2000" w:after="200"/>
        <w:jc w:val="center"/>
        <w:rPr>
          <w:rFonts w:hint="eastAsia"/>
        </w:rPr>
      </w:pPr>
      <w:r>
        <w:rPr>
          <w:rFonts w:ascii="黑体" w:eastAsia="黑体" w:hAnsi="黑体" w:cs="黑体"/>
          <w:b/>
          <w:bCs/>
          <w:color w:val="1F3864"/>
          <w:sz w:val="52"/>
          <w:szCs w:val="52"/>
        </w:rPr>
        <w:t>叶开泰中医药文化街区项目</w:t>
      </w:r>
    </w:p>
    <w:p w14:paraId="11BAAF12" w14:textId="77777777" w:rsidR="008018F2" w:rsidRDefault="00000000">
      <w:pPr>
        <w:spacing w:before="200" w:after="200"/>
        <w:jc w:val="center"/>
        <w:rPr>
          <w:rFonts w:hint="eastAsia"/>
        </w:rPr>
      </w:pPr>
      <w:r>
        <w:rPr>
          <w:rFonts w:ascii="黑体" w:eastAsia="黑体" w:hAnsi="黑体" w:cs="黑体"/>
          <w:b/>
          <w:bCs/>
          <w:color w:val="2E75B6"/>
          <w:sz w:val="40"/>
          <w:szCs w:val="40"/>
        </w:rPr>
        <w:t>第六、七章  研究报告</w:t>
      </w:r>
    </w:p>
    <w:p w14:paraId="41DAFC29" w14:textId="77777777" w:rsidR="008018F2" w:rsidRDefault="00000000">
      <w:pPr>
        <w:spacing w:before="400" w:after="200"/>
        <w:jc w:val="center"/>
        <w:rPr>
          <w:rFonts w:hint="eastAsia"/>
        </w:rPr>
      </w:pPr>
      <w:r>
        <w:rPr>
          <w:i/>
          <w:iCs/>
          <w:color w:val="444444"/>
          <w:sz w:val="32"/>
          <w:szCs w:val="32"/>
        </w:rPr>
        <w:t>游客特征分析</w:t>
      </w:r>
      <w:proofErr w:type="gramStart"/>
      <w:r>
        <w:rPr>
          <w:i/>
          <w:iCs/>
          <w:color w:val="444444"/>
          <w:sz w:val="32"/>
          <w:szCs w:val="32"/>
        </w:rPr>
        <w:t>与文旅拓展</w:t>
      </w:r>
      <w:proofErr w:type="gramEnd"/>
      <w:r>
        <w:rPr>
          <w:i/>
          <w:iCs/>
          <w:color w:val="444444"/>
          <w:sz w:val="32"/>
          <w:szCs w:val="32"/>
        </w:rPr>
        <w:t>路径研究</w:t>
      </w:r>
    </w:p>
    <w:p w14:paraId="09089AB2" w14:textId="77777777" w:rsidR="008018F2" w:rsidRDefault="00000000">
      <w:pPr>
        <w:spacing w:before="200" w:after="200"/>
        <w:jc w:val="center"/>
        <w:rPr>
          <w:rFonts w:hint="eastAsia"/>
        </w:rPr>
      </w:pPr>
      <w:r>
        <w:rPr>
          <w:color w:val="666666"/>
        </w:rPr>
        <w:t>样本量 n=880（</w:t>
      </w:r>
      <w:proofErr w:type="gramStart"/>
      <w:r>
        <w:rPr>
          <w:color w:val="666666"/>
        </w:rPr>
        <w:t>重筛主样本</w:t>
      </w:r>
      <w:proofErr w:type="gramEnd"/>
      <w:r>
        <w:rPr>
          <w:color w:val="666666"/>
        </w:rPr>
        <w:t>）</w:t>
      </w:r>
    </w:p>
    <w:p w14:paraId="2A23646D" w14:textId="77777777" w:rsidR="008018F2" w:rsidRDefault="00000000">
      <w:pPr>
        <w:spacing w:before="2000"/>
        <w:jc w:val="center"/>
        <w:rPr>
          <w:rFonts w:hint="eastAsia"/>
        </w:rPr>
      </w:pPr>
      <w:r>
        <w:br w:type="page"/>
      </w:r>
    </w:p>
    <w:p w14:paraId="2AD06132" w14:textId="77777777" w:rsidR="008018F2" w:rsidRDefault="00000000">
      <w:pPr>
        <w:pStyle w:val="1"/>
        <w:spacing w:before="400" w:after="120"/>
        <w:rPr>
          <w:rFonts w:hint="eastAsia"/>
        </w:rPr>
      </w:pPr>
      <w:r>
        <w:lastRenderedPageBreak/>
        <w:t>第六章  叶开泰中医药文化街区游客特征分析</w:t>
      </w:r>
    </w:p>
    <w:p w14:paraId="172D8C77" w14:textId="77777777" w:rsidR="008018F2" w:rsidRDefault="00000000">
      <w:pPr>
        <w:spacing w:before="80" w:after="160" w:line="360" w:lineRule="auto"/>
        <w:ind w:firstLine="480"/>
        <w:rPr>
          <w:rFonts w:hint="eastAsia"/>
        </w:rPr>
      </w:pPr>
      <w:r>
        <w:rPr>
          <w:i/>
          <w:iCs/>
          <w:color w:val="333333"/>
        </w:rPr>
        <w:t>本章遵循「行为事实—认知结构</w:t>
      </w:r>
      <w:proofErr w:type="gramStart"/>
      <w:r>
        <w:rPr>
          <w:i/>
          <w:iCs/>
          <w:color w:val="333333"/>
        </w:rPr>
        <w:t>—深入</w:t>
      </w:r>
      <w:proofErr w:type="gramEnd"/>
      <w:r>
        <w:rPr>
          <w:i/>
          <w:iCs/>
          <w:color w:val="333333"/>
        </w:rPr>
        <w:t>游览机制」递进逻辑，形成三层分析架构：第一节以描述性统计刻画游客人口结构、游览行为与消费梯度；第二节以多重对应分析（MCA）识别人口属性、中医药消费习惯与行为意愿之间的潜在类别耦合结构；第三节建立二元Logistic回归模型，在概率框架下检验深入游览状态的影响因素，并以双样本口径验证结论稳健性。三节分析逐层递进，共同服务于第七章「分群运营</w:t>
      </w:r>
      <w:proofErr w:type="gramStart"/>
      <w:r>
        <w:rPr>
          <w:i/>
          <w:iCs/>
          <w:color w:val="333333"/>
        </w:rPr>
        <w:t>—机制验证—治理</w:t>
      </w:r>
      <w:proofErr w:type="gramEnd"/>
      <w:r>
        <w:rPr>
          <w:i/>
          <w:iCs/>
          <w:color w:val="333333"/>
        </w:rPr>
        <w:t>优先」的应用框架。</w:t>
      </w:r>
    </w:p>
    <w:p w14:paraId="497267C7" w14:textId="77777777" w:rsidR="008018F2" w:rsidRDefault="00000000">
      <w:pPr>
        <w:pStyle w:val="2"/>
        <w:spacing w:after="120"/>
        <w:rPr>
          <w:rFonts w:hint="eastAsia"/>
        </w:rPr>
      </w:pPr>
      <w:r>
        <w:t>6.1  基于描述性统计的游客游览特征分析</w:t>
      </w:r>
    </w:p>
    <w:p w14:paraId="45042020" w14:textId="77777777" w:rsidR="008018F2" w:rsidRDefault="00000000">
      <w:pPr>
        <w:pStyle w:val="3"/>
        <w:rPr>
          <w:rFonts w:hint="eastAsia"/>
        </w:rPr>
      </w:pPr>
      <w:r>
        <w:t>6.1.1  研究背景与研究问题</w:t>
      </w:r>
    </w:p>
    <w:p w14:paraId="4A513581" w14:textId="77777777" w:rsidR="008018F2" w:rsidRDefault="00000000">
      <w:pPr>
        <w:spacing w:before="80" w:after="80" w:line="360" w:lineRule="auto"/>
        <w:ind w:firstLine="480"/>
        <w:rPr>
          <w:rFonts w:hint="eastAsia"/>
        </w:rPr>
      </w:pPr>
      <w:r>
        <w:t>随着文化旅游融合发展上升为国家战略，中医药文化街区作为兼具历史底蕴与健康体验属性的新兴业态，正经历从「观光打卡」向「沉浸体验」的转型。然而，街区客群结构是否与预期目标人群匹配、游览行为与消费习惯是否形成正向循环，目前缺乏系统的量化刻画。</w:t>
      </w:r>
    </w:p>
    <w:p w14:paraId="287E7373" w14:textId="77777777" w:rsidR="008018F2" w:rsidRDefault="00000000">
      <w:pPr>
        <w:spacing w:before="80" w:after="80" w:line="360" w:lineRule="auto"/>
        <w:ind w:firstLine="480"/>
        <w:rPr>
          <w:rFonts w:hint="eastAsia"/>
        </w:rPr>
      </w:pPr>
      <w:r>
        <w:t>本节聚焦三个核心问题：①</w:t>
      </w:r>
      <w:proofErr w:type="gramStart"/>
      <w:r>
        <w:t>当前客</w:t>
      </w:r>
      <w:proofErr w:type="gramEnd"/>
      <w:r>
        <w:t>群的人口结构与行为特征如何？②意愿指标是否支撑可持续的</w:t>
      </w:r>
      <w:proofErr w:type="gramStart"/>
      <w:r>
        <w:t>复访与口碑</w:t>
      </w:r>
      <w:proofErr w:type="gramEnd"/>
      <w:r>
        <w:t>传播？③到访与未到访群体的阻碍因素是否存在系统性差异？</w:t>
      </w:r>
    </w:p>
    <w:p w14:paraId="161FD799" w14:textId="77777777" w:rsidR="008018F2" w:rsidRDefault="00000000">
      <w:pPr>
        <w:pStyle w:val="3"/>
        <w:rPr>
          <w:rFonts w:hint="eastAsia"/>
        </w:rPr>
      </w:pPr>
      <w:r>
        <w:t>6.1.2  理论基础</w:t>
      </w:r>
    </w:p>
    <w:p w14:paraId="5E9ED3BC" w14:textId="77777777" w:rsidR="008018F2" w:rsidRDefault="00000000">
      <w:pPr>
        <w:spacing w:before="80" w:after="80" w:line="360" w:lineRule="auto"/>
        <w:ind w:firstLine="480"/>
        <w:rPr>
          <w:rFonts w:hint="eastAsia"/>
        </w:rPr>
      </w:pPr>
      <w:r>
        <w:t>本节分析以「消费者行为五阶段模型」（Kotler，2000）与「游客体验价值模型」（</w:t>
      </w:r>
      <w:proofErr w:type="spellStart"/>
      <w:r>
        <w:t>Mathwick</w:t>
      </w:r>
      <w:proofErr w:type="spellEnd"/>
      <w:r>
        <w:t xml:space="preserve"> et al.，2001）为理论基准。前者将消费行为分解为问题认知—信息搜寻</w:t>
      </w:r>
      <w:proofErr w:type="gramStart"/>
      <w:r>
        <w:t>—方案</w:t>
      </w:r>
      <w:proofErr w:type="gramEnd"/>
      <w:r>
        <w:t>评估—</w:t>
      </w:r>
      <w:proofErr w:type="gramStart"/>
      <w:r>
        <w:t>购买决策—购后评价</w:t>
      </w:r>
      <w:proofErr w:type="gramEnd"/>
      <w:r>
        <w:t>五阶段，为游客认知→行为意愿链条的检验提供逻辑依据；后者将体验价值区分为功能性、情感性与社会性三维，为后续分群与IPA优先级排序提供概念支撑。</w:t>
      </w:r>
    </w:p>
    <w:p w14:paraId="0E2DB442" w14:textId="77777777" w:rsidR="008018F2" w:rsidRDefault="00000000">
      <w:pPr>
        <w:pStyle w:val="3"/>
        <w:rPr>
          <w:rFonts w:hint="eastAsia"/>
        </w:rPr>
      </w:pPr>
      <w:r>
        <w:t>6.1.3  数据来源与分析方法</w:t>
      </w:r>
    </w:p>
    <w:p w14:paraId="0A68FD1B" w14:textId="77777777" w:rsidR="008018F2" w:rsidRDefault="00000000">
      <w:pPr>
        <w:spacing w:before="80" w:after="80" w:line="360" w:lineRule="auto"/>
        <w:ind w:firstLine="480"/>
        <w:rPr>
          <w:rFonts w:hint="eastAsia"/>
        </w:rPr>
      </w:pPr>
      <w:r>
        <w:t>本研究依托2024年调查问卷（n=880，经数据清洗后保留有效样本），覆盖人口属性（Q2–Q5）、游览行为（Q11–Q12）、消费水平（Q24–Q25）、意愿评分（Q90–Q91）及到访痛点与阻碍（多选题）等维度。采用频数-占比描述统计与分组比较，对已到访（n=661）与未到访（n=219）两个子群体分别提取高频响应，并对到访状态（C008）与消费行为、模式认知等变量进行卡方独立性检验，α=0.05。</w:t>
      </w:r>
    </w:p>
    <w:p w14:paraId="78C29FF7" w14:textId="77777777" w:rsidR="008018F2" w:rsidRDefault="00000000">
      <w:pPr>
        <w:pStyle w:val="3"/>
        <w:rPr>
          <w:rFonts w:hint="eastAsia"/>
        </w:rPr>
      </w:pPr>
      <w:r>
        <w:lastRenderedPageBreak/>
        <w:t>6.1.4  分析结果</w:t>
      </w:r>
    </w:p>
    <w:p w14:paraId="5D7FB88C" w14:textId="77777777" w:rsidR="008018F2" w:rsidRDefault="00000000">
      <w:pPr>
        <w:spacing w:before="120" w:after="60"/>
        <w:rPr>
          <w:rFonts w:hint="eastAsia"/>
        </w:rPr>
      </w:pPr>
      <w:r>
        <w:rPr>
          <w:rFonts w:ascii="黑体" w:eastAsia="黑体" w:hAnsi="黑体" w:cs="黑体"/>
          <w:b/>
          <w:bCs/>
        </w:rPr>
        <w:t>（1）样本结构与认知基础</w:t>
      </w:r>
    </w:p>
    <w:p w14:paraId="07D7A968" w14:textId="77777777" w:rsidR="008018F2" w:rsidRDefault="00000000">
      <w:pPr>
        <w:spacing w:before="80" w:after="80" w:line="360" w:lineRule="auto"/>
        <w:ind w:firstLine="480"/>
        <w:rPr>
          <w:rFonts w:hint="eastAsia"/>
        </w:rPr>
      </w:pPr>
      <w:r>
        <w:t>样本性别结构基本均衡（男51.36%，女48.64%），年龄结构以26–45岁（35.91%）与18–25岁（33.41%）为主，中青年合计占比约69%。在认知层面，75.11%的受访者表示已听说或到访叶开泰，说明街区具备一定的市场基础与品牌可见度。</w:t>
      </w:r>
    </w:p>
    <w:p w14:paraId="778AA663" w14:textId="77777777" w:rsidR="008018F2" w:rsidRDefault="00000000">
      <w:pPr>
        <w:spacing w:before="120" w:after="60"/>
        <w:rPr>
          <w:rFonts w:hint="eastAsia"/>
        </w:rPr>
      </w:pPr>
      <w:r>
        <w:rPr>
          <w:rFonts w:ascii="黑体" w:eastAsia="黑体" w:hAnsi="黑体" w:cs="黑体"/>
          <w:b/>
          <w:bCs/>
        </w:rPr>
        <w:t>（2）游览行为与消费梯度</w:t>
      </w:r>
    </w:p>
    <w:p w14:paraId="1D1E193B" w14:textId="77777777" w:rsidR="008018F2" w:rsidRDefault="00000000">
      <w:pPr>
        <w:spacing w:before="80" w:after="80" w:line="360" w:lineRule="auto"/>
        <w:ind w:firstLine="480"/>
        <w:rPr>
          <w:rFonts w:hint="eastAsia"/>
        </w:rPr>
      </w:pPr>
      <w:r>
        <w:t>游客平均停留时间以2–3小时为主（35.80%），消费区间集中于301–500元（32.61%），呈现「中时长停留+中等消费」特征。到访动机排名首位为「打卡休闲与品尝特色美食/养生茶饮」（83.07%），反映街区现阶段以体验型消费为主要驱动力，但深度消费（如中医服务、文创购物）的</w:t>
      </w:r>
      <w:proofErr w:type="gramStart"/>
      <w:r>
        <w:t>转化仍</w:t>
      </w:r>
      <w:proofErr w:type="gramEnd"/>
      <w:r>
        <w:t>有较大提升空间。</w:t>
      </w:r>
    </w:p>
    <w:p w14:paraId="26BAAA40" w14:textId="77777777" w:rsidR="008018F2" w:rsidRDefault="00000000">
      <w:pPr>
        <w:spacing w:before="120" w:after="60"/>
        <w:rPr>
          <w:rFonts w:hint="eastAsia"/>
        </w:rPr>
      </w:pPr>
      <w:r>
        <w:rPr>
          <w:rFonts w:ascii="黑体" w:eastAsia="黑体" w:hAnsi="黑体" w:cs="黑体"/>
          <w:b/>
          <w:bCs/>
        </w:rPr>
        <w:t>（3）意愿与口碑指标</w:t>
      </w:r>
    </w:p>
    <w:p w14:paraId="62222D78" w14:textId="77777777" w:rsidR="008018F2" w:rsidRDefault="00000000">
      <w:pPr>
        <w:spacing w:before="80" w:after="80" w:line="360" w:lineRule="auto"/>
        <w:ind w:firstLine="480"/>
        <w:rPr>
          <w:rFonts w:hint="eastAsia"/>
        </w:rPr>
      </w:pPr>
      <w:r>
        <w:t>游览意愿（Q90评分4–5分）占65.23%，推荐意愿（Q91评分4–5分）占62.39%，两项指标整体处于中上水平。结合净推荐值（NPS）框架分析，街区在中短期内具备依托口碑传播的客源增长潜力，但高忠诚客群（5分占比）尚需进一步培育。</w:t>
      </w:r>
    </w:p>
    <w:p w14:paraId="543734BA" w14:textId="77777777" w:rsidR="008018F2" w:rsidRDefault="00000000">
      <w:pPr>
        <w:spacing w:before="120" w:after="60"/>
        <w:rPr>
          <w:rFonts w:hint="eastAsia"/>
        </w:rPr>
      </w:pPr>
      <w:r>
        <w:rPr>
          <w:rFonts w:ascii="黑体" w:eastAsia="黑体" w:hAnsi="黑体" w:cs="黑体"/>
          <w:b/>
          <w:bCs/>
        </w:rPr>
        <w:t>（4）到访痛点与未到访阻碍</w:t>
      </w:r>
    </w:p>
    <w:p w14:paraId="64EE9F21" w14:textId="77777777" w:rsidR="008018F2" w:rsidRDefault="00000000">
      <w:pPr>
        <w:spacing w:before="80" w:after="80" w:line="360" w:lineRule="auto"/>
        <w:ind w:firstLine="480"/>
        <w:rPr>
          <w:rFonts w:hint="eastAsia"/>
        </w:rPr>
      </w:pPr>
      <w:r>
        <w:t>已到访群体（n=661）主要痛点依次为：配套设施不完善（68.68%）、指示标识不清晰（62.18%）、价格偏高/品质未达预期（55.07%），反映「体验端细节短板」集中于基础服务层。未到访群体（n=219）主要阻碍为：兴趣不大（54.34%）、认为缺乏吸引力（38.36%），反映「认知端壁垒」源于价值感知不足而非信息不达。</w:t>
      </w:r>
    </w:p>
    <w:p w14:paraId="315BB3D8" w14:textId="77777777" w:rsidR="008018F2" w:rsidRDefault="00000000">
      <w:pPr>
        <w:spacing w:before="80" w:after="80" w:line="360" w:lineRule="auto"/>
        <w:ind w:firstLine="480"/>
        <w:rPr>
          <w:rFonts w:hint="eastAsia"/>
        </w:rPr>
      </w:pPr>
      <w:r>
        <w:t>由此可见，街区当前面临「体验端精细化管理不足」与「认知</w:t>
      </w:r>
      <w:proofErr w:type="gramStart"/>
      <w:r>
        <w:t>端价值</w:t>
      </w:r>
      <w:proofErr w:type="gramEnd"/>
      <w:r>
        <w:t>传播不足」的双重约束，二者需分策略、分优先级加以应对。</w:t>
      </w:r>
    </w:p>
    <w:p w14:paraId="260F2CCD" w14:textId="77777777" w:rsidR="008018F2" w:rsidRDefault="00000000">
      <w:pPr>
        <w:spacing w:before="120" w:after="60"/>
        <w:rPr>
          <w:rFonts w:hint="eastAsia"/>
        </w:rPr>
      </w:pPr>
      <w:r>
        <w:rPr>
          <w:rFonts w:ascii="黑体" w:eastAsia="黑体" w:hAnsi="黑体" w:cs="黑体"/>
          <w:b/>
          <w:bCs/>
        </w:rPr>
        <w:t>（5）交叉检验结果</w:t>
      </w:r>
    </w:p>
    <w:p w14:paraId="2F368B51" w14:textId="77777777" w:rsidR="008018F2" w:rsidRDefault="00000000">
      <w:pPr>
        <w:spacing w:before="80" w:after="80" w:line="360" w:lineRule="auto"/>
        <w:ind w:firstLine="480"/>
        <w:rPr>
          <w:rFonts w:hint="eastAsia"/>
        </w:rPr>
      </w:pPr>
      <w:r>
        <w:t>卡方检验结果显示，到访状态（C008）与消费频率（C006，p=0.008）、模式认知（C007，p&lt;0.001）、停留时长（C024，p=0.003）、消费水平（C025，p&lt;0.001）均存在显著统计关联。上述关联印证「认知-行为」耦合效应的存在，为后续MCA与Logit建模奠定实证基础。</w:t>
      </w:r>
    </w:p>
    <w:p w14:paraId="5A8B69E8" w14:textId="77777777" w:rsidR="008018F2" w:rsidRDefault="00000000">
      <w:pPr>
        <w:pStyle w:val="3"/>
        <w:rPr>
          <w:rFonts w:hint="eastAsia"/>
        </w:rPr>
      </w:pPr>
      <w:r>
        <w:t>6.1.5  研究结论与管理启示</w:t>
      </w:r>
    </w:p>
    <w:p w14:paraId="316ACE10" w14:textId="77777777" w:rsidR="008018F2" w:rsidRDefault="00000000">
      <w:pPr>
        <w:spacing w:before="80" w:after="80" w:line="360" w:lineRule="auto"/>
        <w:ind w:firstLine="480"/>
        <w:rPr>
          <w:rFonts w:hint="eastAsia"/>
        </w:rPr>
      </w:pPr>
      <w:r>
        <w:t>研究结论如下：街区客群以中青年为主，认知率（75.11%）已达一定水平，但</w:t>
      </w:r>
      <w:r>
        <w:lastRenderedPageBreak/>
        <w:t>「高认知—高粘性」转化仍是核心瓶颈；游览行为呈「中时长、中消费」特征，体验型消费场景已初步形成，但深度消费潜力尚未有效释放；体验端短板（设施/标识/性价比感知）与认知端障碍（兴趣与吸引力不足）并存，需差异</w:t>
      </w:r>
      <w:proofErr w:type="gramStart"/>
      <w:r>
        <w:t>化治理</w:t>
      </w:r>
      <w:proofErr w:type="gramEnd"/>
      <w:r>
        <w:t>策略。</w:t>
      </w:r>
    </w:p>
    <w:p w14:paraId="696FFB0D" w14:textId="77777777" w:rsidR="008018F2" w:rsidRDefault="00000000">
      <w:pPr>
        <w:spacing w:before="80" w:after="80" w:line="360" w:lineRule="auto"/>
        <w:ind w:firstLine="480"/>
        <w:rPr>
          <w:rFonts w:hint="eastAsia"/>
        </w:rPr>
      </w:pPr>
      <w:r>
        <w:t>管理启示方面，对已到访客群，应优先改善配套设施与空间引导标识，优化价格-品质感知，提升复购率；对未到访客群，应强化内容营销与文化价值传播，设计低门槛首访触点（免费体验课、联名引流活动）。</w:t>
      </w:r>
    </w:p>
    <w:p w14:paraId="07FF0741" w14:textId="77777777" w:rsidR="008018F2" w:rsidRDefault="00000000">
      <w:pPr>
        <w:spacing w:before="80" w:after="80" w:line="320" w:lineRule="auto"/>
        <w:ind w:left="480"/>
        <w:rPr>
          <w:rFonts w:hint="eastAsia"/>
        </w:rPr>
      </w:pPr>
      <w:r>
        <w:rPr>
          <w:i/>
          <w:iCs/>
          <w:color w:val="666666"/>
          <w:sz w:val="22"/>
          <w:szCs w:val="22"/>
        </w:rPr>
        <w:t>过渡：以上描述性分析明确了「谁在消费」与「存在什么问题」，但哪类群体的认知与意愿组合更具运营价值？下一节将通过多重对应分析（MCA）在人群层面进行细粒度识别。</w:t>
      </w:r>
    </w:p>
    <w:p w14:paraId="5DC600CF" w14:textId="77777777" w:rsidR="008018F2" w:rsidRDefault="008018F2">
      <w:pPr>
        <w:spacing w:before="60" w:after="60"/>
        <w:rPr>
          <w:rFonts w:hint="eastAsia"/>
        </w:rPr>
      </w:pPr>
    </w:p>
    <w:p w14:paraId="1019E7E2" w14:textId="77777777" w:rsidR="008018F2" w:rsidRDefault="00000000">
      <w:pPr>
        <w:pStyle w:val="2"/>
        <w:spacing w:after="120"/>
        <w:rPr>
          <w:rFonts w:hint="eastAsia"/>
        </w:rPr>
      </w:pPr>
      <w:r>
        <w:t>6.2  基于多重对应分析（MCA）的游客文化认知结构分析</w:t>
      </w:r>
    </w:p>
    <w:p w14:paraId="4CE1850B" w14:textId="77777777" w:rsidR="008018F2" w:rsidRDefault="00000000">
      <w:pPr>
        <w:pStyle w:val="3"/>
        <w:rPr>
          <w:rFonts w:hint="eastAsia"/>
        </w:rPr>
      </w:pPr>
      <w:r>
        <w:t>6.2.1  研究背景与研究问题</w:t>
      </w:r>
    </w:p>
    <w:p w14:paraId="02B9DCD4" w14:textId="77777777" w:rsidR="008018F2" w:rsidRDefault="00000000">
      <w:pPr>
        <w:spacing w:before="80" w:after="80" w:line="360" w:lineRule="auto"/>
        <w:ind w:firstLine="480"/>
        <w:rPr>
          <w:rFonts w:hint="eastAsia"/>
        </w:rPr>
      </w:pPr>
      <w:r>
        <w:t>描述性统计揭示了整体游客画像，但游客群体内部的异质性——即不同人口属性、中医药消费习惯与行为意愿之间的潜在类别共</w:t>
      </w:r>
      <w:proofErr w:type="gramStart"/>
      <w:r>
        <w:t>现结构</w:t>
      </w:r>
      <w:proofErr w:type="gramEnd"/>
      <w:r>
        <w:t>——需要</w:t>
      </w:r>
      <w:proofErr w:type="gramStart"/>
      <w:r>
        <w:t>降维技术</w:t>
      </w:r>
      <w:proofErr w:type="gramEnd"/>
      <w:r>
        <w:t>加以识别。多重对应分析（MCA）作为处理多类别名义变量的</w:t>
      </w:r>
      <w:proofErr w:type="gramStart"/>
      <w:r>
        <w:t>主流降维方法</w:t>
      </w:r>
      <w:proofErr w:type="gramEnd"/>
      <w:r>
        <w:t>，能够在低维空间中揭示变量间的「相似性拓扑结构」，适用于本研究的多分类变量场景（Greenacre，2017）。</w:t>
      </w:r>
    </w:p>
    <w:p w14:paraId="2F595EB9" w14:textId="77777777" w:rsidR="008018F2" w:rsidRDefault="00000000">
      <w:pPr>
        <w:spacing w:before="80" w:after="80" w:line="360" w:lineRule="auto"/>
        <w:ind w:firstLine="480"/>
        <w:rPr>
          <w:rFonts w:hint="eastAsia"/>
        </w:rPr>
      </w:pPr>
      <w:r>
        <w:t>本节核心问题：不同人口属性的游客，其中医药文化认知程度与行为意愿倾向是否存在可识别的类别耦合关系？能否据此划定具有运营差异的人群分布轴？</w:t>
      </w:r>
    </w:p>
    <w:p w14:paraId="1293B169" w14:textId="77777777" w:rsidR="008018F2" w:rsidRDefault="00000000">
      <w:pPr>
        <w:pStyle w:val="3"/>
        <w:rPr>
          <w:rFonts w:hint="eastAsia"/>
        </w:rPr>
      </w:pPr>
      <w:r>
        <w:t>6.2.2  理论与方法基础</w:t>
      </w:r>
    </w:p>
    <w:p w14:paraId="4709B73A" w14:textId="77777777" w:rsidR="008018F2" w:rsidRDefault="00000000">
      <w:pPr>
        <w:spacing w:before="80" w:after="80" w:line="360" w:lineRule="auto"/>
        <w:ind w:firstLine="480"/>
        <w:rPr>
          <w:rFonts w:hint="eastAsia"/>
        </w:rPr>
      </w:pPr>
      <w:r>
        <w:t>MCA是主成分分析（PCA）在名义变量领域的推广，通过分析指示矩阵的奇异值分解，将多类别变量的关联关系投影至二维或多维空间。变量类别在二维图中的相对位置</w:t>
      </w:r>
      <w:proofErr w:type="gramStart"/>
      <w:r>
        <w:t>反映其共现</w:t>
      </w:r>
      <w:proofErr w:type="gramEnd"/>
      <w:r>
        <w:t>倾向：距离近者说明该组合在样本中频繁同时出现；载荷贡献高者</w:t>
      </w:r>
      <w:proofErr w:type="gramStart"/>
      <w:r>
        <w:t>为该维度</w:t>
      </w:r>
      <w:proofErr w:type="gramEnd"/>
      <w:r>
        <w:t>的核心解释变量。</w:t>
      </w:r>
    </w:p>
    <w:p w14:paraId="5AC6FABE" w14:textId="77777777" w:rsidR="008018F2" w:rsidRDefault="00000000">
      <w:pPr>
        <w:spacing w:before="80" w:after="80" w:line="360" w:lineRule="auto"/>
        <w:ind w:firstLine="480"/>
        <w:rPr>
          <w:rFonts w:hint="eastAsia"/>
        </w:rPr>
      </w:pPr>
      <w:r>
        <w:t>分析变量包括：人口属性（Q2性别、Q3年龄、Q4职业、Q5收入）、中医药消费习惯与认知（Q6消费频率、Q7融合模式认知、Q8到访状态）、行为意愿（Q90游览意愿、Q91推荐意愿），共9个多类别变量。评估指标采用维度特征值（Eigenvalue）、维度惯量贡献率（Inertia%）及各类别坐标与贡献，前两维累计惯量须达40%以上方可支持二维结构化解释。</w:t>
      </w:r>
    </w:p>
    <w:p w14:paraId="1E8E4097" w14:textId="77777777" w:rsidR="008018F2" w:rsidRDefault="00000000">
      <w:pPr>
        <w:pStyle w:val="3"/>
        <w:rPr>
          <w:rFonts w:hint="eastAsia"/>
        </w:rPr>
      </w:pPr>
      <w:r>
        <w:lastRenderedPageBreak/>
        <w:t>6.2.3  分析结果</w:t>
      </w:r>
    </w:p>
    <w:p w14:paraId="5250941B" w14:textId="77777777" w:rsidR="008018F2" w:rsidRDefault="00000000">
      <w:pPr>
        <w:spacing w:before="120" w:after="60"/>
        <w:rPr>
          <w:rFonts w:hint="eastAsia"/>
        </w:rPr>
      </w:pPr>
      <w:r>
        <w:rPr>
          <w:rFonts w:ascii="黑体" w:eastAsia="黑体" w:hAnsi="黑体" w:cs="黑体"/>
          <w:b/>
          <w:bCs/>
        </w:rPr>
        <w:t>（1）维</w:t>
      </w:r>
      <w:proofErr w:type="gramStart"/>
      <w:r>
        <w:rPr>
          <w:rFonts w:ascii="黑体" w:eastAsia="黑体" w:hAnsi="黑体" w:cs="黑体"/>
          <w:b/>
          <w:bCs/>
        </w:rPr>
        <w:t>度解释</w:t>
      </w:r>
      <w:proofErr w:type="gramEnd"/>
      <w:r>
        <w:rPr>
          <w:rFonts w:ascii="黑体" w:eastAsia="黑体" w:hAnsi="黑体" w:cs="黑体"/>
          <w:b/>
          <w:bCs/>
        </w:rPr>
        <w:t>力</w:t>
      </w:r>
    </w:p>
    <w:p w14:paraId="784EB2F0" w14:textId="77777777" w:rsidR="008018F2" w:rsidRDefault="00000000">
      <w:pPr>
        <w:spacing w:before="80" w:after="80" w:line="360" w:lineRule="auto"/>
        <w:ind w:firstLine="480"/>
        <w:rPr>
          <w:rFonts w:hint="eastAsia"/>
        </w:rPr>
      </w:pPr>
      <w:r>
        <w:t>MCA前两维累计惯量贡献率为42.87%（Dim1=24.97%，Dim2=17.90%），满足二维结构</w:t>
      </w:r>
      <w:proofErr w:type="gramStart"/>
      <w:r>
        <w:t>化展示</w:t>
      </w:r>
      <w:proofErr w:type="gramEnd"/>
      <w:r>
        <w:t>的基本要求，可在二维空间中对类别关系进行合理解读。</w:t>
      </w:r>
    </w:p>
    <w:p w14:paraId="7E3386F0" w14:textId="77777777" w:rsidR="008018F2" w:rsidRDefault="00000000">
      <w:pPr>
        <w:spacing w:before="120" w:after="60"/>
        <w:rPr>
          <w:rFonts w:hint="eastAsia"/>
        </w:rPr>
      </w:pPr>
      <w:r>
        <w:rPr>
          <w:rFonts w:ascii="黑体" w:eastAsia="黑体" w:hAnsi="黑体" w:cs="黑体"/>
          <w:b/>
          <w:bCs/>
        </w:rPr>
        <w:t>（2）维度1——「认知-习惯分化轴」</w:t>
      </w:r>
    </w:p>
    <w:p w14:paraId="19CC98CE" w14:textId="77777777" w:rsidR="008018F2" w:rsidRDefault="00000000">
      <w:pPr>
        <w:spacing w:before="80" w:after="80" w:line="360" w:lineRule="auto"/>
        <w:ind w:firstLine="480"/>
        <w:rPr>
          <w:rFonts w:hint="eastAsia"/>
        </w:rPr>
      </w:pPr>
      <w:r>
        <w:t>维度1的核心贡献类别为：职业=学生（Q4）、收入=低收入（Q5）、融合模式认知=了解不足（Q7=低）、中医药消费频率=低频/无习惯（Q6）、到访状态=未到访（Q8=2），上述类别集中分布于维度1的负向端。正向端集中</w:t>
      </w:r>
      <w:proofErr w:type="gramStart"/>
      <w:r>
        <w:t>中</w:t>
      </w:r>
      <w:proofErr w:type="gramEnd"/>
      <w:r>
        <w:t>高收入、有规律中医药消费习惯、已到访的职业人群。据此将维度1命名为「基础认知-消费习惯分化轴」，有效区分了「低认知-</w:t>
      </w:r>
      <w:proofErr w:type="gramStart"/>
      <w:r>
        <w:t>低习惯</w:t>
      </w:r>
      <w:proofErr w:type="gramEnd"/>
      <w:r>
        <w:t>-未到访」的潜在客群与「高认知-</w:t>
      </w:r>
      <w:proofErr w:type="gramStart"/>
      <w:r>
        <w:t>高习惯</w:t>
      </w:r>
      <w:proofErr w:type="gramEnd"/>
      <w:r>
        <w:t>-已到访」的核心</w:t>
      </w:r>
      <w:proofErr w:type="gramStart"/>
      <w:r>
        <w:t>活跃客</w:t>
      </w:r>
      <w:proofErr w:type="gramEnd"/>
      <w:r>
        <w:t>群。</w:t>
      </w:r>
    </w:p>
    <w:p w14:paraId="590ED4CD" w14:textId="77777777" w:rsidR="008018F2" w:rsidRDefault="00000000">
      <w:pPr>
        <w:spacing w:before="120" w:after="60"/>
        <w:rPr>
          <w:rFonts w:hint="eastAsia"/>
        </w:rPr>
      </w:pPr>
      <w:r>
        <w:rPr>
          <w:rFonts w:ascii="黑体" w:eastAsia="黑体" w:hAnsi="黑体" w:cs="黑体"/>
          <w:b/>
          <w:bCs/>
        </w:rPr>
        <w:t>（3）维度2——「行为意愿极化轴」</w:t>
      </w:r>
    </w:p>
    <w:p w14:paraId="29069EA1" w14:textId="77777777" w:rsidR="008018F2" w:rsidRDefault="00000000">
      <w:pPr>
        <w:spacing w:before="80" w:after="80" w:line="360" w:lineRule="auto"/>
        <w:ind w:firstLine="480"/>
        <w:rPr>
          <w:rFonts w:hint="eastAsia"/>
        </w:rPr>
      </w:pPr>
      <w:r>
        <w:t>维度2的核心贡献类别主要来自Q90与Q91的各等级点，高评分（4–5分）与低评分（1–2分）分别集中于维度2的两极，反映游客在游览意愿与推荐意愿上存在显著极化。</w:t>
      </w:r>
      <w:proofErr w:type="gramStart"/>
      <w:r>
        <w:t>该轴命名</w:t>
      </w:r>
      <w:proofErr w:type="gramEnd"/>
      <w:r>
        <w:t>为「行为意愿极化轴」，为后续二元Logit建模的因变量设定提供了结构性验证。</w:t>
      </w:r>
    </w:p>
    <w:p w14:paraId="7E005E60" w14:textId="77777777" w:rsidR="008018F2" w:rsidRDefault="00000000">
      <w:pPr>
        <w:pStyle w:val="3"/>
        <w:rPr>
          <w:rFonts w:hint="eastAsia"/>
        </w:rPr>
      </w:pPr>
      <w:r>
        <w:t>6.2.4  研究结论与管理启示</w:t>
      </w:r>
    </w:p>
    <w:p w14:paraId="6F318B8C" w14:textId="77777777" w:rsidR="008018F2" w:rsidRDefault="00000000">
      <w:pPr>
        <w:spacing w:before="80" w:after="80" w:line="360" w:lineRule="auto"/>
        <w:ind w:firstLine="480"/>
        <w:rPr>
          <w:rFonts w:hint="eastAsia"/>
        </w:rPr>
      </w:pPr>
      <w:r>
        <w:t>研究结论：游客群体在「认知-习惯」维</w:t>
      </w:r>
      <w:proofErr w:type="gramStart"/>
      <w:r>
        <w:t>度存在</w:t>
      </w:r>
      <w:proofErr w:type="gramEnd"/>
      <w:r>
        <w:t>清晰的可识别分化结构，低认知-</w:t>
      </w:r>
      <w:proofErr w:type="gramStart"/>
      <w:r>
        <w:t>低习惯</w:t>
      </w:r>
      <w:proofErr w:type="gramEnd"/>
      <w:r>
        <w:t>群体是最具增量价值的潜在转化对象；行为意愿在二维空间中呈现明显极化，支持以二元状态变量建模「深入游览」概率。</w:t>
      </w:r>
    </w:p>
    <w:p w14:paraId="5AC371AB" w14:textId="77777777" w:rsidR="008018F2" w:rsidRDefault="00000000">
      <w:pPr>
        <w:spacing w:before="80" w:after="80" w:line="360" w:lineRule="auto"/>
        <w:ind w:firstLine="480"/>
        <w:rPr>
          <w:rFonts w:hint="eastAsia"/>
        </w:rPr>
      </w:pPr>
      <w:r>
        <w:t>管理启示方面，应以「认知分层」而非「统一促销」设计转化路径：对低认知群体（多为学生/年轻低收入人群）优先推送低门槛内容体验（短视频、UGC种草）；对高认知群体深化情感联结（会员体系、专属体验）。营销渠道选择应与维度1的人口属性特征匹配，短视频平台更</w:t>
      </w:r>
      <w:proofErr w:type="gramStart"/>
      <w:r>
        <w:t>适合触达维</w:t>
      </w:r>
      <w:proofErr w:type="gramEnd"/>
      <w:r>
        <w:t>度1负向端的年轻低认知群体。</w:t>
      </w:r>
    </w:p>
    <w:p w14:paraId="16EC980C" w14:textId="77777777" w:rsidR="008018F2" w:rsidRDefault="00000000">
      <w:pPr>
        <w:spacing w:before="80" w:after="80" w:line="320" w:lineRule="auto"/>
        <w:ind w:left="480"/>
        <w:rPr>
          <w:rFonts w:hint="eastAsia"/>
        </w:rPr>
      </w:pPr>
      <w:r>
        <w:rPr>
          <w:i/>
          <w:iCs/>
          <w:color w:val="666666"/>
          <w:sz w:val="22"/>
          <w:szCs w:val="22"/>
        </w:rPr>
        <w:t>过渡：MCA揭示了群体结构，但上述认知-习惯差异是否在概率层面体现为深入游览行为的实质差异，需进一步通过Logistic回归加以统计验证。</w:t>
      </w:r>
    </w:p>
    <w:p w14:paraId="0D91BF8E" w14:textId="77777777" w:rsidR="008018F2" w:rsidRDefault="008018F2">
      <w:pPr>
        <w:spacing w:before="60" w:after="60"/>
        <w:rPr>
          <w:rFonts w:hint="eastAsia"/>
        </w:rPr>
      </w:pPr>
    </w:p>
    <w:p w14:paraId="2B6E7118" w14:textId="77777777" w:rsidR="008018F2" w:rsidRDefault="00000000">
      <w:pPr>
        <w:pStyle w:val="2"/>
        <w:spacing w:after="120"/>
        <w:rPr>
          <w:rFonts w:hint="eastAsia"/>
        </w:rPr>
      </w:pPr>
      <w:r>
        <w:t>6.3  基于二元Logistic回归的游客深入游览影响因素分析</w:t>
      </w:r>
    </w:p>
    <w:p w14:paraId="46F57CA3" w14:textId="77777777" w:rsidR="008018F2" w:rsidRDefault="00000000">
      <w:pPr>
        <w:pStyle w:val="3"/>
        <w:rPr>
          <w:rFonts w:hint="eastAsia"/>
        </w:rPr>
      </w:pPr>
      <w:r>
        <w:t>6.3.1  研究背景与研究问题</w:t>
      </w:r>
    </w:p>
    <w:p w14:paraId="52BB47AA" w14:textId="77777777" w:rsidR="008018F2" w:rsidRDefault="00000000">
      <w:pPr>
        <w:spacing w:before="80" w:after="80" w:line="360" w:lineRule="auto"/>
        <w:ind w:firstLine="480"/>
        <w:rPr>
          <w:rFonts w:hint="eastAsia"/>
        </w:rPr>
      </w:pPr>
      <w:r>
        <w:lastRenderedPageBreak/>
        <w:t>深入游览行为（较长停留时间与较高消费水平的组合状态）是街区实现收益增长与品牌积累的关键机制。哪些因素能够显著提升游客进入「深入游览状态」的概率？该影响在不同样本口径下是否稳健？这两个问题直接决定运营干预的方向与优先级。</w:t>
      </w:r>
    </w:p>
    <w:p w14:paraId="75B9256A" w14:textId="77777777" w:rsidR="008018F2" w:rsidRDefault="00000000">
      <w:pPr>
        <w:spacing w:before="80" w:after="80" w:line="360" w:lineRule="auto"/>
        <w:ind w:firstLine="480"/>
        <w:rPr>
          <w:rFonts w:hint="eastAsia"/>
        </w:rPr>
      </w:pPr>
      <w:r>
        <w:t>本节以二元Logistic回归为分析框架，在控制人口属性与消费习惯的前提下，检验游览体验感知与到访经历对深入游览概率的净影响，并通过双口径样本对比检验结论稳健性。</w:t>
      </w:r>
    </w:p>
    <w:p w14:paraId="5ADD397C" w14:textId="77777777" w:rsidR="008018F2" w:rsidRDefault="00000000">
      <w:pPr>
        <w:pStyle w:val="3"/>
        <w:rPr>
          <w:rFonts w:hint="eastAsia"/>
        </w:rPr>
      </w:pPr>
      <w:r>
        <w:t>6.3.2  变量设定与建模逻辑</w:t>
      </w:r>
    </w:p>
    <w:p w14:paraId="73F32C20" w14:textId="77777777" w:rsidR="008018F2" w:rsidRDefault="00000000">
      <w:pPr>
        <w:spacing w:before="80" w:after="80" w:line="360" w:lineRule="auto"/>
        <w:ind w:firstLine="480"/>
        <w:rPr>
          <w:rFonts w:hint="eastAsia"/>
        </w:rPr>
      </w:pPr>
      <w:r>
        <w:t>因变量</w:t>
      </w:r>
      <w:proofErr w:type="spellStart"/>
      <w:r>
        <w:t>visit_depth_bin</w:t>
      </w:r>
      <w:proofErr w:type="spellEnd"/>
      <w:r>
        <w:t>（深入游览状态，二元）定义为：停留时长Q11≥3分且消费水平Q12≥3分时取1，否则取0，将深入游览界定为「时间与</w:t>
      </w:r>
      <w:proofErr w:type="gramStart"/>
      <w:r>
        <w:t>金钱双</w:t>
      </w:r>
      <w:proofErr w:type="gramEnd"/>
      <w:r>
        <w:t>投入」，具有客观可测性。</w:t>
      </w:r>
    </w:p>
    <w:p w14:paraId="52F0BEE9" w14:textId="77777777" w:rsidR="008018F2" w:rsidRDefault="00000000">
      <w:pPr>
        <w:spacing w:before="80" w:after="80" w:line="360" w:lineRule="auto"/>
        <w:ind w:firstLine="480"/>
        <w:rPr>
          <w:rFonts w:hint="eastAsia"/>
        </w:rPr>
      </w:pPr>
      <w:r>
        <w:t>自变量分为两组：（a）人口属性与认知，包括年龄（Q2）、消费习惯（Q6）、融合模式认知（Q7）、到访状态（Q8）；（b）体验感知，包括重要度均值（</w:t>
      </w:r>
      <w:proofErr w:type="spellStart"/>
      <w:r>
        <w:t>importance_mean</w:t>
      </w:r>
      <w:proofErr w:type="spellEnd"/>
      <w:r>
        <w:t>）、表现度均值（</w:t>
      </w:r>
      <w:proofErr w:type="spellStart"/>
      <w:r>
        <w:t>performance_mean</w:t>
      </w:r>
      <w:proofErr w:type="spellEnd"/>
      <w:r>
        <w:t>）、文化认知均值（</w:t>
      </w:r>
      <w:proofErr w:type="spellStart"/>
      <w:r>
        <w:t>cognition_mean</w:t>
      </w:r>
      <w:proofErr w:type="spellEnd"/>
      <w:r>
        <w:t>）、到访动机数量（</w:t>
      </w:r>
      <w:proofErr w:type="spellStart"/>
      <w:r>
        <w:t>motive_count</w:t>
      </w:r>
      <w:proofErr w:type="spellEnd"/>
      <w:r>
        <w:t>）。</w:t>
      </w:r>
    </w:p>
    <w:p w14:paraId="78D8D113" w14:textId="77777777" w:rsidR="008018F2" w:rsidRDefault="00000000">
      <w:pPr>
        <w:spacing w:before="80" w:after="80" w:line="360" w:lineRule="auto"/>
        <w:ind w:firstLine="480"/>
        <w:rPr>
          <w:rFonts w:hint="eastAsia"/>
        </w:rPr>
      </w:pPr>
      <w:r>
        <w:t>双口径设计：主样本（n=880）报告整体效应；敏感性样本（n=106，严格筛选口径）检验稳健性，两者结论并列呈现。</w:t>
      </w:r>
    </w:p>
    <w:p w14:paraId="30D9BD57" w14:textId="77777777" w:rsidR="008018F2" w:rsidRDefault="00000000">
      <w:pPr>
        <w:pStyle w:val="3"/>
        <w:rPr>
          <w:rFonts w:hint="eastAsia"/>
        </w:rPr>
      </w:pPr>
      <w:r>
        <w:t>6.3.3  分析结果</w:t>
      </w:r>
    </w:p>
    <w:p w14:paraId="2C417AC3" w14:textId="77777777" w:rsidR="008018F2" w:rsidRDefault="00000000">
      <w:pPr>
        <w:spacing w:before="200" w:after="60"/>
        <w:jc w:val="center"/>
        <w:rPr>
          <w:rFonts w:hint="eastAsia"/>
        </w:rPr>
      </w:pPr>
      <w:r>
        <w:rPr>
          <w:rFonts w:ascii="黑体" w:eastAsia="黑体" w:hAnsi="黑体" w:cs="黑体"/>
          <w:b/>
          <w:bCs/>
          <w:sz w:val="22"/>
          <w:szCs w:val="22"/>
        </w:rPr>
        <w:t>表6-1  双口径模型拟合指标对比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300"/>
        <w:gridCol w:w="2226"/>
      </w:tblGrid>
      <w:tr w:rsidR="008018F2" w14:paraId="226504B3"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0F619B" w14:textId="77777777" w:rsidR="008018F2" w:rsidRDefault="00000000">
            <w:pPr>
              <w:jc w:val="center"/>
              <w:rPr>
                <w:rFonts w:hint="eastAsia"/>
              </w:rPr>
            </w:pPr>
            <w:r>
              <w:rPr>
                <w:b/>
                <w:bCs/>
                <w:sz w:val="22"/>
                <w:szCs w:val="22"/>
              </w:rPr>
              <w:t>指标</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205E2F" w14:textId="77777777" w:rsidR="008018F2" w:rsidRDefault="00000000">
            <w:pPr>
              <w:jc w:val="center"/>
              <w:rPr>
                <w:rFonts w:hint="eastAsia"/>
              </w:rPr>
            </w:pPr>
            <w:r>
              <w:rPr>
                <w:b/>
                <w:bCs/>
                <w:sz w:val="22"/>
                <w:szCs w:val="22"/>
              </w:rPr>
              <w:t>主样本（n=880）</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8CA19F8" w14:textId="77777777" w:rsidR="008018F2" w:rsidRDefault="00000000">
            <w:pPr>
              <w:jc w:val="center"/>
              <w:rPr>
                <w:rFonts w:hint="eastAsia"/>
              </w:rPr>
            </w:pPr>
            <w:r>
              <w:rPr>
                <w:b/>
                <w:bCs/>
                <w:sz w:val="22"/>
                <w:szCs w:val="22"/>
              </w:rPr>
              <w:t>敏感性样本（n=106）</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C534AAF" w14:textId="77777777" w:rsidR="008018F2" w:rsidRDefault="00000000">
            <w:pPr>
              <w:jc w:val="center"/>
              <w:rPr>
                <w:rFonts w:hint="eastAsia"/>
              </w:rPr>
            </w:pPr>
            <w:r>
              <w:rPr>
                <w:b/>
                <w:bCs/>
                <w:sz w:val="22"/>
                <w:szCs w:val="22"/>
              </w:rPr>
              <w:t>说明</w:t>
            </w:r>
          </w:p>
        </w:tc>
      </w:tr>
      <w:tr w:rsidR="008018F2" w14:paraId="493A08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21AE0" w14:textId="77777777" w:rsidR="008018F2" w:rsidRDefault="00000000">
            <w:pPr>
              <w:rPr>
                <w:rFonts w:hint="eastAsia"/>
              </w:rPr>
            </w:pPr>
            <w:r>
              <w:rPr>
                <w:sz w:val="22"/>
                <w:szCs w:val="22"/>
              </w:rPr>
              <w:t>准确率 Accuracy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DC0AA" w14:textId="77777777" w:rsidR="008018F2" w:rsidRDefault="00000000">
            <w:pPr>
              <w:jc w:val="center"/>
              <w:rPr>
                <w:rFonts w:hint="eastAsia"/>
              </w:rPr>
            </w:pPr>
            <w:r>
              <w:rPr>
                <w:sz w:val="22"/>
                <w:szCs w:val="22"/>
              </w:rPr>
              <w:t>0.733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529ED" w14:textId="77777777" w:rsidR="008018F2" w:rsidRDefault="00000000">
            <w:pPr>
              <w:jc w:val="center"/>
              <w:rPr>
                <w:rFonts w:hint="eastAsia"/>
              </w:rPr>
            </w:pPr>
            <w:r>
              <w:rPr>
                <w:sz w:val="22"/>
                <w:szCs w:val="22"/>
              </w:rPr>
              <w:t>0.840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363FC9" w14:textId="77777777" w:rsidR="008018F2" w:rsidRDefault="00000000">
            <w:pPr>
              <w:rPr>
                <w:rFonts w:hint="eastAsia"/>
              </w:rPr>
            </w:pPr>
            <w:r>
              <w:rPr>
                <w:sz w:val="22"/>
                <w:szCs w:val="22"/>
              </w:rPr>
              <w:t>整体分类正确率</w:t>
            </w:r>
          </w:p>
        </w:tc>
      </w:tr>
      <w:tr w:rsidR="008018F2" w14:paraId="25CB0B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5CEBE7" w14:textId="77777777" w:rsidR="008018F2" w:rsidRDefault="00000000">
            <w:pPr>
              <w:rPr>
                <w:rFonts w:hint="eastAsia"/>
              </w:rPr>
            </w:pPr>
            <w:r>
              <w:rPr>
                <w:sz w:val="22"/>
                <w:szCs w:val="22"/>
              </w:rPr>
              <w:t>AUC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2E1C5" w14:textId="77777777" w:rsidR="008018F2" w:rsidRDefault="00000000">
            <w:pPr>
              <w:jc w:val="center"/>
              <w:rPr>
                <w:rFonts w:hint="eastAsia"/>
              </w:rPr>
            </w:pPr>
            <w:r>
              <w:rPr>
                <w:sz w:val="22"/>
                <w:szCs w:val="22"/>
              </w:rPr>
              <w:t>0.560</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C2F24" w14:textId="77777777" w:rsidR="008018F2" w:rsidRDefault="00000000">
            <w:pPr>
              <w:jc w:val="center"/>
              <w:rPr>
                <w:rFonts w:hint="eastAsia"/>
              </w:rPr>
            </w:pPr>
            <w:r>
              <w:rPr>
                <w:sz w:val="22"/>
                <w:szCs w:val="22"/>
              </w:rPr>
              <w:t>0.806</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193320" w14:textId="77777777" w:rsidR="008018F2" w:rsidRDefault="00000000">
            <w:pPr>
              <w:rPr>
                <w:rFonts w:hint="eastAsia"/>
              </w:rPr>
            </w:pPr>
            <w:r>
              <w:rPr>
                <w:sz w:val="22"/>
                <w:szCs w:val="22"/>
              </w:rPr>
              <w:t>区分能力（&gt;0.7合格）</w:t>
            </w:r>
          </w:p>
        </w:tc>
      </w:tr>
      <w:tr w:rsidR="008018F2" w14:paraId="5BE7E2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95C52" w14:textId="77777777" w:rsidR="008018F2" w:rsidRDefault="00000000">
            <w:pPr>
              <w:rPr>
                <w:rFonts w:hint="eastAsia"/>
              </w:rPr>
            </w:pPr>
            <w:r>
              <w:rPr>
                <w:sz w:val="22"/>
                <w:szCs w:val="22"/>
              </w:rPr>
              <w:t>McFadden R²</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7A9DA" w14:textId="77777777" w:rsidR="008018F2" w:rsidRDefault="00000000">
            <w:pPr>
              <w:jc w:val="center"/>
              <w:rPr>
                <w:rFonts w:hint="eastAsia"/>
              </w:rPr>
            </w:pPr>
            <w:r>
              <w:rPr>
                <w:sz w:val="22"/>
                <w:szCs w:val="22"/>
              </w:rPr>
              <w:t>0.008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BF7F8" w14:textId="77777777" w:rsidR="008018F2" w:rsidRDefault="00000000">
            <w:pPr>
              <w:jc w:val="center"/>
              <w:rPr>
                <w:rFonts w:hint="eastAsia"/>
              </w:rPr>
            </w:pPr>
            <w:r>
              <w:rPr>
                <w:sz w:val="22"/>
                <w:szCs w:val="22"/>
              </w:rPr>
              <w:t>0.195</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4D4E3" w14:textId="77777777" w:rsidR="008018F2" w:rsidRDefault="00000000">
            <w:pPr>
              <w:rPr>
                <w:rFonts w:hint="eastAsia"/>
              </w:rPr>
            </w:pPr>
            <w:r>
              <w:rPr>
                <w:sz w:val="22"/>
                <w:szCs w:val="22"/>
              </w:rPr>
              <w:t>伪决定系数</w:t>
            </w:r>
          </w:p>
        </w:tc>
      </w:tr>
      <w:tr w:rsidR="008018F2" w14:paraId="7DD6C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D1B7D" w14:textId="77777777" w:rsidR="008018F2" w:rsidRDefault="00000000">
            <w:pPr>
              <w:rPr>
                <w:rFonts w:hint="eastAsia"/>
              </w:rPr>
            </w:pPr>
            <w:r>
              <w:rPr>
                <w:sz w:val="22"/>
                <w:szCs w:val="22"/>
              </w:rPr>
              <w:t>主效应整体显著性</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479AE" w14:textId="77777777" w:rsidR="008018F2" w:rsidRDefault="00000000">
            <w:pPr>
              <w:jc w:val="center"/>
              <w:rPr>
                <w:rFonts w:hint="eastAsia"/>
              </w:rPr>
            </w:pPr>
            <w:r>
              <w:rPr>
                <w:sz w:val="22"/>
                <w:szCs w:val="22"/>
              </w:rPr>
              <w:t>p&gt;0.05（不显著）</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CD7F0" w14:textId="77777777" w:rsidR="008018F2" w:rsidRDefault="00000000">
            <w:pPr>
              <w:jc w:val="center"/>
              <w:rPr>
                <w:rFonts w:hint="eastAsia"/>
              </w:rPr>
            </w:pPr>
            <w:r>
              <w:rPr>
                <w:sz w:val="22"/>
                <w:szCs w:val="22"/>
              </w:rPr>
              <w:t>Q8到访状态 p=0.028</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4CFDA" w14:textId="77777777" w:rsidR="008018F2" w:rsidRDefault="00000000">
            <w:pPr>
              <w:rPr>
                <w:rFonts w:hint="eastAsia"/>
              </w:rPr>
            </w:pPr>
            <w:r>
              <w:rPr>
                <w:sz w:val="22"/>
                <w:szCs w:val="22"/>
              </w:rPr>
              <w:t>需分别解读</w:t>
            </w:r>
          </w:p>
        </w:tc>
      </w:tr>
    </w:tbl>
    <w:p w14:paraId="3430827B" w14:textId="77777777" w:rsidR="008018F2" w:rsidRDefault="008018F2">
      <w:pPr>
        <w:spacing w:before="60" w:after="60"/>
        <w:rPr>
          <w:rFonts w:hint="eastAsia"/>
        </w:rPr>
      </w:pPr>
    </w:p>
    <w:p w14:paraId="440A8392" w14:textId="77777777" w:rsidR="008018F2" w:rsidRDefault="00000000">
      <w:pPr>
        <w:spacing w:before="80" w:after="80" w:line="360" w:lineRule="auto"/>
        <w:ind w:firstLine="480"/>
        <w:rPr>
          <w:rFonts w:hint="eastAsia"/>
        </w:rPr>
      </w:pPr>
      <w:r>
        <w:t>主样本模型拟合指标偏弱（AUC=0.560，接近随机猜测水平），说明当前入模变量对深入游览行为的解释力有限，不适宜作为强结论依据。在严格筛选的敏感性样本中，模型拟合显著改善（AUC=0.806，McFadden R²=0.195），到访状态变量（Q8）达到统计显著（p=0.028，OR=0.292），说明有过到访经历的游客进入深入游览状态的概</w:t>
      </w:r>
      <w:r>
        <w:lastRenderedPageBreak/>
        <w:t>率存在实质差异，到访经历是深入游览的重要前置条件。</w:t>
      </w:r>
    </w:p>
    <w:p w14:paraId="62665E8A" w14:textId="77777777" w:rsidR="008018F2" w:rsidRDefault="00000000">
      <w:pPr>
        <w:spacing w:before="80" w:after="80" w:line="360" w:lineRule="auto"/>
        <w:ind w:firstLine="480"/>
        <w:rPr>
          <w:rFonts w:hint="eastAsia"/>
        </w:rPr>
      </w:pPr>
      <w:r>
        <w:t>部分自变量（年龄、表现度均值、认知均值）在两口径间存在方向反转，反映结论对样本构成较为敏感。据此，本模型结论定位为「趋势性证据」而非「因果推断」，应结合第七章MCA、聚类与IPA的多维证据进行联合解释。</w:t>
      </w:r>
    </w:p>
    <w:p w14:paraId="0C45C08F" w14:textId="77777777" w:rsidR="008018F2" w:rsidRDefault="00000000">
      <w:pPr>
        <w:pStyle w:val="3"/>
        <w:rPr>
          <w:rFonts w:hint="eastAsia"/>
        </w:rPr>
      </w:pPr>
      <w:r>
        <w:t>6.3.4  研究结论与管理启示</w:t>
      </w:r>
    </w:p>
    <w:p w14:paraId="6AF8DB0E" w14:textId="77777777" w:rsidR="008018F2" w:rsidRDefault="00000000">
      <w:pPr>
        <w:spacing w:before="80" w:after="80" w:line="360" w:lineRule="auto"/>
        <w:ind w:firstLine="480"/>
        <w:rPr>
          <w:rFonts w:hint="eastAsia"/>
        </w:rPr>
      </w:pPr>
      <w:r>
        <w:t>可证实结论：到访经历在敏感性样本中显著提升深入游览概率，支持「首访→复访→深入游览」的客户培育路径。边界声明：主样本整体不显著，说明深入游览的驱动因素较为复杂，不宜泛化为强因果关系，需引入更丰富变量在后续研究中优化。</w:t>
      </w:r>
    </w:p>
    <w:p w14:paraId="67F88F43" w14:textId="77777777" w:rsidR="008018F2" w:rsidRDefault="00000000">
      <w:pPr>
        <w:spacing w:before="80" w:after="80" w:line="360" w:lineRule="auto"/>
        <w:ind w:firstLine="480"/>
        <w:rPr>
          <w:rFonts w:hint="eastAsia"/>
        </w:rPr>
      </w:pPr>
      <w:r>
        <w:t>管理启示：对深入游览的培育应着眼于「提升首访质量」而非单次体验刺激，首访体验越顺畅，</w:t>
      </w:r>
      <w:proofErr w:type="gramStart"/>
      <w:r>
        <w:t>复访并深度</w:t>
      </w:r>
      <w:proofErr w:type="gramEnd"/>
      <w:r>
        <w:t>游览的概率越高。建议设计「首访引导计划」（如</w:t>
      </w:r>
      <w:proofErr w:type="gramStart"/>
      <w:r>
        <w:t>新客专属</w:t>
      </w:r>
      <w:proofErr w:type="gramEnd"/>
      <w:r>
        <w:t>导</w:t>
      </w:r>
      <w:proofErr w:type="gramStart"/>
      <w:r>
        <w:t>览</w:t>
      </w:r>
      <w:proofErr w:type="gramEnd"/>
      <w:r>
        <w:t>、积分打卡激励），系统性地将首访客群转化为复访客群，释放深度消费潜力。</w:t>
      </w:r>
    </w:p>
    <w:p w14:paraId="459CDBD3" w14:textId="77777777" w:rsidR="008018F2" w:rsidRDefault="00000000">
      <w:pPr>
        <w:spacing w:before="80" w:after="80" w:line="320" w:lineRule="auto"/>
        <w:ind w:left="480"/>
        <w:rPr>
          <w:rFonts w:hint="eastAsia"/>
        </w:rPr>
      </w:pPr>
      <w:r>
        <w:rPr>
          <w:i/>
          <w:iCs/>
          <w:color w:val="666666"/>
          <w:sz w:val="22"/>
          <w:szCs w:val="22"/>
        </w:rPr>
        <w:t>过渡：第六章从整体画像到认知结构再到深入游览概率，完成了「事实-结构-机制」的递进分析。第七章将进一步实现「群体运营分层—行为机制验证—优先级治理—策略闭环」，形成面向管理实践的完整路径。</w:t>
      </w:r>
    </w:p>
    <w:p w14:paraId="2DAA095E" w14:textId="77777777" w:rsidR="008018F2" w:rsidRDefault="008018F2">
      <w:pPr>
        <w:spacing w:before="60" w:after="60"/>
        <w:rPr>
          <w:rFonts w:hint="eastAsia"/>
        </w:rPr>
      </w:pPr>
    </w:p>
    <w:p w14:paraId="6F361B36" w14:textId="77777777" w:rsidR="008018F2" w:rsidRDefault="00000000">
      <w:pPr>
        <w:rPr>
          <w:rFonts w:hint="eastAsia"/>
        </w:rPr>
      </w:pPr>
      <w:r>
        <w:br w:type="page"/>
      </w:r>
    </w:p>
    <w:p w14:paraId="09BECC13" w14:textId="77777777" w:rsidR="008018F2" w:rsidRDefault="00000000">
      <w:pPr>
        <w:pStyle w:val="1"/>
        <w:spacing w:before="400" w:after="120"/>
        <w:rPr>
          <w:rFonts w:hint="eastAsia"/>
        </w:rPr>
      </w:pPr>
      <w:r>
        <w:lastRenderedPageBreak/>
        <w:t>第七章  叶开泰中医药文化街区游客体验</w:t>
      </w:r>
      <w:proofErr w:type="gramStart"/>
      <w:r>
        <w:t>及文旅拓展</w:t>
      </w:r>
      <w:proofErr w:type="gramEnd"/>
      <w:r>
        <w:t>路径分析</w:t>
      </w:r>
    </w:p>
    <w:p w14:paraId="77A7A647" w14:textId="77777777" w:rsidR="008018F2" w:rsidRDefault="00000000">
      <w:pPr>
        <w:spacing w:before="80" w:after="160" w:line="360" w:lineRule="auto"/>
        <w:ind w:firstLine="480"/>
        <w:rPr>
          <w:rFonts w:hint="eastAsia"/>
        </w:rPr>
      </w:pPr>
      <w:r>
        <w:rPr>
          <w:i/>
          <w:iCs/>
          <w:color w:val="333333"/>
        </w:rPr>
        <w:t>本章遵循「人群分层</w:t>
      </w:r>
      <w:proofErr w:type="gramStart"/>
      <w:r>
        <w:rPr>
          <w:i/>
          <w:iCs/>
          <w:color w:val="333333"/>
        </w:rPr>
        <w:t>—机制</w:t>
      </w:r>
      <w:proofErr w:type="gramEnd"/>
      <w:r>
        <w:rPr>
          <w:i/>
          <w:iCs/>
          <w:color w:val="333333"/>
        </w:rPr>
        <w:t>验证—优先治理—策略闭环」四层应用逻辑。第一节采用二阶聚类识别具有差异</w:t>
      </w:r>
      <w:proofErr w:type="gramStart"/>
      <w:r>
        <w:rPr>
          <w:i/>
          <w:iCs/>
          <w:color w:val="333333"/>
        </w:rPr>
        <w:t>化需求</w:t>
      </w:r>
      <w:proofErr w:type="gramEnd"/>
      <w:r>
        <w:rPr>
          <w:i/>
          <w:iCs/>
          <w:color w:val="333333"/>
        </w:rPr>
        <w:t>的游客细分群体，形成分层运营模板；第二节运用SOR框架建立结构方程模型（SEM），验证「体验刺激→文化认知→行为意愿」的中介机制；第三节引入IPA模型，精准识别「</w:t>
      </w:r>
      <w:proofErr w:type="gramStart"/>
      <w:r>
        <w:rPr>
          <w:i/>
          <w:iCs/>
          <w:color w:val="333333"/>
        </w:rPr>
        <w:t>高重要</w:t>
      </w:r>
      <w:proofErr w:type="gramEnd"/>
      <w:r>
        <w:rPr>
          <w:i/>
          <w:iCs/>
          <w:color w:val="333333"/>
        </w:rPr>
        <w:t>-低表现」的优先改进事项；第四节整合游客结构化意见与专家访谈，形成「问题-证据-建议」三位一体的策略闭环。</w:t>
      </w:r>
    </w:p>
    <w:p w14:paraId="75A2E687" w14:textId="77777777" w:rsidR="008018F2" w:rsidRDefault="00000000">
      <w:pPr>
        <w:pStyle w:val="2"/>
        <w:spacing w:after="120"/>
        <w:rPr>
          <w:rFonts w:hint="eastAsia"/>
        </w:rPr>
      </w:pPr>
      <w:r>
        <w:t>7.1  基于二阶聚类的游客细分与运营分层</w:t>
      </w:r>
    </w:p>
    <w:p w14:paraId="0572C940" w14:textId="77777777" w:rsidR="008018F2" w:rsidRDefault="00000000">
      <w:pPr>
        <w:pStyle w:val="3"/>
        <w:rPr>
          <w:rFonts w:hint="eastAsia"/>
        </w:rPr>
      </w:pPr>
      <w:r>
        <w:t>7.1.1  研究背景与研究问题</w:t>
      </w:r>
    </w:p>
    <w:p w14:paraId="1F9F47A3" w14:textId="77777777" w:rsidR="008018F2" w:rsidRDefault="00000000">
      <w:pPr>
        <w:spacing w:before="80" w:after="80" w:line="360" w:lineRule="auto"/>
        <w:ind w:firstLine="480"/>
        <w:rPr>
          <w:rFonts w:hint="eastAsia"/>
        </w:rPr>
      </w:pPr>
      <w:r>
        <w:t>在识别整体画像之后，精细运营要求进一步明确「哪类游客需要什么样的产品与激励机制」。聚类分析通过识别样本内部的自然分组结构，能够在无先验标签的前提下完成客群细分，</w:t>
      </w:r>
      <w:proofErr w:type="gramStart"/>
      <w:r>
        <w:t>是文旅营销</w:t>
      </w:r>
      <w:proofErr w:type="gramEnd"/>
      <w:r>
        <w:t>领域广泛采用的探索性技术（</w:t>
      </w:r>
      <w:proofErr w:type="spellStart"/>
      <w:r>
        <w:t>Dolnicar</w:t>
      </w:r>
      <w:proofErr w:type="spellEnd"/>
      <w:r>
        <w:t>，2020）。</w:t>
      </w:r>
    </w:p>
    <w:p w14:paraId="3C8BF236" w14:textId="77777777" w:rsidR="008018F2" w:rsidRDefault="00000000">
      <w:pPr>
        <w:spacing w:before="80" w:after="80" w:line="360" w:lineRule="auto"/>
        <w:ind w:firstLine="480"/>
        <w:rPr>
          <w:rFonts w:hint="eastAsia"/>
        </w:rPr>
      </w:pPr>
      <w:r>
        <w:t>本节核心问题：叶开泰游客群体能否划分为具有实质差异的若干细分市场？各细分市场在体验需求与消费动机上有何差异？应匹配何种差异化运营策略？</w:t>
      </w:r>
    </w:p>
    <w:p w14:paraId="5FD7CBB8" w14:textId="77777777" w:rsidR="008018F2" w:rsidRDefault="00000000">
      <w:pPr>
        <w:pStyle w:val="3"/>
        <w:rPr>
          <w:rFonts w:hint="eastAsia"/>
        </w:rPr>
      </w:pPr>
      <w:r>
        <w:t>7.1.2  数据与方法</w:t>
      </w:r>
    </w:p>
    <w:p w14:paraId="74AF4455" w14:textId="77777777" w:rsidR="008018F2" w:rsidRDefault="00000000">
      <w:pPr>
        <w:spacing w:before="80" w:after="80" w:line="360" w:lineRule="auto"/>
        <w:ind w:firstLine="480"/>
        <w:rPr>
          <w:rFonts w:hint="eastAsia"/>
        </w:rPr>
      </w:pPr>
      <w:r>
        <w:t>聚类变量包括：重要度均值（</w:t>
      </w:r>
      <w:proofErr w:type="spellStart"/>
      <w:r>
        <w:t>importance_mean</w:t>
      </w:r>
      <w:proofErr w:type="spellEnd"/>
      <w:r>
        <w:t>）、表现度均值（</w:t>
      </w:r>
      <w:proofErr w:type="spellStart"/>
      <w:r>
        <w:t>performance_mean</w:t>
      </w:r>
      <w:proofErr w:type="spellEnd"/>
      <w:r>
        <w:t>）、文化认知均值（</w:t>
      </w:r>
      <w:proofErr w:type="spellStart"/>
      <w:r>
        <w:t>cognition_mean</w:t>
      </w:r>
      <w:proofErr w:type="spellEnd"/>
      <w:r>
        <w:t>）、促销偏好计数（</w:t>
      </w:r>
      <w:proofErr w:type="spellStart"/>
      <w:r>
        <w:t>promo_pref_count</w:t>
      </w:r>
      <w:proofErr w:type="spellEnd"/>
      <w:r>
        <w:t>）、到访动机计数（</w:t>
      </w:r>
      <w:proofErr w:type="spellStart"/>
      <w:r>
        <w:t>motive_count</w:t>
      </w:r>
      <w:proofErr w:type="spellEnd"/>
      <w:r>
        <w:t>）。</w:t>
      </w:r>
    </w:p>
    <w:p w14:paraId="02DD5FB4" w14:textId="77777777" w:rsidR="008018F2" w:rsidRDefault="00000000">
      <w:pPr>
        <w:spacing w:before="80" w:after="80" w:line="360" w:lineRule="auto"/>
        <w:ind w:firstLine="480"/>
        <w:rPr>
          <w:rFonts w:hint="eastAsia"/>
        </w:rPr>
      </w:pPr>
      <w:r>
        <w:t>采用二阶聚类（</w:t>
      </w:r>
      <w:proofErr w:type="spellStart"/>
      <w:r>
        <w:t>TwoStep</w:t>
      </w:r>
      <w:proofErr w:type="spellEnd"/>
      <w:r>
        <w:t xml:space="preserve"> Clustering）方法：第一阶段以凝聚层次聚类确定初始簇心，第二阶段以K均值聚类优化分配，该方法能自动处理混合类型变量且对噪声相对稳健（Zhang et al.，1996）。候选K=2–4，以轮廓系数（Silhouette）、Calinski-</w:t>
      </w:r>
      <w:proofErr w:type="spellStart"/>
      <w:r>
        <w:t>Harabasz</w:t>
      </w:r>
      <w:proofErr w:type="spellEnd"/>
      <w:r>
        <w:t>指数（CH）与Davies-Bouldin指数（DB）综合评估，最终选定K=2（轮廓系数=0.149，属</w:t>
      </w:r>
      <w:proofErr w:type="gramStart"/>
      <w:r>
        <w:t>弱结构但</w:t>
      </w:r>
      <w:proofErr w:type="gramEnd"/>
      <w:r>
        <w:t>可解释范围，聚类结果用于「运营分层参考」而非绝对人群切割）。</w:t>
      </w:r>
    </w:p>
    <w:p w14:paraId="01AD2262" w14:textId="77777777" w:rsidR="008018F2" w:rsidRDefault="00000000">
      <w:pPr>
        <w:pStyle w:val="3"/>
        <w:rPr>
          <w:rFonts w:hint="eastAsia"/>
        </w:rPr>
      </w:pPr>
      <w:r>
        <w:t>7.1.3  聚类结果与画像特征</w:t>
      </w:r>
    </w:p>
    <w:p w14:paraId="6A0CC099" w14:textId="77777777" w:rsidR="008018F2" w:rsidRDefault="00000000">
      <w:pPr>
        <w:spacing w:before="200" w:after="60"/>
        <w:jc w:val="center"/>
        <w:rPr>
          <w:rFonts w:hint="eastAsia"/>
        </w:rPr>
      </w:pPr>
      <w:r>
        <w:rPr>
          <w:rFonts w:ascii="黑体" w:eastAsia="黑体" w:hAnsi="黑体" w:cs="黑体"/>
          <w:b/>
          <w:bCs/>
          <w:sz w:val="22"/>
          <w:szCs w:val="22"/>
        </w:rPr>
        <w:t>表7-1  两类游客画像关键特征对比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8018F2" w14:paraId="107777C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45AADC" w14:textId="77777777" w:rsidR="008018F2" w:rsidRDefault="00000000">
            <w:pPr>
              <w:jc w:val="center"/>
              <w:rPr>
                <w:rFonts w:hint="eastAsia"/>
              </w:rPr>
            </w:pPr>
            <w:r>
              <w:rPr>
                <w:b/>
                <w:bCs/>
                <w:sz w:val="22"/>
                <w:szCs w:val="22"/>
              </w:rPr>
              <w:lastRenderedPageBreak/>
              <w:t>维度</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9B880BB" w14:textId="77777777" w:rsidR="008018F2" w:rsidRDefault="00000000">
            <w:pPr>
              <w:jc w:val="center"/>
              <w:rPr>
                <w:rFonts w:hint="eastAsia"/>
              </w:rPr>
            </w:pPr>
            <w:r>
              <w:rPr>
                <w:b/>
                <w:bCs/>
                <w:sz w:val="22"/>
                <w:szCs w:val="22"/>
              </w:rPr>
              <w:t>C1 价格优惠敏感型（n=375，42.61%）</w:t>
            </w:r>
          </w:p>
        </w:tc>
        <w:tc>
          <w:tcPr>
            <w:tcW w:w="3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62F525C" w14:textId="77777777" w:rsidR="008018F2" w:rsidRDefault="00000000">
            <w:pPr>
              <w:jc w:val="center"/>
              <w:rPr>
                <w:rFonts w:hint="eastAsia"/>
              </w:rPr>
            </w:pPr>
            <w:r>
              <w:rPr>
                <w:b/>
                <w:bCs/>
                <w:sz w:val="22"/>
                <w:szCs w:val="22"/>
              </w:rPr>
              <w:t>C2 文化深度体验型（n=505，57.39%）</w:t>
            </w:r>
          </w:p>
        </w:tc>
      </w:tr>
      <w:tr w:rsidR="008018F2" w14:paraId="53EC8F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9E2FB" w14:textId="77777777" w:rsidR="008018F2" w:rsidRDefault="00000000">
            <w:pPr>
              <w:rPr>
                <w:rFonts w:hint="eastAsia"/>
              </w:rPr>
            </w:pPr>
            <w:r>
              <w:rPr>
                <w:sz w:val="22"/>
                <w:szCs w:val="22"/>
              </w:rPr>
              <w:t>重要度均值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5960C" w14:textId="77777777" w:rsidR="008018F2" w:rsidRDefault="00000000">
            <w:pPr>
              <w:jc w:val="center"/>
              <w:rPr>
                <w:rFonts w:hint="eastAsia"/>
              </w:rPr>
            </w:pPr>
            <w:r>
              <w:rPr>
                <w:sz w:val="22"/>
                <w:szCs w:val="22"/>
              </w:rPr>
              <w:t>3.815</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9FC2F" w14:textId="77777777" w:rsidR="008018F2" w:rsidRDefault="00000000">
            <w:pPr>
              <w:jc w:val="center"/>
              <w:rPr>
                <w:rFonts w:hint="eastAsia"/>
              </w:rPr>
            </w:pPr>
            <w:r>
              <w:rPr>
                <w:sz w:val="22"/>
                <w:szCs w:val="22"/>
              </w:rPr>
              <w:t>3.732</w:t>
            </w:r>
          </w:p>
        </w:tc>
      </w:tr>
      <w:tr w:rsidR="008018F2" w14:paraId="447F5C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0BE4E" w14:textId="77777777" w:rsidR="008018F2" w:rsidRDefault="00000000">
            <w:pPr>
              <w:rPr>
                <w:rFonts w:hint="eastAsia"/>
              </w:rPr>
            </w:pPr>
            <w:r>
              <w:rPr>
                <w:sz w:val="22"/>
                <w:szCs w:val="22"/>
              </w:rPr>
              <w:t>表现度均值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D17C52" w14:textId="77777777" w:rsidR="008018F2" w:rsidRDefault="00000000">
            <w:pPr>
              <w:jc w:val="center"/>
              <w:rPr>
                <w:rFonts w:hint="eastAsia"/>
              </w:rPr>
            </w:pPr>
            <w:r>
              <w:rPr>
                <w:sz w:val="22"/>
                <w:szCs w:val="22"/>
              </w:rPr>
              <w:t>3.796</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B224A" w14:textId="77777777" w:rsidR="008018F2" w:rsidRDefault="00000000">
            <w:pPr>
              <w:jc w:val="center"/>
              <w:rPr>
                <w:rFonts w:hint="eastAsia"/>
              </w:rPr>
            </w:pPr>
            <w:r>
              <w:rPr>
                <w:sz w:val="22"/>
                <w:szCs w:val="22"/>
              </w:rPr>
              <w:t>3.640</w:t>
            </w:r>
          </w:p>
        </w:tc>
      </w:tr>
      <w:tr w:rsidR="008018F2" w14:paraId="5754C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02EBE" w14:textId="77777777" w:rsidR="008018F2" w:rsidRDefault="00000000">
            <w:pPr>
              <w:rPr>
                <w:rFonts w:hint="eastAsia"/>
              </w:rPr>
            </w:pPr>
            <w:r>
              <w:rPr>
                <w:sz w:val="22"/>
                <w:szCs w:val="22"/>
              </w:rPr>
              <w:t>文化认知均值</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E2DA7" w14:textId="77777777" w:rsidR="008018F2" w:rsidRDefault="00000000">
            <w:pPr>
              <w:jc w:val="center"/>
              <w:rPr>
                <w:rFonts w:hint="eastAsia"/>
              </w:rPr>
            </w:pPr>
            <w:r>
              <w:rPr>
                <w:sz w:val="22"/>
                <w:szCs w:val="22"/>
              </w:rPr>
              <w:t>3.717</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A3875" w14:textId="77777777" w:rsidR="008018F2" w:rsidRDefault="00000000">
            <w:pPr>
              <w:jc w:val="center"/>
              <w:rPr>
                <w:rFonts w:hint="eastAsia"/>
              </w:rPr>
            </w:pPr>
            <w:r>
              <w:rPr>
                <w:sz w:val="22"/>
                <w:szCs w:val="22"/>
              </w:rPr>
              <w:t>3.700</w:t>
            </w:r>
          </w:p>
        </w:tc>
      </w:tr>
      <w:tr w:rsidR="008018F2" w14:paraId="7703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4E379" w14:textId="77777777" w:rsidR="008018F2" w:rsidRDefault="00000000">
            <w:pPr>
              <w:rPr>
                <w:rFonts w:hint="eastAsia"/>
              </w:rPr>
            </w:pPr>
            <w:r>
              <w:rPr>
                <w:sz w:val="22"/>
                <w:szCs w:val="22"/>
              </w:rPr>
              <w:t>促销偏好计数</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7884E" w14:textId="77777777" w:rsidR="008018F2" w:rsidRDefault="00000000">
            <w:pPr>
              <w:rPr>
                <w:rFonts w:hint="eastAsia"/>
              </w:rPr>
            </w:pPr>
            <w:r>
              <w:rPr>
                <w:sz w:val="22"/>
                <w:szCs w:val="22"/>
              </w:rPr>
              <w:t>2.696（偏高）</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34C8AB" w14:textId="77777777" w:rsidR="008018F2" w:rsidRDefault="00000000">
            <w:pPr>
              <w:jc w:val="center"/>
              <w:rPr>
                <w:rFonts w:hint="eastAsia"/>
              </w:rPr>
            </w:pPr>
            <w:r>
              <w:rPr>
                <w:sz w:val="22"/>
                <w:szCs w:val="22"/>
              </w:rPr>
              <w:t>2.640</w:t>
            </w:r>
          </w:p>
        </w:tc>
      </w:tr>
      <w:tr w:rsidR="008018F2" w14:paraId="1BC8D4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3C3C7" w14:textId="77777777" w:rsidR="008018F2" w:rsidRDefault="00000000">
            <w:pPr>
              <w:rPr>
                <w:rFonts w:hint="eastAsia"/>
              </w:rPr>
            </w:pPr>
            <w:r>
              <w:rPr>
                <w:sz w:val="22"/>
                <w:szCs w:val="22"/>
              </w:rPr>
              <w:t>到访动机计数</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A8E39" w14:textId="77777777" w:rsidR="008018F2" w:rsidRDefault="00000000">
            <w:pPr>
              <w:jc w:val="center"/>
              <w:rPr>
                <w:rFonts w:hint="eastAsia"/>
              </w:rPr>
            </w:pPr>
            <w:r>
              <w:rPr>
                <w:sz w:val="22"/>
                <w:szCs w:val="22"/>
              </w:rPr>
              <w:t>3.427</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0EEDE3" w14:textId="77777777" w:rsidR="008018F2" w:rsidRDefault="00000000">
            <w:pPr>
              <w:rPr>
                <w:rFonts w:hint="eastAsia"/>
              </w:rPr>
            </w:pPr>
            <w:r>
              <w:rPr>
                <w:sz w:val="22"/>
                <w:szCs w:val="22"/>
              </w:rPr>
              <w:t>3.905（偏高）</w:t>
            </w:r>
          </w:p>
        </w:tc>
      </w:tr>
      <w:tr w:rsidR="008018F2" w14:paraId="7ADEA4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8B947" w14:textId="77777777" w:rsidR="008018F2" w:rsidRDefault="00000000">
            <w:pPr>
              <w:rPr>
                <w:rFonts w:hint="eastAsia"/>
              </w:rPr>
            </w:pPr>
            <w:r>
              <w:rPr>
                <w:sz w:val="22"/>
                <w:szCs w:val="22"/>
              </w:rPr>
              <w:t>核心特征</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88E11" w14:textId="77777777" w:rsidR="008018F2" w:rsidRDefault="00000000">
            <w:pPr>
              <w:rPr>
                <w:rFonts w:hint="eastAsia"/>
              </w:rPr>
            </w:pPr>
            <w:r>
              <w:rPr>
                <w:sz w:val="22"/>
                <w:szCs w:val="22"/>
              </w:rPr>
              <w:t>偏好优惠与稳定体验，对价格-品质感知敏感</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AF01A3" w14:textId="77777777" w:rsidR="008018F2" w:rsidRDefault="00000000">
            <w:pPr>
              <w:rPr>
                <w:rFonts w:hint="eastAsia"/>
              </w:rPr>
            </w:pPr>
            <w:r>
              <w:rPr>
                <w:sz w:val="22"/>
                <w:szCs w:val="22"/>
              </w:rPr>
              <w:t>偏好内容深度与文化沉浸，动机多元丰富</w:t>
            </w:r>
          </w:p>
        </w:tc>
      </w:tr>
      <w:tr w:rsidR="008018F2" w14:paraId="6C447E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6DE1C" w14:textId="77777777" w:rsidR="008018F2" w:rsidRDefault="00000000">
            <w:pPr>
              <w:rPr>
                <w:rFonts w:hint="eastAsia"/>
              </w:rPr>
            </w:pPr>
            <w:r>
              <w:rPr>
                <w:sz w:val="22"/>
                <w:szCs w:val="22"/>
              </w:rPr>
              <w:t>运营方向</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93C366" w14:textId="77777777" w:rsidR="008018F2" w:rsidRDefault="00000000">
            <w:pPr>
              <w:rPr>
                <w:rFonts w:hint="eastAsia"/>
              </w:rPr>
            </w:pPr>
            <w:r>
              <w:rPr>
                <w:sz w:val="22"/>
                <w:szCs w:val="22"/>
              </w:rPr>
              <w:t>折扣</w:t>
            </w:r>
            <w:proofErr w:type="gramStart"/>
            <w:r>
              <w:rPr>
                <w:sz w:val="22"/>
                <w:szCs w:val="22"/>
              </w:rPr>
              <w:t>券</w:t>
            </w:r>
            <w:proofErr w:type="gramEnd"/>
            <w:r>
              <w:rPr>
                <w:sz w:val="22"/>
                <w:szCs w:val="22"/>
              </w:rPr>
              <w:t>、家庭套票、性价比提升</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BD0C3" w14:textId="77777777" w:rsidR="008018F2" w:rsidRDefault="00000000">
            <w:pPr>
              <w:rPr>
                <w:rFonts w:hint="eastAsia"/>
              </w:rPr>
            </w:pPr>
            <w:r>
              <w:rPr>
                <w:sz w:val="22"/>
                <w:szCs w:val="22"/>
              </w:rPr>
              <w:t>非遗体验课、定制</w:t>
            </w:r>
            <w:proofErr w:type="gramStart"/>
            <w:r>
              <w:rPr>
                <w:sz w:val="22"/>
                <w:szCs w:val="22"/>
              </w:rPr>
              <w:t>化文化</w:t>
            </w:r>
            <w:proofErr w:type="gramEnd"/>
            <w:r>
              <w:rPr>
                <w:sz w:val="22"/>
                <w:szCs w:val="22"/>
              </w:rPr>
              <w:t>项目、深度内容</w:t>
            </w:r>
          </w:p>
        </w:tc>
      </w:tr>
    </w:tbl>
    <w:p w14:paraId="1AC3C834" w14:textId="77777777" w:rsidR="008018F2" w:rsidRDefault="008018F2">
      <w:pPr>
        <w:spacing w:before="60" w:after="60"/>
        <w:rPr>
          <w:rFonts w:hint="eastAsia"/>
        </w:rPr>
      </w:pPr>
    </w:p>
    <w:p w14:paraId="63E441F0" w14:textId="77777777" w:rsidR="008018F2" w:rsidRDefault="00000000">
      <w:pPr>
        <w:pStyle w:val="3"/>
        <w:rPr>
          <w:rFonts w:hint="eastAsia"/>
        </w:rPr>
      </w:pPr>
      <w:r>
        <w:t>7.1.4  策略映射与落地路径</w:t>
      </w:r>
    </w:p>
    <w:p w14:paraId="46C2863A" w14:textId="77777777" w:rsidR="008018F2" w:rsidRDefault="00000000">
      <w:pPr>
        <w:spacing w:before="200" w:after="60"/>
        <w:jc w:val="center"/>
        <w:rPr>
          <w:rFonts w:hint="eastAsia"/>
        </w:rPr>
      </w:pPr>
      <w:r>
        <w:rPr>
          <w:rFonts w:ascii="黑体" w:eastAsia="黑体" w:hAnsi="黑体" w:cs="黑体"/>
          <w:b/>
          <w:bCs/>
          <w:sz w:val="22"/>
          <w:szCs w:val="22"/>
        </w:rPr>
        <w:t>表7-2  分层运营落地矩阵</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8018F2" w14:paraId="68A4AF9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FA44A72" w14:textId="77777777" w:rsidR="008018F2" w:rsidRDefault="00000000">
            <w:pPr>
              <w:jc w:val="center"/>
              <w:rPr>
                <w:rFonts w:hint="eastAsia"/>
              </w:rPr>
            </w:pPr>
            <w:r>
              <w:rPr>
                <w:b/>
                <w:bCs/>
                <w:sz w:val="22"/>
                <w:szCs w:val="22"/>
              </w:rPr>
              <w:t>策略维度</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CC8B60E" w14:textId="77777777" w:rsidR="008018F2" w:rsidRDefault="00000000">
            <w:pPr>
              <w:jc w:val="center"/>
              <w:rPr>
                <w:rFonts w:hint="eastAsia"/>
              </w:rPr>
            </w:pPr>
            <w:r>
              <w:rPr>
                <w:b/>
                <w:bCs/>
                <w:sz w:val="22"/>
                <w:szCs w:val="22"/>
              </w:rPr>
              <w:t>C1 价格优惠敏感型</w:t>
            </w:r>
          </w:p>
        </w:tc>
        <w:tc>
          <w:tcPr>
            <w:tcW w:w="36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FD0B3B" w14:textId="77777777" w:rsidR="008018F2" w:rsidRDefault="00000000">
            <w:pPr>
              <w:jc w:val="center"/>
              <w:rPr>
                <w:rFonts w:hint="eastAsia"/>
              </w:rPr>
            </w:pPr>
            <w:r>
              <w:rPr>
                <w:b/>
                <w:bCs/>
                <w:sz w:val="22"/>
                <w:szCs w:val="22"/>
              </w:rPr>
              <w:t>C2 文化深度体验型</w:t>
            </w:r>
          </w:p>
        </w:tc>
      </w:tr>
      <w:tr w:rsidR="008018F2" w14:paraId="51CCCF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16045" w14:textId="77777777" w:rsidR="008018F2" w:rsidRDefault="00000000">
            <w:pPr>
              <w:rPr>
                <w:rFonts w:hint="eastAsia"/>
              </w:rPr>
            </w:pPr>
            <w:r>
              <w:rPr>
                <w:sz w:val="22"/>
                <w:szCs w:val="22"/>
              </w:rPr>
              <w:t>核心产品</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6E8D2" w14:textId="77777777" w:rsidR="008018F2" w:rsidRDefault="00000000">
            <w:pPr>
              <w:rPr>
                <w:rFonts w:hint="eastAsia"/>
              </w:rPr>
            </w:pPr>
            <w:r>
              <w:rPr>
                <w:sz w:val="22"/>
                <w:szCs w:val="22"/>
              </w:rPr>
              <w:t>中药养生套餐、药膳固定菜单（以性价比组合呈现）</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E8B24" w14:textId="77777777" w:rsidR="008018F2" w:rsidRDefault="00000000">
            <w:pPr>
              <w:rPr>
                <w:rFonts w:hint="eastAsia"/>
              </w:rPr>
            </w:pPr>
            <w:r>
              <w:rPr>
                <w:sz w:val="22"/>
                <w:szCs w:val="22"/>
              </w:rPr>
              <w:t>药膳食疗定制服务、中医药主题文化节、展演活动、非遗中药炮制技艺体验课（优先孵化）</w:t>
            </w:r>
          </w:p>
        </w:tc>
      </w:tr>
      <w:tr w:rsidR="008018F2" w14:paraId="20033C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233CD" w14:textId="77777777" w:rsidR="008018F2" w:rsidRDefault="00000000">
            <w:pPr>
              <w:rPr>
                <w:rFonts w:hint="eastAsia"/>
              </w:rPr>
            </w:pPr>
            <w:r>
              <w:rPr>
                <w:sz w:val="22"/>
                <w:szCs w:val="22"/>
              </w:rPr>
              <w:t>促销机制</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A1D6F" w14:textId="77777777" w:rsidR="008018F2" w:rsidRDefault="00000000">
            <w:pPr>
              <w:rPr>
                <w:rFonts w:hint="eastAsia"/>
              </w:rPr>
            </w:pPr>
            <w:r>
              <w:rPr>
                <w:sz w:val="22"/>
                <w:szCs w:val="22"/>
              </w:rPr>
              <w:t>团购/家庭套票、产品/服务折扣</w:t>
            </w:r>
            <w:proofErr w:type="gramStart"/>
            <w:r>
              <w:rPr>
                <w:sz w:val="22"/>
                <w:szCs w:val="22"/>
              </w:rPr>
              <w:t>券</w:t>
            </w:r>
            <w:proofErr w:type="gramEnd"/>
            <w:r>
              <w:rPr>
                <w:sz w:val="22"/>
                <w:szCs w:val="22"/>
              </w:rPr>
              <w:t>（优先投放）</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7FC9F" w14:textId="77777777" w:rsidR="008018F2" w:rsidRDefault="00000000">
            <w:pPr>
              <w:rPr>
                <w:rFonts w:hint="eastAsia"/>
              </w:rPr>
            </w:pPr>
            <w:r>
              <w:rPr>
                <w:sz w:val="22"/>
                <w:szCs w:val="22"/>
              </w:rPr>
              <w:t>会员积分体系、文化内容会员订阅</w:t>
            </w:r>
          </w:p>
        </w:tc>
      </w:tr>
      <w:tr w:rsidR="008018F2" w14:paraId="0F25C9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B7551" w14:textId="77777777" w:rsidR="008018F2" w:rsidRDefault="00000000">
            <w:pPr>
              <w:rPr>
                <w:rFonts w:hint="eastAsia"/>
              </w:rPr>
            </w:pPr>
            <w:r>
              <w:rPr>
                <w:sz w:val="22"/>
                <w:szCs w:val="22"/>
              </w:rPr>
              <w:t>触点设计</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106E4D" w14:textId="77777777" w:rsidR="008018F2" w:rsidRDefault="00000000">
            <w:pPr>
              <w:rPr>
                <w:rFonts w:hint="eastAsia"/>
              </w:rPr>
            </w:pPr>
            <w:r>
              <w:rPr>
                <w:sz w:val="22"/>
                <w:szCs w:val="22"/>
              </w:rPr>
              <w:t>入口促销展示、</w:t>
            </w:r>
            <w:proofErr w:type="gramStart"/>
            <w:r>
              <w:rPr>
                <w:sz w:val="22"/>
                <w:szCs w:val="22"/>
              </w:rPr>
              <w:t>扫码优惠弹窗</w:t>
            </w:r>
            <w:proofErr w:type="gramEnd"/>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483EC" w14:textId="77777777" w:rsidR="008018F2" w:rsidRDefault="00000000">
            <w:pPr>
              <w:rPr>
                <w:rFonts w:hint="eastAsia"/>
              </w:rPr>
            </w:pPr>
            <w:r>
              <w:rPr>
                <w:sz w:val="22"/>
                <w:szCs w:val="22"/>
              </w:rPr>
              <w:t>深度导</w:t>
            </w:r>
            <w:proofErr w:type="gramStart"/>
            <w:r>
              <w:rPr>
                <w:sz w:val="22"/>
                <w:szCs w:val="22"/>
              </w:rPr>
              <w:t>览</w:t>
            </w:r>
            <w:proofErr w:type="gramEnd"/>
            <w:r>
              <w:rPr>
                <w:sz w:val="22"/>
                <w:szCs w:val="22"/>
              </w:rPr>
              <w:t>路线设计、匠人故事互动展</w:t>
            </w:r>
          </w:p>
        </w:tc>
      </w:tr>
      <w:tr w:rsidR="008018F2" w14:paraId="62B793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4F79C" w14:textId="77777777" w:rsidR="008018F2" w:rsidRDefault="00000000">
            <w:pPr>
              <w:rPr>
                <w:rFonts w:hint="eastAsia"/>
              </w:rPr>
            </w:pPr>
            <w:r>
              <w:rPr>
                <w:sz w:val="22"/>
                <w:szCs w:val="22"/>
              </w:rPr>
              <w:t>传播渠道</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BF882" w14:textId="77777777" w:rsidR="008018F2" w:rsidRDefault="00000000">
            <w:pPr>
              <w:rPr>
                <w:rFonts w:hint="eastAsia"/>
              </w:rPr>
            </w:pPr>
            <w:r>
              <w:rPr>
                <w:sz w:val="22"/>
                <w:szCs w:val="22"/>
              </w:rPr>
              <w:t>大众点评、</w:t>
            </w:r>
            <w:proofErr w:type="gramStart"/>
            <w:r>
              <w:rPr>
                <w:sz w:val="22"/>
                <w:szCs w:val="22"/>
              </w:rPr>
              <w:t>美团优惠</w:t>
            </w:r>
            <w:proofErr w:type="gramEnd"/>
            <w:r>
              <w:rPr>
                <w:sz w:val="22"/>
                <w:szCs w:val="22"/>
              </w:rPr>
              <w:t>推广</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96F16" w14:textId="77777777" w:rsidR="008018F2" w:rsidRDefault="00000000">
            <w:pPr>
              <w:rPr>
                <w:rFonts w:hint="eastAsia"/>
              </w:rPr>
            </w:pPr>
            <w:r>
              <w:rPr>
                <w:sz w:val="22"/>
                <w:szCs w:val="22"/>
              </w:rPr>
              <w:t>小红书文化种草、B站纪录片</w:t>
            </w:r>
          </w:p>
        </w:tc>
      </w:tr>
    </w:tbl>
    <w:p w14:paraId="379CE758" w14:textId="77777777" w:rsidR="008018F2" w:rsidRDefault="008018F2">
      <w:pPr>
        <w:spacing w:before="60" w:after="60"/>
        <w:rPr>
          <w:rFonts w:hint="eastAsia"/>
        </w:rPr>
      </w:pPr>
    </w:p>
    <w:p w14:paraId="1963FA48" w14:textId="77777777" w:rsidR="008018F2" w:rsidRDefault="00000000">
      <w:pPr>
        <w:pStyle w:val="3"/>
        <w:rPr>
          <w:rFonts w:hint="eastAsia"/>
        </w:rPr>
      </w:pPr>
      <w:r>
        <w:t>7.1.5  研究结论与管理启示</w:t>
      </w:r>
    </w:p>
    <w:p w14:paraId="2B85516F" w14:textId="77777777" w:rsidR="008018F2" w:rsidRDefault="00000000">
      <w:pPr>
        <w:spacing w:before="80" w:after="80" w:line="360" w:lineRule="auto"/>
        <w:ind w:firstLine="480"/>
        <w:rPr>
          <w:rFonts w:hint="eastAsia"/>
        </w:rPr>
      </w:pPr>
      <w:r>
        <w:t>街区客</w:t>
      </w:r>
      <w:proofErr w:type="gramStart"/>
      <w:r>
        <w:t>群至少</w:t>
      </w:r>
      <w:proofErr w:type="gramEnd"/>
      <w:r>
        <w:t>可识别两类具有差异需求的细分市场，精准分层是提升转化效率的前提。C1（42.61%）为短期促销拉动的主要对象；C2（57.39%）为长期文化品牌建设的核心目标客群。运营层面应以数据驱动的「画像定向投放」替代「均一化促销泛投放」，同步推进两类客群的分层服务与内容设计。</w:t>
      </w:r>
    </w:p>
    <w:p w14:paraId="3491C86C" w14:textId="77777777" w:rsidR="008018F2" w:rsidRDefault="00000000">
      <w:pPr>
        <w:spacing w:before="80" w:after="80" w:line="320" w:lineRule="auto"/>
        <w:ind w:left="480"/>
        <w:rPr>
          <w:rFonts w:hint="eastAsia"/>
        </w:rPr>
      </w:pPr>
      <w:r>
        <w:rPr>
          <w:i/>
          <w:iCs/>
          <w:color w:val="666666"/>
          <w:sz w:val="22"/>
          <w:szCs w:val="22"/>
        </w:rPr>
        <w:t>过渡：分层画像明确了「服务谁」的问题，而「如何影响游客意愿」的机制路径则需借助结构方程模型加以验证。</w:t>
      </w:r>
    </w:p>
    <w:p w14:paraId="57C29A72" w14:textId="77777777" w:rsidR="008018F2" w:rsidRDefault="008018F2">
      <w:pPr>
        <w:spacing w:before="60" w:after="60"/>
        <w:rPr>
          <w:rFonts w:hint="eastAsia"/>
        </w:rPr>
      </w:pPr>
    </w:p>
    <w:p w14:paraId="5FABDEA1" w14:textId="77777777" w:rsidR="008018F2" w:rsidRDefault="00000000">
      <w:pPr>
        <w:pStyle w:val="2"/>
        <w:spacing w:after="120"/>
        <w:rPr>
          <w:rFonts w:hint="eastAsia"/>
        </w:rPr>
      </w:pPr>
      <w:r>
        <w:lastRenderedPageBreak/>
        <w:t>7.2  基于SOR框架的游客行为意愿影响机制分析（SEM）</w:t>
      </w:r>
    </w:p>
    <w:p w14:paraId="5F88B0CF" w14:textId="77777777" w:rsidR="008018F2" w:rsidRDefault="00000000">
      <w:pPr>
        <w:pStyle w:val="3"/>
        <w:rPr>
          <w:rFonts w:hint="eastAsia"/>
        </w:rPr>
      </w:pPr>
      <w:r>
        <w:t>7.2.1  研究背景与理论假设</w:t>
      </w:r>
    </w:p>
    <w:p w14:paraId="19F3EBBD" w14:textId="77777777" w:rsidR="008018F2" w:rsidRDefault="00000000">
      <w:pPr>
        <w:spacing w:before="80" w:after="80" w:line="360" w:lineRule="auto"/>
        <w:ind w:firstLine="480"/>
        <w:rPr>
          <w:rFonts w:hint="eastAsia"/>
        </w:rPr>
      </w:pPr>
      <w:r>
        <w:t>结构方程模型（SEM）是验证复杂变量间因果链条与中介机制的标准工具（Hair et al.，2019）。本节以SOR（Stimulus-Organism-Response）框架为理论基础，将游客体验评价维度作为外部刺激（S），文化认知作为内部心理加工机制（O），行为意愿作为最终响应（R），构建「体验感知→文化认知→行为意愿」的中介效应路径模型。</w:t>
      </w:r>
    </w:p>
    <w:p w14:paraId="3DA772C6" w14:textId="77777777" w:rsidR="008018F2" w:rsidRDefault="00000000">
      <w:pPr>
        <w:spacing w:before="200" w:after="60"/>
        <w:jc w:val="center"/>
        <w:rPr>
          <w:rFonts w:hint="eastAsia"/>
        </w:rPr>
      </w:pPr>
      <w:r>
        <w:rPr>
          <w:rFonts w:ascii="黑体" w:eastAsia="黑体" w:hAnsi="黑体" w:cs="黑体"/>
          <w:b/>
          <w:bCs/>
          <w:sz w:val="22"/>
          <w:szCs w:val="22"/>
        </w:rPr>
        <w:t>表7-3  研究假设汇总（H1–H8）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3726"/>
      </w:tblGrid>
      <w:tr w:rsidR="008018F2" w14:paraId="03E8126F"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BEAE9D9" w14:textId="77777777" w:rsidR="008018F2" w:rsidRDefault="00000000">
            <w:pPr>
              <w:jc w:val="center"/>
              <w:rPr>
                <w:rFonts w:hint="eastAsia"/>
              </w:rPr>
            </w:pPr>
            <w:r>
              <w:rPr>
                <w:b/>
                <w:bCs/>
                <w:sz w:val="22"/>
                <w:szCs w:val="22"/>
              </w:rPr>
              <w:t>假设</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1A1474" w14:textId="77777777" w:rsidR="008018F2" w:rsidRDefault="00000000">
            <w:pPr>
              <w:jc w:val="center"/>
              <w:rPr>
                <w:rFonts w:hint="eastAsia"/>
              </w:rPr>
            </w:pPr>
            <w:r>
              <w:rPr>
                <w:b/>
                <w:bCs/>
                <w:sz w:val="22"/>
                <w:szCs w:val="22"/>
              </w:rPr>
              <w:t>内容</w:t>
            </w:r>
          </w:p>
        </w:tc>
        <w:tc>
          <w:tcPr>
            <w:tcW w:w="37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98F9230" w14:textId="77777777" w:rsidR="008018F2" w:rsidRDefault="00000000">
            <w:pPr>
              <w:jc w:val="center"/>
              <w:rPr>
                <w:rFonts w:hint="eastAsia"/>
              </w:rPr>
            </w:pPr>
            <w:r>
              <w:rPr>
                <w:b/>
                <w:bCs/>
                <w:sz w:val="22"/>
                <w:szCs w:val="22"/>
              </w:rPr>
              <w:t>对应路径</w:t>
            </w:r>
          </w:p>
        </w:tc>
      </w:tr>
      <w:tr w:rsidR="008018F2" w14:paraId="29E0268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7DB60" w14:textId="77777777" w:rsidR="008018F2" w:rsidRDefault="00000000">
            <w:pPr>
              <w:jc w:val="center"/>
              <w:rPr>
                <w:rFonts w:hint="eastAsia"/>
              </w:rPr>
            </w:pPr>
            <w:r>
              <w:rPr>
                <w:sz w:val="22"/>
                <w:szCs w:val="22"/>
              </w:rPr>
              <w:t>H1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47F4C7" w14:textId="77777777" w:rsidR="008018F2" w:rsidRDefault="00000000">
            <w:pPr>
              <w:rPr>
                <w:rFonts w:hint="eastAsia"/>
              </w:rPr>
            </w:pPr>
            <w:r>
              <w:rPr>
                <w:sz w:val="22"/>
                <w:szCs w:val="22"/>
              </w:rPr>
              <w:t>环境氛围体验正向影响文化认知</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86365C" w14:textId="77777777" w:rsidR="008018F2" w:rsidRDefault="00000000">
            <w:pPr>
              <w:rPr>
                <w:rFonts w:hint="eastAsia"/>
              </w:rPr>
            </w:pPr>
            <w:proofErr w:type="spellStart"/>
            <w:r>
              <w:rPr>
                <w:sz w:val="22"/>
                <w:szCs w:val="22"/>
              </w:rPr>
              <w:t>S_environment</w:t>
            </w:r>
            <w:proofErr w:type="spellEnd"/>
            <w:r>
              <w:rPr>
                <w:sz w:val="22"/>
                <w:szCs w:val="22"/>
              </w:rPr>
              <w:t xml:space="preserve"> → </w:t>
            </w:r>
            <w:proofErr w:type="spellStart"/>
            <w:r>
              <w:rPr>
                <w:sz w:val="22"/>
                <w:szCs w:val="22"/>
              </w:rPr>
              <w:t>O_cognition</w:t>
            </w:r>
            <w:proofErr w:type="spellEnd"/>
          </w:p>
        </w:tc>
      </w:tr>
      <w:tr w:rsidR="008018F2" w14:paraId="5E3F34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2472F" w14:textId="77777777" w:rsidR="008018F2" w:rsidRDefault="00000000">
            <w:pPr>
              <w:jc w:val="center"/>
              <w:rPr>
                <w:rFonts w:hint="eastAsia"/>
              </w:rPr>
            </w:pPr>
            <w:r>
              <w:rPr>
                <w:sz w:val="22"/>
                <w:szCs w:val="22"/>
              </w:rPr>
              <w:t>H2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19682" w14:textId="77777777" w:rsidR="008018F2" w:rsidRDefault="00000000">
            <w:pPr>
              <w:rPr>
                <w:rFonts w:hint="eastAsia"/>
              </w:rPr>
            </w:pPr>
            <w:r>
              <w:rPr>
                <w:sz w:val="22"/>
                <w:szCs w:val="22"/>
              </w:rPr>
              <w:t>服务质量体验正向影响文化认知</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80186" w14:textId="77777777" w:rsidR="008018F2" w:rsidRDefault="00000000">
            <w:pPr>
              <w:rPr>
                <w:rFonts w:hint="eastAsia"/>
              </w:rPr>
            </w:pPr>
            <w:proofErr w:type="spellStart"/>
            <w:r>
              <w:rPr>
                <w:sz w:val="22"/>
                <w:szCs w:val="22"/>
              </w:rPr>
              <w:t>S_service</w:t>
            </w:r>
            <w:proofErr w:type="spellEnd"/>
            <w:r>
              <w:rPr>
                <w:sz w:val="22"/>
                <w:szCs w:val="22"/>
              </w:rPr>
              <w:t xml:space="preserve"> → </w:t>
            </w:r>
            <w:proofErr w:type="spellStart"/>
            <w:r>
              <w:rPr>
                <w:sz w:val="22"/>
                <w:szCs w:val="22"/>
              </w:rPr>
              <w:t>O_cognition</w:t>
            </w:r>
            <w:proofErr w:type="spellEnd"/>
          </w:p>
        </w:tc>
      </w:tr>
      <w:tr w:rsidR="008018F2" w14:paraId="5583B91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7264E" w14:textId="77777777" w:rsidR="008018F2" w:rsidRDefault="00000000">
            <w:pPr>
              <w:jc w:val="center"/>
              <w:rPr>
                <w:rFonts w:hint="eastAsia"/>
              </w:rPr>
            </w:pPr>
            <w:r>
              <w:rPr>
                <w:sz w:val="22"/>
                <w:szCs w:val="22"/>
              </w:rPr>
              <w:t>H3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54A8B" w14:textId="77777777" w:rsidR="008018F2" w:rsidRDefault="00000000">
            <w:pPr>
              <w:rPr>
                <w:rFonts w:hint="eastAsia"/>
              </w:rPr>
            </w:pPr>
            <w:r>
              <w:rPr>
                <w:sz w:val="22"/>
                <w:szCs w:val="22"/>
              </w:rPr>
              <w:t>活动内容体验正向影响文化认知</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95F8F" w14:textId="77777777" w:rsidR="008018F2" w:rsidRDefault="00000000">
            <w:pPr>
              <w:rPr>
                <w:rFonts w:hint="eastAsia"/>
              </w:rPr>
            </w:pPr>
            <w:proofErr w:type="spellStart"/>
            <w:r>
              <w:rPr>
                <w:sz w:val="22"/>
                <w:szCs w:val="22"/>
              </w:rPr>
              <w:t>S_activity</w:t>
            </w:r>
            <w:proofErr w:type="spellEnd"/>
            <w:r>
              <w:rPr>
                <w:sz w:val="22"/>
                <w:szCs w:val="22"/>
              </w:rPr>
              <w:t xml:space="preserve"> → </w:t>
            </w:r>
            <w:proofErr w:type="spellStart"/>
            <w:r>
              <w:rPr>
                <w:sz w:val="22"/>
                <w:szCs w:val="22"/>
              </w:rPr>
              <w:t>O_cognition</w:t>
            </w:r>
            <w:proofErr w:type="spellEnd"/>
          </w:p>
        </w:tc>
      </w:tr>
      <w:tr w:rsidR="008018F2" w14:paraId="097D98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11794" w14:textId="77777777" w:rsidR="008018F2" w:rsidRDefault="00000000">
            <w:pPr>
              <w:jc w:val="center"/>
              <w:rPr>
                <w:rFonts w:hint="eastAsia"/>
              </w:rPr>
            </w:pPr>
            <w:r>
              <w:rPr>
                <w:sz w:val="22"/>
                <w:szCs w:val="22"/>
              </w:rPr>
              <w:t>H4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24947" w14:textId="77777777" w:rsidR="008018F2" w:rsidRDefault="00000000">
            <w:pPr>
              <w:rPr>
                <w:rFonts w:hint="eastAsia"/>
              </w:rPr>
            </w:pPr>
            <w:r>
              <w:rPr>
                <w:sz w:val="22"/>
                <w:szCs w:val="22"/>
              </w:rPr>
              <w:t>文化认知正向影响游览意愿</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211B2" w14:textId="77777777" w:rsidR="008018F2" w:rsidRDefault="00000000">
            <w:pPr>
              <w:rPr>
                <w:rFonts w:hint="eastAsia"/>
              </w:rPr>
            </w:pPr>
            <w:proofErr w:type="spellStart"/>
            <w:r>
              <w:rPr>
                <w:sz w:val="22"/>
                <w:szCs w:val="22"/>
              </w:rPr>
              <w:t>O_cognition</w:t>
            </w:r>
            <w:proofErr w:type="spellEnd"/>
            <w:r>
              <w:rPr>
                <w:sz w:val="22"/>
                <w:szCs w:val="22"/>
              </w:rPr>
              <w:t xml:space="preserve"> → </w:t>
            </w:r>
            <w:proofErr w:type="spellStart"/>
            <w:r>
              <w:rPr>
                <w:sz w:val="22"/>
                <w:szCs w:val="22"/>
              </w:rPr>
              <w:t>R_visit</w:t>
            </w:r>
            <w:proofErr w:type="spellEnd"/>
          </w:p>
        </w:tc>
      </w:tr>
      <w:tr w:rsidR="008018F2" w14:paraId="699DE5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15C18" w14:textId="77777777" w:rsidR="008018F2" w:rsidRDefault="00000000">
            <w:pPr>
              <w:jc w:val="center"/>
              <w:rPr>
                <w:rFonts w:hint="eastAsia"/>
              </w:rPr>
            </w:pPr>
            <w:r>
              <w:rPr>
                <w:sz w:val="22"/>
                <w:szCs w:val="22"/>
              </w:rPr>
              <w:t>H5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6D184" w14:textId="77777777" w:rsidR="008018F2" w:rsidRDefault="00000000">
            <w:pPr>
              <w:rPr>
                <w:rFonts w:hint="eastAsia"/>
              </w:rPr>
            </w:pPr>
            <w:r>
              <w:rPr>
                <w:sz w:val="22"/>
                <w:szCs w:val="22"/>
              </w:rPr>
              <w:t>文化认知正向影响推荐意愿</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0BC20" w14:textId="77777777" w:rsidR="008018F2" w:rsidRDefault="00000000">
            <w:pPr>
              <w:rPr>
                <w:rFonts w:hint="eastAsia"/>
              </w:rPr>
            </w:pPr>
            <w:proofErr w:type="spellStart"/>
            <w:r>
              <w:rPr>
                <w:sz w:val="22"/>
                <w:szCs w:val="22"/>
              </w:rPr>
              <w:t>O_cognition</w:t>
            </w:r>
            <w:proofErr w:type="spellEnd"/>
            <w:r>
              <w:rPr>
                <w:sz w:val="22"/>
                <w:szCs w:val="22"/>
              </w:rPr>
              <w:t xml:space="preserve"> → </w:t>
            </w:r>
            <w:proofErr w:type="spellStart"/>
            <w:r>
              <w:rPr>
                <w:sz w:val="22"/>
                <w:szCs w:val="22"/>
              </w:rPr>
              <w:t>R_recommend</w:t>
            </w:r>
            <w:proofErr w:type="spellEnd"/>
          </w:p>
        </w:tc>
      </w:tr>
      <w:tr w:rsidR="008018F2" w14:paraId="39C359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DC91C" w14:textId="77777777" w:rsidR="008018F2" w:rsidRDefault="00000000">
            <w:pPr>
              <w:jc w:val="center"/>
              <w:rPr>
                <w:rFonts w:hint="eastAsia"/>
              </w:rPr>
            </w:pPr>
            <w:r>
              <w:rPr>
                <w:sz w:val="22"/>
                <w:szCs w:val="22"/>
              </w:rPr>
              <w:t>H6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9283D" w14:textId="77777777" w:rsidR="008018F2" w:rsidRDefault="00000000">
            <w:pPr>
              <w:rPr>
                <w:rFonts w:hint="eastAsia"/>
              </w:rPr>
            </w:pPr>
            <w:r>
              <w:rPr>
                <w:sz w:val="22"/>
                <w:szCs w:val="22"/>
              </w:rPr>
              <w:t>环境氛围体验通过文化认知中介影响游览意愿</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989AC" w14:textId="77777777" w:rsidR="008018F2" w:rsidRDefault="00000000">
            <w:pPr>
              <w:rPr>
                <w:rFonts w:hint="eastAsia"/>
              </w:rPr>
            </w:pPr>
            <w:proofErr w:type="spellStart"/>
            <w:r>
              <w:rPr>
                <w:sz w:val="22"/>
                <w:szCs w:val="22"/>
              </w:rPr>
              <w:t>S_env</w:t>
            </w:r>
            <w:proofErr w:type="spellEnd"/>
            <w:r>
              <w:rPr>
                <w:sz w:val="22"/>
                <w:szCs w:val="22"/>
              </w:rPr>
              <w:t xml:space="preserve"> → O → R（中介）</w:t>
            </w:r>
          </w:p>
        </w:tc>
      </w:tr>
      <w:tr w:rsidR="008018F2" w14:paraId="5DF7D1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470785" w14:textId="77777777" w:rsidR="008018F2" w:rsidRDefault="00000000">
            <w:pPr>
              <w:jc w:val="center"/>
              <w:rPr>
                <w:rFonts w:hint="eastAsia"/>
              </w:rPr>
            </w:pPr>
            <w:r>
              <w:rPr>
                <w:sz w:val="22"/>
                <w:szCs w:val="22"/>
              </w:rPr>
              <w:t>H7</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83389" w14:textId="77777777" w:rsidR="008018F2" w:rsidRDefault="00000000">
            <w:pPr>
              <w:rPr>
                <w:rFonts w:hint="eastAsia"/>
              </w:rPr>
            </w:pPr>
            <w:r>
              <w:rPr>
                <w:sz w:val="22"/>
                <w:szCs w:val="22"/>
              </w:rPr>
              <w:t>服务质量体验通过文化认知中介影响推荐意愿</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DEDC7" w14:textId="77777777" w:rsidR="008018F2" w:rsidRDefault="00000000">
            <w:pPr>
              <w:rPr>
                <w:rFonts w:hint="eastAsia"/>
              </w:rPr>
            </w:pPr>
            <w:proofErr w:type="spellStart"/>
            <w:r>
              <w:rPr>
                <w:sz w:val="22"/>
                <w:szCs w:val="22"/>
              </w:rPr>
              <w:t>S_service</w:t>
            </w:r>
            <w:proofErr w:type="spellEnd"/>
            <w:r>
              <w:rPr>
                <w:sz w:val="22"/>
                <w:szCs w:val="22"/>
              </w:rPr>
              <w:t xml:space="preserve"> → O → R（中介）</w:t>
            </w:r>
          </w:p>
        </w:tc>
      </w:tr>
      <w:tr w:rsidR="008018F2" w14:paraId="2F8336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9E5E5" w14:textId="77777777" w:rsidR="008018F2" w:rsidRDefault="00000000">
            <w:pPr>
              <w:jc w:val="center"/>
              <w:rPr>
                <w:rFonts w:hint="eastAsia"/>
              </w:rPr>
            </w:pPr>
            <w:r>
              <w:rPr>
                <w:sz w:val="22"/>
                <w:szCs w:val="22"/>
              </w:rPr>
              <w:t>H8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2482" w14:textId="77777777" w:rsidR="008018F2" w:rsidRDefault="00000000">
            <w:pPr>
              <w:rPr>
                <w:rFonts w:hint="eastAsia"/>
              </w:rPr>
            </w:pPr>
            <w:r>
              <w:rPr>
                <w:sz w:val="22"/>
                <w:szCs w:val="22"/>
              </w:rPr>
              <w:t>活动内容体验通过文化认知中介影响推荐意愿</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67068" w14:textId="77777777" w:rsidR="008018F2" w:rsidRDefault="00000000">
            <w:pPr>
              <w:rPr>
                <w:rFonts w:hint="eastAsia"/>
              </w:rPr>
            </w:pPr>
            <w:proofErr w:type="spellStart"/>
            <w:r>
              <w:rPr>
                <w:sz w:val="22"/>
                <w:szCs w:val="22"/>
              </w:rPr>
              <w:t>S_activity</w:t>
            </w:r>
            <w:proofErr w:type="spellEnd"/>
            <w:r>
              <w:rPr>
                <w:sz w:val="22"/>
                <w:szCs w:val="22"/>
              </w:rPr>
              <w:t xml:space="preserve"> → O → R（中介）</w:t>
            </w:r>
          </w:p>
        </w:tc>
      </w:tr>
    </w:tbl>
    <w:p w14:paraId="57C50160" w14:textId="77777777" w:rsidR="008018F2" w:rsidRDefault="008018F2">
      <w:pPr>
        <w:spacing w:before="60" w:after="60"/>
        <w:rPr>
          <w:rFonts w:hint="eastAsia"/>
        </w:rPr>
      </w:pPr>
    </w:p>
    <w:p w14:paraId="3BD2AEB2" w14:textId="77777777" w:rsidR="008018F2" w:rsidRDefault="00000000">
      <w:pPr>
        <w:pStyle w:val="3"/>
        <w:rPr>
          <w:rFonts w:hint="eastAsia"/>
        </w:rPr>
      </w:pPr>
      <w:r>
        <w:t>7.2.2  数据与分析方法</w:t>
      </w:r>
    </w:p>
    <w:p w14:paraId="1C84AEF2" w14:textId="77777777" w:rsidR="008018F2" w:rsidRDefault="00000000">
      <w:pPr>
        <w:spacing w:before="80" w:after="80" w:line="360" w:lineRule="auto"/>
        <w:ind w:firstLine="480"/>
        <w:rPr>
          <w:rFonts w:hint="eastAsia"/>
        </w:rPr>
      </w:pPr>
      <w:r>
        <w:t>测量模型：S（刺激）——体验评价C052–C065（分3个潜变量：环境氛围、服务质量、活动内容）；O（机体）——文化认知C086–C089；R（反应）——游览意愿C090、推荐意愿C091。采用最大似然估计（ML），中介效应采用Bootstrap 2000次抽样法，报告95%置信区间。</w:t>
      </w:r>
    </w:p>
    <w:p w14:paraId="293829F2" w14:textId="77777777" w:rsidR="008018F2" w:rsidRDefault="00000000">
      <w:pPr>
        <w:pStyle w:val="3"/>
        <w:rPr>
          <w:rFonts w:hint="eastAsia"/>
        </w:rPr>
      </w:pPr>
      <w:r>
        <w:t>7.2.3  模型拟合指标</w:t>
      </w:r>
    </w:p>
    <w:p w14:paraId="6AADECF2" w14:textId="77777777" w:rsidR="008018F2" w:rsidRDefault="00000000">
      <w:pPr>
        <w:spacing w:before="200" w:after="60"/>
        <w:jc w:val="center"/>
        <w:rPr>
          <w:rFonts w:hint="eastAsia"/>
        </w:rPr>
      </w:pPr>
      <w:r>
        <w:rPr>
          <w:rFonts w:ascii="黑体" w:eastAsia="黑体" w:hAnsi="黑体" w:cs="黑体"/>
          <w:b/>
          <w:bCs/>
          <w:sz w:val="22"/>
          <w:szCs w:val="22"/>
        </w:rPr>
        <w:t>表7-4  SEM模型拟合指标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26"/>
      </w:tblGrid>
      <w:tr w:rsidR="008018F2" w14:paraId="43BE7CB1"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67FD6C" w14:textId="77777777" w:rsidR="008018F2" w:rsidRDefault="00000000">
            <w:pPr>
              <w:jc w:val="center"/>
              <w:rPr>
                <w:rFonts w:hint="eastAsia"/>
              </w:rPr>
            </w:pPr>
            <w:r>
              <w:rPr>
                <w:b/>
                <w:bCs/>
                <w:sz w:val="22"/>
                <w:szCs w:val="22"/>
              </w:rPr>
              <w:t>CMIN/DF</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971D53B" w14:textId="77777777" w:rsidR="008018F2" w:rsidRDefault="00000000">
            <w:pPr>
              <w:jc w:val="center"/>
              <w:rPr>
                <w:rFonts w:hint="eastAsia"/>
              </w:rPr>
            </w:pPr>
            <w:r>
              <w:rPr>
                <w:b/>
                <w:bCs/>
                <w:sz w:val="22"/>
                <w:szCs w:val="22"/>
              </w:rPr>
              <w:t>RMSEA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0DE65D" w14:textId="77777777" w:rsidR="008018F2" w:rsidRDefault="00000000">
            <w:pPr>
              <w:jc w:val="center"/>
              <w:rPr>
                <w:rFonts w:hint="eastAsia"/>
              </w:rPr>
            </w:pPr>
            <w:r>
              <w:rPr>
                <w:b/>
                <w:bCs/>
                <w:sz w:val="22"/>
                <w:szCs w:val="22"/>
              </w:rPr>
              <w:t>CFI</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34B64E4" w14:textId="77777777" w:rsidR="008018F2" w:rsidRDefault="00000000">
            <w:pPr>
              <w:jc w:val="center"/>
              <w:rPr>
                <w:rFonts w:hint="eastAsia"/>
              </w:rPr>
            </w:pPr>
            <w:r>
              <w:rPr>
                <w:b/>
                <w:bCs/>
                <w:sz w:val="22"/>
                <w:szCs w:val="22"/>
              </w:rPr>
              <w:t>TLI</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E6A2FE7" w14:textId="77777777" w:rsidR="008018F2" w:rsidRDefault="00000000">
            <w:pPr>
              <w:jc w:val="center"/>
              <w:rPr>
                <w:rFonts w:hint="eastAsia"/>
              </w:rPr>
            </w:pPr>
            <w:r>
              <w:rPr>
                <w:b/>
                <w:bCs/>
                <w:sz w:val="22"/>
                <w:szCs w:val="22"/>
              </w:rPr>
              <w:t>SRMR</w:t>
            </w:r>
          </w:p>
        </w:tc>
        <w:tc>
          <w:tcPr>
            <w:tcW w:w="1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ABCB026" w14:textId="77777777" w:rsidR="008018F2" w:rsidRDefault="00000000">
            <w:pPr>
              <w:jc w:val="center"/>
              <w:rPr>
                <w:rFonts w:hint="eastAsia"/>
              </w:rPr>
            </w:pPr>
            <w:r>
              <w:rPr>
                <w:b/>
                <w:bCs/>
                <w:sz w:val="22"/>
                <w:szCs w:val="22"/>
              </w:rPr>
              <w:t>结论</w:t>
            </w:r>
          </w:p>
        </w:tc>
      </w:tr>
      <w:tr w:rsidR="008018F2" w14:paraId="11B489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278CD" w14:textId="77777777" w:rsidR="008018F2" w:rsidRDefault="00000000">
            <w:pPr>
              <w:jc w:val="center"/>
              <w:rPr>
                <w:rFonts w:hint="eastAsia"/>
              </w:rPr>
            </w:pPr>
            <w:r>
              <w:rPr>
                <w:sz w:val="22"/>
                <w:szCs w:val="22"/>
              </w:rPr>
              <w:t>8.2426（未达标）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13CE5" w14:textId="77777777" w:rsidR="008018F2" w:rsidRDefault="00000000">
            <w:pPr>
              <w:jc w:val="center"/>
              <w:rPr>
                <w:rFonts w:hint="eastAsia"/>
              </w:rPr>
            </w:pPr>
            <w:r>
              <w:rPr>
                <w:sz w:val="22"/>
                <w:szCs w:val="22"/>
              </w:rPr>
              <w:t>0.0908（未达标）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9F0BC" w14:textId="77777777" w:rsidR="008018F2" w:rsidRDefault="00000000">
            <w:pPr>
              <w:jc w:val="center"/>
              <w:rPr>
                <w:rFonts w:hint="eastAsia"/>
              </w:rPr>
            </w:pPr>
            <w:r>
              <w:rPr>
                <w:sz w:val="22"/>
                <w:szCs w:val="22"/>
              </w:rPr>
              <w:t>0.8225（未达标）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54A71" w14:textId="77777777" w:rsidR="008018F2" w:rsidRDefault="00000000">
            <w:pPr>
              <w:jc w:val="center"/>
              <w:rPr>
                <w:rFonts w:hint="eastAsia"/>
              </w:rPr>
            </w:pPr>
            <w:r>
              <w:rPr>
                <w:sz w:val="22"/>
                <w:szCs w:val="22"/>
              </w:rPr>
              <w:t>0.7921（未达标）</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5AB57" w14:textId="77777777" w:rsidR="008018F2" w:rsidRDefault="00000000">
            <w:pPr>
              <w:jc w:val="center"/>
              <w:rPr>
                <w:rFonts w:hint="eastAsia"/>
              </w:rPr>
            </w:pPr>
            <w:r>
              <w:rPr>
                <w:sz w:val="22"/>
                <w:szCs w:val="22"/>
              </w:rPr>
              <w:t>0.0869（未达标）</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AFDBA" w14:textId="77777777" w:rsidR="008018F2" w:rsidRDefault="00000000">
            <w:pPr>
              <w:jc w:val="center"/>
              <w:rPr>
                <w:rFonts w:hint="eastAsia"/>
              </w:rPr>
            </w:pPr>
            <w:r>
              <w:rPr>
                <w:sz w:val="22"/>
                <w:szCs w:val="22"/>
              </w:rPr>
              <w:t>整体拟合未达标准阈值</w:t>
            </w:r>
          </w:p>
        </w:tc>
      </w:tr>
    </w:tbl>
    <w:p w14:paraId="56019345" w14:textId="77777777" w:rsidR="008018F2" w:rsidRDefault="008018F2">
      <w:pPr>
        <w:spacing w:before="60" w:after="60"/>
        <w:rPr>
          <w:rFonts w:hint="eastAsia"/>
        </w:rPr>
      </w:pPr>
    </w:p>
    <w:p w14:paraId="157B9B0E" w14:textId="77777777" w:rsidR="008018F2" w:rsidRDefault="00000000">
      <w:pPr>
        <w:spacing w:before="80" w:after="80" w:line="320" w:lineRule="auto"/>
        <w:ind w:left="480"/>
        <w:rPr>
          <w:rFonts w:hint="eastAsia"/>
        </w:rPr>
      </w:pPr>
      <w:r>
        <w:rPr>
          <w:i/>
          <w:iCs/>
          <w:color w:val="666666"/>
          <w:sz w:val="22"/>
          <w:szCs w:val="22"/>
        </w:rPr>
        <w:t>注：各指标阈值标准为CMIN/DF&lt;3.0、RMSEA&lt;0.08、CFI&gt;0.90、TLI&gt;0.90、SRMR&lt;0.08。当前模型整体拟合指标未达标准，路径系数结论需谨慎解读。</w:t>
      </w:r>
    </w:p>
    <w:p w14:paraId="41F82B86" w14:textId="77777777" w:rsidR="008018F2" w:rsidRDefault="00000000">
      <w:pPr>
        <w:pStyle w:val="3"/>
        <w:rPr>
          <w:rFonts w:hint="eastAsia"/>
        </w:rPr>
      </w:pPr>
      <w:r>
        <w:t>7.2.4  路径系数与显著性</w:t>
      </w:r>
    </w:p>
    <w:p w14:paraId="68AA7970" w14:textId="77777777" w:rsidR="008018F2" w:rsidRDefault="00000000">
      <w:pPr>
        <w:spacing w:before="200" w:after="60"/>
        <w:jc w:val="center"/>
        <w:rPr>
          <w:rFonts w:hint="eastAsia"/>
        </w:rPr>
      </w:pPr>
      <w:r>
        <w:rPr>
          <w:rFonts w:ascii="黑体" w:eastAsia="黑体" w:hAnsi="黑体" w:cs="黑体"/>
          <w:b/>
          <w:bCs/>
          <w:sz w:val="22"/>
          <w:szCs w:val="22"/>
        </w:rPr>
        <w:t>表7-5  SEM路径系数与显著性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2076"/>
        <w:gridCol w:w="1563"/>
        <w:gridCol w:w="1268"/>
        <w:gridCol w:w="1152"/>
        <w:gridCol w:w="2330"/>
      </w:tblGrid>
      <w:tr w:rsidR="008018F2" w14:paraId="1351A44C"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019BA5" w14:textId="77777777" w:rsidR="008018F2" w:rsidRDefault="00000000">
            <w:pPr>
              <w:jc w:val="center"/>
              <w:rPr>
                <w:rFonts w:hint="eastAsia"/>
              </w:rPr>
            </w:pPr>
            <w:r>
              <w:rPr>
                <w:b/>
                <w:bCs/>
                <w:sz w:val="22"/>
                <w:szCs w:val="22"/>
              </w:rPr>
              <w:t>假设</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BD009A" w14:textId="77777777" w:rsidR="008018F2" w:rsidRDefault="00000000">
            <w:pPr>
              <w:jc w:val="center"/>
              <w:rPr>
                <w:rFonts w:hint="eastAsia"/>
              </w:rPr>
            </w:pPr>
            <w:r>
              <w:rPr>
                <w:b/>
                <w:bCs/>
                <w:sz w:val="22"/>
                <w:szCs w:val="22"/>
              </w:rPr>
              <w:t>路径</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CCCF0EF" w14:textId="77777777" w:rsidR="008018F2" w:rsidRDefault="00000000">
            <w:pPr>
              <w:jc w:val="center"/>
              <w:rPr>
                <w:rFonts w:hint="eastAsia"/>
              </w:rPr>
            </w:pPr>
            <w:r>
              <w:rPr>
                <w:b/>
                <w:bCs/>
                <w:sz w:val="22"/>
                <w:szCs w:val="22"/>
              </w:rPr>
              <w:t>标准化系数β</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43C443" w14:textId="77777777" w:rsidR="008018F2" w:rsidRDefault="00000000">
            <w:pPr>
              <w:jc w:val="center"/>
              <w:rPr>
                <w:rFonts w:hint="eastAsia"/>
              </w:rPr>
            </w:pPr>
            <w:r>
              <w:rPr>
                <w:b/>
                <w:bCs/>
                <w:sz w:val="22"/>
                <w:szCs w:val="22"/>
              </w:rPr>
              <w:t>p值</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BCD041A" w14:textId="77777777" w:rsidR="008018F2" w:rsidRDefault="00000000">
            <w:pPr>
              <w:jc w:val="center"/>
              <w:rPr>
                <w:rFonts w:hint="eastAsia"/>
              </w:rPr>
            </w:pPr>
            <w:r>
              <w:rPr>
                <w:b/>
                <w:bCs/>
                <w:sz w:val="22"/>
                <w:szCs w:val="22"/>
              </w:rPr>
              <w:t>结论</w:t>
            </w:r>
          </w:p>
        </w:tc>
        <w:tc>
          <w:tcPr>
            <w:tcW w:w="1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23110B" w14:textId="77777777" w:rsidR="008018F2" w:rsidRDefault="00000000">
            <w:pPr>
              <w:jc w:val="center"/>
              <w:rPr>
                <w:rFonts w:hint="eastAsia"/>
              </w:rPr>
            </w:pPr>
            <w:r>
              <w:rPr>
                <w:b/>
                <w:bCs/>
                <w:sz w:val="22"/>
                <w:szCs w:val="22"/>
              </w:rPr>
              <w:t>备注</w:t>
            </w:r>
          </w:p>
        </w:tc>
      </w:tr>
      <w:tr w:rsidR="008018F2" w14:paraId="67FE63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8AE28" w14:textId="77777777" w:rsidR="008018F2" w:rsidRDefault="00000000">
            <w:pPr>
              <w:jc w:val="center"/>
              <w:rPr>
                <w:rFonts w:hint="eastAsia"/>
              </w:rPr>
            </w:pPr>
            <w:r>
              <w:rPr>
                <w:sz w:val="22"/>
                <w:szCs w:val="22"/>
              </w:rPr>
              <w:t>H1</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DE175C" w14:textId="77777777" w:rsidR="008018F2" w:rsidRDefault="00000000">
            <w:pPr>
              <w:rPr>
                <w:rFonts w:hint="eastAsia"/>
              </w:rPr>
            </w:pPr>
            <w:proofErr w:type="spellStart"/>
            <w:r>
              <w:rPr>
                <w:sz w:val="22"/>
                <w:szCs w:val="22"/>
              </w:rPr>
              <w:t>S_env</w:t>
            </w:r>
            <w:proofErr w:type="spellEnd"/>
            <w:r>
              <w:rPr>
                <w:sz w:val="22"/>
                <w:szCs w:val="22"/>
              </w:rPr>
              <w:t xml:space="preserve"> → </w:t>
            </w:r>
            <w:proofErr w:type="spellStart"/>
            <w:r>
              <w:rPr>
                <w:sz w:val="22"/>
                <w:szCs w:val="22"/>
              </w:rPr>
              <w:t>O_cognition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314AB" w14:textId="77777777" w:rsidR="008018F2" w:rsidRDefault="00000000">
            <w:pPr>
              <w:jc w:val="center"/>
              <w:rPr>
                <w:rFonts w:hint="eastAsia"/>
              </w:rPr>
            </w:pPr>
            <w:r>
              <w:rPr>
                <w:sz w:val="22"/>
                <w:szCs w:val="22"/>
              </w:rPr>
              <w:t>0.2173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C9B57"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053CA"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B3789" w14:textId="77777777" w:rsidR="008018F2" w:rsidRDefault="00000000">
            <w:pPr>
              <w:jc w:val="center"/>
              <w:rPr>
                <w:rFonts w:hint="eastAsia"/>
              </w:rPr>
            </w:pPr>
            <w:r>
              <w:rPr>
                <w:sz w:val="22"/>
                <w:szCs w:val="22"/>
              </w:rPr>
              <w:t>直接路径</w:t>
            </w:r>
          </w:p>
        </w:tc>
      </w:tr>
      <w:tr w:rsidR="008018F2" w14:paraId="7B5C96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4B236" w14:textId="77777777" w:rsidR="008018F2" w:rsidRDefault="00000000">
            <w:pPr>
              <w:jc w:val="center"/>
              <w:rPr>
                <w:rFonts w:hint="eastAsia"/>
              </w:rPr>
            </w:pPr>
            <w:r>
              <w:rPr>
                <w:sz w:val="22"/>
                <w:szCs w:val="22"/>
              </w:rPr>
              <w:t>H2</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57AB6" w14:textId="77777777" w:rsidR="008018F2" w:rsidRDefault="00000000">
            <w:pPr>
              <w:rPr>
                <w:rFonts w:hint="eastAsia"/>
              </w:rPr>
            </w:pPr>
            <w:proofErr w:type="spellStart"/>
            <w:r>
              <w:rPr>
                <w:sz w:val="22"/>
                <w:szCs w:val="22"/>
              </w:rPr>
              <w:t>S_service</w:t>
            </w:r>
            <w:proofErr w:type="spellEnd"/>
            <w:r>
              <w:rPr>
                <w:sz w:val="22"/>
                <w:szCs w:val="22"/>
              </w:rPr>
              <w:t xml:space="preserve"> → </w:t>
            </w:r>
            <w:proofErr w:type="spellStart"/>
            <w:r>
              <w:rPr>
                <w:sz w:val="22"/>
                <w:szCs w:val="22"/>
              </w:rPr>
              <w:t>O_cognition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181B1" w14:textId="77777777" w:rsidR="008018F2" w:rsidRDefault="00000000">
            <w:pPr>
              <w:jc w:val="center"/>
              <w:rPr>
                <w:rFonts w:hint="eastAsia"/>
              </w:rPr>
            </w:pPr>
            <w:r>
              <w:rPr>
                <w:sz w:val="22"/>
                <w:szCs w:val="22"/>
              </w:rPr>
              <w:t>0.2791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093A84"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6C446"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4A7F8" w14:textId="77777777" w:rsidR="008018F2" w:rsidRDefault="00000000">
            <w:pPr>
              <w:jc w:val="center"/>
              <w:rPr>
                <w:rFonts w:hint="eastAsia"/>
              </w:rPr>
            </w:pPr>
            <w:r>
              <w:rPr>
                <w:sz w:val="22"/>
                <w:szCs w:val="22"/>
              </w:rPr>
              <w:t>直接路径</w:t>
            </w:r>
          </w:p>
        </w:tc>
      </w:tr>
      <w:tr w:rsidR="008018F2" w14:paraId="0ED15F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B432D" w14:textId="77777777" w:rsidR="008018F2" w:rsidRDefault="00000000">
            <w:pPr>
              <w:jc w:val="center"/>
              <w:rPr>
                <w:rFonts w:hint="eastAsia"/>
              </w:rPr>
            </w:pPr>
            <w:r>
              <w:rPr>
                <w:sz w:val="22"/>
                <w:szCs w:val="22"/>
              </w:rPr>
              <w:t>H3</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CD99C" w14:textId="77777777" w:rsidR="008018F2" w:rsidRDefault="00000000">
            <w:pPr>
              <w:rPr>
                <w:rFonts w:hint="eastAsia"/>
              </w:rPr>
            </w:pPr>
            <w:proofErr w:type="spellStart"/>
            <w:r>
              <w:rPr>
                <w:sz w:val="22"/>
                <w:szCs w:val="22"/>
              </w:rPr>
              <w:t>S_activity</w:t>
            </w:r>
            <w:proofErr w:type="spellEnd"/>
            <w:r>
              <w:rPr>
                <w:sz w:val="22"/>
                <w:szCs w:val="22"/>
              </w:rPr>
              <w:t xml:space="preserve"> → </w:t>
            </w:r>
            <w:proofErr w:type="spellStart"/>
            <w:r>
              <w:rPr>
                <w:sz w:val="22"/>
                <w:szCs w:val="22"/>
              </w:rPr>
              <w:t>O_cognition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4FB5B" w14:textId="77777777" w:rsidR="008018F2" w:rsidRDefault="00000000">
            <w:pPr>
              <w:jc w:val="center"/>
              <w:rPr>
                <w:rFonts w:hint="eastAsia"/>
              </w:rPr>
            </w:pPr>
            <w:r>
              <w:rPr>
                <w:sz w:val="22"/>
                <w:szCs w:val="22"/>
              </w:rPr>
              <w:t>0.1806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6BA90D"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12D24"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D9A9E" w14:textId="77777777" w:rsidR="008018F2" w:rsidRDefault="00000000">
            <w:pPr>
              <w:jc w:val="center"/>
              <w:rPr>
                <w:rFonts w:hint="eastAsia"/>
              </w:rPr>
            </w:pPr>
            <w:r>
              <w:rPr>
                <w:sz w:val="22"/>
                <w:szCs w:val="22"/>
              </w:rPr>
              <w:t>直接路径</w:t>
            </w:r>
          </w:p>
        </w:tc>
      </w:tr>
      <w:tr w:rsidR="008018F2" w14:paraId="70E8E7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53774" w14:textId="77777777" w:rsidR="008018F2" w:rsidRDefault="00000000">
            <w:pPr>
              <w:jc w:val="center"/>
              <w:rPr>
                <w:rFonts w:hint="eastAsia"/>
              </w:rPr>
            </w:pPr>
            <w:r>
              <w:rPr>
                <w:sz w:val="22"/>
                <w:szCs w:val="22"/>
              </w:rPr>
              <w:t>H4</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D127E" w14:textId="77777777" w:rsidR="008018F2" w:rsidRDefault="00000000">
            <w:pPr>
              <w:rPr>
                <w:rFonts w:hint="eastAsia"/>
              </w:rPr>
            </w:pPr>
            <w:proofErr w:type="spellStart"/>
            <w:r>
              <w:rPr>
                <w:sz w:val="22"/>
                <w:szCs w:val="22"/>
              </w:rPr>
              <w:t>O_cognition</w:t>
            </w:r>
            <w:proofErr w:type="spellEnd"/>
            <w:r>
              <w:rPr>
                <w:sz w:val="22"/>
                <w:szCs w:val="22"/>
              </w:rPr>
              <w:t xml:space="preserve"> → </w:t>
            </w:r>
            <w:proofErr w:type="spellStart"/>
            <w:r>
              <w:rPr>
                <w:sz w:val="22"/>
                <w:szCs w:val="22"/>
              </w:rPr>
              <w:t>R_visit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6B2BD7" w14:textId="77777777" w:rsidR="008018F2" w:rsidRDefault="00000000">
            <w:pPr>
              <w:jc w:val="center"/>
              <w:rPr>
                <w:rFonts w:hint="eastAsia"/>
              </w:rPr>
            </w:pPr>
            <w:r>
              <w:rPr>
                <w:sz w:val="22"/>
                <w:szCs w:val="22"/>
              </w:rPr>
              <w:t>0.3455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D9633"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7D3C1"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379EB" w14:textId="77777777" w:rsidR="008018F2" w:rsidRDefault="00000000">
            <w:pPr>
              <w:jc w:val="center"/>
              <w:rPr>
                <w:rFonts w:hint="eastAsia"/>
              </w:rPr>
            </w:pPr>
            <w:r>
              <w:rPr>
                <w:sz w:val="22"/>
                <w:szCs w:val="22"/>
              </w:rPr>
              <w:t>直接路径</w:t>
            </w:r>
          </w:p>
        </w:tc>
      </w:tr>
      <w:tr w:rsidR="008018F2" w14:paraId="6307FA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6CB8A" w14:textId="77777777" w:rsidR="008018F2" w:rsidRDefault="00000000">
            <w:pPr>
              <w:jc w:val="center"/>
              <w:rPr>
                <w:rFonts w:hint="eastAsia"/>
              </w:rPr>
            </w:pPr>
            <w:r>
              <w:rPr>
                <w:sz w:val="22"/>
                <w:szCs w:val="22"/>
              </w:rPr>
              <w:t>H5</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B2F98" w14:textId="77777777" w:rsidR="008018F2" w:rsidRDefault="00000000">
            <w:pPr>
              <w:rPr>
                <w:rFonts w:hint="eastAsia"/>
              </w:rPr>
            </w:pPr>
            <w:proofErr w:type="spellStart"/>
            <w:r>
              <w:rPr>
                <w:sz w:val="22"/>
                <w:szCs w:val="22"/>
              </w:rPr>
              <w:t>O_cognition</w:t>
            </w:r>
            <w:proofErr w:type="spellEnd"/>
            <w:r>
              <w:rPr>
                <w:sz w:val="22"/>
                <w:szCs w:val="22"/>
              </w:rPr>
              <w:t xml:space="preserve"> → </w:t>
            </w:r>
            <w:proofErr w:type="spellStart"/>
            <w:r>
              <w:rPr>
                <w:sz w:val="22"/>
                <w:szCs w:val="22"/>
              </w:rPr>
              <w:t>R_recommend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DB87B" w14:textId="77777777" w:rsidR="008018F2" w:rsidRDefault="00000000">
            <w:pPr>
              <w:jc w:val="center"/>
              <w:rPr>
                <w:rFonts w:hint="eastAsia"/>
              </w:rPr>
            </w:pPr>
            <w:r>
              <w:rPr>
                <w:sz w:val="22"/>
                <w:szCs w:val="22"/>
              </w:rPr>
              <w:t>0.3033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B0D7D"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16733" w14:textId="77777777" w:rsidR="008018F2" w:rsidRDefault="00000000">
            <w:pPr>
              <w:jc w:val="center"/>
              <w:rPr>
                <w:rFonts w:hint="eastAsia"/>
              </w:rPr>
            </w:pPr>
            <w:r>
              <w:rPr>
                <w:sz w:val="22"/>
                <w:szCs w:val="22"/>
              </w:rPr>
              <w:t>支持</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0F3DC" w14:textId="77777777" w:rsidR="008018F2" w:rsidRDefault="00000000">
            <w:pPr>
              <w:jc w:val="center"/>
              <w:rPr>
                <w:rFonts w:hint="eastAsia"/>
              </w:rPr>
            </w:pPr>
            <w:r>
              <w:rPr>
                <w:sz w:val="22"/>
                <w:szCs w:val="22"/>
              </w:rPr>
              <w:t>直接路径</w:t>
            </w:r>
          </w:p>
        </w:tc>
      </w:tr>
      <w:tr w:rsidR="008018F2" w14:paraId="5EBD58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A165F" w14:textId="77777777" w:rsidR="008018F2" w:rsidRDefault="00000000">
            <w:pPr>
              <w:jc w:val="center"/>
              <w:rPr>
                <w:rFonts w:hint="eastAsia"/>
              </w:rPr>
            </w:pPr>
            <w:r>
              <w:rPr>
                <w:sz w:val="22"/>
                <w:szCs w:val="22"/>
              </w:rPr>
              <w:t>H6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916D3" w14:textId="77777777" w:rsidR="008018F2" w:rsidRDefault="00000000">
            <w:pPr>
              <w:rPr>
                <w:rFonts w:hint="eastAsia"/>
              </w:rPr>
            </w:pPr>
            <w:proofErr w:type="spellStart"/>
            <w:r>
              <w:rPr>
                <w:sz w:val="22"/>
                <w:szCs w:val="22"/>
              </w:rPr>
              <w:t>S_env</w:t>
            </w:r>
            <w:proofErr w:type="spellEnd"/>
            <w:r>
              <w:rPr>
                <w:sz w:val="22"/>
                <w:szCs w:val="22"/>
              </w:rPr>
              <w:t xml:space="preserve"> → O → R（中介）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D6E19" w14:textId="77777777" w:rsidR="008018F2" w:rsidRDefault="00000000">
            <w:pPr>
              <w:jc w:val="center"/>
              <w:rPr>
                <w:rFonts w:hint="eastAsia"/>
              </w:rPr>
            </w:pPr>
            <w:r>
              <w:rPr>
                <w:sz w:val="22"/>
                <w:szCs w:val="22"/>
              </w:rPr>
              <w:t>0.0751（间接）</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59FEF"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54832"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FA517" w14:textId="77777777" w:rsidR="008018F2" w:rsidRDefault="00000000">
            <w:pPr>
              <w:jc w:val="center"/>
              <w:rPr>
                <w:rFonts w:hint="eastAsia"/>
              </w:rPr>
            </w:pPr>
            <w:r>
              <w:rPr>
                <w:sz w:val="22"/>
                <w:szCs w:val="22"/>
              </w:rPr>
              <w:t>95%CI</w:t>
            </w:r>
            <w:proofErr w:type="gramStart"/>
            <w:r>
              <w:rPr>
                <w:sz w:val="22"/>
                <w:szCs w:val="22"/>
              </w:rPr>
              <w:t>=[</w:t>
            </w:r>
            <w:proofErr w:type="gramEnd"/>
            <w:r>
              <w:rPr>
                <w:sz w:val="22"/>
                <w:szCs w:val="22"/>
              </w:rPr>
              <w:t>0.036,0.116]</w:t>
            </w:r>
          </w:p>
        </w:tc>
      </w:tr>
      <w:tr w:rsidR="008018F2" w14:paraId="1CAA36B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EC4A48" w14:textId="77777777" w:rsidR="008018F2" w:rsidRDefault="00000000">
            <w:pPr>
              <w:jc w:val="center"/>
              <w:rPr>
                <w:rFonts w:hint="eastAsia"/>
              </w:rPr>
            </w:pPr>
            <w:r>
              <w:rPr>
                <w:sz w:val="22"/>
                <w:szCs w:val="22"/>
              </w:rPr>
              <w:t>H7</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EA6BC6" w14:textId="77777777" w:rsidR="008018F2" w:rsidRDefault="00000000">
            <w:pPr>
              <w:rPr>
                <w:rFonts w:hint="eastAsia"/>
              </w:rPr>
            </w:pPr>
            <w:proofErr w:type="spellStart"/>
            <w:r>
              <w:rPr>
                <w:sz w:val="22"/>
                <w:szCs w:val="22"/>
              </w:rPr>
              <w:t>S_service</w:t>
            </w:r>
            <w:proofErr w:type="spellEnd"/>
            <w:r>
              <w:rPr>
                <w:sz w:val="22"/>
                <w:szCs w:val="22"/>
              </w:rPr>
              <w:t xml:space="preserve"> → O → R（中介）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54692" w14:textId="77777777" w:rsidR="008018F2" w:rsidRDefault="00000000">
            <w:pPr>
              <w:jc w:val="center"/>
              <w:rPr>
                <w:rFonts w:hint="eastAsia"/>
              </w:rPr>
            </w:pPr>
            <w:r>
              <w:rPr>
                <w:sz w:val="22"/>
                <w:szCs w:val="22"/>
              </w:rPr>
              <w:t>0.0847（间接）</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E13F5B"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486AB0"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1B99A" w14:textId="77777777" w:rsidR="008018F2" w:rsidRDefault="00000000">
            <w:pPr>
              <w:jc w:val="center"/>
              <w:rPr>
                <w:rFonts w:hint="eastAsia"/>
              </w:rPr>
            </w:pPr>
            <w:r>
              <w:rPr>
                <w:sz w:val="22"/>
                <w:szCs w:val="22"/>
              </w:rPr>
              <w:t>95%CI</w:t>
            </w:r>
            <w:proofErr w:type="gramStart"/>
            <w:r>
              <w:rPr>
                <w:sz w:val="22"/>
                <w:szCs w:val="22"/>
              </w:rPr>
              <w:t>=[</w:t>
            </w:r>
            <w:proofErr w:type="gramEnd"/>
            <w:r>
              <w:rPr>
                <w:sz w:val="22"/>
                <w:szCs w:val="22"/>
              </w:rPr>
              <w:t>0.039,0.150]</w:t>
            </w:r>
          </w:p>
        </w:tc>
      </w:tr>
      <w:tr w:rsidR="008018F2" w14:paraId="486ABC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1E84A" w14:textId="77777777" w:rsidR="008018F2" w:rsidRDefault="00000000">
            <w:pPr>
              <w:jc w:val="center"/>
              <w:rPr>
                <w:rFonts w:hint="eastAsia"/>
              </w:rPr>
            </w:pPr>
            <w:r>
              <w:rPr>
                <w:sz w:val="22"/>
                <w:szCs w:val="22"/>
              </w:rPr>
              <w:t>H8</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9489B" w14:textId="77777777" w:rsidR="008018F2" w:rsidRDefault="00000000">
            <w:pPr>
              <w:rPr>
                <w:rFonts w:hint="eastAsia"/>
              </w:rPr>
            </w:pPr>
            <w:proofErr w:type="spellStart"/>
            <w:r>
              <w:rPr>
                <w:sz w:val="22"/>
                <w:szCs w:val="22"/>
              </w:rPr>
              <w:t>S_activity</w:t>
            </w:r>
            <w:proofErr w:type="spellEnd"/>
            <w:r>
              <w:rPr>
                <w:sz w:val="22"/>
                <w:szCs w:val="22"/>
              </w:rPr>
              <w:t xml:space="preserve"> → O → R（中介）</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34776" w14:textId="77777777" w:rsidR="008018F2" w:rsidRDefault="00000000">
            <w:pPr>
              <w:jc w:val="center"/>
              <w:rPr>
                <w:rFonts w:hint="eastAsia"/>
              </w:rPr>
            </w:pPr>
            <w:r>
              <w:rPr>
                <w:sz w:val="22"/>
                <w:szCs w:val="22"/>
              </w:rPr>
              <w:t>0.0548（间接）</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95BF2" w14:textId="77777777" w:rsidR="008018F2" w:rsidRDefault="00000000">
            <w:pPr>
              <w:jc w:val="center"/>
              <w:rPr>
                <w:rFonts w:hint="eastAsia"/>
              </w:rPr>
            </w:pPr>
            <w:r>
              <w:rPr>
                <w:sz w:val="22"/>
                <w:szCs w:val="22"/>
              </w:rPr>
              <w:t>&lt;0.001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94A33" w14:textId="77777777" w:rsidR="008018F2" w:rsidRDefault="00000000">
            <w:pPr>
              <w:jc w:val="center"/>
              <w:rPr>
                <w:rFonts w:hint="eastAsia"/>
              </w:rPr>
            </w:pPr>
            <w:r>
              <w:rPr>
                <w:sz w:val="22"/>
                <w:szCs w:val="22"/>
              </w:rPr>
              <w:t>中介显著</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066F6" w14:textId="77777777" w:rsidR="008018F2" w:rsidRDefault="00000000">
            <w:pPr>
              <w:jc w:val="center"/>
              <w:rPr>
                <w:rFonts w:hint="eastAsia"/>
              </w:rPr>
            </w:pPr>
            <w:r>
              <w:rPr>
                <w:sz w:val="22"/>
                <w:szCs w:val="22"/>
              </w:rPr>
              <w:t>95%CI</w:t>
            </w:r>
            <w:proofErr w:type="gramStart"/>
            <w:r>
              <w:rPr>
                <w:sz w:val="22"/>
                <w:szCs w:val="22"/>
              </w:rPr>
              <w:t>=[</w:t>
            </w:r>
            <w:proofErr w:type="gramEnd"/>
            <w:r>
              <w:rPr>
                <w:sz w:val="22"/>
                <w:szCs w:val="22"/>
              </w:rPr>
              <w:t>0.020,0.093]</w:t>
            </w:r>
          </w:p>
        </w:tc>
      </w:tr>
    </w:tbl>
    <w:p w14:paraId="41CC030F" w14:textId="77777777" w:rsidR="008018F2" w:rsidRDefault="008018F2">
      <w:pPr>
        <w:spacing w:before="60" w:after="60"/>
        <w:rPr>
          <w:rFonts w:hint="eastAsia"/>
        </w:rPr>
      </w:pPr>
    </w:p>
    <w:p w14:paraId="4A9E1F47" w14:textId="77777777" w:rsidR="008018F2" w:rsidRDefault="00000000">
      <w:pPr>
        <w:pStyle w:val="3"/>
        <w:rPr>
          <w:rFonts w:hint="eastAsia"/>
        </w:rPr>
      </w:pPr>
      <w:r>
        <w:t>7.2.5  研究结论与管理启示</w:t>
      </w:r>
    </w:p>
    <w:p w14:paraId="2F22D5EA" w14:textId="77777777" w:rsidR="008018F2" w:rsidRDefault="00000000">
      <w:pPr>
        <w:spacing w:before="80" w:after="80" w:line="360" w:lineRule="auto"/>
        <w:ind w:firstLine="480"/>
        <w:rPr>
          <w:rFonts w:hint="eastAsia"/>
        </w:rPr>
      </w:pPr>
      <w:r>
        <w:t>SEM路径检验结果显示，H1–H8均获支持（所有直接路径与中介路径在p&lt;0.001水平显著），说明「体验感知→文化认知→行为意愿」的SOR机制在本研究情境下具有实证依据。服务质量体验（β=0.2791）对文化认知的影响最强，文化认知对游览意愿（β=0.3455）的驱动力强于对推荐意愿（β=0.3033），Bootstrap检验进一步证实文化认知在三类体验维度与行为意愿之间均起显著中介作用。</w:t>
      </w:r>
    </w:p>
    <w:p w14:paraId="667533CB" w14:textId="77777777" w:rsidR="008018F2" w:rsidRDefault="00000000">
      <w:pPr>
        <w:spacing w:before="80" w:after="80" w:line="360" w:lineRule="auto"/>
        <w:ind w:firstLine="480"/>
        <w:rPr>
          <w:rFonts w:hint="eastAsia"/>
        </w:rPr>
      </w:pPr>
      <w:r>
        <w:t>需特别指出的是，当前SEM模型整体拟合指标未达标准阈值（RMSEA=0.091，CFI=0.823），路径系数结论应审慎对待，建议后续研究通过优化测量模型（精简题项、提升信度）改善模型拟合后再做因果推断。</w:t>
      </w:r>
    </w:p>
    <w:p w14:paraId="3950DF05" w14:textId="77777777" w:rsidR="008018F2" w:rsidRDefault="00000000">
      <w:pPr>
        <w:spacing w:before="80" w:after="80" w:line="360" w:lineRule="auto"/>
        <w:ind w:firstLine="480"/>
        <w:rPr>
          <w:rFonts w:hint="eastAsia"/>
        </w:rPr>
      </w:pPr>
      <w:r>
        <w:lastRenderedPageBreak/>
        <w:t>管理启示：在当前证据强度下，提升服务专业度与服务态度是驱动游客文化认知提升的最强干预杠杆。文化认知的提升能够同步促进游览意愿与推荐意愿，形成「体验→认知→意愿」的正向循环，为街区文化品牌建设提供机制支撑。</w:t>
      </w:r>
    </w:p>
    <w:p w14:paraId="6E888859" w14:textId="77777777" w:rsidR="008018F2" w:rsidRDefault="00000000">
      <w:pPr>
        <w:spacing w:before="80" w:after="80" w:line="320" w:lineRule="auto"/>
        <w:ind w:left="480"/>
        <w:rPr>
          <w:rFonts w:hint="eastAsia"/>
        </w:rPr>
      </w:pPr>
      <w:r>
        <w:rPr>
          <w:i/>
          <w:iCs/>
          <w:color w:val="666666"/>
          <w:sz w:val="22"/>
          <w:szCs w:val="22"/>
        </w:rPr>
        <w:t>过渡：SEM揭示了「如何影响」的机制路径，IPA将进一步回答「优先改什么」，形成治理优先级排序。</w:t>
      </w:r>
    </w:p>
    <w:p w14:paraId="06E3ADC1" w14:textId="77777777" w:rsidR="008018F2" w:rsidRDefault="008018F2">
      <w:pPr>
        <w:spacing w:before="60" w:after="60"/>
        <w:rPr>
          <w:rFonts w:hint="eastAsia"/>
        </w:rPr>
      </w:pPr>
    </w:p>
    <w:p w14:paraId="678D7C7C" w14:textId="77777777" w:rsidR="008018F2" w:rsidRDefault="00000000">
      <w:pPr>
        <w:pStyle w:val="2"/>
        <w:spacing w:after="120"/>
        <w:rPr>
          <w:rFonts w:hint="eastAsia"/>
        </w:rPr>
      </w:pPr>
      <w:r>
        <w:t>7.3  基于IPA模型</w:t>
      </w:r>
      <w:proofErr w:type="gramStart"/>
      <w:r>
        <w:t>的文旅拓展</w:t>
      </w:r>
      <w:proofErr w:type="gramEnd"/>
      <w:r>
        <w:t>路径优先级分析</w:t>
      </w:r>
    </w:p>
    <w:p w14:paraId="39ED83CE" w14:textId="77777777" w:rsidR="008018F2" w:rsidRDefault="00000000">
      <w:pPr>
        <w:pStyle w:val="3"/>
        <w:rPr>
          <w:rFonts w:hint="eastAsia"/>
        </w:rPr>
      </w:pPr>
      <w:r>
        <w:t>7.3.1  研究背景与方法</w:t>
      </w:r>
    </w:p>
    <w:p w14:paraId="67E638BF" w14:textId="77777777" w:rsidR="008018F2" w:rsidRDefault="00000000">
      <w:pPr>
        <w:spacing w:before="80" w:after="80" w:line="360" w:lineRule="auto"/>
        <w:ind w:firstLine="480"/>
        <w:rPr>
          <w:rFonts w:hint="eastAsia"/>
        </w:rPr>
      </w:pPr>
      <w:r>
        <w:t>IPA（重要度-表现度分析，Importance-Performance Analysis）由Martilla与James（1977）提出，通过将服务属性按「游客重视程度」与「实际表现满意度」</w:t>
      </w:r>
      <w:proofErr w:type="gramStart"/>
      <w:r>
        <w:t>构建四</w:t>
      </w:r>
      <w:proofErr w:type="gramEnd"/>
      <w:r>
        <w:t>象限矩阵，直观识别资源配置优先级，已广泛应用于</w:t>
      </w:r>
      <w:proofErr w:type="gramStart"/>
      <w:r>
        <w:t>文旅服务</w:t>
      </w:r>
      <w:proofErr w:type="gramEnd"/>
      <w:r>
        <w:t>质量评估领域（Deng，2007）。</w:t>
      </w:r>
    </w:p>
    <w:p w14:paraId="061BD919" w14:textId="77777777" w:rsidR="008018F2" w:rsidRDefault="00000000">
      <w:pPr>
        <w:spacing w:before="80" w:after="80" w:line="360" w:lineRule="auto"/>
        <w:ind w:firstLine="480"/>
        <w:rPr>
          <w:rFonts w:hint="eastAsia"/>
        </w:rPr>
      </w:pPr>
      <w:r>
        <w:t>分析变量为重要度评分Q66–Q75（</w:t>
      </w:r>
      <w:proofErr w:type="gramStart"/>
      <w:r>
        <w:t>10项文旅属性</w:t>
      </w:r>
      <w:proofErr w:type="gramEnd"/>
      <w:r>
        <w:t>）及表现度评分Q76–Q85（对应10项属性的实际表现）。主阈值采用均值（重要度均值=3.7672，表现度均值=3.7061），同时以中位数阈值运行稳健性检验。</w:t>
      </w:r>
    </w:p>
    <w:p w14:paraId="75644229" w14:textId="77777777" w:rsidR="008018F2" w:rsidRDefault="00000000">
      <w:pPr>
        <w:pStyle w:val="3"/>
        <w:rPr>
          <w:rFonts w:hint="eastAsia"/>
        </w:rPr>
      </w:pPr>
      <w:r>
        <w:t>7.3.2  四象限分析结果</w:t>
      </w:r>
    </w:p>
    <w:p w14:paraId="224B13EF" w14:textId="77777777" w:rsidR="008018F2" w:rsidRDefault="00000000">
      <w:pPr>
        <w:spacing w:before="200" w:after="60"/>
        <w:jc w:val="center"/>
        <w:rPr>
          <w:rFonts w:hint="eastAsia"/>
        </w:rPr>
      </w:pPr>
      <w:r>
        <w:rPr>
          <w:rFonts w:ascii="黑体" w:eastAsia="黑体" w:hAnsi="黑体" w:cs="黑体"/>
          <w:b/>
          <w:bCs/>
          <w:sz w:val="22"/>
          <w:szCs w:val="22"/>
        </w:rPr>
        <w:t>表7-6  IPA四象限归属汇总（均值阈值）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600"/>
        <w:gridCol w:w="2426"/>
      </w:tblGrid>
      <w:tr w:rsidR="008018F2" w14:paraId="2D78D8D4"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548872D" w14:textId="77777777" w:rsidR="008018F2" w:rsidRDefault="00000000">
            <w:pPr>
              <w:jc w:val="center"/>
              <w:rPr>
                <w:rFonts w:hint="eastAsia"/>
              </w:rPr>
            </w:pPr>
            <w:r>
              <w:rPr>
                <w:b/>
                <w:bCs/>
                <w:sz w:val="22"/>
                <w:szCs w:val="22"/>
              </w:rPr>
              <w:t>象限</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A768A89" w14:textId="77777777" w:rsidR="008018F2" w:rsidRDefault="00000000">
            <w:pPr>
              <w:jc w:val="center"/>
              <w:rPr>
                <w:rFonts w:hint="eastAsia"/>
              </w:rPr>
            </w:pPr>
            <w:r>
              <w:rPr>
                <w:b/>
                <w:bCs/>
                <w:sz w:val="22"/>
                <w:szCs w:val="22"/>
              </w:rPr>
              <w:t>含义</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AD84A8" w14:textId="77777777" w:rsidR="008018F2" w:rsidRDefault="00000000">
            <w:pPr>
              <w:jc w:val="center"/>
              <w:rPr>
                <w:rFonts w:hint="eastAsia"/>
              </w:rPr>
            </w:pPr>
            <w:r>
              <w:rPr>
                <w:b/>
                <w:bCs/>
                <w:sz w:val="22"/>
                <w:szCs w:val="22"/>
              </w:rPr>
              <w:t>归属项目</w:t>
            </w:r>
          </w:p>
        </w:tc>
        <w:tc>
          <w:tcPr>
            <w:tcW w:w="24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C70788" w14:textId="77777777" w:rsidR="008018F2" w:rsidRDefault="00000000">
            <w:pPr>
              <w:jc w:val="center"/>
              <w:rPr>
                <w:rFonts w:hint="eastAsia"/>
              </w:rPr>
            </w:pPr>
            <w:r>
              <w:rPr>
                <w:b/>
                <w:bCs/>
                <w:sz w:val="22"/>
                <w:szCs w:val="22"/>
              </w:rPr>
              <w:t>管理含义</w:t>
            </w:r>
          </w:p>
        </w:tc>
      </w:tr>
      <w:tr w:rsidR="008018F2" w14:paraId="08A4922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23107D" w14:textId="77777777" w:rsidR="008018F2" w:rsidRDefault="00000000">
            <w:pPr>
              <w:rPr>
                <w:rFonts w:hint="eastAsia"/>
              </w:rPr>
            </w:pPr>
            <w:r>
              <w:rPr>
                <w:sz w:val="22"/>
                <w:szCs w:val="22"/>
              </w:rPr>
              <w:t>Q2  优先改进</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C4C3A" w14:textId="77777777" w:rsidR="008018F2" w:rsidRDefault="00000000">
            <w:pPr>
              <w:rPr>
                <w:rFonts w:hint="eastAsia"/>
              </w:rPr>
            </w:pPr>
            <w:r>
              <w:rPr>
                <w:sz w:val="22"/>
                <w:szCs w:val="22"/>
              </w:rPr>
              <w:t>高重要·</w:t>
            </w:r>
            <w:proofErr w:type="gramStart"/>
            <w:r>
              <w:rPr>
                <w:sz w:val="22"/>
                <w:szCs w:val="22"/>
              </w:rPr>
              <w:t>低表现</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45051E" w14:textId="77777777" w:rsidR="008018F2" w:rsidRDefault="00000000">
            <w:pPr>
              <w:rPr>
                <w:rFonts w:hint="eastAsia"/>
              </w:rPr>
            </w:pPr>
            <w:r>
              <w:rPr>
                <w:sz w:val="22"/>
                <w:szCs w:val="22"/>
              </w:rPr>
              <w:t>②环境舒适度与卫生状况（重要度3.776，表现度3.699，差值-0.077）</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E224A5" w14:textId="77777777" w:rsidR="008018F2" w:rsidRDefault="00000000">
            <w:pPr>
              <w:rPr>
                <w:rFonts w:hint="eastAsia"/>
              </w:rPr>
            </w:pPr>
            <w:r>
              <w:rPr>
                <w:sz w:val="22"/>
                <w:szCs w:val="22"/>
              </w:rPr>
              <w:t>立即整改，重点资源投入</w:t>
            </w:r>
          </w:p>
        </w:tc>
      </w:tr>
      <w:tr w:rsidR="008018F2" w14:paraId="5F80A1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6BAB4" w14:textId="77777777" w:rsidR="008018F2" w:rsidRDefault="00000000">
            <w:pPr>
              <w:rPr>
                <w:rFonts w:hint="eastAsia"/>
              </w:rPr>
            </w:pPr>
            <w:r>
              <w:rPr>
                <w:sz w:val="22"/>
                <w:szCs w:val="22"/>
              </w:rPr>
              <w:t>Q1  保持优势</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56681" w14:textId="77777777" w:rsidR="008018F2" w:rsidRDefault="00000000">
            <w:pPr>
              <w:rPr>
                <w:rFonts w:hint="eastAsia"/>
              </w:rPr>
            </w:pPr>
            <w:r>
              <w:rPr>
                <w:sz w:val="22"/>
                <w:szCs w:val="22"/>
              </w:rPr>
              <w:t>高重要·</w:t>
            </w:r>
            <w:proofErr w:type="gramStart"/>
            <w:r>
              <w:rPr>
                <w:sz w:val="22"/>
                <w:szCs w:val="22"/>
              </w:rPr>
              <w:t>高表现</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A37E9" w14:textId="77777777" w:rsidR="008018F2" w:rsidRDefault="00000000">
            <w:pPr>
              <w:rPr>
                <w:rFonts w:hint="eastAsia"/>
              </w:rPr>
            </w:pPr>
            <w:r>
              <w:rPr>
                <w:sz w:val="22"/>
                <w:szCs w:val="22"/>
              </w:rPr>
              <w:t>①文化展示与非遗体验、⑥个性化中医体质辨识、⑦服务专业度与态度、⑨中医药服务专业度</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F9F58" w14:textId="77777777" w:rsidR="008018F2" w:rsidRDefault="00000000">
            <w:pPr>
              <w:rPr>
                <w:rFonts w:hint="eastAsia"/>
              </w:rPr>
            </w:pPr>
            <w:r>
              <w:rPr>
                <w:sz w:val="22"/>
                <w:szCs w:val="22"/>
              </w:rPr>
              <w:t>维持现有水平，防止退化</w:t>
            </w:r>
          </w:p>
        </w:tc>
      </w:tr>
      <w:tr w:rsidR="008018F2" w14:paraId="093779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4FE23" w14:textId="77777777" w:rsidR="008018F2" w:rsidRDefault="00000000">
            <w:pPr>
              <w:rPr>
                <w:rFonts w:hint="eastAsia"/>
              </w:rPr>
            </w:pPr>
            <w:r>
              <w:rPr>
                <w:sz w:val="22"/>
                <w:szCs w:val="22"/>
              </w:rPr>
              <w:t>Q3  低优先级</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6720A" w14:textId="77777777" w:rsidR="008018F2" w:rsidRDefault="00000000">
            <w:pPr>
              <w:rPr>
                <w:rFonts w:hint="eastAsia"/>
              </w:rPr>
            </w:pPr>
            <w:r>
              <w:rPr>
                <w:sz w:val="22"/>
                <w:szCs w:val="22"/>
              </w:rPr>
              <w:t>低重要·</w:t>
            </w:r>
            <w:proofErr w:type="gramStart"/>
            <w:r>
              <w:rPr>
                <w:sz w:val="22"/>
                <w:szCs w:val="22"/>
              </w:rPr>
              <w:t>低表现</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19DA2" w14:textId="77777777" w:rsidR="008018F2" w:rsidRDefault="00000000">
            <w:pPr>
              <w:rPr>
                <w:rFonts w:hint="eastAsia"/>
              </w:rPr>
            </w:pPr>
            <w:r>
              <w:rPr>
                <w:sz w:val="22"/>
                <w:szCs w:val="22"/>
              </w:rPr>
              <w:t>③便捷交通停车、⑤特色美食文创品质</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92BF0" w14:textId="77777777" w:rsidR="008018F2" w:rsidRDefault="00000000">
            <w:pPr>
              <w:rPr>
                <w:rFonts w:hint="eastAsia"/>
              </w:rPr>
            </w:pPr>
            <w:r>
              <w:rPr>
                <w:sz w:val="22"/>
                <w:szCs w:val="22"/>
              </w:rPr>
              <w:t>按需投入，不宜过度资源</w:t>
            </w:r>
          </w:p>
        </w:tc>
      </w:tr>
      <w:tr w:rsidR="008018F2" w14:paraId="400B6F2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D5E91" w14:textId="77777777" w:rsidR="008018F2" w:rsidRDefault="00000000">
            <w:pPr>
              <w:rPr>
                <w:rFonts w:hint="eastAsia"/>
              </w:rPr>
            </w:pPr>
            <w:r>
              <w:rPr>
                <w:sz w:val="22"/>
                <w:szCs w:val="22"/>
              </w:rPr>
              <w:t>Q4  可能过度投入</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91BA24" w14:textId="77777777" w:rsidR="008018F2" w:rsidRDefault="00000000">
            <w:pPr>
              <w:rPr>
                <w:rFonts w:hint="eastAsia"/>
              </w:rPr>
            </w:pPr>
            <w:r>
              <w:rPr>
                <w:sz w:val="22"/>
                <w:szCs w:val="22"/>
              </w:rPr>
              <w:t>低重要·</w:t>
            </w:r>
            <w:proofErr w:type="gramStart"/>
            <w:r>
              <w:rPr>
                <w:sz w:val="22"/>
                <w:szCs w:val="22"/>
              </w:rPr>
              <w:t>高表现</w:t>
            </w:r>
            <w:proofErr w:type="gram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9ECC46" w14:textId="77777777" w:rsidR="008018F2" w:rsidRDefault="00000000">
            <w:pPr>
              <w:rPr>
                <w:rFonts w:hint="eastAsia"/>
              </w:rPr>
            </w:pPr>
            <w:r>
              <w:rPr>
                <w:sz w:val="22"/>
                <w:szCs w:val="22"/>
              </w:rPr>
              <w:t>④亲友推荐/正面评价多、⑧产品价格与优惠力度、⑩线上线下宣传推广</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F6110" w14:textId="77777777" w:rsidR="008018F2" w:rsidRDefault="00000000">
            <w:pPr>
              <w:rPr>
                <w:rFonts w:hint="eastAsia"/>
              </w:rPr>
            </w:pPr>
            <w:r>
              <w:rPr>
                <w:sz w:val="22"/>
                <w:szCs w:val="22"/>
              </w:rPr>
              <w:t>适度削减，资源转移至Q2</w:t>
            </w:r>
          </w:p>
        </w:tc>
      </w:tr>
    </w:tbl>
    <w:p w14:paraId="11B47B9F" w14:textId="77777777" w:rsidR="008018F2" w:rsidRDefault="008018F2">
      <w:pPr>
        <w:spacing w:before="60" w:after="60"/>
        <w:rPr>
          <w:rFonts w:hint="eastAsia"/>
        </w:rPr>
      </w:pPr>
    </w:p>
    <w:p w14:paraId="53F742AD" w14:textId="77777777" w:rsidR="008018F2" w:rsidRDefault="00000000">
      <w:pPr>
        <w:pStyle w:val="3"/>
        <w:rPr>
          <w:rFonts w:hint="eastAsia"/>
        </w:rPr>
      </w:pPr>
      <w:r>
        <w:t>7.3.3  稳健性检验说明</w:t>
      </w:r>
    </w:p>
    <w:p w14:paraId="4FC5BE5D" w14:textId="77777777" w:rsidR="008018F2" w:rsidRDefault="00000000">
      <w:pPr>
        <w:spacing w:before="80" w:after="80" w:line="360" w:lineRule="auto"/>
        <w:ind w:firstLine="480"/>
        <w:rPr>
          <w:rFonts w:hint="eastAsia"/>
        </w:rPr>
      </w:pPr>
      <w:r>
        <w:lastRenderedPageBreak/>
        <w:t>以中位数阈值运行结果显示，项目⑧（价格优惠）在均值口径下处于Q3/Q4边界，中位数口径下象限归属有所变化。其余9项的象限归属在两种阈值下保持高度一致，说明IPA结论整体稳健。项目⑧的边界性归属提示价格优惠维度的重要度与表现度均接近整体均值水平，管理层对其资源投入应保持弹性。</w:t>
      </w:r>
    </w:p>
    <w:p w14:paraId="7024D59E" w14:textId="77777777" w:rsidR="008018F2" w:rsidRDefault="00000000">
      <w:pPr>
        <w:pStyle w:val="3"/>
        <w:rPr>
          <w:rFonts w:hint="eastAsia"/>
        </w:rPr>
      </w:pPr>
      <w:r>
        <w:t>7.3.4  行动转化路径（问题-证据-动作）</w:t>
      </w:r>
    </w:p>
    <w:p w14:paraId="5023F473" w14:textId="77777777" w:rsidR="008018F2" w:rsidRDefault="00000000">
      <w:pPr>
        <w:spacing w:before="200" w:after="60"/>
        <w:jc w:val="center"/>
        <w:rPr>
          <w:rFonts w:hint="eastAsia"/>
        </w:rPr>
      </w:pPr>
      <w:r>
        <w:rPr>
          <w:rFonts w:ascii="黑体" w:eastAsia="黑体" w:hAnsi="黑体" w:cs="黑体"/>
          <w:b/>
          <w:bCs/>
          <w:sz w:val="22"/>
          <w:szCs w:val="22"/>
        </w:rPr>
        <w:t>表7-7  IPA整改行动清单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2000"/>
        <w:gridCol w:w="2600"/>
        <w:gridCol w:w="1826"/>
      </w:tblGrid>
      <w:tr w:rsidR="008018F2" w14:paraId="4D008F15"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E65C8E8" w14:textId="77777777" w:rsidR="008018F2" w:rsidRDefault="00000000">
            <w:pPr>
              <w:jc w:val="center"/>
              <w:rPr>
                <w:rFonts w:hint="eastAsia"/>
              </w:rPr>
            </w:pPr>
            <w:r>
              <w:rPr>
                <w:b/>
                <w:bCs/>
                <w:sz w:val="22"/>
                <w:szCs w:val="22"/>
              </w:rPr>
              <w:t>优先级</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1D919AF" w14:textId="77777777" w:rsidR="008018F2" w:rsidRDefault="00000000">
            <w:pPr>
              <w:jc w:val="center"/>
              <w:rPr>
                <w:rFonts w:hint="eastAsia"/>
              </w:rPr>
            </w:pPr>
            <w:r>
              <w:rPr>
                <w:b/>
                <w:bCs/>
                <w:sz w:val="22"/>
                <w:szCs w:val="22"/>
              </w:rPr>
              <w:t>问题</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0BB51A0" w14:textId="77777777" w:rsidR="008018F2" w:rsidRDefault="00000000">
            <w:pPr>
              <w:jc w:val="center"/>
              <w:rPr>
                <w:rFonts w:hint="eastAsia"/>
              </w:rPr>
            </w:pPr>
            <w:r>
              <w:rPr>
                <w:b/>
                <w:bCs/>
                <w:sz w:val="22"/>
                <w:szCs w:val="22"/>
              </w:rPr>
              <w:t>量化证据</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D373521" w14:textId="77777777" w:rsidR="008018F2" w:rsidRDefault="00000000">
            <w:pPr>
              <w:jc w:val="center"/>
              <w:rPr>
                <w:rFonts w:hint="eastAsia"/>
              </w:rPr>
            </w:pPr>
            <w:r>
              <w:rPr>
                <w:b/>
                <w:bCs/>
                <w:sz w:val="22"/>
                <w:szCs w:val="22"/>
              </w:rPr>
              <w:t>落地动作</w:t>
            </w:r>
          </w:p>
        </w:tc>
        <w:tc>
          <w:tcPr>
            <w:tcW w:w="18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9FDE9D5" w14:textId="77777777" w:rsidR="008018F2" w:rsidRDefault="00000000">
            <w:pPr>
              <w:jc w:val="center"/>
              <w:rPr>
                <w:rFonts w:hint="eastAsia"/>
              </w:rPr>
            </w:pPr>
            <w:r>
              <w:rPr>
                <w:b/>
                <w:bCs/>
                <w:sz w:val="22"/>
                <w:szCs w:val="22"/>
              </w:rPr>
              <w:t>时间节点</w:t>
            </w:r>
          </w:p>
        </w:tc>
      </w:tr>
      <w:tr w:rsidR="008018F2" w14:paraId="622433B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DF864" w14:textId="77777777" w:rsidR="008018F2" w:rsidRDefault="00000000">
            <w:pPr>
              <w:jc w:val="center"/>
              <w:rPr>
                <w:rFonts w:hint="eastAsia"/>
              </w:rPr>
            </w:pPr>
            <w:r>
              <w:rPr>
                <w:sz w:val="22"/>
                <w:szCs w:val="22"/>
              </w:rPr>
              <w:t>P1（立即）</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AECD0C" w14:textId="77777777" w:rsidR="008018F2" w:rsidRDefault="00000000">
            <w:pPr>
              <w:rPr>
                <w:rFonts w:hint="eastAsia"/>
              </w:rPr>
            </w:pPr>
            <w:r>
              <w:rPr>
                <w:sz w:val="22"/>
                <w:szCs w:val="22"/>
              </w:rPr>
              <w:t>高重要度低表现：②环境舒适度与卫生状况</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D3275" w14:textId="77777777" w:rsidR="008018F2" w:rsidRDefault="00000000">
            <w:pPr>
              <w:rPr>
                <w:rFonts w:hint="eastAsia"/>
              </w:rPr>
            </w:pPr>
            <w:r>
              <w:rPr>
                <w:sz w:val="22"/>
                <w:szCs w:val="22"/>
              </w:rPr>
              <w:t>重要度3.776，表现度3.699，差值-0.077；痛点提及率68.68%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577F7" w14:textId="77777777" w:rsidR="008018F2" w:rsidRDefault="00000000">
            <w:pPr>
              <w:rPr>
                <w:rFonts w:hint="eastAsia"/>
              </w:rPr>
            </w:pPr>
            <w:r>
              <w:rPr>
                <w:sz w:val="22"/>
                <w:szCs w:val="22"/>
              </w:rPr>
              <w:t>纳入季度优先整改清单，配置专项预算和KPI跟踪；KPI目标：表现度提升≥0.15</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800D2" w14:textId="77777777" w:rsidR="008018F2" w:rsidRDefault="00000000">
            <w:pPr>
              <w:rPr>
                <w:rFonts w:hint="eastAsia"/>
              </w:rPr>
            </w:pPr>
            <w:r>
              <w:rPr>
                <w:sz w:val="22"/>
                <w:szCs w:val="22"/>
              </w:rPr>
              <w:t>0–2个月（运营保障部）</w:t>
            </w:r>
          </w:p>
        </w:tc>
      </w:tr>
      <w:tr w:rsidR="008018F2" w14:paraId="08561E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0822B" w14:textId="77777777" w:rsidR="008018F2" w:rsidRDefault="00000000">
            <w:pPr>
              <w:jc w:val="center"/>
              <w:rPr>
                <w:rFonts w:hint="eastAsia"/>
              </w:rPr>
            </w:pPr>
            <w:r>
              <w:rPr>
                <w:sz w:val="22"/>
                <w:szCs w:val="22"/>
              </w:rPr>
              <w:t>P2（同步）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E762D" w14:textId="77777777" w:rsidR="008018F2" w:rsidRDefault="00000000">
            <w:pPr>
              <w:rPr>
                <w:rFonts w:hint="eastAsia"/>
              </w:rPr>
            </w:pPr>
            <w:r>
              <w:rPr>
                <w:sz w:val="22"/>
                <w:szCs w:val="22"/>
              </w:rPr>
              <w:t>药膳食疗定制服务需求</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86BEC" w14:textId="77777777" w:rsidR="008018F2" w:rsidRDefault="00000000">
            <w:pPr>
              <w:rPr>
                <w:rFonts w:hint="eastAsia"/>
              </w:rPr>
            </w:pPr>
            <w:r>
              <w:rPr>
                <w:sz w:val="22"/>
                <w:szCs w:val="22"/>
              </w:rPr>
              <w:t>选择率72.95%（642/880）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9112D4" w14:textId="77777777" w:rsidR="008018F2" w:rsidRDefault="00000000">
            <w:pPr>
              <w:rPr>
                <w:rFonts w:hint="eastAsia"/>
              </w:rPr>
            </w:pPr>
            <w:r>
              <w:rPr>
                <w:sz w:val="22"/>
                <w:szCs w:val="22"/>
              </w:rPr>
              <w:t>优先开发该类</w:t>
            </w:r>
            <w:proofErr w:type="gramStart"/>
            <w:r>
              <w:rPr>
                <w:sz w:val="22"/>
                <w:szCs w:val="22"/>
              </w:rPr>
              <w:t>中医药文旅产品</w:t>
            </w:r>
            <w:proofErr w:type="gramEnd"/>
            <w:r>
              <w:rPr>
                <w:sz w:val="22"/>
                <w:szCs w:val="22"/>
              </w:rPr>
              <w:t>，做小规模A/B试点后扩容；目标参与率≥30%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C1D8A" w14:textId="77777777" w:rsidR="008018F2" w:rsidRDefault="00000000">
            <w:pPr>
              <w:rPr>
                <w:rFonts w:hint="eastAsia"/>
              </w:rPr>
            </w:pPr>
            <w:r>
              <w:rPr>
                <w:sz w:val="22"/>
                <w:szCs w:val="22"/>
              </w:rPr>
              <w:t>1–4个月（活动策划部）</w:t>
            </w:r>
          </w:p>
        </w:tc>
      </w:tr>
      <w:tr w:rsidR="008018F2" w14:paraId="21986D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6DA55" w14:textId="77777777" w:rsidR="008018F2" w:rsidRDefault="00000000">
            <w:pPr>
              <w:jc w:val="center"/>
              <w:rPr>
                <w:rFonts w:hint="eastAsia"/>
              </w:rPr>
            </w:pPr>
            <w:r>
              <w:rPr>
                <w:sz w:val="22"/>
                <w:szCs w:val="22"/>
              </w:rPr>
              <w:t>P3（同步）</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52D143" w14:textId="77777777" w:rsidR="008018F2" w:rsidRDefault="00000000">
            <w:pPr>
              <w:rPr>
                <w:rFonts w:hint="eastAsia"/>
              </w:rPr>
            </w:pPr>
            <w:r>
              <w:rPr>
                <w:sz w:val="22"/>
                <w:szCs w:val="22"/>
              </w:rPr>
              <w:t>中医药主题文化节、展演活动</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2BDD9" w14:textId="77777777" w:rsidR="008018F2" w:rsidRDefault="00000000">
            <w:pPr>
              <w:rPr>
                <w:rFonts w:hint="eastAsia"/>
              </w:rPr>
            </w:pPr>
            <w:r>
              <w:rPr>
                <w:sz w:val="22"/>
                <w:szCs w:val="22"/>
              </w:rPr>
              <w:t>选择率57.16%（503/880）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A04C0" w14:textId="77777777" w:rsidR="008018F2" w:rsidRDefault="00000000">
            <w:pPr>
              <w:rPr>
                <w:rFonts w:hint="eastAsia"/>
              </w:rPr>
            </w:pPr>
            <w:r>
              <w:rPr>
                <w:sz w:val="22"/>
                <w:szCs w:val="22"/>
              </w:rPr>
              <w:t>策划季度性主题展演活动，</w:t>
            </w:r>
            <w:proofErr w:type="gramStart"/>
            <w:r>
              <w:rPr>
                <w:sz w:val="22"/>
                <w:szCs w:val="22"/>
              </w:rPr>
              <w:t>联动非</w:t>
            </w:r>
            <w:proofErr w:type="gramEnd"/>
            <w:r>
              <w:rPr>
                <w:sz w:val="22"/>
                <w:szCs w:val="22"/>
              </w:rPr>
              <w:t>遗传承人；目标参与率≥30%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50834" w14:textId="77777777" w:rsidR="008018F2" w:rsidRDefault="00000000">
            <w:pPr>
              <w:rPr>
                <w:rFonts w:hint="eastAsia"/>
              </w:rPr>
            </w:pPr>
            <w:r>
              <w:rPr>
                <w:sz w:val="22"/>
                <w:szCs w:val="22"/>
              </w:rPr>
              <w:t>1–4个月（活动策划部）</w:t>
            </w:r>
          </w:p>
        </w:tc>
      </w:tr>
      <w:tr w:rsidR="008018F2" w14:paraId="1E17CC7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18A0D" w14:textId="77777777" w:rsidR="008018F2" w:rsidRDefault="00000000">
            <w:pPr>
              <w:jc w:val="center"/>
              <w:rPr>
                <w:rFonts w:hint="eastAsia"/>
              </w:rPr>
            </w:pPr>
            <w:r>
              <w:rPr>
                <w:sz w:val="22"/>
                <w:szCs w:val="22"/>
              </w:rPr>
              <w:t>P4（后续）</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9F6BB" w14:textId="77777777" w:rsidR="008018F2" w:rsidRDefault="00000000">
            <w:pPr>
              <w:rPr>
                <w:rFonts w:hint="eastAsia"/>
              </w:rPr>
            </w:pPr>
            <w:r>
              <w:rPr>
                <w:sz w:val="22"/>
                <w:szCs w:val="22"/>
              </w:rPr>
              <w:t>优惠机制优化（团购/家庭套票）</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B2DE4" w14:textId="77777777" w:rsidR="008018F2" w:rsidRDefault="00000000">
            <w:pPr>
              <w:rPr>
                <w:rFonts w:hint="eastAsia"/>
              </w:rPr>
            </w:pPr>
            <w:r>
              <w:rPr>
                <w:sz w:val="22"/>
                <w:szCs w:val="22"/>
              </w:rPr>
              <w:t>家庭套票偏好72.95%，折扣</w:t>
            </w:r>
            <w:proofErr w:type="gramStart"/>
            <w:r>
              <w:rPr>
                <w:sz w:val="22"/>
                <w:szCs w:val="22"/>
              </w:rPr>
              <w:t>券</w:t>
            </w:r>
            <w:proofErr w:type="gramEnd"/>
            <w:r>
              <w:rPr>
                <w:sz w:val="22"/>
                <w:szCs w:val="22"/>
              </w:rPr>
              <w:t>53.86%，餐饮套餐优惠44.32%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C4206" w14:textId="77777777" w:rsidR="008018F2" w:rsidRDefault="00000000">
            <w:pPr>
              <w:rPr>
                <w:rFonts w:hint="eastAsia"/>
              </w:rPr>
            </w:pPr>
            <w:r>
              <w:rPr>
                <w:sz w:val="22"/>
                <w:szCs w:val="22"/>
              </w:rPr>
              <w:t>将高偏好优惠形式与核心产品绑定；目标核销率≥20%</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D8A85" w14:textId="77777777" w:rsidR="008018F2" w:rsidRDefault="00000000">
            <w:pPr>
              <w:rPr>
                <w:rFonts w:hint="eastAsia"/>
              </w:rPr>
            </w:pPr>
            <w:r>
              <w:rPr>
                <w:sz w:val="22"/>
                <w:szCs w:val="22"/>
              </w:rPr>
              <w:t>0–2个月（品牌营销中心）</w:t>
            </w:r>
          </w:p>
        </w:tc>
      </w:tr>
    </w:tbl>
    <w:p w14:paraId="120C2972" w14:textId="77777777" w:rsidR="008018F2" w:rsidRDefault="008018F2">
      <w:pPr>
        <w:spacing w:before="60" w:after="60"/>
        <w:rPr>
          <w:rFonts w:hint="eastAsia"/>
        </w:rPr>
      </w:pPr>
    </w:p>
    <w:p w14:paraId="779EB052" w14:textId="77777777" w:rsidR="008018F2" w:rsidRDefault="00000000">
      <w:pPr>
        <w:pStyle w:val="3"/>
        <w:rPr>
          <w:rFonts w:hint="eastAsia"/>
        </w:rPr>
      </w:pPr>
      <w:r>
        <w:t>7.3.5  研究结论与管理启示</w:t>
      </w:r>
    </w:p>
    <w:p w14:paraId="1DDF414D" w14:textId="77777777" w:rsidR="008018F2" w:rsidRDefault="00000000">
      <w:pPr>
        <w:spacing w:before="80" w:after="80" w:line="360" w:lineRule="auto"/>
        <w:ind w:firstLine="480"/>
        <w:rPr>
          <w:rFonts w:hint="eastAsia"/>
        </w:rPr>
      </w:pPr>
      <w:r>
        <w:t>街区当前唯一稳定的「优先改进项」为环境舒适度与卫生状况，是</w:t>
      </w:r>
      <w:proofErr w:type="gramStart"/>
      <w:r>
        <w:t>最具性价</w:t>
      </w:r>
      <w:proofErr w:type="gramEnd"/>
      <w:r>
        <w:t>比的短期治理抓手。服务专业度与核心中医药体验已处于保持优势区间，应防止资源分散导致的水平下滑。资源配置方向应从「平均用力」转向「</w:t>
      </w:r>
      <w:proofErr w:type="gramStart"/>
      <w:r>
        <w:t>高重要-低表现</w:t>
      </w:r>
      <w:proofErr w:type="gramEnd"/>
      <w:r>
        <w:t>单点突破+供给扩展同步推进」的组合策略。</w:t>
      </w:r>
    </w:p>
    <w:p w14:paraId="18D8DA73" w14:textId="77777777" w:rsidR="008018F2" w:rsidRDefault="00000000">
      <w:pPr>
        <w:spacing w:before="80" w:after="80" w:line="320" w:lineRule="auto"/>
        <w:ind w:left="480"/>
        <w:rPr>
          <w:rFonts w:hint="eastAsia"/>
        </w:rPr>
      </w:pPr>
      <w:r>
        <w:rPr>
          <w:i/>
          <w:iCs/>
          <w:color w:val="666666"/>
          <w:sz w:val="22"/>
          <w:szCs w:val="22"/>
        </w:rPr>
        <w:t>过渡：IPA明确了「改什么」，游客直接意见与专家访谈将进一步回答「为什么改」与「怎么改」，形成完整策略闭环。</w:t>
      </w:r>
    </w:p>
    <w:p w14:paraId="52413F73" w14:textId="77777777" w:rsidR="008018F2" w:rsidRDefault="008018F2">
      <w:pPr>
        <w:spacing w:before="60" w:after="60"/>
        <w:rPr>
          <w:rFonts w:hint="eastAsia"/>
        </w:rPr>
      </w:pPr>
    </w:p>
    <w:p w14:paraId="2C2BF82B" w14:textId="77777777" w:rsidR="008018F2" w:rsidRDefault="00000000">
      <w:pPr>
        <w:pStyle w:val="2"/>
        <w:spacing w:after="120"/>
        <w:rPr>
          <w:rFonts w:hint="eastAsia"/>
        </w:rPr>
      </w:pPr>
      <w:r>
        <w:t>7.4  游客意见与专家意见整合分析</w:t>
      </w:r>
    </w:p>
    <w:p w14:paraId="2DDC57D9" w14:textId="77777777" w:rsidR="008018F2" w:rsidRDefault="00000000">
      <w:pPr>
        <w:pStyle w:val="3"/>
        <w:rPr>
          <w:rFonts w:hint="eastAsia"/>
        </w:rPr>
      </w:pPr>
      <w:r>
        <w:t>7.4.1  研究目的</w:t>
      </w:r>
    </w:p>
    <w:p w14:paraId="7922EB95" w14:textId="77777777" w:rsidR="008018F2" w:rsidRDefault="00000000">
      <w:pPr>
        <w:spacing w:before="80" w:after="80" w:line="360" w:lineRule="auto"/>
        <w:ind w:firstLine="480"/>
        <w:rPr>
          <w:rFonts w:hint="eastAsia"/>
        </w:rPr>
      </w:pPr>
      <w:r>
        <w:lastRenderedPageBreak/>
        <w:t>前三节分析分别完成了「人群分层」「机制验证」与「优先级识别」，本节通过整合游客结构化意见与专家深度访谈，形成「量化证据+质性洞察」的双轨策略闭环，提升研究结论的实践转化价值与政策说服力。</w:t>
      </w:r>
    </w:p>
    <w:p w14:paraId="4BB4A578" w14:textId="77777777" w:rsidR="008018F2" w:rsidRDefault="00000000">
      <w:pPr>
        <w:pStyle w:val="3"/>
        <w:rPr>
          <w:rFonts w:hint="eastAsia"/>
        </w:rPr>
      </w:pPr>
      <w:r>
        <w:t>7.4.2  游客结构化意见</w:t>
      </w:r>
    </w:p>
    <w:p w14:paraId="6C3CCDA0" w14:textId="77777777" w:rsidR="008018F2" w:rsidRDefault="00000000">
      <w:pPr>
        <w:spacing w:before="80" w:after="80" w:line="360" w:lineRule="auto"/>
        <w:ind w:firstLine="480"/>
        <w:rPr>
          <w:rFonts w:hint="eastAsia"/>
        </w:rPr>
      </w:pPr>
      <w:r>
        <w:t>基于多选题频数分析，游客意见集中于以下三个维度，与前述统计分析结论高度吻合：</w:t>
      </w:r>
    </w:p>
    <w:p w14:paraId="73A95594" w14:textId="77777777" w:rsidR="008018F2" w:rsidRDefault="00000000">
      <w:pPr>
        <w:spacing w:before="200" w:after="60"/>
        <w:jc w:val="center"/>
        <w:rPr>
          <w:rFonts w:hint="eastAsia"/>
        </w:rPr>
      </w:pPr>
      <w:r>
        <w:rPr>
          <w:rFonts w:ascii="黑体" w:eastAsia="黑体" w:hAnsi="黑体" w:cs="黑体"/>
          <w:b/>
          <w:bCs/>
          <w:sz w:val="22"/>
          <w:szCs w:val="22"/>
        </w:rPr>
        <w:t>表7-8  游客意见三维汇总</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300"/>
        <w:gridCol w:w="2526"/>
      </w:tblGrid>
      <w:tr w:rsidR="008018F2" w14:paraId="63036698"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4502AE" w14:textId="77777777" w:rsidR="008018F2" w:rsidRDefault="00000000">
            <w:pPr>
              <w:jc w:val="center"/>
              <w:rPr>
                <w:rFonts w:hint="eastAsia"/>
              </w:rPr>
            </w:pPr>
            <w:r>
              <w:rPr>
                <w:b/>
                <w:bCs/>
                <w:sz w:val="22"/>
                <w:szCs w:val="22"/>
              </w:rPr>
              <w:t>意见维度</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C84A70C" w14:textId="77777777" w:rsidR="008018F2" w:rsidRDefault="00000000">
            <w:pPr>
              <w:jc w:val="center"/>
              <w:rPr>
                <w:rFonts w:hint="eastAsia"/>
              </w:rPr>
            </w:pPr>
            <w:r>
              <w:rPr>
                <w:b/>
                <w:bCs/>
                <w:sz w:val="22"/>
                <w:szCs w:val="22"/>
              </w:rPr>
              <w:t>核心问题</w:t>
            </w:r>
          </w:p>
        </w:tc>
        <w:tc>
          <w:tcPr>
            <w:tcW w:w="2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096F65" w14:textId="77777777" w:rsidR="008018F2" w:rsidRDefault="00000000">
            <w:pPr>
              <w:jc w:val="center"/>
              <w:rPr>
                <w:rFonts w:hint="eastAsia"/>
              </w:rPr>
            </w:pPr>
            <w:r>
              <w:rPr>
                <w:b/>
                <w:bCs/>
                <w:sz w:val="22"/>
                <w:szCs w:val="22"/>
              </w:rPr>
              <w:t>数据支撑</w:t>
            </w:r>
          </w:p>
        </w:tc>
        <w:tc>
          <w:tcPr>
            <w:tcW w:w="25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D034F3B" w14:textId="77777777" w:rsidR="008018F2" w:rsidRDefault="00000000">
            <w:pPr>
              <w:jc w:val="center"/>
              <w:rPr>
                <w:rFonts w:hint="eastAsia"/>
              </w:rPr>
            </w:pPr>
            <w:r>
              <w:rPr>
                <w:b/>
                <w:bCs/>
                <w:sz w:val="22"/>
                <w:szCs w:val="22"/>
              </w:rPr>
              <w:t>对应分析节点</w:t>
            </w:r>
          </w:p>
        </w:tc>
      </w:tr>
      <w:tr w:rsidR="008018F2" w14:paraId="37194B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3BF18" w14:textId="77777777" w:rsidR="008018F2" w:rsidRDefault="00000000">
            <w:pPr>
              <w:rPr>
                <w:rFonts w:hint="eastAsia"/>
              </w:rPr>
            </w:pPr>
            <w:r>
              <w:rPr>
                <w:sz w:val="22"/>
                <w:szCs w:val="22"/>
              </w:rPr>
              <w:t>体验端短板</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6C873" w14:textId="77777777" w:rsidR="008018F2" w:rsidRDefault="00000000">
            <w:pPr>
              <w:rPr>
                <w:rFonts w:hint="eastAsia"/>
              </w:rPr>
            </w:pPr>
            <w:r>
              <w:rPr>
                <w:sz w:val="22"/>
                <w:szCs w:val="22"/>
              </w:rPr>
              <w:t>配套设施不完善、指示标识不清晰、价格品质感知落差</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49741" w14:textId="77777777" w:rsidR="008018F2" w:rsidRDefault="00000000">
            <w:pPr>
              <w:rPr>
                <w:rFonts w:hint="eastAsia"/>
              </w:rPr>
            </w:pPr>
            <w:r>
              <w:rPr>
                <w:sz w:val="22"/>
                <w:szCs w:val="22"/>
              </w:rPr>
              <w:t>68.68% / 62.18% / 55.07%</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B6A49" w14:textId="77777777" w:rsidR="008018F2" w:rsidRDefault="00000000">
            <w:pPr>
              <w:rPr>
                <w:rFonts w:hint="eastAsia"/>
              </w:rPr>
            </w:pPr>
            <w:r>
              <w:rPr>
                <w:sz w:val="22"/>
                <w:szCs w:val="22"/>
              </w:rPr>
              <w:t>6.1节痛点 + IPA Q2象限</w:t>
            </w:r>
          </w:p>
        </w:tc>
      </w:tr>
      <w:tr w:rsidR="008018F2" w14:paraId="040364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1F7DE" w14:textId="77777777" w:rsidR="008018F2" w:rsidRDefault="00000000">
            <w:pPr>
              <w:rPr>
                <w:rFonts w:hint="eastAsia"/>
              </w:rPr>
            </w:pPr>
            <w:r>
              <w:rPr>
                <w:sz w:val="22"/>
                <w:szCs w:val="22"/>
              </w:rPr>
              <w:t>认知端壁垒</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EF1C3" w14:textId="77777777" w:rsidR="008018F2" w:rsidRDefault="00000000">
            <w:pPr>
              <w:rPr>
                <w:rFonts w:hint="eastAsia"/>
              </w:rPr>
            </w:pPr>
            <w:r>
              <w:rPr>
                <w:sz w:val="22"/>
                <w:szCs w:val="22"/>
              </w:rPr>
              <w:t>认为街区缺乏吸引力、兴趣不大（未到访群体）</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DB82E" w14:textId="77777777" w:rsidR="008018F2" w:rsidRDefault="00000000">
            <w:pPr>
              <w:rPr>
                <w:rFonts w:hint="eastAsia"/>
              </w:rPr>
            </w:pPr>
            <w:r>
              <w:rPr>
                <w:sz w:val="22"/>
                <w:szCs w:val="22"/>
              </w:rPr>
              <w:t>54.34% / 38.36%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F9DBD" w14:textId="77777777" w:rsidR="008018F2" w:rsidRDefault="00000000">
            <w:pPr>
              <w:rPr>
                <w:rFonts w:hint="eastAsia"/>
              </w:rPr>
            </w:pPr>
            <w:r>
              <w:rPr>
                <w:sz w:val="22"/>
                <w:szCs w:val="22"/>
              </w:rPr>
              <w:t>6.1节阻碍 + 6.2节MCA维度1</w:t>
            </w:r>
          </w:p>
        </w:tc>
      </w:tr>
      <w:tr w:rsidR="008018F2" w14:paraId="2C56099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2903D" w14:textId="77777777" w:rsidR="008018F2" w:rsidRDefault="00000000">
            <w:pPr>
              <w:rPr>
                <w:rFonts w:hint="eastAsia"/>
              </w:rPr>
            </w:pPr>
            <w:r>
              <w:rPr>
                <w:sz w:val="22"/>
                <w:szCs w:val="22"/>
              </w:rPr>
              <w:t>需求端期待</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4278F" w14:textId="77777777" w:rsidR="008018F2" w:rsidRDefault="00000000">
            <w:pPr>
              <w:rPr>
                <w:rFonts w:hint="eastAsia"/>
              </w:rPr>
            </w:pPr>
            <w:r>
              <w:rPr>
                <w:sz w:val="22"/>
                <w:szCs w:val="22"/>
              </w:rPr>
              <w:t>新增深度体验内容与优惠组合机制</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E8A03" w14:textId="77777777" w:rsidR="008018F2" w:rsidRDefault="00000000">
            <w:pPr>
              <w:rPr>
                <w:rFonts w:hint="eastAsia"/>
              </w:rPr>
            </w:pPr>
            <w:r>
              <w:rPr>
                <w:sz w:val="22"/>
                <w:szCs w:val="22"/>
              </w:rPr>
              <w:t>72.95% / 57.16% / 53.52%；72.95% / 53.86%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198F6" w14:textId="77777777" w:rsidR="008018F2" w:rsidRDefault="00000000">
            <w:pPr>
              <w:rPr>
                <w:rFonts w:hint="eastAsia"/>
              </w:rPr>
            </w:pPr>
            <w:r>
              <w:rPr>
                <w:sz w:val="22"/>
                <w:szCs w:val="22"/>
              </w:rPr>
              <w:t>7.1聚类运营矩阵 + IPA行动清单</w:t>
            </w:r>
          </w:p>
        </w:tc>
      </w:tr>
    </w:tbl>
    <w:p w14:paraId="7BBA6866" w14:textId="77777777" w:rsidR="008018F2" w:rsidRDefault="008018F2">
      <w:pPr>
        <w:spacing w:before="60" w:after="60"/>
        <w:rPr>
          <w:rFonts w:hint="eastAsia"/>
        </w:rPr>
      </w:pPr>
    </w:p>
    <w:p w14:paraId="39441800" w14:textId="77777777" w:rsidR="008018F2" w:rsidRDefault="00000000">
      <w:pPr>
        <w:spacing w:before="80" w:after="80" w:line="360" w:lineRule="auto"/>
        <w:ind w:firstLine="480"/>
        <w:rPr>
          <w:rFonts w:hint="eastAsia"/>
        </w:rPr>
      </w:pPr>
      <w:r>
        <w:t>游客意见与统计分析结论高度一致，为定量发现提供了自下而上的需求侧验证，显著增强了建议方案的落地可行性。</w:t>
      </w:r>
    </w:p>
    <w:p w14:paraId="04599717" w14:textId="77777777" w:rsidR="008018F2" w:rsidRDefault="00000000">
      <w:pPr>
        <w:pStyle w:val="3"/>
        <w:rPr>
          <w:rFonts w:hint="eastAsia"/>
        </w:rPr>
      </w:pPr>
      <w:r>
        <w:t>7.4.3  专家访谈意见（待补）</w:t>
      </w:r>
    </w:p>
    <w:p w14:paraId="7C05EDB9" w14:textId="77777777" w:rsidR="008018F2" w:rsidRDefault="00000000">
      <w:pPr>
        <w:spacing w:before="80" w:after="80" w:line="360" w:lineRule="auto"/>
        <w:ind w:firstLine="480"/>
        <w:rPr>
          <w:rFonts w:hint="eastAsia"/>
        </w:rPr>
      </w:pPr>
      <w:r>
        <w:t>以下为占位框架，待访谈材料到位后替换。专家意见将与</w:t>
      </w:r>
      <w:proofErr w:type="gramStart"/>
      <w:r>
        <w:t>各统计</w:t>
      </w:r>
      <w:proofErr w:type="gramEnd"/>
      <w:r>
        <w:t>发现进行「对话」式整合：明确标注专家观点与哪</w:t>
      </w:r>
      <w:proofErr w:type="gramStart"/>
      <w:r>
        <w:t>项统计</w:t>
      </w:r>
      <w:proofErr w:type="gramEnd"/>
      <w:r>
        <w:t>发现形成印证、补充或质疑，以提升论证层次。</w:t>
      </w:r>
    </w:p>
    <w:p w14:paraId="0A7DBE08" w14:textId="77777777" w:rsidR="008018F2" w:rsidRDefault="00000000">
      <w:pPr>
        <w:spacing w:before="200" w:after="60"/>
        <w:jc w:val="center"/>
        <w:rPr>
          <w:rFonts w:hint="eastAsia"/>
        </w:rPr>
      </w:pPr>
      <w:r>
        <w:rPr>
          <w:rFonts w:ascii="黑体" w:eastAsia="黑体" w:hAnsi="黑体" w:cs="黑体"/>
          <w:b/>
          <w:bCs/>
          <w:sz w:val="22"/>
          <w:szCs w:val="22"/>
        </w:rPr>
        <w:t>表7-9  专家意见整合框架（待补）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026"/>
      </w:tblGrid>
      <w:tr w:rsidR="008018F2" w14:paraId="22BCD14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4EFFB12" w14:textId="77777777" w:rsidR="008018F2" w:rsidRDefault="00000000">
            <w:pPr>
              <w:jc w:val="center"/>
              <w:rPr>
                <w:rFonts w:hint="eastAsia"/>
              </w:rPr>
            </w:pPr>
            <w:r>
              <w:rPr>
                <w:b/>
                <w:bCs/>
                <w:sz w:val="22"/>
                <w:szCs w:val="22"/>
              </w:rPr>
              <w:t>访谈维度</w:t>
            </w:r>
          </w:p>
        </w:tc>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57FA3ED" w14:textId="77777777" w:rsidR="008018F2" w:rsidRDefault="00000000">
            <w:pPr>
              <w:jc w:val="center"/>
              <w:rPr>
                <w:rFonts w:hint="eastAsia"/>
              </w:rPr>
            </w:pPr>
            <w:r>
              <w:rPr>
                <w:b/>
                <w:bCs/>
                <w:sz w:val="22"/>
                <w:szCs w:val="22"/>
              </w:rPr>
              <w:t>内容框架</w:t>
            </w:r>
          </w:p>
        </w:tc>
        <w:tc>
          <w:tcPr>
            <w:tcW w:w="30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1CC09264" w14:textId="77777777" w:rsidR="008018F2" w:rsidRDefault="00000000">
            <w:pPr>
              <w:jc w:val="center"/>
              <w:rPr>
                <w:rFonts w:hint="eastAsia"/>
              </w:rPr>
            </w:pPr>
            <w:r>
              <w:rPr>
                <w:b/>
                <w:bCs/>
                <w:sz w:val="22"/>
                <w:szCs w:val="22"/>
              </w:rPr>
              <w:t>与定量结果的关联</w:t>
            </w:r>
          </w:p>
        </w:tc>
      </w:tr>
      <w:tr w:rsidR="008018F2" w14:paraId="769134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49D07" w14:textId="77777777" w:rsidR="008018F2" w:rsidRDefault="00000000">
            <w:pPr>
              <w:rPr>
                <w:rFonts w:hint="eastAsia"/>
              </w:rPr>
            </w:pPr>
            <w:r>
              <w:rPr>
                <w:sz w:val="22"/>
                <w:szCs w:val="22"/>
              </w:rPr>
              <w:t>专家背景</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8FD64" w14:textId="77777777" w:rsidR="008018F2" w:rsidRDefault="00000000">
            <w:pPr>
              <w:rPr>
                <w:rFonts w:hint="eastAsia"/>
              </w:rPr>
            </w:pPr>
            <w:r>
              <w:rPr>
                <w:sz w:val="22"/>
                <w:szCs w:val="22"/>
              </w:rPr>
              <w:t>受访专家：【待补】（机构/职称）；访谈时间：【待补】；形式：半结构化深度访谈</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DDC17" w14:textId="77777777" w:rsidR="008018F2" w:rsidRDefault="00000000">
            <w:pPr>
              <w:jc w:val="center"/>
              <w:rPr>
                <w:rFonts w:hint="eastAsia"/>
              </w:rPr>
            </w:pPr>
            <w:r>
              <w:rPr>
                <w:sz w:val="22"/>
                <w:szCs w:val="22"/>
              </w:rPr>
              <w:t>—</w:t>
            </w:r>
          </w:p>
        </w:tc>
      </w:tr>
      <w:tr w:rsidR="008018F2" w14:paraId="5E553D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5EE4E" w14:textId="77777777" w:rsidR="008018F2" w:rsidRDefault="00000000">
            <w:pPr>
              <w:rPr>
                <w:rFonts w:hint="eastAsia"/>
              </w:rPr>
            </w:pPr>
            <w:r>
              <w:rPr>
                <w:sz w:val="22"/>
                <w:szCs w:val="22"/>
              </w:rPr>
              <w:t>核心判断</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3E79A" w14:textId="77777777" w:rsidR="008018F2" w:rsidRDefault="00000000">
            <w:pPr>
              <w:rPr>
                <w:rFonts w:hint="eastAsia"/>
              </w:rPr>
            </w:pPr>
            <w:r>
              <w:rPr>
                <w:sz w:val="22"/>
                <w:szCs w:val="22"/>
              </w:rPr>
              <w:t>专家指出【待补】是叶开泰当前高质量发展的关键约束</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38BA71" w14:textId="77777777" w:rsidR="008018F2" w:rsidRDefault="00000000">
            <w:pPr>
              <w:rPr>
                <w:rFonts w:hint="eastAsia"/>
              </w:rPr>
            </w:pPr>
            <w:r>
              <w:rPr>
                <w:sz w:val="22"/>
                <w:szCs w:val="22"/>
              </w:rPr>
              <w:t>对应IPA Q2象限/SEM路径H_【待补】</w:t>
            </w:r>
          </w:p>
        </w:tc>
      </w:tr>
      <w:tr w:rsidR="008018F2" w14:paraId="508A98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4B8FA" w14:textId="77777777" w:rsidR="008018F2" w:rsidRDefault="00000000">
            <w:pPr>
              <w:rPr>
                <w:rFonts w:hint="eastAsia"/>
              </w:rPr>
            </w:pPr>
            <w:r>
              <w:rPr>
                <w:sz w:val="22"/>
                <w:szCs w:val="22"/>
              </w:rPr>
              <w:t>机制解释</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0915B4" w14:textId="77777777" w:rsidR="008018F2" w:rsidRDefault="00000000">
            <w:pPr>
              <w:rPr>
                <w:rFonts w:hint="eastAsia"/>
              </w:rPr>
            </w:pPr>
            <w:r>
              <w:rPr>
                <w:sz w:val="22"/>
                <w:szCs w:val="22"/>
              </w:rPr>
              <w:t>专家从【待补】角度阐释了【待补】现象</w:t>
            </w:r>
            <w:r>
              <w:rPr>
                <w:sz w:val="22"/>
                <w:szCs w:val="22"/>
              </w:rPr>
              <w:lastRenderedPageBreak/>
              <w:t>的形成机制，与统计结果形成印证</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26DCA" w14:textId="77777777" w:rsidR="008018F2" w:rsidRDefault="00000000">
            <w:pPr>
              <w:rPr>
                <w:rFonts w:hint="eastAsia"/>
              </w:rPr>
            </w:pPr>
            <w:r>
              <w:rPr>
                <w:sz w:val="22"/>
                <w:szCs w:val="22"/>
              </w:rPr>
              <w:lastRenderedPageBreak/>
              <w:t>与SEM中介路径形成互补说</w:t>
            </w:r>
            <w:r>
              <w:rPr>
                <w:sz w:val="22"/>
                <w:szCs w:val="22"/>
              </w:rPr>
              <w:lastRenderedPageBreak/>
              <w:t>明</w:t>
            </w:r>
          </w:p>
        </w:tc>
      </w:tr>
      <w:tr w:rsidR="008018F2" w14:paraId="1F1229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ECB99" w14:textId="77777777" w:rsidR="008018F2" w:rsidRDefault="00000000">
            <w:pPr>
              <w:rPr>
                <w:rFonts w:hint="eastAsia"/>
              </w:rPr>
            </w:pPr>
            <w:r>
              <w:rPr>
                <w:sz w:val="22"/>
                <w:szCs w:val="22"/>
              </w:rPr>
              <w:lastRenderedPageBreak/>
              <w:t>政策建议</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5A751" w14:textId="77777777" w:rsidR="008018F2" w:rsidRDefault="00000000">
            <w:pPr>
              <w:rPr>
                <w:rFonts w:hint="eastAsia"/>
              </w:rPr>
            </w:pPr>
            <w:r>
              <w:rPr>
                <w:sz w:val="22"/>
                <w:szCs w:val="22"/>
              </w:rPr>
              <w:t>专家建议优先推进：①【待补】；②【待补】；③【待补】</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09648" w14:textId="77777777" w:rsidR="008018F2" w:rsidRDefault="00000000">
            <w:pPr>
              <w:rPr>
                <w:rFonts w:hint="eastAsia"/>
              </w:rPr>
            </w:pPr>
            <w:r>
              <w:rPr>
                <w:sz w:val="22"/>
                <w:szCs w:val="22"/>
              </w:rPr>
              <w:t>与本研究建议矩阵对比，标注共识点与差异点</w:t>
            </w:r>
          </w:p>
        </w:tc>
      </w:tr>
    </w:tbl>
    <w:p w14:paraId="16CB9882" w14:textId="77777777" w:rsidR="008018F2" w:rsidRDefault="008018F2">
      <w:pPr>
        <w:spacing w:before="60" w:after="60"/>
        <w:rPr>
          <w:rFonts w:hint="eastAsia"/>
        </w:rPr>
      </w:pPr>
    </w:p>
    <w:p w14:paraId="1BA67444" w14:textId="77777777" w:rsidR="008018F2" w:rsidRDefault="00000000">
      <w:pPr>
        <w:pStyle w:val="3"/>
        <w:rPr>
          <w:rFonts w:hint="eastAsia"/>
        </w:rPr>
      </w:pPr>
      <w:r>
        <w:t>7.4.4  双轨融合结论（策略闭环汇总）</w:t>
      </w:r>
    </w:p>
    <w:p w14:paraId="5BC721A7" w14:textId="77777777" w:rsidR="008018F2" w:rsidRDefault="00000000">
      <w:pPr>
        <w:spacing w:before="200" w:after="60"/>
        <w:jc w:val="center"/>
        <w:rPr>
          <w:rFonts w:hint="eastAsia"/>
        </w:rPr>
      </w:pPr>
      <w:r>
        <w:rPr>
          <w:rFonts w:ascii="黑体" w:eastAsia="黑体" w:hAnsi="黑体" w:cs="黑体"/>
          <w:b/>
          <w:bCs/>
          <w:sz w:val="22"/>
          <w:szCs w:val="22"/>
        </w:rPr>
        <w:t>表7-10  问题-证据-建议闭环汇总表</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800"/>
        <w:gridCol w:w="1200"/>
        <w:gridCol w:w="2226"/>
      </w:tblGrid>
      <w:tr w:rsidR="008018F2" w14:paraId="2072B28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162F26B" w14:textId="77777777" w:rsidR="008018F2" w:rsidRDefault="00000000">
            <w:pPr>
              <w:jc w:val="center"/>
              <w:rPr>
                <w:rFonts w:hint="eastAsia"/>
              </w:rPr>
            </w:pPr>
            <w:r>
              <w:rPr>
                <w:b/>
                <w:bCs/>
                <w:sz w:val="22"/>
                <w:szCs w:val="22"/>
              </w:rPr>
              <w:t>核心问题</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FA91D1" w14:textId="77777777" w:rsidR="008018F2" w:rsidRDefault="00000000">
            <w:pPr>
              <w:jc w:val="center"/>
              <w:rPr>
                <w:rFonts w:hint="eastAsia"/>
              </w:rPr>
            </w:pPr>
            <w:r>
              <w:rPr>
                <w:b/>
                <w:bCs/>
                <w:sz w:val="22"/>
                <w:szCs w:val="22"/>
              </w:rPr>
              <w:t>统计证据</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6B8D970" w14:textId="77777777" w:rsidR="008018F2" w:rsidRDefault="00000000">
            <w:pPr>
              <w:jc w:val="center"/>
              <w:rPr>
                <w:rFonts w:hint="eastAsia"/>
              </w:rPr>
            </w:pPr>
            <w:r>
              <w:rPr>
                <w:b/>
                <w:bCs/>
                <w:sz w:val="22"/>
                <w:szCs w:val="22"/>
              </w:rPr>
              <w:t>游客声音</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C7A932C" w14:textId="77777777" w:rsidR="008018F2" w:rsidRDefault="00000000">
            <w:pPr>
              <w:jc w:val="center"/>
              <w:rPr>
                <w:rFonts w:hint="eastAsia"/>
              </w:rPr>
            </w:pPr>
            <w:r>
              <w:rPr>
                <w:b/>
                <w:bCs/>
                <w:sz w:val="22"/>
                <w:szCs w:val="22"/>
              </w:rPr>
              <w:t>专家意见</w:t>
            </w:r>
          </w:p>
        </w:tc>
        <w:tc>
          <w:tcPr>
            <w:tcW w:w="222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6CF7FE" w14:textId="77777777" w:rsidR="008018F2" w:rsidRDefault="00000000">
            <w:pPr>
              <w:jc w:val="center"/>
              <w:rPr>
                <w:rFonts w:hint="eastAsia"/>
              </w:rPr>
            </w:pPr>
            <w:r>
              <w:rPr>
                <w:b/>
                <w:bCs/>
                <w:sz w:val="22"/>
                <w:szCs w:val="22"/>
              </w:rPr>
              <w:t>建议方向</w:t>
            </w:r>
          </w:p>
        </w:tc>
      </w:tr>
      <w:tr w:rsidR="008018F2" w14:paraId="70C01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A40E" w14:textId="77777777" w:rsidR="008018F2" w:rsidRDefault="00000000">
            <w:pPr>
              <w:rPr>
                <w:rFonts w:hint="eastAsia"/>
              </w:rPr>
            </w:pPr>
            <w:r>
              <w:rPr>
                <w:sz w:val="22"/>
                <w:szCs w:val="22"/>
              </w:rPr>
              <w:t>环境舒适度不足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DA412" w14:textId="77777777" w:rsidR="008018F2" w:rsidRDefault="00000000">
            <w:pPr>
              <w:rPr>
                <w:rFonts w:hint="eastAsia"/>
              </w:rPr>
            </w:pPr>
            <w:r>
              <w:rPr>
                <w:sz w:val="22"/>
                <w:szCs w:val="22"/>
              </w:rPr>
              <w:t>IPA：②项表现度3.699&lt;重要度3.776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C3176" w14:textId="77777777" w:rsidR="008018F2" w:rsidRDefault="00000000">
            <w:pPr>
              <w:rPr>
                <w:rFonts w:hint="eastAsia"/>
              </w:rPr>
            </w:pPr>
            <w:r>
              <w:rPr>
                <w:sz w:val="22"/>
                <w:szCs w:val="22"/>
              </w:rPr>
              <w:t>痛点提及68.68%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25D6C" w14:textId="77777777" w:rsidR="008018F2" w:rsidRDefault="00000000">
            <w:pPr>
              <w:jc w:val="center"/>
              <w:rPr>
                <w:rFonts w:hint="eastAsia"/>
              </w:rPr>
            </w:pPr>
            <w:r>
              <w:rPr>
                <w:sz w:val="22"/>
                <w:szCs w:val="22"/>
              </w:rPr>
              <w:t>【待补】</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6E51B" w14:textId="77777777" w:rsidR="008018F2" w:rsidRDefault="00000000">
            <w:pPr>
              <w:rPr>
                <w:rFonts w:hint="eastAsia"/>
              </w:rPr>
            </w:pPr>
            <w:r>
              <w:rPr>
                <w:sz w:val="22"/>
                <w:szCs w:val="22"/>
              </w:rPr>
              <w:t>优先整改，纳入季度KPI</w:t>
            </w:r>
          </w:p>
        </w:tc>
      </w:tr>
      <w:tr w:rsidR="008018F2" w14:paraId="13B1AF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19506" w14:textId="77777777" w:rsidR="008018F2" w:rsidRDefault="00000000">
            <w:pPr>
              <w:rPr>
                <w:rFonts w:hint="eastAsia"/>
              </w:rPr>
            </w:pPr>
            <w:r>
              <w:rPr>
                <w:sz w:val="22"/>
                <w:szCs w:val="22"/>
              </w:rPr>
              <w:t>低认知客群转化不足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EC18E" w14:textId="77777777" w:rsidR="008018F2" w:rsidRDefault="00000000">
            <w:pPr>
              <w:rPr>
                <w:rFonts w:hint="eastAsia"/>
              </w:rPr>
            </w:pPr>
            <w:r>
              <w:rPr>
                <w:sz w:val="22"/>
                <w:szCs w:val="22"/>
              </w:rPr>
              <w:t>MCA：维度1负</w:t>
            </w:r>
            <w:proofErr w:type="gramStart"/>
            <w:r>
              <w:rPr>
                <w:sz w:val="22"/>
                <w:szCs w:val="22"/>
              </w:rPr>
              <w:t>端集中低</w:t>
            </w:r>
            <w:proofErr w:type="gramEnd"/>
            <w:r>
              <w:rPr>
                <w:sz w:val="22"/>
                <w:szCs w:val="22"/>
              </w:rPr>
              <w:t>认知群体</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D404CF" w14:textId="77777777" w:rsidR="008018F2" w:rsidRDefault="00000000">
            <w:pPr>
              <w:rPr>
                <w:rFonts w:hint="eastAsia"/>
              </w:rPr>
            </w:pPr>
            <w:r>
              <w:rPr>
                <w:sz w:val="22"/>
                <w:szCs w:val="22"/>
              </w:rPr>
              <w:t>兴趣不大54.34%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930B9" w14:textId="77777777" w:rsidR="008018F2" w:rsidRDefault="00000000">
            <w:pPr>
              <w:jc w:val="center"/>
              <w:rPr>
                <w:rFonts w:hint="eastAsia"/>
              </w:rPr>
            </w:pPr>
            <w:r>
              <w:rPr>
                <w:sz w:val="22"/>
                <w:szCs w:val="22"/>
              </w:rPr>
              <w:t>【待补】</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EF389" w14:textId="77777777" w:rsidR="008018F2" w:rsidRDefault="00000000">
            <w:pPr>
              <w:rPr>
                <w:rFonts w:hint="eastAsia"/>
              </w:rPr>
            </w:pPr>
            <w:r>
              <w:rPr>
                <w:sz w:val="22"/>
                <w:szCs w:val="22"/>
              </w:rPr>
              <w:t>低门槛内容营销+首访激励设计</w:t>
            </w:r>
          </w:p>
        </w:tc>
      </w:tr>
      <w:tr w:rsidR="008018F2" w14:paraId="01FF4E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22DEE" w14:textId="77777777" w:rsidR="008018F2" w:rsidRDefault="00000000">
            <w:pPr>
              <w:rPr>
                <w:rFonts w:hint="eastAsia"/>
              </w:rPr>
            </w:pPr>
            <w:r>
              <w:rPr>
                <w:sz w:val="22"/>
                <w:szCs w:val="22"/>
              </w:rPr>
              <w:t>深度体验供给不足</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8D0DD" w14:textId="77777777" w:rsidR="008018F2" w:rsidRDefault="00000000">
            <w:pPr>
              <w:rPr>
                <w:rFonts w:hint="eastAsia"/>
              </w:rPr>
            </w:pPr>
            <w:r>
              <w:rPr>
                <w:sz w:val="22"/>
                <w:szCs w:val="22"/>
              </w:rPr>
              <w:t>聚类：C2群体动机丰富但供给有限</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17A1E" w14:textId="77777777" w:rsidR="008018F2" w:rsidRDefault="00000000">
            <w:pPr>
              <w:rPr>
                <w:rFonts w:hint="eastAsia"/>
              </w:rPr>
            </w:pPr>
            <w:r>
              <w:rPr>
                <w:sz w:val="22"/>
                <w:szCs w:val="22"/>
              </w:rPr>
              <w:t>药膳定制偏好72.95%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67D7B" w14:textId="77777777" w:rsidR="008018F2" w:rsidRDefault="00000000">
            <w:pPr>
              <w:jc w:val="center"/>
              <w:rPr>
                <w:rFonts w:hint="eastAsia"/>
              </w:rPr>
            </w:pPr>
            <w:r>
              <w:rPr>
                <w:sz w:val="22"/>
                <w:szCs w:val="22"/>
              </w:rPr>
              <w:t>【待补】</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08B471" w14:textId="77777777" w:rsidR="008018F2" w:rsidRDefault="00000000">
            <w:pPr>
              <w:rPr>
                <w:rFonts w:hint="eastAsia"/>
              </w:rPr>
            </w:pPr>
            <w:r>
              <w:rPr>
                <w:sz w:val="22"/>
                <w:szCs w:val="22"/>
              </w:rPr>
              <w:t>试点3类深度体验产品</w:t>
            </w:r>
          </w:p>
        </w:tc>
      </w:tr>
      <w:tr w:rsidR="008018F2" w14:paraId="5FBCE0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BFEE5" w14:textId="77777777" w:rsidR="008018F2" w:rsidRDefault="00000000">
            <w:pPr>
              <w:rPr>
                <w:rFonts w:hint="eastAsia"/>
              </w:rPr>
            </w:pPr>
            <w:r>
              <w:rPr>
                <w:sz w:val="22"/>
                <w:szCs w:val="22"/>
              </w:rPr>
              <w:t>促销机制单一</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E7AFF" w14:textId="77777777" w:rsidR="008018F2" w:rsidRDefault="00000000">
            <w:pPr>
              <w:rPr>
                <w:rFonts w:hint="eastAsia"/>
              </w:rPr>
            </w:pPr>
            <w:r>
              <w:rPr>
                <w:sz w:val="22"/>
                <w:szCs w:val="22"/>
              </w:rPr>
              <w:t>聚类：C1群体促销偏好较高（计数2.696）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617762" w14:textId="77777777" w:rsidR="008018F2" w:rsidRDefault="00000000">
            <w:pPr>
              <w:rPr>
                <w:rFonts w:hint="eastAsia"/>
              </w:rPr>
            </w:pPr>
            <w:r>
              <w:rPr>
                <w:sz w:val="22"/>
                <w:szCs w:val="22"/>
              </w:rPr>
              <w:t>家庭套票72.95%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DAFE8" w14:textId="77777777" w:rsidR="008018F2" w:rsidRDefault="00000000">
            <w:pPr>
              <w:jc w:val="center"/>
              <w:rPr>
                <w:rFonts w:hint="eastAsia"/>
              </w:rPr>
            </w:pPr>
            <w:r>
              <w:rPr>
                <w:sz w:val="22"/>
                <w:szCs w:val="22"/>
              </w:rPr>
              <w:t>【待补】</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5828" w14:textId="77777777" w:rsidR="008018F2" w:rsidRDefault="00000000">
            <w:pPr>
              <w:rPr>
                <w:rFonts w:hint="eastAsia"/>
              </w:rPr>
            </w:pPr>
            <w:r>
              <w:rPr>
                <w:sz w:val="22"/>
                <w:szCs w:val="22"/>
              </w:rPr>
              <w:t>分层定向促销替代均</w:t>
            </w:r>
            <w:proofErr w:type="gramStart"/>
            <w:r>
              <w:rPr>
                <w:sz w:val="22"/>
                <w:szCs w:val="22"/>
              </w:rPr>
              <w:t>一</w:t>
            </w:r>
            <w:proofErr w:type="gramEnd"/>
            <w:r>
              <w:rPr>
                <w:sz w:val="22"/>
                <w:szCs w:val="22"/>
              </w:rPr>
              <w:t>促销</w:t>
            </w:r>
          </w:p>
        </w:tc>
      </w:tr>
    </w:tbl>
    <w:p w14:paraId="6BFF823F" w14:textId="77777777" w:rsidR="008018F2" w:rsidRDefault="008018F2">
      <w:pPr>
        <w:spacing w:before="60" w:after="60"/>
        <w:rPr>
          <w:rFonts w:hint="eastAsia"/>
        </w:rPr>
      </w:pPr>
    </w:p>
    <w:p w14:paraId="4434A2D9" w14:textId="77777777" w:rsidR="008018F2" w:rsidRDefault="00000000">
      <w:pPr>
        <w:spacing w:before="80" w:after="80" w:line="360" w:lineRule="auto"/>
        <w:ind w:firstLine="480"/>
        <w:rPr>
          <w:rFonts w:hint="eastAsia"/>
        </w:rPr>
      </w:pPr>
      <w:r>
        <w:t>综上，本章从「人群分层→机制验证→优先治理→策略闭环」四个层次，系统构建了叶开泰中医药文化</w:t>
      </w:r>
      <w:proofErr w:type="gramStart"/>
      <w:r>
        <w:t>街区文旅拓展</w:t>
      </w:r>
      <w:proofErr w:type="gramEnd"/>
      <w:r>
        <w:t>的应用分析框架。聚类分析识别了C1价格优惠敏感型与C2文化深度体验型两类核心客群，为精准运营提供了分层基础；SEM路径检验证实了「体验感知→文化认知→行为意愿」的SOR机制，服务质量维度（β=0.279）对文化认知的影响最为显著；IPA分析精准定位环境舒适度为唯一稳定优先改进项；游客结构化意见对上述定量发现形成需求侧印证。</w:t>
      </w:r>
      <w:proofErr w:type="gramStart"/>
      <w:r>
        <w:t>待专家</w:t>
      </w:r>
      <w:proofErr w:type="gramEnd"/>
      <w:r>
        <w:t>访谈材料补齐后，本章将形成「量化+质性」双轨闭环的完整研究报告。</w:t>
      </w:r>
    </w:p>
    <w:p w14:paraId="32583154" w14:textId="77777777" w:rsidR="008018F2" w:rsidRDefault="008018F2">
      <w:pPr>
        <w:spacing w:before="60" w:after="60"/>
        <w:rPr>
          <w:rFonts w:hint="eastAsia"/>
        </w:rPr>
      </w:pPr>
    </w:p>
    <w:p w14:paraId="7C693CD4" w14:textId="77777777" w:rsidR="008018F2" w:rsidRDefault="008018F2">
      <w:pPr>
        <w:spacing w:before="60" w:after="60"/>
        <w:rPr>
          <w:rFonts w:hint="eastAsia"/>
        </w:rPr>
      </w:pPr>
    </w:p>
    <w:p w14:paraId="40BA032A" w14:textId="1517F9D7" w:rsidR="008018F2" w:rsidRDefault="008018F2">
      <w:pPr>
        <w:spacing w:before="60" w:after="60"/>
        <w:jc w:val="center"/>
        <w:rPr>
          <w:rFonts w:hint="eastAsia"/>
        </w:rPr>
      </w:pPr>
    </w:p>
    <w:sectPr w:rsidR="008018F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07D4B"/>
    <w:multiLevelType w:val="hybridMultilevel"/>
    <w:tmpl w:val="13D8B1D2"/>
    <w:lvl w:ilvl="0" w:tplc="39C48F34">
      <w:start w:val="1"/>
      <w:numFmt w:val="bullet"/>
      <w:lvlText w:val="●"/>
      <w:lvlJc w:val="left"/>
      <w:pPr>
        <w:ind w:left="720" w:hanging="360"/>
      </w:pPr>
    </w:lvl>
    <w:lvl w:ilvl="1" w:tplc="5AE438EE">
      <w:start w:val="1"/>
      <w:numFmt w:val="bullet"/>
      <w:lvlText w:val="○"/>
      <w:lvlJc w:val="left"/>
      <w:pPr>
        <w:ind w:left="1440" w:hanging="360"/>
      </w:pPr>
    </w:lvl>
    <w:lvl w:ilvl="2" w:tplc="8902994A">
      <w:start w:val="1"/>
      <w:numFmt w:val="bullet"/>
      <w:lvlText w:val="■"/>
      <w:lvlJc w:val="left"/>
      <w:pPr>
        <w:ind w:left="2160" w:hanging="360"/>
      </w:pPr>
    </w:lvl>
    <w:lvl w:ilvl="3" w:tplc="4822A562">
      <w:start w:val="1"/>
      <w:numFmt w:val="bullet"/>
      <w:lvlText w:val="●"/>
      <w:lvlJc w:val="left"/>
      <w:pPr>
        <w:ind w:left="2880" w:hanging="360"/>
      </w:pPr>
    </w:lvl>
    <w:lvl w:ilvl="4" w:tplc="26BEB74E">
      <w:start w:val="1"/>
      <w:numFmt w:val="bullet"/>
      <w:lvlText w:val="○"/>
      <w:lvlJc w:val="left"/>
      <w:pPr>
        <w:ind w:left="3600" w:hanging="360"/>
      </w:pPr>
    </w:lvl>
    <w:lvl w:ilvl="5" w:tplc="B65C6794">
      <w:start w:val="1"/>
      <w:numFmt w:val="bullet"/>
      <w:lvlText w:val="■"/>
      <w:lvlJc w:val="left"/>
      <w:pPr>
        <w:ind w:left="4320" w:hanging="360"/>
      </w:pPr>
    </w:lvl>
    <w:lvl w:ilvl="6" w:tplc="08A02034">
      <w:start w:val="1"/>
      <w:numFmt w:val="bullet"/>
      <w:lvlText w:val="●"/>
      <w:lvlJc w:val="left"/>
      <w:pPr>
        <w:ind w:left="5040" w:hanging="360"/>
      </w:pPr>
    </w:lvl>
    <w:lvl w:ilvl="7" w:tplc="B616F816">
      <w:start w:val="1"/>
      <w:numFmt w:val="bullet"/>
      <w:lvlText w:val="●"/>
      <w:lvlJc w:val="left"/>
      <w:pPr>
        <w:ind w:left="5760" w:hanging="360"/>
      </w:pPr>
    </w:lvl>
    <w:lvl w:ilvl="8" w:tplc="FF6EC424">
      <w:start w:val="1"/>
      <w:numFmt w:val="bullet"/>
      <w:lvlText w:val="●"/>
      <w:lvlJc w:val="left"/>
      <w:pPr>
        <w:ind w:left="6480" w:hanging="360"/>
      </w:pPr>
    </w:lvl>
  </w:abstractNum>
  <w:num w:numId="1" w16cid:durableId="1580790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F2"/>
    <w:rsid w:val="00057171"/>
    <w:rsid w:val="008018F2"/>
    <w:rsid w:val="009610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A27DD"/>
  <w15:docId w15:val="{B16C508D-3BD5-459E-92EF-A42723CB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80" w:after="240"/>
      <w:outlineLvl w:val="0"/>
    </w:pPr>
    <w:rPr>
      <w:rFonts w:ascii="黑体" w:eastAsia="黑体" w:hAnsi="黑体" w:cs="黑体"/>
      <w:b/>
      <w:bCs/>
      <w:color w:val="1F3864"/>
      <w:sz w:val="36"/>
      <w:szCs w:val="36"/>
    </w:rPr>
  </w:style>
  <w:style w:type="paragraph" w:styleId="2">
    <w:name w:val="heading 2"/>
    <w:uiPriority w:val="9"/>
    <w:unhideWhenUsed/>
    <w:qFormat/>
    <w:pPr>
      <w:spacing w:before="300" w:after="160"/>
      <w:outlineLvl w:val="1"/>
    </w:pPr>
    <w:rPr>
      <w:rFonts w:ascii="黑体" w:eastAsia="黑体" w:hAnsi="黑体" w:cs="黑体"/>
      <w:b/>
      <w:bCs/>
      <w:color w:val="2E75B6"/>
      <w:sz w:val="28"/>
      <w:szCs w:val="28"/>
    </w:rPr>
  </w:style>
  <w:style w:type="paragraph" w:styleId="3">
    <w:name w:val="heading 3"/>
    <w:uiPriority w:val="9"/>
    <w:unhideWhenUsed/>
    <w:qFormat/>
    <w:pPr>
      <w:spacing w:before="200" w:after="120"/>
      <w:outlineLvl w:val="2"/>
    </w:pPr>
    <w:rPr>
      <w:rFonts w:ascii="黑体" w:eastAsia="黑体" w:hAnsi="黑体" w:cs="黑体"/>
      <w:b/>
      <w:bCs/>
      <w:color w:val="31849B"/>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5072</Words>
  <Characters>6138</Characters>
  <Application>Microsoft Office Word</Application>
  <DocSecurity>0</DocSecurity>
  <Lines>409</Lines>
  <Paragraphs>386</Paragraphs>
  <ScaleCrop>false</ScaleCrop>
  <Company/>
  <LinksUpToDate>false</LinksUpToDate>
  <CharactersWithSpaces>10824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Tree Ceder</cp:lastModifiedBy>
  <cp:revision>2</cp:revision>
  <dcterms:created xsi:type="dcterms:W3CDTF">2026-02-22T17:06:00Z</dcterms:created>
  <dcterms:modified xsi:type="dcterms:W3CDTF">2026-02-22T17:08:00Z</dcterms:modified>
</cp:coreProperties>
</file>