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chart" xmlns:ns7="http://schemas.openxmlformats.org/officeDocument/2006/relationships" ns1:Ignorable="w14 w15 w16se w16cid w16 w16cex w16sdtdh w16sdtfl w16du wp14">
  <ns0:body>
    <ns0:p ns2:paraId="35F4E066" ns2:textId="77777777" ns0:rsidR="00AD0633" ns0:rsidRDefault="00AD0633" ns0:rsidP="00AD0633">
      <ns0:pPr>
        <ns0:rPr>
          <ns0:rFonts ns0:hint="eastAsia"/>
        </ns0:rPr>
      </ns0:pPr>
      <ns0:r>
        <ns0:rPr>
          <ns0:rFonts ns0:hint="eastAsia"/>
          <ns0:b/>
          <ns0:bCs/>
        </ns0:rPr>
        <ns0:t>三）</ns0:t>
      </ns0:r>
      <ns0:r>
        <ns0:rPr>
          <ns0:b/>
          <ns0:bCs/>
        </ns0:rPr>
        <ns0:t>正式问卷发放</ns0:t>
      </ns0:r>
    </ns0:p>
    <ns0:p ns2:paraId="0E5174D0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t>正式调查按既定配额实施，累计发放问卷1000份，回收问卷1000份，质控后有效问卷863份（到访657份、未到访206份），有效率86.30%。</ns0:t>
      </ns0:r>
      <ns0:r>
        <ns0:rPr>
          <ns0:highlight ns0:val="yellow"/>
        </ns0:rPr>
        <ns0:t/>
      </ns0:r>
      <ns0:r>
        <ns0:t/>
      </ns0:r>
      <ns0:r>
        <ns0:rPr>
          <ns0:highlight ns0:val="yellow"/>
        </ns0:rPr>
        <ns0:t/>
      </ns0:r>
      <ns0:r>
        <ns0:t/>
      </ns0:r>
      <ns0:r>
        <ns0:rPr>
          <ns0:highlight ns0:val="yellow"/>
        </ns0:rPr>
        <ns0:t/>
      </ns0:r>
      <ns0:r>
        <ns0:t/>
      </ns0:r>
    </ns0:p>
    <ns0:p ns2:paraId="65FAF52D" ns2:textId="77777777" ns0:rsidR="00AD0633" ns0:rsidRDefault="00AD0633" ns0:rsidP="00AD0633">
      <ns0:pPr>
        <ns0:pStyle ns0:val="2"/>
        <ns0:rPr>
          <ns0:rFonts ns0:hint="eastAsia"/>
          <ns0:sz ns0:val="6"/>
          <ns0:szCs ns0:val="6"/>
        </ns0:rPr>
      </ns0:pPr>
    </ns0:p>
    <ns0:p ns2:paraId="679CA03A" ns2:textId="77777777" ns0:rsidR="00AD0633" ns0:rsidRDefault="00AD0633" ns0:rsidP="00AD0633">
      <ns0:pPr>
        <ns0:pStyle ns0:val="2"/>
        <ns0:rPr>
          <ns0:rFonts ns0:hint="eastAsia"/>
        </ns0:rPr>
      </ns0:pPr>
      <ns0:r>
        <ns0:rPr>
          <ns0:rFonts ns0:hint="eastAsia"/>
        </ns0:rPr>
        <ns0:t>四、质量控制</ns0:t>
      </ns0:r>
    </ns0:p>
    <ns0:p ns2:paraId="7EBBCBF3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为最大限度降低抽样偏差与测量误差，本研究将质量控制嵌入“调查前—调查中—调查后”全流程。</ns0:t>
      </ns0:r>
    </ns0:p>
    <ns0:p ns2:paraId="058C254A" ns2:textId="77777777" ns0:rsidR="00AD0633" ns0:rsidRDefault="00AD0633" ns0:rsidP="00AD0633">
      <ns0:pPr>
        <ns0:pStyle ns0:val="3"/>
        <ns0:rPr>
          <ns0:rFonts ns0:hint="eastAsia"/>
        </ns0:rPr>
      </ns0:pPr>
      <ns0:r>
        <ns0:rPr>
          <ns0:rFonts ns0:hint="eastAsia"/>
        </ns0:rPr>
        <ns0:t>（一）调查前控制</ns0:t>
      </ns0:r>
    </ns0:p>
    <ns0:p ns2:paraId="6C7F2CAC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1.统一口径：对调查员开展问卷解释口径、拦访流程、随机抽取规则、隐私告知话术培训。</ns0:t>
      </ns0:r>
    </ns0:p>
    <ns0:p ns2:paraId="65E1A371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2.预演：提前模拟实地观察的完整流程，熟悉记录表格、观察要点和信息整理方式，避免现场记录混乱、标准不统一。</ns0:t>
      </ns0:r>
    </ns0:p>
    <ns0:p ns2:paraId="1C4801B1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3.点位与时段核验：根据研究计划，提前确定好观察的具体区域、日期和时间段，保证观察安排合理、不偏离研究方案。</ns0:t>
      </ns0:r>
    </ns0:p>
    <ns0:p ns2:paraId="11759C66" ns2:textId="77777777" ns0:rsidR="00AD0633" ns0:rsidRDefault="00AD0633" ns0:rsidP="00AD0633">
      <ns0:pPr>
        <ns0:pStyle ns0:val="3"/>
        <ns0:rPr>
          <ns0:rFonts ns0:hint="eastAsia"/>
        </ns0:rPr>
      </ns0:pPr>
      <ns0:r>
        <ns0:rPr>
          <ns0:rFonts ns0:hint="eastAsia"/>
        </ns0:rPr>
        <ns0:t>（二）调查中控制</ns0:t>
      </ns0:r>
    </ns0:p>
    <ns0:p ns2:paraId="67FDB843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1.线上问卷平台控制：设置同一设备/账号仅可作答一次；设置必答项与逻辑跳转；设置最短作答时长阈值；设置注意力检验题。</ns0:t>
      </ns0:r>
    </ns0:p>
    <ns0:p ns2:paraId="0B92DFEC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2.线下拦访控制：严格按“每隔k人抽1人”的系统抽样规则执行；对拒</ns0:t>
      </ns0:r>
      <ns0:proofErr ns0:type="gramStart"/>
      <ns0:r>
        <ns0:rPr>
          <ns0:rFonts ns0:hint="eastAsia"/>
        </ns0:rPr>
        <ns0:t>访进行</ns0:t>
      </ns0:r>
      <ns0:proofErr ns0:type="gramEnd"/>
      <ns0:r>
        <ns0:rPr>
          <ns0:rFonts ns0:hint="eastAsia"/>
        </ns0:rPr>
        <ns0:t>登记（时间/点位/原因简记）；每日核对性别与年龄配额，避免结构性失衡；</ns0:t>
      </ns0:r>
    </ns0:p>
    <ns0:p ns2:paraId="1CA524B2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3.过程复核：每日形成回收日报，检查异常，及时调整</ns0:t>
      </ns0:r>
      <ns0:proofErr ns0:type="gramStart"/>
      <ns0:r>
        <ns0:rPr>
          <ns0:rFonts ns0:hint="eastAsia"/>
        </ns0:rPr>
        <ns0:t>投放与拦访</ns0:t>
      </ns0:r>
      <ns0:proofErr ns0:type="gramEnd"/>
      <ns0:r>
        <ns0:rPr>
          <ns0:rFonts ns0:hint="eastAsia"/>
        </ns0:rPr>
        <ns0:t>策略。</ns0:t>
      </ns0:r>
    </ns0:p>
    <ns0:p ns2:paraId="067D90D7" ns2:textId="77777777" ns0:rsidR="00AD0633" ns0:rsidRDefault="00AD0633" ns0:rsidP="00AD0633">
      <ns0:pPr>
        <ns0:pStyle ns0:val="3"/>
        <ns0:rPr>
          <ns0:rFonts ns0:hint="eastAsia"/>
        </ns0:rPr>
      </ns0:pPr>
      <ns0:r>
        <ns0:rPr>
          <ns0:rFonts ns0:hint="eastAsia"/>
        </ns0:rPr>
        <ns0:t>（三）调查后控制</ns0:t>
      </ns0:r>
    </ns0:p>
    <ns0:p ns2:paraId="1A2A4939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对回收问卷进行质量筛查，剔除无效样本：</ns0:t>
      </ns0:r>
    </ns0:p>
    <ns0:p ns2:paraId="6347BD43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1.作答时长异常：线上作答时长＜150秒或线下明显敷衍；</ns0:t>
      </ns0:r>
    </ns0:p>
    <ns0:p ns2:paraId="52349DF6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2.直线作答：量表</ns0:t>
      </ns0:r>
      <ns0:proofErr ns0:type="gramStart"/>
      <ns0:r>
        <ns0:rPr>
          <ns0:rFonts ns0:hint="eastAsia"/>
        </ns0:rPr>
        <ns0:t>题连续</ns0:t>
      </ns0:r>
      <ns0:proofErr ns0:type="gramEnd"/>
      <ns0:r>
        <ns0:rPr>
          <ns0:rFonts ns0:hint="eastAsia"/>
        </ns0:rPr>
        <ns0:t>5题及以上选择同一选项或大量极端值；</ns0:t>
      </ns0:r>
    </ns0:p>
    <ns0:p ns2:paraId="479CD26A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3.逻辑矛盾：如“未听说/未到访”却填写了“到访停留时长/消费金额/到访体验”等；或关键题前后冲突。</ns0:t>
      </ns0:r>
    </ns0:p>
    <ns0:p ns2:paraId="6641037F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lastRenderedPageBreak/>
        <ns0:t>4.缺失过多：关键模块缺失或开放</ns0:t>
      </ns0:r>
      <ns0:proofErr ns0:type="gramStart"/>
      <ns0:r>
        <ns0:rPr>
          <ns0:rFonts ns0:hint="eastAsia"/>
        </ns0:rPr>
        <ns0:t>题大量</ns0:t>
      </ns0:r>
      <ns0:proofErr ns0:type="gramEnd"/>
      <ns0:r>
        <ns0:rPr>
          <ns0:rFonts ns0:hint="eastAsia"/>
        </ns0:rPr>
        <ns0:t>无意义字符；</ns0:t>
      </ns0:r>
    </ns0:p>
    <ns0:p ns2:paraId="67301AEB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5.重复样本：同</ns0:t>
      </ns0:r>
      <ns0:proofErr ns0:type="gramStart"/>
      <ns0:r>
        <ns0:rPr>
          <ns0:rFonts ns0:hint="eastAsia"/>
        </ns0:rPr>
        <ns0:t>一联系</ns0:t>
      </ns0:r>
      <ns0:proofErr ns0:type="gramEnd"/>
      <ns0:r>
        <ns0:rPr>
          <ns0:rFonts ns0:hint="eastAsia"/>
        </ns0:rPr>
        <ns0:t>方式/明显重复记录。</ns0:t>
      </ns0:r>
    </ns0:p>
    <ns0:p ns2:paraId="3B8585E8" ns2:textId="77777777" ns0:rsidR="00AD0633" ns0:rsidRDefault="00AD0633" ns0:rsidP="00AD0633">
      <ns0:pPr>
        <ns0:rPr>
          <ns0:rFonts ns0:hint="eastAsia"/>
          <ns0:sz ns0:val="6"/>
          <ns0:szCs ns0:val="6"/>
        </ns0:rPr>
      </ns0:pPr>
    </ns0:p>
    <ns0:p ns2:paraId="0C6EFBA3" ns2:textId="77777777" ns0:rsidR="00AD0633" ns0:rsidRDefault="00AD0633" ns0:rsidP="00AD0633">
      <ns0:pPr>
        <ns0:pStyle ns0:val="2"/>
        <ns0:rPr>
          <ns0:rFonts ns0:hint="eastAsia"/>
        </ns0:rPr>
      </ns0:pPr>
      <ns0:r>
        <ns0:rPr>
          <ns0:rFonts ns0:hint="eastAsia"/>
        </ns0:rPr>
        <ns0:t>五、数据处理</ns0:t>
      </ns0:r>
    </ns0:p>
    <ns0:p ns2:paraId="18B85457" ns2:textId="77777777" ns0:rsidR="00AD0633" ns0:rsidRDefault="00AD0633" ns0:rsidP="00AD0633">
      <ns0:pPr>
        <ns0:pStyle ns0:val="2"/>
        <ns0:rPr>
          <ns0:rFonts ns0:hint="eastAsia"/>
        </ns0:rPr>
      </ns0:pPr>
      <ns0:r>
        <ns0:rPr>
          <ns0:rFonts ns0:hint="eastAsia"/>
        </ns0:rPr>
        <ns0:t>（一）预调查数据处理与检验</ns0:t>
      </ns0:r>
    </ns0:p>
    <ns0:p ns2:paraId="728842F4" ns2:textId="77777777" ns0:rsidR="00AD0633" ns0:rsidRDefault="00AD0633" ns0:rsidP="00AD0633">
      <ns0:pPr>
        <ns0:pStyle ns0:val="3"/>
        <ns0:rPr>
          <ns0:rFonts ns0:ascii="宋体" ns0:eastAsia="宋体" ns0:hAnsi="宋体" ns0:cs="宋体" ns0:hint="eastAsia"/>
          <ns0:b/>
          <ns0:bCs/>
          <ns0:sz ns0:val="24"/>
          <ns0:szCs ns0:val="24"/>
        </ns0:rPr>
      </ns0:pPr>
      <ns0:r>
        <ns0:rPr>
          <ns0:rFonts ns0:ascii="宋体" ns0:eastAsia="宋体" ns0:hAnsi="宋体" ns0:cs="宋体" ns0:hint="eastAsia"/>
          <ns0:sz ns0:val="24"/>
          <ns0:szCs ns0:val="24"/>
        </ns0:rPr>
        <ns0:t>1.预调查回收与数据处理</ns0:t>
      </ns0:r>
    </ns0:p>
    <ns0:p ns2:paraId="707D7111" ns2:textId="77777777" ns0:rsidR="00AD0633" ns0:rsidRDefault="00AD0633" ns0:rsidP="00AD0633">
      <ns0:pPr>
        <ns0:spacing ns0:before="120" ns0:after="120" ns0:line="360" ns0:lineRule="auto"/>
        <ns0:ind ns0:firstLine="480"/>
        <ns0:rPr>
          <ns0:rFonts ns0:hint="eastAsia"/>
        </ns0:rPr>
      </ns0:pPr>
      <ns0:r>
        <ns0:rPr>
          <ns0:rFonts ns0:hint="eastAsia"/>
        </ns0:rPr>
        <ns0:t>预调查共发放150份问卷（线上待补份、线下待补份），回收待补份，有效问卷待补份，有效回收率待补。对预调查数据进行编码、缺失处理与异常剔除后，开展信度与效度检验，为正式问卷修订提供依据。</ns0:t>
      </ns0:r>
    </ns0:p>
    <ns0:p ns2:paraId="17677EB5" ns2:textId="77777777" ns0:rsidR="00AD0633" ns0:rsidRDefault="00AD0633" ns0:rsidP="00AD0633">
      <ns0:pPr>
        <ns0:pStyle ns0:val="3"/>
        <ns0:rPr>
          <ns0:rFonts ns0:ascii="宋体" ns0:eastAsia="宋体" ns0:hAnsi="宋体" ns0:cs="宋体" ns0:hint="eastAsia"/>
          <ns0:b/>
          <ns0:bCs/>
          <ns0:sz ns0:val="24"/>
          <ns0:szCs ns0:val="24"/>
        </ns0:rPr>
      </ns0:pPr>
      <ns0:r>
        <ns0:rPr>
          <ns0:rFonts ns0:ascii="宋体" ns0:eastAsia="宋体" ns0:hAnsi="宋体" ns0:cs="宋体" ns0:hint="eastAsia"/>
          <ns0:sz ns0:val="24"/>
          <ns0:szCs ns0:val="24"/>
        </ns0:rPr>
        <ns0:t>2.信度检验（Cronbach</ns0:t>
      </ns0:r>
      <ns0:proofErr ns0:type="gramStart"/>
      <ns0:r>
        <ns0:rPr>
          <ns0:rFonts ns0:ascii="宋体" ns0:eastAsia="宋体" ns0:hAnsi="宋体" ns0:cs="宋体" ns0:hint="eastAsia"/>
          <ns0:sz ns0:val="24"/>
          <ns0:szCs ns0:val="24"/>
        </ns0:rPr>
        <ns0:t>’</ns0:t>
      </ns0:r>
      <ns0:proofErr ns0:type="gramEnd"/>
      <ns0:r>
        <ns0:rPr>
          <ns0:rFonts ns0:ascii="宋体" ns0:eastAsia="宋体" ns0:hAnsi="宋体" ns0:cs="宋体" ns0:hint="eastAsia"/>
          <ns0:sz ns0:val="24"/>
          <ns0:szCs ns0:val="24"/>
        </ns0:rPr>
        <ns0:t>s α）</ns0:t>
      </ns0:r>
    </ns0:p>
    <ns0:p ns2:paraId="78749E06" ns2:textId="77777777" ns0:rsidR="00AD0633" ns0:rsidRDefault="00AD0633" ns0:rsidP="00AD0633">
      <ns0:pPr>
        <ns0:rPr>
          <ns0:rFonts ns0:hint="eastAsia"/>
        </ns0:rPr>
      </ns0:pPr>
      <ns0:r>
        <ns0:rPr>
          <ns0:rFonts ns0:hint="eastAsia"/>
        </ns0:rPr>
        <ns0:t>采用Cronbach</ns0:t>
      </ns0:r>
      <ns0:proofErr ns0:type="gramStart"/>
      <ns0:r>
        <ns0:rPr>
          <ns0:rFonts ns0:hint="eastAsia"/>
        </ns0:rPr>
        <ns0:t>’</ns0:t>
      </ns0:r>
      <ns0:proofErr ns0:type="gramEnd"/>
      <ns0:r>
        <ns0:rPr>
          <ns0:rFonts ns0:hint="eastAsia"/>
        </ns0:rPr>
        <ns0:t>s α系数评价量表内部一致性。</ns0:t>
      </ns0:r>
    </ns0:p>
    <ns0:p ns2:paraId="2CDF35D5" ns2:textId="77777777" ns0:rsidR="00AD0633" ns0:rsidRDefault="00AD0633" ns0:rsidP="00AD0633">
      <ns0:pPr>
        <ns0:jc ns0:val="center"/>
        <ns0:rPr>
          <ns0:rFonts ns0:hint="eastAsia"/>
          <ns0:b/>
        </ns0:rPr>
      </ns0:pPr>
      <ns0:r>
        <ns0:rPr>
          <ns0:rFonts ns0:hint="eastAsia"/>
          <ns0:b/>
        </ns0:rPr>
        <ns0:t>表3-2 预调查信度检验结果（Cronbach</ns0:t>
      </ns0:r>
      <ns0:proofErr ns0:type="gramStart"/>
      <ns0:r>
        <ns0:rPr>
          <ns0:rFonts ns0:hint="eastAsia"/>
          <ns0:b/>
        </ns0:rPr>
        <ns0:t>’</ns0:t>
      </ns0:r>
      <ns0:proofErr ns0:type="gramEnd"/>
      <ns0:r>
        <ns0:rPr>
          <ns0:rFonts ns0:hint="eastAsia"/>
          <ns0:b/>
        </ns0:rPr>
        <ns0:t>s α）</ns0:t>
      </ns0:r>
    </ns0:p>
    <ns0:tbl>
      <ns0:tblPr>
        <ns0:tblStyle ns0:val="af2"/>
        <ns0:tblW ns0:w="5000" ns0:type="pct"/>
        <ns0:tblLook ns0:val="04A0" ns0:firstRow="1" ns0:lastRow="0" ns0:firstColumn="1" ns0:lastColumn="0" ns0:noHBand="0" ns0:noVBand="1"/>
      </ns0:tblPr>
      <ns0:tblGrid>
        <ns0:gridCol ns0:w="2155"/>
        <ns0:gridCol ns0:w="2155"/>
        <ns0:gridCol ns0:w="2155"/>
        <ns0:gridCol ns0:w="2155"/>
      </ns0:tblGrid>
      <ns0:tr ns0:rsidR="00AD0633" ns2:paraId="1DCEA7A2" ns2:textId="77777777" ns0:rsidTr="00C7097D"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</ns0:tcPr>
          <ns0:p ns2:paraId="0A20E45B" ns2:textId="77777777" ns0:rsidR="00AD0633" ns0:rsidRDefault="00AD0633" ns0:rsidP="00C7097D">
            <ns0:pPr>
              <ns0:rPr>
                <ns0:rFonts ns0:hint="eastAsia"/>
                <ns0:b/>
                <ns0:color ns0:val="000000"/>
              </ns0:rPr>
            </ns0:pPr>
            <ns0:r>
              <ns0:rPr>
                <ns0:rFonts ns0:hint="eastAsia"/>
                <ns0:b/>
                <ns0:color ns0:val="000000"/>
              </ns0:rPr>
              <ns0:t>维度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</ns0:tcPr>
          <ns0:p ns2:paraId="2AE51E79" ns2:textId="77777777" ns0:rsidR="00AD0633" ns0:rsidRDefault="00AD0633" ns0:rsidP="00C7097D">
            <ns0:pPr>
              <ns0:rPr>
                <ns0:rFonts ns0:hint="eastAsia"/>
                <ns0:b/>
                <ns0:color ns0:val="000000"/>
              </ns0:rPr>
            </ns0:pPr>
            <ns0:r>
              <ns0:rPr>
                <ns0:rFonts ns0:hint="eastAsia"/>
                <ns0:b/>
                <ns0:color ns0:val="000000"/>
              </ns0:rPr>
              <ns0:t>题项数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</ns0:tcPr>
          <ns0:p ns2:paraId="32CED044" ns2:textId="77777777" ns0:rsidR="00AD0633" ns0:rsidRDefault="00AD0633" ns0:rsidP="00C7097D">
            <ns0:pPr>
              <ns0:rPr>
                <ns0:rFonts ns0:hint="eastAsia"/>
                <ns0:b/>
                <ns0:color ns0:val="000000"/>
              </ns0:rPr>
            </ns0:pPr>
            <ns0:r>
              <ns0:rPr>
                <ns0:rFonts ns0:hint="eastAsia"/>
                <ns0:b/>
                <ns0:color ns0:val="000000"/>
              </ns0:rPr>
              <ns0:t>Cronbach's α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</ns0:tcPr>
          <ns0:p ns2:paraId="43187F0B" ns2:textId="77777777" ns0:rsidR="00AD0633" ns0:rsidRDefault="00AD0633" ns0:rsidP="00C7097D">
            <ns0:pPr>
              <ns0:rPr>
                <ns0:rFonts ns0:hint="eastAsia"/>
                <ns0:b/>
                <ns0:color ns0:val="000000"/>
              </ns0:rPr>
            </ns0:pPr>
            <ns0:r>
              <ns0:rPr>
                <ns0:rFonts ns0:hint="eastAsia"/>
                <ns0:b/>
                <ns0:color ns0:val="000000"/>
              </ns0:rPr>
              <ns0:t>信度评价</ns0:t>
            </ns0:r>
          </ns0:p>
        </ns0:tc>
      </ns0:tr>
      <ns0:tr ns0:rsidR="00AD0633" ns2:paraId="52429735" ns2:textId="77777777" ns0:rsidTr="00C7097D">
        <ns0:tc>
          <ns0:tcPr>
            <ns0:tcW ns0:w="1250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1C01B524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文化体验维度</ns0:t>
            </ns0:r>
          </ns0:p>
        </ns0:tc>
        <ns0:tc>
          <ns0:tcPr>
            <ns0:tcW ns0:w="1250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088EDDE7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  <ns0:tc>
          <ns0:tcPr>
            <ns0:tcW ns0:w="1250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6BE3A6C1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  <ns0:tc>
          <ns0:tcPr>
            <ns0:tcW ns0:w="1250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17813107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</ns0:tr>
      <ns0:tr ns0:rsidR="00AD0633" ns2:paraId="7941B9E8" ns2:textId="77777777" ns0:rsidTr="00C7097D"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5FAFB8E6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非</ns0:t>
            </ns0:r>
            <ns0:proofErr ns0:type="gramStart"/>
            <ns0:r>
              <ns0:rPr>
                <ns0:rFonts ns0:hint="eastAsia"/>
                <ns0:color ns0:val="000000"/>
              </ns0:rPr>
              <ns0:t>遗体验维度</ns0:t>
            </ns0:r>
            <ns0:proofErr ns0:type="gramEnd"/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735537ED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274F8047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2FF8DCF7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</ns0:tr>
      <ns0:tr ns0:rsidR="00AD0633" ns2:paraId="6A5679EC" ns2:textId="77777777" ns0:rsidTr="00C7097D"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6985F2BD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产品体验维度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52BE276F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63FBA0F1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475A32AA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</ns0:tr>
      <ns0:tr ns0:rsidR="00AD0633" ns2:paraId="2F15C93C" ns2:textId="77777777" ns0:rsidTr="00C7097D"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12904E98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配套保障维度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4523DA5C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0B7CDDA8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50502E87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</ns0:tr>
      <ns0:tr ns0:rsidR="00AD0633" ns2:paraId="729F6A2D" ns2:textId="77777777" ns0:rsidTr="00C7097D"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71D5D49E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宣传策略维度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334A98BA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4FD1DDA1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41303CF5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</ns0:tr>
      <ns0:tr ns0:rsidR="00AD0633" ns2:paraId="4CFE0E52" ns2:textId="77777777" ns0:rsidTr="00C7097D"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68B9451E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整体量表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269D8B02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04EA8FEA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359FC2B9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</ns0:tr>
    </ns0:tbl>
    <ns0:p ns2:paraId="497834D5" ns2:textId="77777777" ns0:rsidR="00AD0633" ns0:rsidRDefault="00AD0633" ns0:rsidP="00AD0633">
      <ns0:pPr>
        <ns0:jc ns0:val="center"/>
        <ns0:rPr>
          <ns0:rFonts ns0:hint="eastAsia"/>
        </ns0:rPr>
      </ns0:pPr>
    </ns0:p>
    <ns0:p ns2:paraId="238FAF70" ns2:textId="77777777" ns0:rsidR="00AD0633" ns0:rsidRDefault="00AD0633" ns0:rsidP="00AD0633">
      <ns0:pPr>
        <ns0:pStyle ns0:val="3"/>
        <ns0:rPr>
          <ns0:rFonts ns0:ascii="宋体" ns0:eastAsia="宋体" ns0:hAnsi="宋体" ns0:cs="宋体" ns0:hint="eastAsia"/>
          <ns0:b/>
          <ns0:bCs/>
          <ns0:sz ns0:val="24"/>
          <ns0:szCs ns0:val="24"/>
        </ns0:rPr>
      </ns0:pPr>
      <ns0:r>
        <ns0:rPr>
          <ns0:rFonts ns0:ascii="宋体" ns0:eastAsia="宋体" ns0:hAnsi="宋体" ns0:cs="宋体" ns0:hint="eastAsia"/>
          <ns0:sz ns0:val="24"/>
          <ns0:szCs ns0:val="24"/>
        </ns0:rPr>
        <ns0:t>3.效度检验（KMO与Bartlett球形检验/探索性因子分析）</ns0:t>
      </ns0:r>
    </ns0:p>
    <ns0:p ns2:paraId="5A4A3048" ns2:textId="77777777" ns0:rsidR="00AD0633" ns0:rsidRDefault="00AD0633" ns0:rsidP="00AD0633">
      <ns0:pPr>
        <ns0:spacing ns0:before="120" ns0:after="120" ns0:line="360" ns0:lineRule="auto"/>
        <ns0:ind ns0:firstLine="480"/>
        <ns0:rPr>
          <ns0:rFonts ns0:hint="eastAsia"/>
        </ns0:rPr>
      </ns0:pPr>
      <ns0:r>
        <ns0:rPr>
          <ns0:rFonts ns0:hint="eastAsia"/>
        </ns0:rPr>
        <ns0:t>采用KMO与Bartlett球形检验判断数据是否适合因子分析。</ns0:t>
      </ns0:r>
    </ns0:p>
    <ns0:p ns2:paraId="6B2B16C4" ns2:textId="77777777" ns0:rsidR="00AD0633" ns0:rsidRDefault="00AD0633" ns0:rsidP="00AD0633">
      <ns0:pPr>
        <ns0:jc ns0:val="center"/>
        <ns0:rPr>
          <ns0:rFonts ns0:hint="eastAsia"/>
          <ns0:b/>
        </ns0:rPr>
      </ns0:pPr>
      <ns0:r>
        <ns0:rPr>
          <ns0:rFonts ns0:hint="eastAsia"/>
          <ns0:b/>
        </ns0:rPr>
        <ns0:t>表3-3 预调查效度检验结果（KMO与Bartlett）</ns0:t>
      </ns0:r>
    </ns0:p>
    <ns0:tbl>
      <ns0:tblPr>
        <ns0:tblStyle ns0:val="af2"/>
        <ns0:tblW ns0:w="5000" ns0:type="pct"/>
        <ns0:tblLook ns0:val="04A0" ns0:firstRow="1" ns0:lastRow="0" ns0:firstColumn="1" ns0:lastColumn="0" ns0:noHBand="0" ns0:noVBand="1"/>
      </ns0:tblPr>
      <ns0:tblGrid>
        <ns0:gridCol ns0:w="4310"/>
        <ns0:gridCol ns0:w="4310"/>
      </ns0:tblGrid>
      <ns0:tr ns0:rsidR="00AD0633" ns2:paraId="7EDB4F06" ns2:textId="77777777" ns0:rsidTr="00C7097D"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</ns0:tcPr>
          <ns0:p ns2:paraId="6F154A85" ns2:textId="77777777" ns0:rsidR="00AD0633" ns0:rsidRDefault="00AD0633" ns0:rsidP="00C7097D">
            <ns0:pPr>
              <ns0:rPr>
                <ns0:rFonts ns0:hint="eastAsia"/>
                <ns0:b/>
                <ns0:color ns0:val="000000"/>
              </ns0:rPr>
            </ns0:pPr>
            <ns0:r>
              <ns0:rPr>
                <ns0:rFonts ns0:hint="eastAsia"/>
                <ns0:b/>
                <ns0:color ns0:val="000000"/>
              </ns0:rPr>
              <ns0:t>指标</ns0:t>
            </ns0:r>
          </ns0:p>
        </ns0:tc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</ns0:tcPr>
          <ns0:p ns2:paraId="1ED8D11F" ns2:textId="77777777" ns0:rsidR="00AD0633" ns0:rsidRDefault="00AD0633" ns0:rsidP="00C7097D">
            <ns0:pPr>
              <ns0:rPr>
                <ns0:rFonts ns0:hint="eastAsia"/>
                <ns0:b/>
                <ns0:color ns0:val="000000"/>
              </ns0:rPr>
            </ns0:pPr>
            <ns0:r>
              <ns0:rPr>
                <ns0:rFonts ns0:hint="eastAsia"/>
                <ns0:b/>
                <ns0:color ns0:val="000000"/>
              </ns0:rPr>
              <ns0:t>数值</ns0:t>
            </ns0:r>
          </ns0:p>
        </ns0:tc>
      </ns0:tr>
      <ns0:tr ns0:rsidR="00AD0633" ns2:paraId="0EB4D92E" ns2:textId="77777777" ns0:rsidTr="00C7097D">
        <ns0:tc>
          <ns0:tcPr>
            <ns0:tcW ns0:w="2500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3E73A54C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lastRenderedPageBreak/>
              <ns0:t>KMO</ns0:t>
            </ns0:r>
          </ns0:p>
        </ns0:tc>
        <ns0:tc>
          <ns0:tcPr>
            <ns0:tcW ns0:w="2500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759921DC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</ns0:tr>
      <ns0:tr ns0:rsidR="00AD0633" ns2:paraId="16F2FD61" ns2:textId="77777777" ns0:rsidTr="00C7097D"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4AFC6EAF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Bartlett球形检验近似卡方</ns0:t>
            </ns0:r>
          </ns0:p>
        </ns0:tc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512F1986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</ns0:tr>
      <ns0:tr ns0:rsidR="00AD0633" ns2:paraId="37D98493" ns2:textId="77777777" ns0:rsidTr="00C7097D"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02EF2199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自由度</ns0:t>
            </ns0:r>
            <ns0:proofErr ns0:type="spellStart"/>
            <ns0:r>
              <ns0:rPr>
                <ns0:rFonts ns0:hint="eastAsia"/>
                <ns0:color ns0:val="000000"/>
              </ns0:rPr>
              <ns0:t>df</ns0:t>
            </ns0:r>
            <ns0:proofErr ns0:type="spellEnd"/>
          </ns0:p>
        </ns0:tc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2AE89644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</ns0:tr>
      <ns0:tr ns0:rsidR="00AD0633" ns2:paraId="7E4EE000" ns2:textId="77777777" ns0:rsidTr="00C7097D"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2EBFCC07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显著性p</ns0:t>
            </ns0:r>
          </ns0:p>
        </ns0:tc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0F02ED1B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待补</ns0:t>
            </ns0:r>
          </ns0:p>
        </ns0:tc>
      </ns0:tr>
    </ns0:tbl>
    <ns0:p ns2:paraId="32F44CDF" ns2:textId="77777777" ns0:rsidR="00AD0633" ns0:rsidRDefault="00AD0633" ns0:rsidP="00AD0633">
      <ns0:pPr>
        <ns0:pStyle ns0:val="2"/>
        <ns0:rPr>
          <ns0:rFonts ns0:hint="eastAsia"/>
        </ns0:rPr>
      </ns0:pPr>
      <ns0:r>
        <ns0:rPr>
          <ns0:rFonts ns0:hint="eastAsia"/>
        </ns0:rPr>
        <ns0:t>（二）正式调查数据处理与检验</ns0:t>
      </ns0:r>
    </ns0:p>
    <ns0:p ns2:paraId="6135DE00" ns2:textId="77777777" ns0:rsidR="00AD0633" ns0:rsidRDefault="00AD0633" ns0:rsidP="00AD0633">
      <ns0:pPr>
        <ns0:pStyle ns0:val="3"/>
        <ns0:rPr>
          <ns0:rFonts ns0:ascii="宋体" ns0:eastAsia="宋体" ns0:hAnsi="宋体" ns0:cs="宋体" ns0:hint="eastAsia"/>
          <ns0:b/>
          <ns0:bCs/>
          <ns0:sz ns0:val="24"/>
          <ns0:szCs ns0:val="24"/>
        </ns0:rPr>
      </ns0:pPr>
      <ns0:r>
        <ns0:rPr>
          <ns0:rFonts ns0:ascii="宋体" ns0:eastAsia="宋体" ns0:hAnsi="宋体" ns0:cs="宋体" ns0:hint="eastAsia"/>
          <ns0:sz ns0:val="24"/>
          <ns0:szCs ns0:val="24"/>
        </ns0:rPr>
        <ns0:t>1.正式调查回收与数据处理</ns0:t>
      </ns0:r>
    </ns0:p>
    <ns0:p ns2:paraId="6A92A1C7" ns2:textId="77777777" ns0:rsidR="00AD0633" ns0:rsidRDefault="00AD0633" ns0:rsidP="00AD0633">
      <ns0:pPr>
        <ns0:spacing ns0:before="120" ns0:after="120" ns0:line="360" ns0:lineRule="auto"/>
        <ns0:ind ns0:firstLine="480"/>
        <ns0:rPr>
          <ns0:rFonts ns0:hint="eastAsia"/>
        </ns0:rPr>
      </ns0:pPr>
      <ns0:r>
        <ns0:rPr>
          <ns0:rFonts ns0:hint="eastAsia"/>
        </ns0:rPr>
        <ns0:t>正式调查按既定配额实施，累计发放问卷1000份，回收问卷1000份，质控后有效问卷863份（到访657份、未到访206份），有效率86.30%。</ns0:t>
      </ns0:r>
    </ns0:p>
    <ns0:p ns2:paraId="16555232" ns2:textId="77777777" ns0:rsidR="00AD0633" ns0:rsidRDefault="00AD0633" ns0:rsidP="00AD0633">
      <ns0:pPr>
        <ns0:pStyle ns0:val="3"/>
        <ns0:rPr>
          <ns0:rFonts ns0:ascii="宋体" ns0:eastAsia="宋体" ns0:hAnsi="宋体" ns0:cs="宋体" ns0:hint="eastAsia"/>
          <ns0:b/>
          <ns0:bCs/>
          <ns0:sz ns0:val="24"/>
          <ns0:szCs ns0:val="24"/>
        </ns0:rPr>
      </ns0:pPr>
      <ns0:r>
        <ns0:rPr>
          <ns0:rFonts ns0:ascii="宋体" ns0:eastAsia="宋体" ns0:hAnsi="宋体" ns0:cs="宋体" ns0:hint="eastAsia"/>
          <ns0:sz ns0:val="24"/>
          <ns0:szCs ns0:val="24"/>
        </ns0:rPr>
        <ns0:t>2.信度检验</ns0:t>
      </ns0:r>
    </ns0:p>
    <ns0:p ns2:paraId="623F0827" ns2:textId="77777777" ns0:rsidR="00AD0633" ns0:rsidRDefault="00AD0633" ns0:rsidP="00AD0633">
      <ns0:pPr>
        <ns0:spacing ns0:before="120" ns0:after="120" ns0:line="360" ns0:lineRule="auto"/>
        <ns0:ind ns0:firstLine="480"/>
        <ns0:rPr>
          <ns0:rFonts ns0:hint="eastAsia"/>
        </ns0:rPr>
      </ns0:pPr>
      <ns0:r>
        <ns0:rPr>
          <ns0:rFonts ns0:hint="eastAsia"/>
        </ns0:rPr>
        <ns0:t>对正式</ns0:t>
      </ns0:r>
      <ns0:proofErr ns0:type="gramStart"/>
      <ns0:r>
        <ns0:rPr>
          <ns0:rFonts ns0:hint="eastAsia"/>
        </ns0:rPr>
        <ns0:t>样本按维度</ns0:t>
      </ns0:r>
      <ns0:proofErr ns0:type="gramEnd"/>
      <ns0:r>
        <ns0:rPr>
          <ns0:rFonts ns0:hint="eastAsia"/>
        </ns0:rPr>
        <ns0:t>与整体量表计算Cronbach</ns0:t>
      </ns0:r>
      <ns0:proofErr ns0:type="gramStart"/>
      <ns0:r>
        <ns0:rPr>
          <ns0:rFonts ns0:hint="eastAsia"/>
        </ns0:rPr>
        <ns0:t>’</ns0:t>
      </ns0:r>
      <ns0:proofErr ns0:type="gramEnd"/>
      <ns0:r>
        <ns0:rPr>
          <ns0:rFonts ns0:hint="eastAsia"/>
        </ns0:rPr>
        <ns0:t>s α。</ns0:t>
      </ns0:r>
    </ns0:p>
    <ns0:p ns2:paraId="27289EA8" ns2:textId="77777777" ns0:rsidR="00AD0633" ns0:rsidRDefault="00AD0633" ns0:rsidP="00AD0633">
      <ns0:pPr>
        <ns0:jc ns0:val="center"/>
        <ns0:rPr>
          <ns0:rFonts ns0:hint="eastAsia"/>
          <ns0:b/>
        </ns0:rPr>
      </ns0:pPr>
      <ns0:r>
        <ns0:rPr>
          <ns0:rFonts ns0:hint="eastAsia"/>
          <ns0:b/>
        </ns0:rPr>
        <ns0:t>表3-4 正式调查信度检验结果（Cronbach</ns0:t>
      </ns0:r>
      <ns0:proofErr ns0:type="gramStart"/>
      <ns0:r>
        <ns0:rPr>
          <ns0:rFonts ns0:hint="eastAsia"/>
          <ns0:b/>
        </ns0:rPr>
        <ns0:t>’</ns0:t>
      </ns0:r>
      <ns0:proofErr ns0:type="gramEnd"/>
      <ns0:r>
        <ns0:rPr>
          <ns0:rFonts ns0:hint="eastAsia"/>
          <ns0:b/>
        </ns0:rPr>
        <ns0:t>s α）</ns0:t>
      </ns0:r>
    </ns0:p>
    <ns0:tbl>
      <ns0:tblPr>
        <ns0:tblStyle ns0:val="af2"/>
        <ns0:tblW ns0:w="5000" ns0:type="pct"/>
        <ns0:tblLook ns0:val="04A0" ns0:firstRow="1" ns0:lastRow="0" ns0:firstColumn="1" ns0:lastColumn="0" ns0:noHBand="0" ns0:noVBand="1"/>
      </ns0:tblPr>
      <ns0:tblGrid>
        <ns0:gridCol ns0:w="2155"/>
        <ns0:gridCol ns0:w="2155"/>
        <ns0:gridCol ns0:w="2155"/>
        <ns0:gridCol ns0:w="2155"/>
      </ns0:tblGrid>
      <ns0:tr ns0:rsidR="00AD0633" ns2:paraId="272C350F" ns2:textId="77777777" ns0:rsidTr="00C7097D"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</ns0:tcPr>
          <ns0:p ns2:paraId="5C5B4861" ns2:textId="77777777" ns0:rsidR="00AD0633" ns0:rsidRDefault="00AD0633" ns0:rsidP="00C7097D">
            <ns0:pPr>
              <ns0:rPr>
                <ns0:rFonts ns0:hint="eastAsia"/>
                <ns0:b/>
                <ns0:color ns0:val="000000"/>
              </ns0:rPr>
            </ns0:pPr>
            <ns0:r>
              <ns0:rPr>
                <ns0:rFonts ns0:hint="eastAsia"/>
                <ns0:b/>
                <ns0:color ns0:val="000000"/>
              </ns0:rPr>
              <ns0:t>维度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</ns0:tcPr>
          <ns0:p ns2:paraId="34F497AB" ns2:textId="77777777" ns0:rsidR="00AD0633" ns0:rsidRDefault="00AD0633" ns0:rsidP="00C7097D">
            <ns0:pPr>
              <ns0:rPr>
                <ns0:rFonts ns0:hint="eastAsia"/>
                <ns0:b/>
                <ns0:color ns0:val="000000"/>
              </ns0:rPr>
            </ns0:pPr>
            <ns0:r>
              <ns0:rPr>
                <ns0:rFonts ns0:hint="eastAsia"/>
                <ns0:b/>
                <ns0:color ns0:val="000000"/>
              </ns0:rPr>
              <ns0:t>题项数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</ns0:tcPr>
          <ns0:p ns2:paraId="266B3A36" ns2:textId="77777777" ns0:rsidR="00AD0633" ns0:rsidRDefault="00AD0633" ns0:rsidP="00C7097D">
            <ns0:pPr>
              <ns0:rPr>
                <ns0:rFonts ns0:hint="eastAsia"/>
                <ns0:b/>
                <ns0:color ns0:val="000000"/>
              </ns0:rPr>
            </ns0:pPr>
            <ns0:r>
              <ns0:rPr>
                <ns0:rFonts ns0:hint="eastAsia"/>
                <ns0:b/>
                <ns0:color ns0:val="000000"/>
              </ns0:rPr>
              <ns0:t>Cronbach's α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</ns0:tcPr>
          <ns0:p ns2:paraId="7AA50135" ns2:textId="77777777" ns0:rsidR="00AD0633" ns0:rsidRDefault="00AD0633" ns0:rsidP="00C7097D">
            <ns0:pPr>
              <ns0:rPr>
                <ns0:rFonts ns0:hint="eastAsia"/>
                <ns0:b/>
                <ns0:color ns0:val="000000"/>
              </ns0:rPr>
            </ns0:pPr>
            <ns0:r>
              <ns0:rPr>
                <ns0:rFonts ns0:hint="eastAsia"/>
                <ns0:b/>
                <ns0:color ns0:val="000000"/>
              </ns0:rPr>
              <ns0:t>信度评价</ns0:t>
            </ns0:r>
          </ns0:p>
        </ns0:tc>
      </ns0:tr>
      <ns0:tr ns0:rsidR="00AD0633" ns2:paraId="5419EA09" ns2:textId="77777777" ns0:rsidTr="00C7097D">
        <ns0:tc>
          <ns0:tcPr>
            <ns0:tcW ns0:w="1250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65FC3C04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文化体验维度</ns0:t>
            </ns0:r>
          </ns0:p>
        </ns0:tc>
        <ns0:tc>
          <ns0:tcPr>
            <ns0:tcW ns0:w="1250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18974ECE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3</ns0:t>
            </ns0:r>
          </ns0:p>
        </ns0:tc>
        <ns0:tc>
          <ns0:tcPr>
            <ns0:tcW ns0:w="1250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7FB6F725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0.8070</ns0:t>
            </ns0:r>
          </ns0:p>
        </ns0:tc>
        <ns0:tc>
          <ns0:tcPr>
            <ns0:tcW ns0:w="1250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29343D21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良好</ns0:t>
            </ns0:r>
          </ns0:p>
        </ns0:tc>
      </ns0:tr>
      <ns0:tr ns0:rsidR="00AD0633" ns2:paraId="4D7976F5" ns2:textId="77777777" ns0:rsidTr="00C7097D"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01344D51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非</ns0:t>
            </ns0:r>
            <ns0:proofErr ns0:type="gramStart"/>
            <ns0:r>
              <ns0:rPr>
                <ns0:rFonts ns0:hint="eastAsia"/>
                <ns0:color ns0:val="000000"/>
              </ns0:rPr>
              <ns0:t>遗体验维度</ns0:t>
            </ns0:r>
            <ns0:proofErr ns0:type="gramEnd"/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4E86BB12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2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21C3868C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0.7067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650D621A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可接受</ns0:t>
            </ns0:r>
          </ns0:p>
        </ns0:tc>
      </ns0:tr>
      <ns0:tr ns0:rsidR="00AD0633" ns2:paraId="6B12B889" ns2:textId="77777777" ns0:rsidTr="00C7097D"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47D563FA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产品体验维度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606958E4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3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44841252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0.7470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19BFB86C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可接受</ns0:t>
            </ns0:r>
          </ns0:p>
        </ns0:tc>
      </ns0:tr>
      <ns0:tr ns0:rsidR="00AD0633" ns2:paraId="2C3B336A" ns2:textId="77777777" ns0:rsidTr="00C7097D"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483E4D8A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配套保障维度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19318505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4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1BC8DB26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0.8282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038BFB7A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良好</ns0:t>
            </ns0:r>
          </ns0:p>
        </ns0:tc>
      </ns0:tr>
      <ns0:tr ns0:rsidR="00AD0633" ns2:paraId="2C28721B" ns2:textId="77777777" ns0:rsidTr="00C7097D"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763036E8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宣传策略维度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32B75479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3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3E3078E7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0.7852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649B12AD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可接受</ns0:t>
            </ns0:r>
          </ns0:p>
        </ns0:tc>
      </ns0:tr>
      <ns0:tr ns0:rsidR="00AD0633" ns2:paraId="03B87838" ns2:textId="77777777" ns0:rsidTr="00C7097D"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26AE47EF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整体量表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070A524D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13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32040979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0.8301</ns0:t>
            </ns0:r>
          </ns0:p>
        </ns0:tc>
        <ns0:tc>
          <ns0:tcPr>
            <ns0:tcW ns0:w="125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5FEC34F5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良好</ns0:t>
            </ns0:r>
          </ns0:p>
        </ns0:tc>
      </ns0:tr>
    </ns0:tbl>
    <ns0:p ns2:paraId="56E8AE52" ns2:textId="77777777" ns0:rsidR="00AD0633" ns0:rsidRDefault="00AD0633" ns0:rsidP="00AD0633">
      <ns0:pPr>
        <ns0:pStyle ns0:val="3"/>
        <ns0:rPr>
          <ns0:rFonts ns0:ascii="宋体" ns0:eastAsia="宋体" ns0:hAnsi="宋体" ns0:cs="宋体" ns0:hint="eastAsia"/>
          <ns0:b/>
          <ns0:bCs/>
          <ns0:sz ns0:val="24"/>
          <ns0:szCs ns0:val="24"/>
        </ns0:rPr>
      </ns0:pPr>
      <ns0:r>
        <ns0:rPr>
          <ns0:rFonts ns0:ascii="宋体" ns0:eastAsia="宋体" ns0:hAnsi="宋体" ns0:cs="宋体" ns0:hint="eastAsia"/>
          <ns0:sz ns0:val="24"/>
          <ns0:szCs ns0:val="24"/>
        </ns0:rPr>
        <ns0:t>3.效度检验</ns0:t>
      </ns0:r>
    </ns0:p>
    <ns0:p ns2:paraId="37745F8C" ns2:textId="77777777" ns0:rsidR="00AD0633" ns0:rsidRDefault="00AD0633" ns0:rsidP="00AD0633">
      <ns0:pPr>
        <ns0:spacing ns0:before="120" ns0:after="120" ns0:line="360" ns0:lineRule="auto"/>
        <ns0:ind ns0:firstLine="480"/>
        <ns0:rPr>
          <ns0:rFonts ns0:hint="eastAsia"/>
        </ns0:rPr>
      </ns0:pPr>
      <ns0:r>
        <ns0:rPr>
          <ns0:rFonts ns0:hint="eastAsia"/>
        </ns0:rPr>
        <ns0:t>对正式样本进行KMO与Bartlett检验，验证结构效度。</ns0:t>
      </ns0:r>
    </ns0:p>
    <ns0:p ns2:paraId="06825CF2" ns2:textId="77777777" ns0:rsidR="00AD0633" ns0:rsidRDefault="00AD0633" ns0:rsidP="00AD0633">
      <ns0:pPr>
        <ns0:jc ns0:val="center"/>
        <ns0:rPr>
          <ns0:rFonts ns0:hint="eastAsia"/>
          <ns0:b/>
        </ns0:rPr>
      </ns0:pPr>
      <ns0:r>
        <ns0:rPr>
          <ns0:rFonts ns0:hint="eastAsia"/>
          <ns0:b/>
        </ns0:rPr>
        <ns0:t>表3-5 正式调查效度检验结果（KMO与Bartlett）</ns0:t>
      </ns0:r>
    </ns0:p>
    <ns0:tbl>
      <ns0:tblPr>
        <ns0:tblStyle ns0:val="af2"/>
        <ns0:tblW ns0:w="5000" ns0:type="pct"/>
        <ns0:tblLook ns0:val="04A0" ns0:firstRow="1" ns0:lastRow="0" ns0:firstColumn="1" ns0:lastColumn="0" ns0:noHBand="0" ns0:noVBand="1"/>
      </ns0:tblPr>
      <ns0:tblGrid>
        <ns0:gridCol ns0:w="4310"/>
        <ns0:gridCol ns0:w="4310"/>
      </ns0:tblGrid>
      <ns0:tr ns0:rsidR="00AD0633" ns2:paraId="5EA3B84A" ns2:textId="77777777" ns0:rsidTr="00C7097D"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</ns0:tcPr>
          <ns0:p ns2:paraId="523476A5" ns2:textId="77777777" ns0:rsidR="00AD0633" ns0:rsidRDefault="00AD0633" ns0:rsidP="00C7097D">
            <ns0:pPr>
              <ns0:rPr>
                <ns0:rFonts ns0:hint="eastAsia"/>
                <ns0:b/>
                <ns0:color ns0:val="000000"/>
              </ns0:rPr>
            </ns0:pPr>
            <ns0:r>
              <ns0:rPr>
                <ns0:rFonts ns0:hint="eastAsia"/>
                <ns0:b/>
                <ns0:color ns0:val="000000"/>
              </ns0:rPr>
              <ns0:t>指标</ns0:t>
            </ns0:r>
          </ns0:p>
        </ns0:tc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</ns0:tcPr>
          <ns0:p ns2:paraId="41B883C3" ns2:textId="77777777" ns0:rsidR="00AD0633" ns0:rsidRDefault="00AD0633" ns0:rsidP="00C7097D">
            <ns0:pPr>
              <ns0:rPr>
                <ns0:rFonts ns0:hint="eastAsia"/>
                <ns0:b/>
                <ns0:color ns0:val="000000"/>
              </ns0:rPr>
            </ns0:pPr>
            <ns0:r>
              <ns0:rPr>
                <ns0:rFonts ns0:hint="eastAsia"/>
                <ns0:b/>
                <ns0:color ns0:val="000000"/>
              </ns0:rPr>
              <ns0:t>数值</ns0:t>
            </ns0:r>
          </ns0:p>
        </ns0:tc>
      </ns0:tr>
      <ns0:tr ns0:rsidR="00AD0633" ns2:paraId="117A938B" ns2:textId="77777777" ns0:rsidTr="00C7097D">
        <ns0:tc>
          <ns0:tcPr>
            <ns0:tcW ns0:w="2500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49E1D0AA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lastRenderedPageBreak/>
              <ns0:t>KMO</ns0:t>
            </ns0:r>
          </ns0:p>
        </ns0:tc>
        <ns0:tc>
          <ns0:tcPr>
            <ns0:tcW ns0:w="2500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770EE52B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0.8306</ns0:t>
            </ns0:r>
          </ns0:p>
        </ns0:tc>
      </ns0:tr>
      <ns0:tr ns0:rsidR="00AD0633" ns2:paraId="6226C23F" ns2:textId="77777777" ns0:rsidTr="00C7097D"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267AE4C9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Bartlett球形检验近似卡方</ns0:t>
            </ns0:r>
          </ns0:p>
        </ns0:tc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53A7A9B7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3847.591</ns0:t>
            </ns0:r>
          </ns0:p>
        </ns0:tc>
      </ns0:tr>
      <ns0:tr ns0:rsidR="00AD0633" ns2:paraId="7494823F" ns2:textId="77777777" ns0:rsidTr="00C7097D"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03F6D2E4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自由度</ns0:t>
            </ns0:r>
            <ns0:proofErr ns0:type="spellStart"/>
            <ns0:r>
              <ns0:rPr>
                <ns0:rFonts ns0:hint="eastAsia"/>
                <ns0:color ns0:val="000000"/>
              </ns0:rPr>
              <ns0:t>df</ns0:t>
            </ns0:r>
            <ns0:proofErr ns0:type="spellEnd"/>
          </ns0:p>
        </ns0:tc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</ns0:tcPr>
          <ns0:p ns2:paraId="2F052CCD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78</ns0:t>
            </ns0:r>
          </ns0:p>
        </ns0:tc>
      </ns0:tr>
      <ns0:tr ns0:rsidR="00AD0633" ns2:paraId="2536F264" ns2:textId="77777777" ns0:rsidTr="00C7097D">
        <ns0:trPr>
          <ns0:trHeight ns0:val="90"/>
        </ns0:trPr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0055998F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rPr>
                <ns0:rFonts ns0:hint="eastAsia"/>
                <ns0:color ns0:val="000000"/>
              </ns0:rPr>
              <ns0:t>显著性p</ns0:t>
            </ns0:r>
          </ns0:p>
        </ns0:tc>
        <ns0:tc>
          <ns0:tcPr>
            <ns0:tcW ns0:w="2500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</ns0:tcPr>
          <ns0:p ns2:paraId="6EF0C15D" ns2:textId="77777777" ns0:rsidR="00AD0633" ns0:rsidRDefault="00AD0633" ns0:rsidP="00C7097D">
            <ns0:pPr>
              <ns0:rPr>
                <ns0:rFonts ns0:hint="eastAsia"/>
                <ns0:color ns0:val="000000"/>
              </ns0:rPr>
            </ns0:pPr>
            <ns0:r>
              <ns0:t>&lt;0.001</ns0:t>
            </ns0:r>
          </ns0:p>
        </ns0:tc>
      </ns0:tr>
    </ns0:tbl>
    <ns0:p ns2:paraId="47FDB3E1" ns2:textId="77777777" ns0:rsidR="00AD0633" ns0:rsidRDefault="00AD0633" ns0:rsidP="00AD0633">
      <ns0:pPr>
        <ns0:jc ns0:val="both"/>
        <ns0:rPr>
          <ns0:rFonts ns0:ascii="黑体" ns0:eastAsia="黑体" ns0:hAnsi="黑体" ns0:cs="黑体" ns0:hint="eastAsia"/>
          <ns0:b/>
          <ns0:bCs/>
          <ns0:sz ns0:val="28"/>
          <ns0:szCs ns0:val="28"/>
        </ns0:rPr>
      </ns0:pPr>
    </ns0:p>
    <ns0:p ns2:paraId="6AEA9880" ns2:textId="77777777" ns0:rsidR="00AD0633" ns0:rsidRDefault="00AD0633" ns0:rsidP="00AD0633">
      <ns0:pPr>
        <ns0:pStyle ns0:val="2"/>
        <ns0:rPr>
          <ns0:rFonts ns0:hint="eastAsia"/>
        </ns0:rPr>
      </ns0:pPr>
      <ns0:r>
        <ns0:rPr>
          <ns0:rFonts ns0:hint="eastAsia"/>
        </ns0:rPr>
        <ns0:t>六、调查样本构成</ns0:t>
      </ns0:r>
    </ns0:p>
    <ns0:p ns2:paraId="44E95791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本次调查累计发放问卷1000份，回收问卷1000份，质控后有效问卷863份（有效率86.30%）。以下为有效问卷样本的结构分析。</ns0:t>
      </ns0:r>
      <ns0:r>
        <ns0:rPr>
          <ns0:rFonts ns0:hint="eastAsia"/>
          <ns0:highlight ns0:val="yellow"/>
        </ns0:rPr>
        <ns0:t/>
      </ns0:r>
      <ns0:r>
        <ns0:rPr>
          <ns0:rFonts ns0:hint="eastAsia"/>
        </ns0:rPr>
        <ns0:t/>
      </ns0:r>
      <ns0:r>
        <ns0:rPr>
          <ns0:rFonts ns0:hint="eastAsia"/>
          <ns0:highlight ns0:val="yellow"/>
        </ns0:rPr>
        <ns0:t/>
      </ns0:r>
      <ns0:r>
        <ns0:rPr>
          <ns0:rFonts ns0:hint="eastAsia"/>
        </ns0:rPr>
        <ns0:t/>
      </ns0:r>
      <ns0:r>
        <ns0:rPr>
          <ns0:rFonts ns0:hint="eastAsia"/>
          <ns0:highlight ns0:val="yellow"/>
        </ns0:rPr>
        <ns0:t/>
      </ns0:r>
      <ns0:r>
        <ns0:rPr>
          <ns0:rFonts ns0:hint="eastAsia"/>
        </ns0:rPr>
        <ns0:t/>
      </ns0:r>
    </ns0:p>
    <ns0:p ns2:paraId="46D13343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本次调查回收有效问卷共863份，在所有受访者中，男女比例为443:420（51.33%:48.67%）。从年龄分布看，18岁以下占4.17%，18-25岁占36.38%，26-45岁占32.44%，46-64岁占17.61%，65岁及以上占9.39%。</ns0:t>
      </ns0:r>
      <ns0:r>
        <ns0:rPr>
          <ns0:rFonts ns0:hint="eastAsia"/>
          <ns0:highlight ns0:val="yellow"/>
        </ns0:rPr>
        <ns0:t/>
      </ns0:r>
      <ns0:r>
        <ns0:rPr>
          <ns0:rFonts ns0:hint="eastAsia"/>
        </ns0:rPr>
        <ns0:t/>
      </ns0:r>
      <ns0:r>
        <ns0:rPr>
          <ns0:rFonts ns0:hint="eastAsia"/>
          <ns0:highlight ns0:val="yellow"/>
        </ns0:rPr>
        <ns0:t/>
      </ns0:r>
      <ns0:r>
        <ns0:rPr>
          <ns0:rFonts ns0:hint="eastAsia"/>
        </ns0:rPr>
        <ns0:t/>
      </ns0:r>
      <ns0:r>
        <ns0:rPr>
          <ns0:rFonts ns0:hint="eastAsia"/>
          <ns0:highlight ns0:val="yellow"/>
        </ns0:rPr>
        <ns0:t/>
      </ns0:r>
      <ns0:r>
        <ns0:rPr>
          <ns0:rFonts ns0:hint="eastAsia"/>
        </ns0:rPr>
        <ns0:t/>
      </ns0:r>
      <ns0:r>
        <ns0:rPr>
          <ns0:rFonts ns0:hint="eastAsia"/>
          <ns0:highlight ns0:val="yellow"/>
        </ns0:rPr>
        <ns0:t/>
      </ns0:r>
      <ns0:r>
        <ns0:rPr>
          <ns0:rFonts ns0:hint="eastAsia"/>
        </ns0:rPr>
        <ns0:t/>
      </ns0:r>
    </ns0:p>
    <ns0:p ns2:paraId="62A86628" ns2:textId="77777777" ns0:rsidR="00AD0633" ns0:rsidRDefault="00AD0633" ns0:rsidP="00AD0633">
      <ns0:pPr>
        <ns0:ind ns0:firstLineChars="200" ns0:firstLine="480"/>
        <ns0:jc ns0:val="both"/>
        <ns0:rPr>
          <ns0:rFonts ns0:hint="eastAsia"/>
        </ns0:rPr>
      </ns0:pPr>
      <ns0:r>
        <ns0:rPr>
          <ns0:rFonts ns0:hint="eastAsia"/>
        </ns0:rPr>
        <ns0:t>受访者文化程度、地区、职业、月收入及月消费水平等方面的分布情况如下表所示：</ns0:t>
      </ns0:r>
    </ns0:p>
    <ns0:p ns2:paraId="7163FE0B" ns2:textId="77777777" ns0:rsidR="00AD0633" ns0:rsidRDefault="00AD0633" ns0:rsidP="00AD0633">
      <ns0:pPr>
        <ns0:ind ns0:firstLineChars="200" ns0:firstLine="480"/>
        <ns0:jc ns0:val="center"/>
        <ns0:rPr>
          <ns0:rFonts ns0:hint="eastAsia"/>
        </ns0:rPr>
      </ns0:pPr>
      <ns0:r>
        <ns0:rPr>
          <ns0:rFonts ns0:hint="eastAsia"/>
          <ns0:noProof/>
          <ns0:highlight ns0:val="yellow"/>
        </ns0:rPr>
        <ns0:drawing>
          <ns3:inline distT="0" distB="0" distL="114300" distR="114300" ns4:anchorId="3E35518F" ns4:editId="1E86B2C4">
            <ns3:extent cx="4972685" cy="2180590"/>
            <ns3:effectExtent l="4445" t="4445" r="13970" b="5715"/>
            <ns3:docPr id="3" name="图表 3"/>
            <ns3:cNvGraphicFramePr/>
            <ns5:graphic>
              <ns5:graphicData uri="http://schemas.openxmlformats.org/drawingml/2006/chart">
                <ns6:chart ns7:id="rId6"/>
              </ns5:graphicData>
            </ns5:graphic>
          </ns3:inline>
        </ns0:drawing>
      </ns0:r>
    </ns0:p>
    <ns0:p ns2:paraId="2415F352" ns2:textId="77777777" ns0:rsidR="00AD0633" ns0:rsidRDefault="00AD0633" ns0:rsidP="00AD0633">
      <ns0:pPr>
        <ns0:jc ns0:val="center"/>
        <ns0:rPr>
          <ns0:rFonts ns0:hint="eastAsia"/>
          <ns0:b/>
          <ns0:highlight ns0:val="yellow"/>
        </ns0:rPr>
      </ns0:pPr>
      <ns0:r>
        <ns0:rPr>
          <ns0:rFonts ns0:hint="eastAsia"/>
          <ns0:b/>
          <ns0:highlight ns0:val="yellow"/>
        </ns0:rPr>
        <ns0:t>图3-3 受访者年龄性别分布图</ns0:t>
      </ns0:r>
    </ns0:p>
    <ns0:p ns2:paraId="7924460F" ns2:textId="77777777" ns0:rsidR="00AD0633" ns0:rsidRDefault="00AD0633" ns0:rsidP="00AD0633">
      <ns0:pPr>
        <ns0:jc ns0:val="center"/>
        <ns0:rPr>
          <ns0:rFonts ns0:hint="eastAsia"/>
          <ns0:b/>
        </ns0:rPr>
      </ns0:pPr>
      <ns0:r>
        <ns0:rPr>
          <ns0:rFonts ns0:hint="eastAsia"/>
          <ns0:b/>
        </ns0:rPr>
        <ns0:t>表3-6 受访者基本信息频数表</ns0:t>
      </ns0:r>
    </ns0:p>
    <ns0:tbl>
      <ns0:tblPr>
        <ns0:tblStyle ns0:val="af2"/>
        <ns0:tblW ns0:w="4997" ns0:type="pct"/>
        <ns0:tblLook ns0:val="04A0" ns0:firstRow="1" ns0:lastRow="0" ns0:firstColumn="1" ns0:lastColumn="0" ns0:noHBand="0" ns0:noVBand="1"/>
      </ns0:tblPr>
      <ns0:tblGrid>
        <ns0:gridCol ns0:w="2201"/>
        <ns0:gridCol ns0:w="3319"/>
        <ns0:gridCol ns0:w="923"/>
        <ns0:gridCol ns0:w="1242"/>
        <ns0:gridCol ns0:w="930"/>
      </ns0:tblGrid>
      <ns0:tr ns0:rsidR="00AD0633" ns2:paraId="39A8F589" ns2:textId="77777777" ns0:rsidTr="00C7097D">
        <ns0:tc>
          <ns0:tcPr>
            <ns0:tcW ns0:w="1277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  <ns0:vAlign ns0:val="center"/>
          </ns0:tcPr>
          <ns0:p ns2:paraId="7FA0B345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变量</ns0:t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  <ns0:vAlign ns0:val="center"/>
          </ns0:tcPr>
          <ns0:p ns2:paraId="530A47CA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属性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  <ns0:vAlign ns0:val="center"/>
          </ns0:tcPr>
          <ns0:p ns2:paraId="4C70F59C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人数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  <ns0:vAlign ns0:val="center"/>
          </ns0:tcPr>
          <ns0:p ns2:paraId="248B4AB9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比例</ns0:t>
            </ns0:r>
          </ns0:p>
        </ns0:tc>
        <ns0:tc>
          <ns0:tcPr>
            <ns0:tcW ns0:w="538" ns0:type="pct"/>
            <ns0:tcBorders>
              <ns0:top ns0:val="single" ns0:sz="8" ns0:space="0" ns0:color="9BBB59"/>
              <ns0:left ns0:val="single" ns0:sz="8" ns0:space="0" ns0:color="9BBB59"/>
              <ns0:bottom ns0:val="single" ns0:sz="18" ns0:space="0" ns0:color="FFFFFF"/>
              <ns0:right ns0:val="single" ns0:sz="8" ns0:space="0" ns0:color="9BBB59"/>
            </ns0:tcBorders>
            <ns0:shd ns0:val="clear" ns0:color="auto" ns0:fill="9BBB59"/>
            <ns0:vAlign ns0:val="center"/>
          </ns0:tcPr>
          <ns0:p ns2:paraId="0EBE6803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总计</ns0:t>
            </ns0:r>
          </ns0:p>
        </ns0:tc>
      </ns0:tr>
      <ns0:tr ns0:rsidR="00AD0633" ns2:paraId="4306F2C5" ns2:textId="77777777" ns0:rsidTr="00C7097D">
        <ns0:tc>
          <ns0:tcPr>
            <ns0:tcW ns0:w="1277" ns0:type="pct"/>
            <ns0:vMerge ns0:val="restar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21E05653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文化程度</ns0:t>
            </ns0:r>
          </ns0:p>
        </ns0:tc>
        <ns0:tc>
          <ns0:tcPr>
            <ns0:tcW ns0:w="1926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365C618E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初中及以下</ns0:t>
            </ns0:r>
          </ns0:p>
        </ns0:tc>
        <ns0:tc>
          <ns0:tcPr>
            <ns0:tcW ns0:w="535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11174F4B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69</ns0:t>
            </ns0:r>
          </ns0:p>
        </ns0:tc>
        <ns0:tc>
          <ns0:tcPr>
            <ns0:tcW ns0:w="721" ns0:type="pc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4649A765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8.00%</ns0:t>
            </ns0:r>
          </ns0:p>
        </ns0:tc>
        <ns0:tc>
          <ns0:tcPr>
            <ns0:tcW ns0:w="538" ns0:type="pct"/>
            <ns0:vMerge ns0:val="restart"/>
            <ns0:tcBorders>
              <ns0:top ns0:val="single" ns0:sz="18" ns0:space="0" ns0:color="FFFFFF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12A79B8C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100%</ns0:t>
            </ns0:r>
          </ns0:p>
        </ns0:tc>
      </ns0:tr>
      <ns0:tr ns0:rsidR="00AD0633" ns2:paraId="4097CFDE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7C9C5025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13BBA0D1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中专/高中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201531B1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95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68201CE1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11.01%</ns0:t>
            </ns0:r>
          </ns0:p>
        </ns0:tc>
        <ns0:tc>
          <ns0:tcPr>
            <ns0:tcW ns0:w="538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3300CBD1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7722BDEF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1B0E414E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0CEC1605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大专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581578A2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204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4AC1CF3E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23.64%</ns0:t>
            </ns0:r>
          </ns0:p>
        </ns0:tc>
        <ns0:tc>
          <ns0:tcPr>
            <ns0:tcW ns0:w="538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0838690D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361C2C21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0ADD6C18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6B888858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本科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6FE37793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>332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046F39EB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>38.47%</ns0:t>
            </ns0:r>
          </ns0:p>
        </ns0:tc>
        <ns0:tc>
          <ns0:tcPr>
            <ns0:tcW ns0:w="538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3A0D950F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4610FC48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71D5B2FF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2E40C5A4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硕士及以上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05EAF8BA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>163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2254AA60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>18.89%</ns0:t>
            </ns0:r>
          </ns0:p>
        </ns0:tc>
        <ns0:tc>
          <ns0:tcPr>
            <ns0:tcW ns0:w="538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2518DE32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058462CB" ns2:textId="77777777" ns0:rsidTr="00C7097D">
        <ns0:tc>
          <ns0:tcPr>
            <ns0:tcW ns0:w="1277" ns0:type="pct"/>
            <ns0:vMerge ns0:val="restar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14AB2103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职业</ns0:t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041E352D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学生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15EAC4F5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46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6A92BB06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5.33%</ns0:t>
            </ns0:r>
          </ns0:p>
        </ns0:tc>
        <ns0:tc>
          <ns0:tcPr>
            <ns0:tcW ns0:w="538" ns0:type="pct"/>
            <ns0:vMerge ns0:val="restar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1A1DD516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100%</ns0:t>
            </ns0:r>
          </ns0:p>
        </ns0:tc>
      </ns0:tr>
      <ns0:tr ns0:rsidR="00AD0633" ns2:paraId="69FD38C0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42CEC942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120BB5B5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企业/公司职员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6646943A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337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3CB16D1B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39.05%</ns0:t>
            </ns0:r>
          </ns0:p>
        </ns0:tc>
        <ns0:tc>
          <ns0:tcPr>
            <ns0:tcW ns0:w="538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7DB37E32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3460BD7C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32770FDE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1CA883A1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事业单位人员/公务员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07CE7203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83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15F88B40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9.62%</ns0:t>
            </ns0:r>
          </ns0:p>
        </ns0:tc>
        <ns0:tc>
          <ns0:tcPr>
            <ns0:tcW ns0:w="538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7B02C587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20627231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7E52182F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2E76B09F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自由职业者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1A628CD2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155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51C10B96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17.96%</ns0:t>
            </ns0:r>
          </ns0:p>
        </ns0:tc>
        <ns0:tc>
          <ns0:tcPr>
            <ns0:tcW ns0:w="538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75E65547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073C6ECA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7BC37CC4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15966989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个体经营者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465B69D6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111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3BF81201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12.86%</ns0:t>
            </ns0:r>
          </ns0:p>
        </ns0:tc>
        <ns0:tc>
          <ns0:tcPr>
            <ns0:tcW ns0:w="538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36D79358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10BCF84B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3472EA5D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3795C75B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highlight ns0:val="yellow"/>
              </ns0:rPr>
              <ns0:t>服务业从业者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080DB22C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91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1078F9BC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10.54%</ns0:t>
            </ns0:r>
          </ns0:p>
        </ns0:tc>
        <ns0:tc>
          <ns0:tcPr>
            <ns0:tcW ns0:w="538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0C115A2C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65EDDE1C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3C8E1277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31672211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highlight ns0:val="yellow"/>
              </ns0:rPr>
              <ns0:t>离退休人员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5C92C0EA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0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04FFA994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0.00%</ns0:t>
            </ns0:r>
          </ns0:p>
        </ns0:tc>
        <ns0:tc>
          <ns0:tcPr>
            <ns0:tcW ns0:w="538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5F193AB3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5FDAACBD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716EC664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41BDCB96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highlight ns0:val="yellow"/>
              </ns0:rPr>
              <ns0:t>其他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29380AA4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40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65FD048D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4.63%</ns0:t>
            </ns0:r>
          </ns0:p>
        </ns0:tc>
        <ns0:tc>
          <ns0:tcPr>
            <ns0:tcW ns0:w="538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36A4804C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793092FC" ns2:textId="77777777" ns0:rsidTr="00C7097D">
        <ns0:tc>
          <ns0:tcPr>
            <ns0:tcW ns0:w="1277" ns0:type="pct"/>
            <ns0:vMerge ns0:val="restar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6321B349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月收入</ns0:t>
            </ns0:r>
          </ns0:p>
          <ns0:p ns2:paraId="1EE7F58D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43C3E9A1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highlight ns0:val="yellow"/>
              </ns0:rPr>
              <ns0:t>3000元以下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4DE6A34C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128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24138456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14.83%</ns0:t>
            </ns0:r>
          </ns0:p>
        </ns0:tc>
        <ns0:tc>
          <ns0:tcPr>
            <ns0:tcW ns0:w="538" ns0:type="pct"/>
            <ns0:vMerge ns0:val="restar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1BC89609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100%</ns0:t>
            </ns0:r>
          </ns0:p>
        </ns0:tc>
      </ns0:tr>
      <ns0:tr ns0:rsidR="00AD0633" ns2:paraId="7AFE29AB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5783C4D5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7522FFCF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highlight ns0:val="yellow"/>
              </ns0:rPr>
              <ns0:t>3001-5000元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5ABC9FA2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>232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1144F860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>26.88%</ns0:t>
            </ns0:r>
          </ns0:p>
        </ns0:tc>
        <ns0:tc>
          <ns0:tcPr>
            <ns0:tcW ns0:w="538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1DF92B48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22B8E2BA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03916E06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7D369B0B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highlight ns0:val="yellow"/>
              </ns0:rPr>
              <ns0:t>5001-8000元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32E6DE0C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311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5DE13F4F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36.04%</ns0:t>
            </ns0:r>
          </ns0:p>
        </ns0:tc>
        <ns0:tc>
          <ns0:tcPr>
            <ns0:tcW ns0:w="538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2546A872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5D575345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29DEADB9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5EBB55DE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highlight ns0:val="yellow"/>
              </ns0:rPr>
              <ns0:t>8001-15000元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53DA0050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153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6D4ACEA8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17.73%</ns0:t>
            </ns0:r>
          </ns0:p>
        </ns0:tc>
        <ns0:tc>
          <ns0:tcPr>
            <ns0:tcW ns0:w="538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69E6FBD0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0A1F6639" ns2:textId="77777777" ns0:rsidTr="00C7097D">
        <ns0:tc>
          <ns0:tcPr>
            <ns0:tcW ns0:w="1277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7A226FCE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  <ns0:tc>
          <ns0:tcPr>
            <ns0:tcW ns0:w="1926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162827B3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highlight ns0:val="yellow"/>
              </ns0:rPr>
              <ns0:t>15000元以上</ns0:t>
            </ns0:r>
          </ns0:p>
        </ns0:tc>
        <ns0:tc>
          <ns0:tcPr>
            <ns0:tcW ns0:w="535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1D87CD3B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39</ns0:t>
            </ns0:r>
          </ns0:p>
        </ns0:tc>
        <ns0:tc>
          <ns0:tcPr>
            <ns0:tcW ns0:w="721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7DD903AE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4.52%</ns0:t>
            </ns0:r>
          </ns0:p>
        </ns0:tc>
        <ns0:tc>
          <ns0:tcPr>
            <ns0:tcW ns0:w="538" ns0:type="pct"/>
            <ns0:vMerge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FFFFFF"/>
            <ns0:vAlign ns0:val="center"/>
          </ns0:tcPr>
          <ns0:p ns2:paraId="096F33B5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t/>
            </ns0:r>
          </ns0:p>
        </ns0:tc>
      </ns0:tr>
      <ns0:tr ns0:rsidR="00AD0633" ns2:paraId="399B3745" ns2:textId="77777777" ns0:rsidTr="00C7097D">
        <ns0:tc>
          <ns0:tcPr>
            <ns0:tcW ns0:w="1277" ns0:type="pct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71A14669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有效填写人次</ns0:t>
            </ns0:r>
          </ns0:p>
        </ns0:tc>
        <ns0:tc>
          <ns0:tcPr>
            <ns0:tcW ns0:w="3722" ns0:type="pct"/>
            <ns0:gridSpan ns0:val="4"/>
            <ns0:tcBorders>
              <ns0:top ns0:val="single" ns0:sz="8" ns0:space="0" ns0:color="9BBB59"/>
              <ns0:left ns0:val="single" ns0:sz="8" ns0:space="0" ns0:color="9BBB59"/>
              <ns0:bottom ns0:val="single" ns0:sz="8" ns0:space="0" ns0:color="9BBB59"/>
              <ns0:right ns0:val="single" ns0:sz="8" ns0:space="0" ns0:color="9BBB59"/>
            </ns0:tcBorders>
            <ns0:shd ns0:val="clear" ns0:color="auto" ns0:fill="D7E3BC"/>
            <ns0:vAlign ns0:val="center"/>
          </ns0:tcPr>
          <ns0:p ns2:paraId="531722B4" ns2:textId="77777777" ns0:rsidR="00AD0633" ns0:rsidRDefault="00AD0633" ns0:rsidP="00C7097D">
            <ns0:pPr>
              <ns0:jc ns0:val="center"/>
              <ns0:rPr>
                <ns0:rFonts ns0:hint="eastAsia"/>
                <ns0:color ns0:val="000000"/>
                <ns0:highlight ns0:val="yellow"/>
              </ns0:rPr>
            </ns0:pPr>
            <ns0:r>
              <ns0:rPr>
                <ns0:rFonts ns0:hint="eastAsia"/>
                <ns0:color ns0:val="000000"/>
                <ns0:szCs ns0:val="24"/>
                <ns0:highlight ns0:val="yellow"/>
              </ns0:rPr>
              <ns0:t>863</ns0:t>
            </ns0:r>
          </ns0:p>
        </ns0:tc>
      </ns0:tr>
    </ns0:tbl>
    <ns0:p ns2:paraId="12A430C7" ns2:textId="77777777" ns0:rsidR="00AD0633" ns0:rsidRDefault="00AD0633" ns0:rsidP="00AD0633">
      <ns0:pPr>
        <ns0:ind ns0:firstLineChars="200" ns0:firstLine="480"/>
        <ns0:rPr>
          <ns0:rFonts ns0:hint="eastAsia"/>
        </ns0:rPr>
      </ns0:pPr>
    </ns0:p>
    <ns0:p ns2:paraId="3FF00C8C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由上表可以看出，本次调查覆盖群体广泛。受访者以</ns0:t>
      </ns0:r>
      <ns0:r>
        <ns0:rPr>
          <ns0:rFonts ns0:hint="eastAsia"/>
          <ns0:highlight ns0:val="yellow"/>
        </ns0:rPr>
        <ns0:t>大专及以下学历为主，在校学生、企业/公司职员、公务员、自由职业者、个体经营者等多个职业均有涉及</ns0:t>
      </ns0:r>
      <ns0:r>
        <ns0:rPr>
          <ns0:rFonts ns0:hint="eastAsia"/>
        </ns0:rPr>
        <ns0:t>，由此可见，本次问卷调查具有科学性、有效性和代表性。而受访者的月消费水平与其职业和月收入相符，体现调查的真实性与科学性。</ns0:t>
      </ns0:r>
    </ns0:p>
    <ns0:p ns2:paraId="771E30EC" ns2:textId="77777777" ns0:rsidR="00AD0633" ns0:rsidRDefault="00AD0633" ns0:rsidP="00AD0633">
      <ns0:pPr>
        <ns0:ind ns0:firstLineChars="200" ns0:firstLine="480"/>
        <ns0:rPr>
          <ns0:rFonts ns0:hint="eastAsia"/>
        </ns0:rPr>
      </ns0:pPr>
    </ns0:p>
    <ns0:p ns2:paraId="5C47B44F" ns2:textId="77777777" ns0:rsidR="00AD0633" ns0:rsidRDefault="00AD0633" ns0:rsidP="00AD0633">
      <ns0:pPr>
        <ns0:ind ns0:firstLineChars="200" ns0:firstLine="480"/>
        <ns0:rPr>
          <ns0:rFonts ns0:hint="eastAsia"/>
        </ns0:rPr>
      </ns0:pPr>
      <ns0:r>
        <ns0:rPr>
          <ns0:rFonts ns0:hint="eastAsia"/>
        </ns0:rPr>
        <ns0:t>综上所述，本次问卷调查，覆盖面广，分布较为均匀，符合实际情况，具有随机性；较大的样本量用于估计整体具有科学性。</ns0:t>
      </ns0:r>
    </ns0:p>
    <ns0:p ns2:paraId="45DD2E2A" ns2:textId="77777777" ns0:rsidR="00AD0633" ns0:rsidRDefault="00AD0633" ns0:rsidP="00AD0633">
      <ns0:pPr>
        <ns0:ind ns0:firstLineChars="200" ns0:firstLine="480"/>
        <ns0:rPr>
          <ns0:rFonts ns0:hint="eastAsia"/>
        </ns0:rPr>
      </ns0:pPr>
    </ns0:p>
    <ns0:p ns2:paraId="5140D793" ns2:textId="77777777" ns0:rsidR="00AD0633" ns0:rsidRDefault="00AD0633" ns0:rsidP="00AD0633">
      <ns0:pPr>
        <ns0:spacing ns0:beforeLines="50" ns0:before="120" ns0:after="120" ns0:line="300" ns0:lineRule="auto"/>
        <ns0:rPr>
          <ns0:rFonts ns0:hint="eastAsia"/>
        </ns0:rPr>
      </ns0:pPr>
    </ns0:p>
    <ns0:p ns2:paraId="3F9B05D5" ns2:textId="77777777" ns0:rsidR="00AD0633" ns0:rsidRDefault="00AD0633" ns0:rsidP="00AD0633">
      <ns0:pPr>
        <ns0:spacing ns0:beforeLines="50" ns0:before="120" ns0:after="120" ns0:line="300" ns0:lineRule="auto"/>
        <ns0:rPr>
          <ns0:rFonts ns0:hint="eastAsia"/>
        </ns0:rPr>
      </ns0:pPr>
    </ns0:p>
    <ns0:p ns2:paraId="393B97A4" ns2:textId="77777777" ns0:rsidR="00AD0633" ns0:rsidRDefault="00AD0633" ns0:rsidP="00AD0633">
      <ns0:pPr>
        <ns0:spacing ns0:beforeLines="50" ns0:before="120" ns0:after="120" ns0:line="300" ns0:lineRule="auto"/>
        <ns0:rPr>
          <ns0:rFonts ns0:hint="eastAsia"/>
        </ns0:rPr>
      </ns0:pPr>
    </ns0:p>
    <ns0:p ns2:paraId="103451D2" ns2:textId="77777777" ns0:rsidR="004D6768" ns0:rsidRPr="00AD0633" ns0:rsidRDefault="004D6768">
      <ns0:pPr>
        <ns0:rPr>
          <ns0:rFonts ns0:hint="eastAsia"/>
        </ns0:rPr>
      </ns0:pPr>
    </ns0:p>
    <ns0:sectPr ns0:rsidR="004D6768" ns0:rsidRPr="00AD0633" ns0:rsidSect="00AD0633">
      <ns0:pgSz ns0:w="12240" ns0:h="15840"/>
      <ns0:pgMar ns0:top="1440" ns0:right="1800" ns0:bottom="1440" ns0:left="1800" ns0:header="708" ns0:footer="708" ns0:gutter="0"/>
      <ns0:cols ns0:space="720"/>
      <ns0:docGrid ns0:linePitch="360"/>
    </ns0:sectPr>
    <ns0:p>
      <ns0:r>
        <ns0:t>正式调查按既定配额实施，累计发放问卷1000份，回收问卷1000份，质控后有效问卷863份（到访657份、未到访206份），有效率86.30%。</ns0:t>
      </ns0:r>
    </ns0:p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7D775" w14:textId="77777777" w:rsidR="00CE32AE" w:rsidRDefault="00CE32AE" w:rsidP="00AD063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7F8AC5" w14:textId="77777777" w:rsidR="00CE32AE" w:rsidRDefault="00CE32AE" w:rsidP="00AD063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79F6E" w14:textId="77777777" w:rsidR="00CE32AE" w:rsidRDefault="00CE32AE" w:rsidP="00AD063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CAC49D" w14:textId="77777777" w:rsidR="00CE32AE" w:rsidRDefault="00CE32AE" w:rsidP="00AD063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FE5"/>
    <w:rsid w:val="00334FE5"/>
    <w:rsid w:val="004D6768"/>
    <w:rsid w:val="00537FF0"/>
    <w:rsid w:val="00640B3F"/>
    <w:rsid w:val="00AD0633"/>
    <w:rsid w:val="00CE32AE"/>
    <w:rsid w:val="00F6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12ACD09-45EA-4D94-907C-8999C3641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633"/>
    <w:pPr>
      <w:widowControl w:val="0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34F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34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334F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4FE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4FE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4FE5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4FE5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4FE5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4F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4F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4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4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4F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4FE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4F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4F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4F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4F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4F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334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4F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334F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4FE5"/>
    <w:pPr>
      <w:spacing w:before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334F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4FE5"/>
    <w:pPr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334F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4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334F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4FE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063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AD063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0633"/>
    <w:pPr>
      <w:tabs>
        <w:tab w:val="center" w:pos="4153"/>
        <w:tab w:val="right" w:pos="8306"/>
      </w:tabs>
      <w:snapToGrid w:val="0"/>
      <w:spacing w:line="240" w:lineRule="auto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AD0633"/>
    <w:rPr>
      <w:sz w:val="18"/>
      <w:szCs w:val="18"/>
    </w:rPr>
  </w:style>
  <w:style w:type="table" w:styleId="af2">
    <w:name w:val="Table Grid"/>
    <w:basedOn w:val="a1"/>
    <w:uiPriority w:val="39"/>
    <w:qFormat/>
    <w:rsid w:val="00AD0633"/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8"/>
    </mc:Choice>
    <mc:Fallback>
      <c:style val="8"/>
    </mc:Fallback>
  </mc:AlternateContent>
  <c:chart>
    <c:autoTitleDeleted val="1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男</c:v>
                </c:pt>
              </c:strCache>
            </c:strRef>
          </c:tx>
          <c:spPr>
            <a:solidFill>
              <a:schemeClr val="accent6">
                <a:tint val="76667"/>
                <a:alpha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18岁以下</c:v>
                </c:pt>
                <c:pt idx="1">
                  <c:v>18-25岁</c:v>
                </c:pt>
                <c:pt idx="2">
                  <c:v>26-45岁</c:v>
                </c:pt>
                <c:pt idx="3">
                  <c:v>46-64岁</c:v>
                </c:pt>
                <c:pt idx="4">
                  <c:v>65岁及以上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60</c:v>
                </c:pt>
                <c:pt idx="1">
                  <c:v>80</c:v>
                </c:pt>
                <c:pt idx="2">
                  <c:v>50</c:v>
                </c:pt>
                <c:pt idx="3">
                  <c:v>10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440-496E-9A06-04383DF093B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女</c:v>
                </c:pt>
              </c:strCache>
            </c:strRef>
          </c:tx>
          <c:spPr>
            <a:solidFill>
              <a:schemeClr val="accent6">
                <a:shade val="76667"/>
                <a:alpha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18岁以下</c:v>
                </c:pt>
                <c:pt idx="1">
                  <c:v>18-25岁</c:v>
                </c:pt>
                <c:pt idx="2">
                  <c:v>26-45岁</c:v>
                </c:pt>
                <c:pt idx="3">
                  <c:v>46-64岁</c:v>
                </c:pt>
                <c:pt idx="4">
                  <c:v>65岁及以上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59</c:v>
                </c:pt>
                <c:pt idx="1">
                  <c:v>78</c:v>
                </c:pt>
                <c:pt idx="2">
                  <c:v>56</c:v>
                </c:pt>
                <c:pt idx="3">
                  <c:v>11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440-496E-9A06-04383DF093B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overlap val="100"/>
        <c:axId val="48939148"/>
        <c:axId val="79776055"/>
      </c:barChart>
      <c:catAx>
        <c:axId val="48939148"/>
        <c:scaling>
          <c:orientation val="minMax"/>
        </c:scaling>
        <c:delete val="0"/>
        <c:axPos val="l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ysClr val="windowText" lastClr="000000">
                <a:lumMod val="25000"/>
                <a:lumOff val="75000"/>
              </a:sysClr>
            </a:solidFill>
            <a:round/>
            <a:headEnd type="none" w="sm" len="sm"/>
            <a:tailEnd type="none" w="sm" len="sm"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79776055"/>
        <c:crosses val="autoZero"/>
        <c:auto val="1"/>
        <c:lblAlgn val="ctr"/>
        <c:lblOffset val="100"/>
        <c:noMultiLvlLbl val="0"/>
      </c:catAx>
      <c:valAx>
        <c:axId val="79776055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0">
                    <a:sysClr val="windowText" lastClr="000000">
                      <a:lumMod val="5000"/>
                      <a:lumOff val="95000"/>
                    </a:sysClr>
                  </a:gs>
                  <a:gs pos="100000">
                    <a:sysClr val="windowText" lastClr="000000">
                      <a:lumMod val="15000"/>
                      <a:lumOff val="85000"/>
                    </a:sys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89391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ysClr val="window" lastClr="FFFFFF"/>
    </a:solidFill>
    <a:ln w="9525" cap="flat" cmpd="sng" algn="ctr">
      <a:solidFill>
        <a:sysClr val="windowText" lastClr="000000">
          <a:lumMod val="15000"/>
          <a:lumOff val="85000"/>
        </a:sys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Reversed" id="26">
  <a:schemeClr val="accent6"/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 cap="all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25000"/>
            <a:lumOff val="75000"/>
          </a:sys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900" kern="1200"/>
  </cs:dataLabel>
  <cs:dataLabelCallout>
    <cs:lnRef idx="0"/>
    <cs:fillRef idx="0"/>
    <cs:effectRef idx="0"/>
    <cs:fontRef idx="minor">
      <a:sysClr val="window" lastClr="FFFFFF"/>
    </cs:fontRef>
    <cs:spPr>
      <a:solidFill>
        <a:sysClr val="windowText" lastClr="000000">
          <a:lumMod val="50000"/>
          <a:lumOff val="50000"/>
        </a:sys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ysClr val="windowText" lastClr="000000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ysClr val="windowText" lastClr="000000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ysClr val="windowText" lastClr="000000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ysClr val="windowText" lastClr="000000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>
        <a:solidFill>
          <a:sysClr val="windowText" lastClr="000000">
            <a:lumMod val="15000"/>
            <a:lumOff val="85000"/>
          </a:sysClr>
        </a:solidFill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75000"/>
          <a:lumOff val="25000"/>
        </a:sysClr>
      </a:solidFill>
      <a:ln w="9525">
        <a:solidFill>
          <a:sysClr val="windowText" lastClr="000000">
            <a:lumMod val="65000"/>
            <a:lumOff val="35000"/>
          </a:sysClr>
        </a:solidFill>
      </a:ln>
    </cs:spPr>
  </cs:downBar>
  <cs:dropLine>
    <cs:lnRef idx="0"/>
    <cs:fillRef idx="0"/>
    <cs:effectRef idx="0"/>
    <cs:fontRef idx="minor">
      <a:sysClr val="windowText" lastClr="000000"/>
    </cs:fontRef>
    <cs:spPr>
      <a:ln w="9525">
        <a:solidFill>
          <a:sysClr val="windowText" lastClr="000000">
            <a:lumMod val="35000"/>
            <a:lumOff val="65000"/>
          </a:sysClr>
        </a:solidFill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gradFill>
          <a:gsLst>
            <a:gs pos="0">
              <a:sysClr val="windowText" lastClr="000000">
                <a:lumMod val="5000"/>
                <a:lumOff val="95000"/>
              </a:sysClr>
            </a:gs>
            <a:gs pos="100000">
              <a:sysClr val="windowText" lastClr="000000">
                <a:lumMod val="15000"/>
                <a:lumOff val="85000"/>
              </a:sys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gradFill>
          <a:gsLst>
            <a:gs pos="0">
              <a:sysClr val="windowText" lastClr="000000">
                <a:lumMod val="5000"/>
                <a:lumOff val="95000"/>
              </a:sysClr>
            </a:gs>
            <a:gs pos="100000">
              <a:sysClr val="windowText" lastClr="000000">
                <a:lumMod val="15000"/>
                <a:lumOff val="85000"/>
              </a:sys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>
        <a:solidFill>
          <a:sysClr val="windowText" lastClr="000000">
            <a:lumMod val="50000"/>
            <a:lumOff val="50000"/>
          </a:sysClr>
        </a:solidFill>
      </a:ln>
    </cs:spPr>
  </cs:hiLoLine>
  <cs:leaderLine>
    <cs:lnRef idx="0"/>
    <cs:fillRef idx="0"/>
    <cs:effectRef idx="0"/>
    <cs:fontRef idx="minor">
      <a:sysClr val="windowText" lastClr="000000"/>
    </cs:fontRef>
    <cs:spPr>
      <a:ln w="9525">
        <a:solidFill>
          <a:sysClr val="windowText" lastClr="000000">
            <a:lumMod val="35000"/>
            <a:lumOff val="65000"/>
          </a:sysClr>
        </a:solidFill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>
        <a:solidFill>
          <a:sysClr val="windowText" lastClr="000000">
            <a:lumMod val="65000"/>
            <a:lumOff val="35000"/>
          </a:sysClr>
        </a:solidFill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valueAxis>
  <cs:wall>
    <cs:lnRef idx="0"/>
    <cs:fillRef idx="0"/>
    <cs:effectRef idx="0"/>
    <cs:fontRef idx="minor">
      <a:sysClr val="windowText" lastClr="000000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1050</Words>
  <Characters>1251</Characters>
  <Application>Microsoft Office Word</Application>
  <DocSecurity>0</DocSecurity>
  <Lines>156</Lines>
  <Paragraphs>209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Tree Ceder</dc:creator>
  <cp:keywords/>
  <dc:description/>
  <cp:lastModifiedBy>Tree Ceder</cp:lastModifiedBy>
  <cp:revision>2</cp:revision>
  <dcterms:created xsi:type="dcterms:W3CDTF">2026-02-21T02:02:00Z</dcterms:created>
  <dcterms:modified xsi:type="dcterms:W3CDTF">2026-02-21T02:02:00Z</dcterms:modified>
</cp:coreProperties>
</file>