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DA88" w14:textId="3B2FD376" w:rsidR="00545BAC" w:rsidRPr="005A2810" w:rsidRDefault="007A305D">
      <w:pPr>
        <w:rPr>
          <w:rFonts w:ascii="IBM Plex Sans" w:hAnsi="IBM Plex Sans"/>
          <w:b/>
          <w:bCs/>
          <w:color w:val="EE0000"/>
          <w:sz w:val="24"/>
          <w:szCs w:val="24"/>
          <w:lang w:val="en-US"/>
        </w:rPr>
      </w:pPr>
      <w:r w:rsidRPr="005A2810">
        <w:rPr>
          <w:rFonts w:ascii="IBM Plex Sans" w:hAnsi="IBM Plex Sans"/>
          <w:b/>
          <w:bCs/>
          <w:color w:val="EE0000"/>
          <w:sz w:val="24"/>
          <w:szCs w:val="24"/>
          <w:lang w:val="en-US"/>
        </w:rPr>
        <w:t>What is Cloud Computing</w:t>
      </w:r>
    </w:p>
    <w:p w14:paraId="3321B4A6" w14:textId="40405402" w:rsidR="007A305D" w:rsidRPr="008160BF" w:rsidRDefault="007A305D">
      <w:pPr>
        <w:rPr>
          <w:rFonts w:ascii="IBM Plex Sans" w:hAnsi="IBM Plex Sans"/>
        </w:rPr>
      </w:pPr>
      <w:r w:rsidRPr="008160BF">
        <w:rPr>
          <w:rFonts w:ascii="IBM Plex Sans" w:hAnsi="IBM Plex Sans"/>
        </w:rPr>
        <w:t>The term cloud refers to a network or the internet. It is a technology that uses remote servers on the internet to store, manage, and access data online rather than local drives.</w:t>
      </w:r>
    </w:p>
    <w:p w14:paraId="7D0825E2" w14:textId="3F5BBEF7" w:rsidR="007A305D" w:rsidRPr="005A2810" w:rsidRDefault="007A305D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5A2810">
        <w:rPr>
          <w:rFonts w:ascii="IBM Plex Sans" w:hAnsi="IBM Plex Sans"/>
          <w:b/>
          <w:bCs/>
          <w:color w:val="EE0000"/>
          <w:sz w:val="24"/>
          <w:szCs w:val="24"/>
        </w:rPr>
        <w:t xml:space="preserve">Cloud </w:t>
      </w:r>
      <w:r w:rsidR="008160BF" w:rsidRPr="005A2810">
        <w:rPr>
          <w:rFonts w:ascii="IBM Plex Sans" w:hAnsi="IBM Plex Sans"/>
          <w:b/>
          <w:bCs/>
          <w:color w:val="EE0000"/>
          <w:sz w:val="24"/>
          <w:szCs w:val="24"/>
        </w:rPr>
        <w:t>Computing Architecture</w:t>
      </w:r>
    </w:p>
    <w:p w14:paraId="73AEE290" w14:textId="77777777" w:rsidR="005A2810" w:rsidRPr="005A2810" w:rsidRDefault="005A2810" w:rsidP="005A2810">
      <w:pPr>
        <w:rPr>
          <w:rFonts w:ascii="IBM Plex Sans" w:hAnsi="IBM Plex Sans"/>
          <w:color w:val="000000" w:themeColor="text1"/>
        </w:rPr>
      </w:pPr>
      <w:r w:rsidRPr="005A2810">
        <w:rPr>
          <w:rFonts w:ascii="IBM Plex Sans" w:hAnsi="IBM Plex Sans"/>
          <w:color w:val="000000" w:themeColor="text1"/>
        </w:rPr>
        <w:t>Cloud computing architecture is divided into the following two parts -</w:t>
      </w:r>
    </w:p>
    <w:p w14:paraId="17369FC2" w14:textId="77777777" w:rsidR="005A2810" w:rsidRPr="005A2810" w:rsidRDefault="005A2810" w:rsidP="005A2810">
      <w:pPr>
        <w:pStyle w:val="ListParagraph"/>
        <w:numPr>
          <w:ilvl w:val="0"/>
          <w:numId w:val="4"/>
        </w:numPr>
        <w:rPr>
          <w:rFonts w:ascii="IBM Plex Sans" w:hAnsi="IBM Plex Sans"/>
          <w:color w:val="000000" w:themeColor="text1"/>
        </w:rPr>
      </w:pPr>
      <w:r w:rsidRPr="005A2810">
        <w:rPr>
          <w:rFonts w:ascii="IBM Plex Sans" w:hAnsi="IBM Plex Sans"/>
          <w:color w:val="000000" w:themeColor="text1"/>
        </w:rPr>
        <w:t>Front End</w:t>
      </w:r>
    </w:p>
    <w:p w14:paraId="259B8941" w14:textId="77777777" w:rsidR="005A2810" w:rsidRPr="005A2810" w:rsidRDefault="005A2810" w:rsidP="005A2810">
      <w:pPr>
        <w:pStyle w:val="ListParagraph"/>
        <w:numPr>
          <w:ilvl w:val="0"/>
          <w:numId w:val="4"/>
        </w:numPr>
        <w:rPr>
          <w:rFonts w:ascii="IBM Plex Sans" w:hAnsi="IBM Plex Sans"/>
          <w:color w:val="000000" w:themeColor="text1"/>
        </w:rPr>
      </w:pPr>
      <w:r w:rsidRPr="005A2810">
        <w:rPr>
          <w:rFonts w:ascii="IBM Plex Sans" w:hAnsi="IBM Plex Sans"/>
          <w:color w:val="000000" w:themeColor="text1"/>
        </w:rPr>
        <w:t>Back End</w:t>
      </w:r>
    </w:p>
    <w:p w14:paraId="7250D892" w14:textId="77777777" w:rsidR="008160BF" w:rsidRPr="008160BF" w:rsidRDefault="008160BF" w:rsidP="008160BF">
      <w:pPr>
        <w:rPr>
          <w:rFonts w:ascii="IBM Plex Sans" w:hAnsi="IBM Plex Sans"/>
          <w:b/>
          <w:bCs/>
        </w:rPr>
      </w:pPr>
      <w:r w:rsidRPr="008160BF">
        <w:rPr>
          <w:rFonts w:ascii="IBM Plex Sans" w:hAnsi="IBM Plex Sans"/>
          <w:b/>
          <w:bCs/>
        </w:rPr>
        <w:t>Front End</w:t>
      </w:r>
    </w:p>
    <w:p w14:paraId="121CDF7C" w14:textId="77777777" w:rsidR="005A2810" w:rsidRDefault="008160BF" w:rsidP="005A2810">
      <w:pPr>
        <w:pStyle w:val="ListParagraph"/>
        <w:numPr>
          <w:ilvl w:val="0"/>
          <w:numId w:val="5"/>
        </w:numPr>
        <w:rPr>
          <w:rFonts w:ascii="IBM Plex Sans" w:hAnsi="IBM Plex Sans"/>
        </w:rPr>
      </w:pPr>
      <w:r w:rsidRPr="005A2810">
        <w:rPr>
          <w:rFonts w:ascii="IBM Plex Sans" w:hAnsi="IBM Plex Sans"/>
        </w:rPr>
        <w:t xml:space="preserve">The front end is used by the client. It contains client-side interfaces and applications that are required to access the cloud computing platforms. </w:t>
      </w:r>
    </w:p>
    <w:p w14:paraId="2291586B" w14:textId="78B644B3" w:rsidR="008160BF" w:rsidRPr="005A2810" w:rsidRDefault="008160BF" w:rsidP="005A2810">
      <w:pPr>
        <w:pStyle w:val="ListParagraph"/>
        <w:numPr>
          <w:ilvl w:val="0"/>
          <w:numId w:val="5"/>
        </w:numPr>
        <w:rPr>
          <w:rFonts w:ascii="IBM Plex Sans" w:hAnsi="IBM Plex Sans"/>
        </w:rPr>
      </w:pPr>
      <w:r w:rsidRPr="005A2810">
        <w:rPr>
          <w:rFonts w:ascii="IBM Plex Sans" w:hAnsi="IBM Plex Sans"/>
        </w:rPr>
        <w:t>The front end includes web servers (including Chrome, Firefox, internet explorer, etc.), tablets, and mobile devices.</w:t>
      </w:r>
    </w:p>
    <w:p w14:paraId="3CF9D29E" w14:textId="77777777" w:rsidR="008160BF" w:rsidRPr="008160BF" w:rsidRDefault="008160BF" w:rsidP="008160BF">
      <w:pPr>
        <w:rPr>
          <w:rFonts w:ascii="IBM Plex Sans" w:hAnsi="IBM Plex Sans"/>
          <w:b/>
          <w:bCs/>
        </w:rPr>
      </w:pPr>
      <w:r w:rsidRPr="008160BF">
        <w:rPr>
          <w:rFonts w:ascii="IBM Plex Sans" w:hAnsi="IBM Plex Sans"/>
          <w:b/>
          <w:bCs/>
        </w:rPr>
        <w:t>Back End</w:t>
      </w:r>
    </w:p>
    <w:p w14:paraId="16A05451" w14:textId="77777777" w:rsidR="005A2810" w:rsidRDefault="008160BF" w:rsidP="005A2810">
      <w:pPr>
        <w:pStyle w:val="ListParagraph"/>
        <w:numPr>
          <w:ilvl w:val="0"/>
          <w:numId w:val="6"/>
        </w:numPr>
        <w:rPr>
          <w:rFonts w:ascii="IBM Plex Sans" w:hAnsi="IBM Plex Sans"/>
        </w:rPr>
      </w:pPr>
      <w:r w:rsidRPr="005A2810">
        <w:rPr>
          <w:rFonts w:ascii="IBM Plex Sans" w:hAnsi="IBM Plex Sans"/>
        </w:rPr>
        <w:t xml:space="preserve">The back end is used by the service provider. </w:t>
      </w:r>
    </w:p>
    <w:p w14:paraId="5711D7C1" w14:textId="1FCF737B" w:rsidR="008160BF" w:rsidRPr="005A2810" w:rsidRDefault="008160BF" w:rsidP="005A2810">
      <w:pPr>
        <w:pStyle w:val="ListParagraph"/>
        <w:numPr>
          <w:ilvl w:val="0"/>
          <w:numId w:val="6"/>
        </w:numPr>
        <w:rPr>
          <w:rFonts w:ascii="IBM Plex Sans" w:hAnsi="IBM Plex Sans"/>
        </w:rPr>
      </w:pPr>
      <w:r w:rsidRPr="005A2810">
        <w:rPr>
          <w:rFonts w:ascii="IBM Plex Sans" w:hAnsi="IBM Plex Sans"/>
        </w:rPr>
        <w:t>It includes a huge amount of data storage, security mechanism, virtual machines, deploying models, servers, traffic control mechanisms, etc.</w:t>
      </w:r>
    </w:p>
    <w:p w14:paraId="628EF794" w14:textId="77777777" w:rsidR="008160BF" w:rsidRPr="008160BF" w:rsidRDefault="008160BF" w:rsidP="008160BF">
      <w:pPr>
        <w:rPr>
          <w:rFonts w:ascii="IBM Plex Sans" w:hAnsi="IBM Plex Sans"/>
          <w:i/>
          <w:iCs/>
        </w:rPr>
      </w:pPr>
      <w:r w:rsidRPr="008160BF">
        <w:rPr>
          <w:rFonts w:ascii="IBM Plex Sans" w:hAnsi="IBM Plex Sans"/>
          <w:b/>
          <w:bCs/>
          <w:i/>
          <w:iCs/>
        </w:rPr>
        <w:t>Note:</w:t>
      </w:r>
      <w:r w:rsidRPr="008160BF">
        <w:rPr>
          <w:rFonts w:ascii="IBM Plex Sans" w:hAnsi="IBM Plex Sans"/>
          <w:i/>
          <w:iCs/>
        </w:rPr>
        <w:t xml:space="preserve"> Both front end and back end are connected to others through a network, generally using the internet connection.</w:t>
      </w:r>
    </w:p>
    <w:p w14:paraId="1B262524" w14:textId="6DE9D66E" w:rsidR="008160BF" w:rsidRPr="008160BF" w:rsidRDefault="0085465E" w:rsidP="008160BF">
      <w:pPr>
        <w:rPr>
          <w:rFonts w:ascii="IBM Plex Sans" w:hAnsi="IBM Plex Sans"/>
        </w:rPr>
      </w:pPr>
      <w:r w:rsidRPr="008160BF">
        <w:rPr>
          <w:rFonts w:ascii="IBM Plex Sans" w:hAnsi="IBM Plex Sans"/>
          <w:noProof/>
        </w:rPr>
        <w:drawing>
          <wp:inline distT="0" distB="0" distL="0" distR="0" wp14:anchorId="3ED424BC" wp14:editId="6B9213FD">
            <wp:extent cx="4876800" cy="3810000"/>
            <wp:effectExtent l="0" t="0" r="0" b="0"/>
            <wp:docPr id="130166238" name="Picture 2" descr="Cloud Computing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oud Computing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ACD7" w14:textId="77777777" w:rsidR="00D03021" w:rsidRDefault="00D03021">
      <w:pPr>
        <w:rPr>
          <w:rFonts w:ascii="IBM Plex Sans" w:hAnsi="IBM Plex Sans"/>
          <w:b/>
          <w:bCs/>
          <w:color w:val="EE0000"/>
          <w:sz w:val="24"/>
          <w:szCs w:val="24"/>
          <w:lang w:val="en-US"/>
        </w:rPr>
      </w:pPr>
    </w:p>
    <w:p w14:paraId="311F0D6E" w14:textId="77777777" w:rsidR="00B318D8" w:rsidRPr="005C36DC" w:rsidRDefault="00B318D8" w:rsidP="00B318D8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b/>
          <w:bCs/>
          <w:color w:val="EE0000"/>
          <w:sz w:val="24"/>
          <w:szCs w:val="24"/>
          <w:lang w:eastAsia="en-IN"/>
        </w:rPr>
      </w:pPr>
      <w:r w:rsidRPr="005C36DC">
        <w:rPr>
          <w:rFonts w:ascii="IBM Plex Sans" w:eastAsia="Times New Roman" w:hAnsi="IBM Plex Sans" w:cs="Segoe UI"/>
          <w:b/>
          <w:bCs/>
          <w:color w:val="EE0000"/>
          <w:sz w:val="24"/>
          <w:szCs w:val="24"/>
          <w:lang w:eastAsia="en-IN"/>
        </w:rPr>
        <w:lastRenderedPageBreak/>
        <w:t>Benefits of Cloud Computing</w:t>
      </w:r>
    </w:p>
    <w:p w14:paraId="0F52F135" w14:textId="77777777" w:rsidR="00B318D8" w:rsidRDefault="00B318D8" w:rsidP="00B318D8">
      <w:pPr>
        <w:pStyle w:val="ListParagraph"/>
        <w:numPr>
          <w:ilvl w:val="0"/>
          <w:numId w:val="40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5C36DC">
        <w:rPr>
          <w:rFonts w:ascii="IBM Plex Sans" w:eastAsia="Times New Roman" w:hAnsi="IBM Plex Sans" w:cs="Segoe UI"/>
          <w:color w:val="333333"/>
          <w:lang w:eastAsia="en-IN"/>
        </w:rPr>
        <w:t xml:space="preserve">Lower Cost </w:t>
      </w:r>
    </w:p>
    <w:p w14:paraId="7BFC333A" w14:textId="77777777" w:rsidR="00B318D8" w:rsidRDefault="00B318D8" w:rsidP="00B318D8">
      <w:pPr>
        <w:pStyle w:val="ListParagraph"/>
        <w:numPr>
          <w:ilvl w:val="0"/>
          <w:numId w:val="40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5C36DC">
        <w:rPr>
          <w:rFonts w:ascii="IBM Plex Sans" w:eastAsia="Times New Roman" w:hAnsi="IBM Plex Sans" w:cs="Segoe UI"/>
          <w:color w:val="333333"/>
          <w:lang w:eastAsia="en-IN"/>
        </w:rPr>
        <w:t xml:space="preserve">Lower Risks </w:t>
      </w:r>
    </w:p>
    <w:p w14:paraId="15462206" w14:textId="77777777" w:rsidR="00B318D8" w:rsidRDefault="00B318D8" w:rsidP="00B318D8">
      <w:pPr>
        <w:pStyle w:val="ListParagraph"/>
        <w:numPr>
          <w:ilvl w:val="0"/>
          <w:numId w:val="40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5C36DC">
        <w:rPr>
          <w:rFonts w:ascii="IBM Plex Sans" w:eastAsia="Times New Roman" w:hAnsi="IBM Plex Sans" w:cs="Segoe UI"/>
          <w:color w:val="333333"/>
          <w:lang w:eastAsia="en-IN"/>
        </w:rPr>
        <w:t xml:space="preserve">Higher profit margins </w:t>
      </w:r>
    </w:p>
    <w:p w14:paraId="3E93EDA9" w14:textId="77777777" w:rsidR="00B318D8" w:rsidRDefault="00B318D8" w:rsidP="00B318D8">
      <w:pPr>
        <w:pStyle w:val="ListParagraph"/>
        <w:numPr>
          <w:ilvl w:val="0"/>
          <w:numId w:val="40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5C36DC">
        <w:rPr>
          <w:rFonts w:ascii="IBM Plex Sans" w:eastAsia="Times New Roman" w:hAnsi="IBM Plex Sans" w:cs="Segoe UI"/>
          <w:color w:val="333333"/>
          <w:lang w:eastAsia="en-IN"/>
        </w:rPr>
        <w:t xml:space="preserve">Higher security </w:t>
      </w:r>
    </w:p>
    <w:p w14:paraId="4C11500C" w14:textId="77777777" w:rsidR="00B318D8" w:rsidRDefault="00B318D8" w:rsidP="00B318D8">
      <w:pPr>
        <w:pStyle w:val="ListParagraph"/>
        <w:numPr>
          <w:ilvl w:val="0"/>
          <w:numId w:val="40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5C36DC">
        <w:rPr>
          <w:rFonts w:ascii="IBM Plex Sans" w:eastAsia="Times New Roman" w:hAnsi="IBM Plex Sans" w:cs="Segoe UI"/>
          <w:color w:val="333333"/>
          <w:lang w:eastAsia="en-IN"/>
        </w:rPr>
        <w:t xml:space="preserve">Collaborative </w:t>
      </w:r>
    </w:p>
    <w:p w14:paraId="4F38CC87" w14:textId="77777777" w:rsidR="00B318D8" w:rsidRDefault="00B318D8" w:rsidP="00B318D8">
      <w:pPr>
        <w:pStyle w:val="ListParagraph"/>
        <w:numPr>
          <w:ilvl w:val="0"/>
          <w:numId w:val="40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5C36DC">
        <w:rPr>
          <w:rFonts w:ascii="IBM Plex Sans" w:eastAsia="Times New Roman" w:hAnsi="IBM Plex Sans" w:cs="Segoe UI"/>
          <w:color w:val="333333"/>
          <w:lang w:eastAsia="en-IN"/>
        </w:rPr>
        <w:t xml:space="preserve">Better Performance </w:t>
      </w:r>
    </w:p>
    <w:p w14:paraId="510B2DA9" w14:textId="77777777" w:rsidR="00B318D8" w:rsidRDefault="00B318D8" w:rsidP="00B318D8">
      <w:pPr>
        <w:pStyle w:val="ListParagraph"/>
        <w:numPr>
          <w:ilvl w:val="0"/>
          <w:numId w:val="40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5C36DC">
        <w:rPr>
          <w:rFonts w:ascii="IBM Plex Sans" w:eastAsia="Times New Roman" w:hAnsi="IBM Plex Sans" w:cs="Segoe UI"/>
          <w:color w:val="333333"/>
          <w:lang w:eastAsia="en-IN"/>
        </w:rPr>
        <w:t xml:space="preserve">Reliability </w:t>
      </w:r>
    </w:p>
    <w:p w14:paraId="34E38556" w14:textId="77777777" w:rsidR="00B318D8" w:rsidRDefault="00B318D8" w:rsidP="00B318D8">
      <w:pPr>
        <w:pStyle w:val="ListParagraph"/>
        <w:numPr>
          <w:ilvl w:val="0"/>
          <w:numId w:val="40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5C36DC">
        <w:rPr>
          <w:rFonts w:ascii="IBM Plex Sans" w:eastAsia="Times New Roman" w:hAnsi="IBM Plex Sans" w:cs="Segoe UI"/>
          <w:color w:val="333333"/>
          <w:lang w:eastAsia="en-IN"/>
        </w:rPr>
        <w:t xml:space="preserve">Simplicity </w:t>
      </w:r>
    </w:p>
    <w:p w14:paraId="59D08F87" w14:textId="7EA929BC" w:rsidR="00B318D8" w:rsidRPr="00B318D8" w:rsidRDefault="00B318D8" w:rsidP="00B318D8">
      <w:pPr>
        <w:pStyle w:val="ListParagraph"/>
        <w:numPr>
          <w:ilvl w:val="0"/>
          <w:numId w:val="40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5C36DC">
        <w:rPr>
          <w:rFonts w:ascii="IBM Plex Sans" w:eastAsia="Times New Roman" w:hAnsi="IBM Plex Sans" w:cs="Segoe UI"/>
          <w:color w:val="333333"/>
          <w:lang w:eastAsia="en-IN"/>
        </w:rPr>
        <w:t>Scalability</w:t>
      </w:r>
    </w:p>
    <w:p w14:paraId="72CCFFA7" w14:textId="67D10C45" w:rsidR="007A305D" w:rsidRPr="00864CED" w:rsidRDefault="00864CED">
      <w:pPr>
        <w:rPr>
          <w:rFonts w:ascii="IBM Plex Sans" w:hAnsi="IBM Plex Sans"/>
          <w:b/>
          <w:bCs/>
          <w:color w:val="EE0000"/>
          <w:sz w:val="24"/>
          <w:szCs w:val="24"/>
          <w:lang w:val="en-US"/>
        </w:rPr>
      </w:pPr>
      <w:r w:rsidRPr="00864CED">
        <w:rPr>
          <w:rFonts w:ascii="IBM Plex Sans" w:hAnsi="IBM Plex Sans"/>
          <w:b/>
          <w:bCs/>
          <w:color w:val="EE0000"/>
          <w:sz w:val="24"/>
          <w:szCs w:val="24"/>
          <w:lang w:val="en-US"/>
        </w:rPr>
        <w:t>Deployment Models of Cloud</w:t>
      </w:r>
      <w:r w:rsidR="00310F89">
        <w:rPr>
          <w:rFonts w:ascii="IBM Plex Sans" w:hAnsi="IBM Plex Sans"/>
          <w:b/>
          <w:bCs/>
          <w:color w:val="EE0000"/>
          <w:sz w:val="24"/>
          <w:szCs w:val="24"/>
          <w:lang w:val="en-US"/>
        </w:rPr>
        <w:t xml:space="preserve"> // Types of Clouds</w:t>
      </w:r>
    </w:p>
    <w:p w14:paraId="2AA1A0E1" w14:textId="45C729F8" w:rsidR="00864CED" w:rsidRDefault="00864CED">
      <w:pPr>
        <w:rPr>
          <w:rFonts w:ascii="IBM Plex Sans" w:hAnsi="IBM Plex Sans"/>
        </w:rPr>
      </w:pPr>
      <w:r w:rsidRPr="00864CED">
        <w:rPr>
          <w:rFonts w:ascii="IBM Plex Sans" w:hAnsi="IBM Plex Sans"/>
        </w:rPr>
        <w:t xml:space="preserve">There are the following </w:t>
      </w:r>
      <w:r>
        <w:rPr>
          <w:rFonts w:ascii="IBM Plex Sans" w:hAnsi="IBM Plex Sans"/>
        </w:rPr>
        <w:t>4</w:t>
      </w:r>
      <w:r w:rsidRPr="00864CED">
        <w:rPr>
          <w:rFonts w:ascii="IBM Plex Sans" w:hAnsi="IBM Plex Sans"/>
        </w:rPr>
        <w:t xml:space="preserve"> types of cloud that you can deploy according to the organization's needs</w:t>
      </w:r>
    </w:p>
    <w:p w14:paraId="3BD3607E" w14:textId="77777777" w:rsidR="00864CED" w:rsidRPr="00864CED" w:rsidRDefault="00864CED" w:rsidP="00864CED">
      <w:pPr>
        <w:rPr>
          <w:rFonts w:ascii="IBM Plex Sans" w:hAnsi="IBM Plex Sans"/>
          <w:b/>
          <w:bCs/>
          <w:color w:val="00B050"/>
        </w:rPr>
      </w:pPr>
      <w:r w:rsidRPr="00864CED">
        <w:rPr>
          <w:rFonts w:ascii="IBM Plex Sans" w:hAnsi="IBM Plex Sans"/>
          <w:b/>
          <w:bCs/>
          <w:color w:val="00B050"/>
        </w:rPr>
        <w:t>Public Cloud</w:t>
      </w:r>
    </w:p>
    <w:p w14:paraId="3729958B" w14:textId="77777777" w:rsidR="00864CED" w:rsidRPr="00864CED" w:rsidRDefault="00864CED" w:rsidP="00864CED">
      <w:pPr>
        <w:pStyle w:val="ListParagraph"/>
        <w:numPr>
          <w:ilvl w:val="0"/>
          <w:numId w:val="12"/>
        </w:numPr>
        <w:rPr>
          <w:rFonts w:ascii="IBM Plex Sans" w:hAnsi="IBM Plex Sans"/>
        </w:rPr>
      </w:pPr>
      <w:r w:rsidRPr="00864CED">
        <w:rPr>
          <w:rFonts w:ascii="IBM Plex Sans" w:hAnsi="IBM Plex Sans"/>
        </w:rPr>
        <w:t>Public cloud is open to all to store and access information via the Internet using the pay-per-usage method.</w:t>
      </w:r>
    </w:p>
    <w:p w14:paraId="08082CC9" w14:textId="14D59B43" w:rsidR="00864CED" w:rsidRPr="00864CED" w:rsidRDefault="00864CED" w:rsidP="00864CED">
      <w:pPr>
        <w:pStyle w:val="ListParagraph"/>
        <w:numPr>
          <w:ilvl w:val="0"/>
          <w:numId w:val="12"/>
        </w:numPr>
        <w:rPr>
          <w:rFonts w:ascii="IBM Plex Sans" w:hAnsi="IBM Plex Sans"/>
        </w:rPr>
      </w:pPr>
      <w:r w:rsidRPr="00864CED">
        <w:rPr>
          <w:rFonts w:ascii="IBM Plex Sans" w:hAnsi="IBM Plex Sans"/>
        </w:rPr>
        <w:t>Example: Amazon elastic compute cloud (EC2), IBM Smart Cloud Enterprise, Microsoft, Google App Engine, Windows Azure Services Platform.</w:t>
      </w:r>
    </w:p>
    <w:p w14:paraId="6068057E" w14:textId="77777777" w:rsidR="00864CED" w:rsidRPr="00864CED" w:rsidRDefault="00864CED" w:rsidP="00864CED">
      <w:pPr>
        <w:rPr>
          <w:rFonts w:ascii="IBM Plex Sans" w:hAnsi="IBM Plex Sans"/>
          <w:b/>
          <w:bCs/>
          <w:color w:val="00B050"/>
        </w:rPr>
      </w:pPr>
      <w:r w:rsidRPr="00864CED">
        <w:rPr>
          <w:rFonts w:ascii="IBM Plex Sans" w:hAnsi="IBM Plex Sans"/>
          <w:b/>
          <w:bCs/>
          <w:color w:val="00B050"/>
        </w:rPr>
        <w:t>Private Cloud</w:t>
      </w:r>
    </w:p>
    <w:p w14:paraId="11A7A052" w14:textId="0ADD12C2" w:rsidR="00864CED" w:rsidRPr="00864CED" w:rsidRDefault="00864CED" w:rsidP="00864CED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864CED">
        <w:rPr>
          <w:rFonts w:ascii="IBM Plex Sans" w:hAnsi="IBM Plex Sans"/>
        </w:rPr>
        <w:t>Private cloud is also known as an </w:t>
      </w:r>
      <w:r w:rsidRPr="00864CED">
        <w:rPr>
          <w:rFonts w:ascii="IBM Plex Sans" w:hAnsi="IBM Plex Sans"/>
          <w:b/>
          <w:bCs/>
        </w:rPr>
        <w:t>internal cloud</w:t>
      </w:r>
      <w:r w:rsidRPr="00864CED">
        <w:rPr>
          <w:rFonts w:ascii="IBM Plex Sans" w:hAnsi="IBM Plex Sans"/>
        </w:rPr>
        <w:t> or </w:t>
      </w:r>
      <w:r w:rsidRPr="00864CED">
        <w:rPr>
          <w:rFonts w:ascii="IBM Plex Sans" w:hAnsi="IBM Plex Sans"/>
          <w:b/>
          <w:bCs/>
        </w:rPr>
        <w:t>corporate cloud</w:t>
      </w:r>
      <w:r w:rsidRPr="00864CED">
        <w:rPr>
          <w:rFonts w:ascii="IBM Plex Sans" w:hAnsi="IBM Plex Sans"/>
        </w:rPr>
        <w:t>. It is used by organizations to build and manage their own data centre’s internally or by the third party.</w:t>
      </w:r>
    </w:p>
    <w:p w14:paraId="09B1DD4E" w14:textId="6DF85FC4" w:rsidR="00864CED" w:rsidRPr="00864CED" w:rsidRDefault="00864CED" w:rsidP="00864CED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864CED">
        <w:rPr>
          <w:rFonts w:ascii="IBM Plex Sans" w:hAnsi="IBM Plex Sans"/>
        </w:rPr>
        <w:t>Examples: VMware vSphere, OpenStack, Microsoft Azure Stack, Oracle Cloud at Customer, and IBM Cloud Private.</w:t>
      </w:r>
    </w:p>
    <w:p w14:paraId="3E3643D9" w14:textId="77777777" w:rsidR="00864CED" w:rsidRPr="00864CED" w:rsidRDefault="00864CED" w:rsidP="00864CED">
      <w:pPr>
        <w:rPr>
          <w:rFonts w:ascii="IBM Plex Sans" w:hAnsi="IBM Plex Sans"/>
          <w:b/>
          <w:bCs/>
          <w:color w:val="00B050"/>
        </w:rPr>
      </w:pPr>
      <w:r w:rsidRPr="00864CED">
        <w:rPr>
          <w:rFonts w:ascii="IBM Plex Sans" w:hAnsi="IBM Plex Sans"/>
          <w:b/>
          <w:bCs/>
          <w:color w:val="00B050"/>
        </w:rPr>
        <w:t>Hybrid Cloud</w:t>
      </w:r>
    </w:p>
    <w:p w14:paraId="42D5A50A" w14:textId="77777777" w:rsidR="00864CED" w:rsidRPr="00864CED" w:rsidRDefault="00864CED" w:rsidP="00DE5C4B">
      <w:pPr>
        <w:pStyle w:val="ListParagraph"/>
        <w:numPr>
          <w:ilvl w:val="0"/>
          <w:numId w:val="38"/>
        </w:numPr>
        <w:rPr>
          <w:rFonts w:ascii="IBM Plex Sans" w:hAnsi="IBM Plex Sans"/>
        </w:rPr>
      </w:pPr>
      <w:r w:rsidRPr="00864CED">
        <w:rPr>
          <w:rFonts w:ascii="IBM Plex Sans" w:hAnsi="IBM Plex Sans"/>
        </w:rPr>
        <w:t>Hybrid Cloud is a combination of the public cloud and the private cloud.</w:t>
      </w:r>
    </w:p>
    <w:p w14:paraId="1B01E1C6" w14:textId="5A95A78E" w:rsidR="00864CED" w:rsidRPr="00864CED" w:rsidRDefault="00864CED" w:rsidP="00DE5C4B">
      <w:pPr>
        <w:pStyle w:val="ListParagraph"/>
        <w:numPr>
          <w:ilvl w:val="0"/>
          <w:numId w:val="38"/>
        </w:numPr>
        <w:rPr>
          <w:rFonts w:ascii="IBM Plex Sans" w:hAnsi="IBM Plex Sans"/>
        </w:rPr>
      </w:pPr>
      <w:r w:rsidRPr="00864CED">
        <w:rPr>
          <w:rFonts w:ascii="IBM Plex Sans" w:hAnsi="IBM Plex Sans"/>
        </w:rPr>
        <w:t>Example: Google Application Suite (Gmail, Google Apps, and Google Drive), Office 365 (MS Office on the Web and One Drive), Amazon Web Services.</w:t>
      </w:r>
    </w:p>
    <w:p w14:paraId="4C496B9E" w14:textId="77777777" w:rsidR="00864CED" w:rsidRPr="00864CED" w:rsidRDefault="00864CED" w:rsidP="00864CED">
      <w:pPr>
        <w:rPr>
          <w:rFonts w:ascii="IBM Plex Sans" w:hAnsi="IBM Plex Sans"/>
          <w:b/>
          <w:bCs/>
          <w:color w:val="00B050"/>
        </w:rPr>
      </w:pPr>
      <w:r w:rsidRPr="00864CED">
        <w:rPr>
          <w:rFonts w:ascii="IBM Plex Sans" w:hAnsi="IBM Plex Sans"/>
          <w:b/>
          <w:bCs/>
          <w:color w:val="00B050"/>
        </w:rPr>
        <w:t>Community Cloud</w:t>
      </w:r>
    </w:p>
    <w:p w14:paraId="2325DEB3" w14:textId="77777777" w:rsidR="00864CED" w:rsidRDefault="00864CED" w:rsidP="00864CED">
      <w:pPr>
        <w:pStyle w:val="ListParagraph"/>
        <w:numPr>
          <w:ilvl w:val="0"/>
          <w:numId w:val="15"/>
        </w:numPr>
        <w:rPr>
          <w:rFonts w:ascii="IBM Plex Sans" w:hAnsi="IBM Plex Sans"/>
        </w:rPr>
      </w:pPr>
      <w:r w:rsidRPr="00864CED">
        <w:rPr>
          <w:rFonts w:ascii="IBM Plex Sans" w:hAnsi="IBM Plex Sans"/>
        </w:rPr>
        <w:t xml:space="preserve">Community cloud allows systems and services to be accessible by a group of several organizations to share the information between the organization and a specific community. </w:t>
      </w:r>
    </w:p>
    <w:p w14:paraId="37B26E55" w14:textId="5EE21AAA" w:rsidR="00864CED" w:rsidRPr="00864CED" w:rsidRDefault="00864CED" w:rsidP="00864CED">
      <w:pPr>
        <w:pStyle w:val="ListParagraph"/>
        <w:numPr>
          <w:ilvl w:val="0"/>
          <w:numId w:val="15"/>
        </w:numPr>
        <w:rPr>
          <w:rFonts w:ascii="IBM Plex Sans" w:hAnsi="IBM Plex Sans"/>
        </w:rPr>
      </w:pPr>
      <w:r w:rsidRPr="00864CED">
        <w:rPr>
          <w:rFonts w:ascii="IBM Plex Sans" w:hAnsi="IBM Plex Sans"/>
        </w:rPr>
        <w:t>It is owned, managed, and operated by one or more organizations in the community, a third party, or a combination of them.</w:t>
      </w:r>
    </w:p>
    <w:p w14:paraId="65D06EB9" w14:textId="750C604E" w:rsidR="00864CED" w:rsidRDefault="00864CED" w:rsidP="00864CED">
      <w:pPr>
        <w:pStyle w:val="ListParagraph"/>
        <w:numPr>
          <w:ilvl w:val="0"/>
          <w:numId w:val="15"/>
        </w:numPr>
        <w:rPr>
          <w:rFonts w:ascii="IBM Plex Sans" w:hAnsi="IBM Plex Sans"/>
        </w:rPr>
      </w:pPr>
      <w:r w:rsidRPr="00864CED">
        <w:rPr>
          <w:rFonts w:ascii="IBM Plex Sans" w:hAnsi="IBM Plex Sans"/>
        </w:rPr>
        <w:t>Example: Health Care community cloud</w:t>
      </w:r>
    </w:p>
    <w:p w14:paraId="25781F43" w14:textId="77777777" w:rsidR="00310F89" w:rsidRDefault="00310F89" w:rsidP="00864CED">
      <w:pPr>
        <w:rPr>
          <w:rFonts w:ascii="IBM Plex Sans" w:hAnsi="IBM Plex Sans"/>
        </w:rPr>
      </w:pPr>
    </w:p>
    <w:p w14:paraId="453CECD1" w14:textId="77777777" w:rsidR="003D10A4" w:rsidRDefault="003D10A4" w:rsidP="00864CED">
      <w:pPr>
        <w:rPr>
          <w:rFonts w:ascii="IBM Plex Sans" w:hAnsi="IBM Plex Sans"/>
        </w:rPr>
      </w:pPr>
    </w:p>
    <w:p w14:paraId="0FE3EF66" w14:textId="45D43123" w:rsidR="00864CED" w:rsidRPr="0077377F" w:rsidRDefault="00310F89" w:rsidP="00864CED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77377F">
        <w:rPr>
          <w:rFonts w:ascii="IBM Plex Sans" w:hAnsi="IBM Plex Sans"/>
          <w:b/>
          <w:bCs/>
          <w:color w:val="EE0000"/>
          <w:sz w:val="24"/>
          <w:szCs w:val="24"/>
        </w:rPr>
        <w:lastRenderedPageBreak/>
        <w:t>Cloud</w:t>
      </w:r>
      <w:r w:rsidR="006A779F">
        <w:rPr>
          <w:rFonts w:ascii="IBM Plex Sans" w:hAnsi="IBM Plex Sans"/>
          <w:b/>
          <w:bCs/>
          <w:color w:val="EE0000"/>
          <w:sz w:val="24"/>
          <w:szCs w:val="24"/>
        </w:rPr>
        <w:t xml:space="preserve"> Computing</w:t>
      </w:r>
      <w:r w:rsidRPr="0077377F">
        <w:rPr>
          <w:rFonts w:ascii="IBM Plex Sans" w:hAnsi="IBM Plex Sans"/>
          <w:b/>
          <w:bCs/>
          <w:color w:val="EE0000"/>
          <w:sz w:val="24"/>
          <w:szCs w:val="24"/>
        </w:rPr>
        <w:t xml:space="preserve"> Services</w:t>
      </w:r>
    </w:p>
    <w:p w14:paraId="29892895" w14:textId="77777777" w:rsidR="00E64C45" w:rsidRPr="00E64C45" w:rsidRDefault="00E64C45" w:rsidP="00E64C45">
      <w:pPr>
        <w:rPr>
          <w:rFonts w:ascii="IBM Plex Sans" w:hAnsi="IBM Plex Sans"/>
        </w:rPr>
      </w:pPr>
      <w:r w:rsidRPr="00E64C45">
        <w:rPr>
          <w:rFonts w:ascii="IBM Plex Sans" w:hAnsi="IBM Plex Sans"/>
        </w:rPr>
        <w:t>There are the following three types of cloud service models -</w:t>
      </w:r>
    </w:p>
    <w:p w14:paraId="0DE69BE5" w14:textId="77777777" w:rsidR="00E64C45" w:rsidRPr="00CA5545" w:rsidRDefault="00E64C45" w:rsidP="00CA5545">
      <w:pPr>
        <w:pStyle w:val="ListParagraph"/>
        <w:numPr>
          <w:ilvl w:val="0"/>
          <w:numId w:val="32"/>
        </w:numPr>
        <w:rPr>
          <w:rFonts w:ascii="IBM Plex Sans" w:hAnsi="IBM Plex Sans"/>
          <w:color w:val="000000" w:themeColor="text1"/>
        </w:rPr>
      </w:pPr>
      <w:hyperlink r:id="rId6" w:anchor="IaaS" w:history="1">
        <w:r w:rsidRPr="00CA5545">
          <w:rPr>
            <w:rStyle w:val="Hyperlink"/>
            <w:rFonts w:ascii="IBM Plex Sans" w:hAnsi="IBM Plex Sans"/>
            <w:color w:val="000000" w:themeColor="text1"/>
            <w:u w:val="none"/>
          </w:rPr>
          <w:t>Infrastructure as a Service (IaaS)</w:t>
        </w:r>
      </w:hyperlink>
    </w:p>
    <w:p w14:paraId="62F769C5" w14:textId="77777777" w:rsidR="00E64C45" w:rsidRPr="00CA5545" w:rsidRDefault="00E64C45" w:rsidP="00CA5545">
      <w:pPr>
        <w:pStyle w:val="ListParagraph"/>
        <w:numPr>
          <w:ilvl w:val="0"/>
          <w:numId w:val="32"/>
        </w:numPr>
        <w:rPr>
          <w:rFonts w:ascii="IBM Plex Sans" w:hAnsi="IBM Plex Sans"/>
          <w:color w:val="000000" w:themeColor="text1"/>
        </w:rPr>
      </w:pPr>
      <w:hyperlink r:id="rId7" w:anchor="PaaS" w:history="1">
        <w:r w:rsidRPr="00CA5545">
          <w:rPr>
            <w:rStyle w:val="Hyperlink"/>
            <w:rFonts w:ascii="IBM Plex Sans" w:hAnsi="IBM Plex Sans"/>
            <w:color w:val="000000" w:themeColor="text1"/>
            <w:u w:val="none"/>
          </w:rPr>
          <w:t>Platform as a Service (PaaS)</w:t>
        </w:r>
      </w:hyperlink>
    </w:p>
    <w:p w14:paraId="146B0C3B" w14:textId="77777777" w:rsidR="00E64C45" w:rsidRPr="00CA5545" w:rsidRDefault="00E64C45" w:rsidP="00CA5545">
      <w:pPr>
        <w:pStyle w:val="ListParagraph"/>
        <w:numPr>
          <w:ilvl w:val="0"/>
          <w:numId w:val="32"/>
        </w:numPr>
        <w:rPr>
          <w:rFonts w:ascii="IBM Plex Sans" w:hAnsi="IBM Plex Sans"/>
          <w:color w:val="000000" w:themeColor="text1"/>
        </w:rPr>
      </w:pPr>
      <w:hyperlink r:id="rId8" w:anchor="SaaS" w:history="1">
        <w:r w:rsidRPr="00CA5545">
          <w:rPr>
            <w:rStyle w:val="Hyperlink"/>
            <w:rFonts w:ascii="IBM Plex Sans" w:hAnsi="IBM Plex Sans"/>
            <w:color w:val="000000" w:themeColor="text1"/>
            <w:u w:val="none"/>
          </w:rPr>
          <w:t>Software as a Service (SaaS)</w:t>
        </w:r>
      </w:hyperlink>
    </w:p>
    <w:p w14:paraId="4F148C0D" w14:textId="65AF62B8" w:rsidR="00E64C45" w:rsidRPr="00CA5545" w:rsidRDefault="00E64C45" w:rsidP="00E64C45">
      <w:pPr>
        <w:rPr>
          <w:rFonts w:ascii="IBM Plex Sans" w:hAnsi="IBM Plex Sans"/>
          <w:b/>
          <w:bCs/>
          <w:color w:val="00B050"/>
        </w:rPr>
      </w:pPr>
      <w:r w:rsidRPr="00CA5545">
        <w:rPr>
          <w:rFonts w:ascii="IBM Plex Sans" w:eastAsia="Times New Roman" w:hAnsi="IBM Plex Sans" w:cs="Times New Roman"/>
          <w:b/>
          <w:bCs/>
          <w:color w:val="00B050"/>
          <w:lang w:eastAsia="en-IN"/>
        </w:rPr>
        <w:t>Infrastructure as a Service (IaaS)</w:t>
      </w:r>
    </w:p>
    <w:p w14:paraId="0F093633" w14:textId="77777777" w:rsidR="00E64C45" w:rsidRPr="00CA5545" w:rsidRDefault="00E64C45" w:rsidP="00CA5545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CA5545">
        <w:rPr>
          <w:rFonts w:ascii="IBM Plex Sans" w:eastAsia="Times New Roman" w:hAnsi="IBM Plex Sans" w:cs="Segoe UI"/>
          <w:color w:val="333333"/>
          <w:lang w:eastAsia="en-IN"/>
        </w:rPr>
        <w:t>IaaS is also known as </w:t>
      </w:r>
      <w:r w:rsidRPr="00CA5545">
        <w:rPr>
          <w:rFonts w:ascii="IBM Plex Sans" w:eastAsia="Times New Roman" w:hAnsi="IBM Plex Sans" w:cs="Segoe UI"/>
          <w:b/>
          <w:bCs/>
          <w:color w:val="333333"/>
          <w:lang w:eastAsia="en-IN"/>
        </w:rPr>
        <w:t>Hardware as a Service (HaaS)</w:t>
      </w:r>
      <w:r w:rsidRPr="00CA5545">
        <w:rPr>
          <w:rFonts w:ascii="IBM Plex Sans" w:eastAsia="Times New Roman" w:hAnsi="IBM Plex Sans" w:cs="Segoe UI"/>
          <w:color w:val="333333"/>
          <w:lang w:eastAsia="en-IN"/>
        </w:rPr>
        <w:t>. It is a computing infrastructure managed over the internet. </w:t>
      </w:r>
    </w:p>
    <w:p w14:paraId="32EE720D" w14:textId="77777777" w:rsidR="00CA5545" w:rsidRPr="00CA5545" w:rsidRDefault="00FC1420" w:rsidP="00CA5545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b/>
          <w:bCs/>
          <w:color w:val="333333"/>
          <w:lang w:eastAsia="en-IN"/>
        </w:rPr>
      </w:pPr>
      <w:r w:rsidRPr="00FC1420">
        <w:rPr>
          <w:rFonts w:ascii="IBM Plex Sans" w:eastAsia="Times New Roman" w:hAnsi="IBM Plex Sans" w:cs="Segoe UI"/>
          <w:b/>
          <w:bCs/>
          <w:color w:val="333333"/>
          <w:lang w:eastAsia="en-IN"/>
        </w:rPr>
        <w:t>Characteristics of IaaS</w:t>
      </w:r>
    </w:p>
    <w:p w14:paraId="567E39D1" w14:textId="77777777" w:rsidR="00CA5545" w:rsidRPr="00CA5545" w:rsidRDefault="00FC1420" w:rsidP="00CA5545">
      <w:pPr>
        <w:pStyle w:val="ListParagraph"/>
        <w:numPr>
          <w:ilvl w:val="0"/>
          <w:numId w:val="33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CA5545">
        <w:rPr>
          <w:rFonts w:ascii="IBM Plex Sans" w:eastAsia="Times New Roman" w:hAnsi="IBM Plex Sans" w:cs="Segoe UI"/>
          <w:color w:val="333333"/>
          <w:lang w:eastAsia="en-IN"/>
        </w:rPr>
        <w:t>Resources are available as a service</w:t>
      </w:r>
    </w:p>
    <w:p w14:paraId="168E1391" w14:textId="344F04F7" w:rsidR="00FC1420" w:rsidRPr="00CA5545" w:rsidRDefault="00FC1420" w:rsidP="00CA5545">
      <w:pPr>
        <w:pStyle w:val="ListParagraph"/>
        <w:numPr>
          <w:ilvl w:val="0"/>
          <w:numId w:val="33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CA5545">
        <w:rPr>
          <w:rFonts w:ascii="IBM Plex Sans" w:eastAsia="Times New Roman" w:hAnsi="IBM Plex Sans" w:cs="Segoe UI"/>
          <w:color w:val="333333"/>
          <w:lang w:eastAsia="en-IN"/>
        </w:rPr>
        <w:t>Services are highly scalable</w:t>
      </w:r>
    </w:p>
    <w:p w14:paraId="37ED9863" w14:textId="6FB2DF8C" w:rsidR="00FC1420" w:rsidRPr="00FC1420" w:rsidRDefault="00FC1420" w:rsidP="00FC1420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CA5545">
        <w:rPr>
          <w:rFonts w:ascii="IBM Plex Sans" w:eastAsia="Times New Roman" w:hAnsi="IBM Plex Sans" w:cs="Segoe UI"/>
          <w:b/>
          <w:bCs/>
          <w:color w:val="333333"/>
          <w:lang w:eastAsia="en-IN"/>
        </w:rPr>
        <w:t>Example:</w:t>
      </w:r>
      <w:r w:rsidRPr="00CA5545">
        <w:rPr>
          <w:rFonts w:ascii="IBM Plex Sans" w:eastAsia="Times New Roman" w:hAnsi="IBM Plex Sans" w:cs="Segoe UI"/>
          <w:color w:val="333333"/>
          <w:lang w:eastAsia="en-IN"/>
        </w:rPr>
        <w:t>  Amazon Web Services (AWS), Microsoft Azure, Google Compute Engine (GCE)</w:t>
      </w:r>
    </w:p>
    <w:p w14:paraId="367334BA" w14:textId="77777777" w:rsidR="00FC1420" w:rsidRPr="00FC1420" w:rsidRDefault="00FC1420" w:rsidP="00FC1420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b/>
          <w:bCs/>
          <w:color w:val="00B050"/>
          <w:lang w:eastAsia="en-IN"/>
        </w:rPr>
      </w:pPr>
      <w:r w:rsidRPr="00FC1420">
        <w:rPr>
          <w:rFonts w:ascii="IBM Plex Sans" w:eastAsia="Times New Roman" w:hAnsi="IBM Plex Sans" w:cs="Segoe UI"/>
          <w:b/>
          <w:bCs/>
          <w:color w:val="00B050"/>
          <w:lang w:eastAsia="en-IN"/>
        </w:rPr>
        <w:t>Platform as a Service (PaaS)</w:t>
      </w:r>
    </w:p>
    <w:p w14:paraId="7CBAA4E6" w14:textId="77777777" w:rsidR="00FC1420" w:rsidRPr="00FC1420" w:rsidRDefault="00FC1420" w:rsidP="00FC1420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FC1420">
        <w:rPr>
          <w:rFonts w:ascii="IBM Plex Sans" w:eastAsia="Times New Roman" w:hAnsi="IBM Plex Sans" w:cs="Segoe UI"/>
          <w:color w:val="333333"/>
          <w:lang w:eastAsia="en-IN"/>
        </w:rPr>
        <w:t>PaaS cloud computing platform is created for the programmer to develop, test, run, and manage the applications.</w:t>
      </w:r>
    </w:p>
    <w:p w14:paraId="1F5509E3" w14:textId="77777777" w:rsidR="00FC1420" w:rsidRPr="00FC1420" w:rsidRDefault="00FC1420" w:rsidP="00FC1420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b/>
          <w:bCs/>
          <w:color w:val="333333"/>
          <w:lang w:eastAsia="en-IN"/>
        </w:rPr>
      </w:pPr>
      <w:r w:rsidRPr="00FC1420">
        <w:rPr>
          <w:rFonts w:ascii="IBM Plex Sans" w:eastAsia="Times New Roman" w:hAnsi="IBM Plex Sans" w:cs="Segoe UI"/>
          <w:b/>
          <w:bCs/>
          <w:color w:val="333333"/>
          <w:lang w:eastAsia="en-IN"/>
        </w:rPr>
        <w:t>Characteristics of PaaS</w:t>
      </w:r>
    </w:p>
    <w:p w14:paraId="042C6AAC" w14:textId="77777777" w:rsidR="00FC1420" w:rsidRPr="0077377F" w:rsidRDefault="00FC1420" w:rsidP="0077377F">
      <w:pPr>
        <w:pStyle w:val="ListParagraph"/>
        <w:numPr>
          <w:ilvl w:val="0"/>
          <w:numId w:val="36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77377F">
        <w:rPr>
          <w:rFonts w:ascii="IBM Plex Sans" w:eastAsia="Times New Roman" w:hAnsi="IBM Plex Sans" w:cs="Segoe UI"/>
          <w:color w:val="333333"/>
          <w:lang w:eastAsia="en-IN"/>
        </w:rPr>
        <w:t>Accessible to various users via the same development application.</w:t>
      </w:r>
    </w:p>
    <w:p w14:paraId="3705051A" w14:textId="77777777" w:rsidR="00FC1420" w:rsidRPr="0077377F" w:rsidRDefault="00FC1420" w:rsidP="0077377F">
      <w:pPr>
        <w:pStyle w:val="ListParagraph"/>
        <w:numPr>
          <w:ilvl w:val="0"/>
          <w:numId w:val="36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77377F">
        <w:rPr>
          <w:rFonts w:ascii="IBM Plex Sans" w:eastAsia="Times New Roman" w:hAnsi="IBM Plex Sans" w:cs="Segoe UI"/>
          <w:color w:val="333333"/>
          <w:lang w:eastAsia="en-IN"/>
        </w:rPr>
        <w:t>Integrates with web services and databases.</w:t>
      </w:r>
    </w:p>
    <w:p w14:paraId="3F2C9F8D" w14:textId="1F8D47F1" w:rsidR="00FC1420" w:rsidRPr="00CA5545" w:rsidRDefault="00FC1420" w:rsidP="00CA5545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CA5545">
        <w:rPr>
          <w:rFonts w:ascii="IBM Plex Sans" w:eastAsia="Times New Roman" w:hAnsi="IBM Plex Sans" w:cs="Segoe UI"/>
          <w:b/>
          <w:bCs/>
          <w:color w:val="333333"/>
          <w:lang w:eastAsia="en-IN"/>
        </w:rPr>
        <w:t>Example:</w:t>
      </w:r>
      <w:r w:rsidRPr="00CA5545">
        <w:rPr>
          <w:rFonts w:ascii="IBM Plex Sans" w:eastAsia="Times New Roman" w:hAnsi="IBM Plex Sans" w:cs="Segoe UI"/>
          <w:color w:val="333333"/>
          <w:lang w:eastAsia="en-IN"/>
        </w:rPr>
        <w:t> Windows Azure, Heroku, Force.com, Google App Engine</w:t>
      </w:r>
    </w:p>
    <w:p w14:paraId="3DD2457C" w14:textId="77777777" w:rsidR="00FC1420" w:rsidRPr="00FC1420" w:rsidRDefault="00FC1420" w:rsidP="00FC1420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b/>
          <w:bCs/>
          <w:color w:val="00B050"/>
          <w:lang w:eastAsia="en-IN"/>
        </w:rPr>
      </w:pPr>
      <w:r w:rsidRPr="00FC1420">
        <w:rPr>
          <w:rFonts w:ascii="IBM Plex Sans" w:eastAsia="Times New Roman" w:hAnsi="IBM Plex Sans" w:cs="Segoe UI"/>
          <w:b/>
          <w:bCs/>
          <w:color w:val="00B050"/>
          <w:lang w:eastAsia="en-IN"/>
        </w:rPr>
        <w:t>Software as a Service (SaaS)</w:t>
      </w:r>
    </w:p>
    <w:p w14:paraId="46C07D90" w14:textId="77777777" w:rsidR="00FC1420" w:rsidRPr="00FC1420" w:rsidRDefault="00FC1420" w:rsidP="00FC1420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FC1420">
        <w:rPr>
          <w:rFonts w:ascii="IBM Plex Sans" w:eastAsia="Times New Roman" w:hAnsi="IBM Plex Sans" w:cs="Segoe UI"/>
          <w:color w:val="333333"/>
          <w:lang w:eastAsia="en-IN"/>
        </w:rPr>
        <w:t>SaaS is also known as "</w:t>
      </w:r>
      <w:r w:rsidRPr="00FC1420">
        <w:rPr>
          <w:rFonts w:ascii="IBM Plex Sans" w:eastAsia="Times New Roman" w:hAnsi="IBM Plex Sans" w:cs="Segoe UI"/>
          <w:b/>
          <w:bCs/>
          <w:color w:val="333333"/>
          <w:lang w:eastAsia="en-IN"/>
        </w:rPr>
        <w:t>on-demand software</w:t>
      </w:r>
      <w:r w:rsidRPr="00FC1420">
        <w:rPr>
          <w:rFonts w:ascii="IBM Plex Sans" w:eastAsia="Times New Roman" w:hAnsi="IBM Plex Sans" w:cs="Segoe UI"/>
          <w:color w:val="333333"/>
          <w:lang w:eastAsia="en-IN"/>
        </w:rPr>
        <w:t>". It is a software in which the applications are hosted by a cloud service provider. Users can access these applications with the help of internet connection and web browser.</w:t>
      </w:r>
    </w:p>
    <w:p w14:paraId="619DDD25" w14:textId="77777777" w:rsidR="00FC1420" w:rsidRPr="00FC1420" w:rsidRDefault="00FC1420" w:rsidP="00FC1420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b/>
          <w:bCs/>
          <w:color w:val="333333"/>
          <w:lang w:eastAsia="en-IN"/>
        </w:rPr>
      </w:pPr>
      <w:r w:rsidRPr="00FC1420">
        <w:rPr>
          <w:rFonts w:ascii="IBM Plex Sans" w:eastAsia="Times New Roman" w:hAnsi="IBM Plex Sans" w:cs="Segoe UI"/>
          <w:b/>
          <w:bCs/>
          <w:color w:val="333333"/>
          <w:lang w:eastAsia="en-IN"/>
        </w:rPr>
        <w:t>Characteristics of SaaS</w:t>
      </w:r>
    </w:p>
    <w:p w14:paraId="41B45CC0" w14:textId="77777777" w:rsidR="00FC1420" w:rsidRPr="00C738E1" w:rsidRDefault="00FC1420" w:rsidP="00C738E1">
      <w:pPr>
        <w:pStyle w:val="ListParagraph"/>
        <w:numPr>
          <w:ilvl w:val="0"/>
          <w:numId w:val="37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C738E1">
        <w:rPr>
          <w:rFonts w:ascii="IBM Plex Sans" w:eastAsia="Times New Roman" w:hAnsi="IBM Plex Sans" w:cs="Segoe UI"/>
          <w:color w:val="333333"/>
          <w:lang w:eastAsia="en-IN"/>
        </w:rPr>
        <w:t>Managed from a central location</w:t>
      </w:r>
    </w:p>
    <w:p w14:paraId="6C1B97CB" w14:textId="77777777" w:rsidR="00FC1420" w:rsidRPr="00C738E1" w:rsidRDefault="00FC1420" w:rsidP="00C738E1">
      <w:pPr>
        <w:pStyle w:val="ListParagraph"/>
        <w:numPr>
          <w:ilvl w:val="0"/>
          <w:numId w:val="37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C738E1">
        <w:rPr>
          <w:rFonts w:ascii="IBM Plex Sans" w:eastAsia="Times New Roman" w:hAnsi="IBM Plex Sans" w:cs="Segoe UI"/>
          <w:color w:val="333333"/>
          <w:lang w:eastAsia="en-IN"/>
        </w:rPr>
        <w:t>Users are not responsible for hardware and software updates. Updates are applied automatically.</w:t>
      </w:r>
    </w:p>
    <w:p w14:paraId="799B326A" w14:textId="77777777" w:rsidR="00FC1420" w:rsidRPr="00C738E1" w:rsidRDefault="00FC1420" w:rsidP="00C738E1">
      <w:pPr>
        <w:pStyle w:val="ListParagraph"/>
        <w:numPr>
          <w:ilvl w:val="0"/>
          <w:numId w:val="37"/>
        </w:num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C738E1">
        <w:rPr>
          <w:rFonts w:ascii="IBM Plex Sans" w:eastAsia="Times New Roman" w:hAnsi="IBM Plex Sans" w:cs="Segoe UI"/>
          <w:color w:val="333333"/>
          <w:lang w:eastAsia="en-IN"/>
        </w:rPr>
        <w:t>The services are purchased on the pay-as-per-use basis</w:t>
      </w:r>
    </w:p>
    <w:p w14:paraId="6BD52129" w14:textId="21B65AA8" w:rsidR="00C738E1" w:rsidRDefault="00FC1420" w:rsidP="00E64C45">
      <w:pPr>
        <w:shd w:val="clear" w:color="auto" w:fill="FFFFFF"/>
        <w:spacing w:after="100" w:afterAutospacing="1" w:line="240" w:lineRule="auto"/>
        <w:jc w:val="both"/>
        <w:rPr>
          <w:rFonts w:ascii="IBM Plex Sans" w:eastAsia="Times New Roman" w:hAnsi="IBM Plex Sans" w:cs="Segoe UI"/>
          <w:color w:val="333333"/>
          <w:lang w:eastAsia="en-IN"/>
        </w:rPr>
      </w:pPr>
      <w:r w:rsidRPr="00FC1420">
        <w:rPr>
          <w:rFonts w:ascii="IBM Plex Sans" w:eastAsia="Times New Roman" w:hAnsi="IBM Plex Sans" w:cs="Segoe UI"/>
          <w:b/>
          <w:bCs/>
          <w:color w:val="333333"/>
          <w:lang w:eastAsia="en-IN"/>
        </w:rPr>
        <w:t>Example:</w:t>
      </w:r>
      <w:r w:rsidRPr="00FC1420">
        <w:rPr>
          <w:rFonts w:ascii="IBM Plex Sans" w:eastAsia="Times New Roman" w:hAnsi="IBM Plex Sans" w:cs="Segoe UI"/>
          <w:color w:val="333333"/>
          <w:lang w:eastAsia="en-IN"/>
        </w:rPr>
        <w:t xml:space="preserve"> Google Apps, Salesforce, Cisco </w:t>
      </w:r>
      <w:r w:rsidR="00C738E1" w:rsidRPr="00FC1420">
        <w:rPr>
          <w:rFonts w:ascii="IBM Plex Sans" w:eastAsia="Times New Roman" w:hAnsi="IBM Plex Sans" w:cs="Segoe UI"/>
          <w:color w:val="333333"/>
          <w:lang w:eastAsia="en-IN"/>
        </w:rPr>
        <w:t>Webex</w:t>
      </w:r>
      <w:r w:rsidRPr="00FC1420">
        <w:rPr>
          <w:rFonts w:ascii="IBM Plex Sans" w:eastAsia="Times New Roman" w:hAnsi="IBM Plex Sans" w:cs="Segoe UI"/>
          <w:color w:val="333333"/>
          <w:lang w:eastAsia="en-IN"/>
        </w:rPr>
        <w:t>, Slack</w:t>
      </w:r>
      <w:r w:rsidR="00C738E1">
        <w:rPr>
          <w:rFonts w:ascii="IBM Plex Sans" w:eastAsia="Times New Roman" w:hAnsi="IBM Plex Sans" w:cs="Segoe UI"/>
          <w:color w:val="333333"/>
          <w:lang w:eastAsia="en-IN"/>
        </w:rPr>
        <w:t>.</w:t>
      </w:r>
    </w:p>
    <w:p w14:paraId="0E4B5C9E" w14:textId="77777777" w:rsidR="00310F89" w:rsidRPr="00CA5545" w:rsidRDefault="00310F89" w:rsidP="00864CED">
      <w:pPr>
        <w:rPr>
          <w:rFonts w:ascii="IBM Plex Sans" w:hAnsi="IBM Plex Sans"/>
        </w:rPr>
      </w:pPr>
    </w:p>
    <w:p w14:paraId="647D05D9" w14:textId="77777777" w:rsidR="00310F89" w:rsidRPr="00CA5545" w:rsidRDefault="00310F89" w:rsidP="00864CED">
      <w:pPr>
        <w:rPr>
          <w:rFonts w:ascii="IBM Plex Sans" w:hAnsi="IBM Plex Sans"/>
        </w:rPr>
      </w:pPr>
    </w:p>
    <w:p w14:paraId="22CB29E1" w14:textId="77777777" w:rsidR="00864CED" w:rsidRPr="00864CED" w:rsidRDefault="00864CED" w:rsidP="00864CED">
      <w:pPr>
        <w:rPr>
          <w:rFonts w:ascii="IBM Plex Sans" w:hAnsi="IBM Plex Sans"/>
        </w:rPr>
      </w:pPr>
    </w:p>
    <w:p w14:paraId="6CE33205" w14:textId="77777777" w:rsidR="00864CED" w:rsidRPr="00864CED" w:rsidRDefault="00864CED" w:rsidP="00864CED">
      <w:pPr>
        <w:rPr>
          <w:rFonts w:ascii="IBM Plex Sans" w:hAnsi="IBM Plex Sans"/>
        </w:rPr>
      </w:pPr>
    </w:p>
    <w:p w14:paraId="51413834" w14:textId="77777777" w:rsidR="00864CED" w:rsidRPr="00CA5545" w:rsidRDefault="00864CED">
      <w:pPr>
        <w:rPr>
          <w:rFonts w:ascii="IBM Plex Sans" w:hAnsi="IBM Plex Sans"/>
          <w:lang w:val="en-US"/>
        </w:rPr>
      </w:pPr>
    </w:p>
    <w:p w14:paraId="0324A642" w14:textId="77777777" w:rsidR="00864CED" w:rsidRPr="00CA5545" w:rsidRDefault="00864CED">
      <w:pPr>
        <w:rPr>
          <w:rFonts w:ascii="IBM Plex Sans" w:hAnsi="IBM Plex Sans"/>
          <w:lang w:val="en-US"/>
        </w:rPr>
      </w:pPr>
    </w:p>
    <w:sectPr w:rsidR="00864CED" w:rsidRPr="00CA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753"/>
    <w:multiLevelType w:val="multilevel"/>
    <w:tmpl w:val="3E3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699F"/>
    <w:multiLevelType w:val="hybridMultilevel"/>
    <w:tmpl w:val="7D36D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E0821"/>
    <w:multiLevelType w:val="hybridMultilevel"/>
    <w:tmpl w:val="032A9F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4AA4"/>
    <w:multiLevelType w:val="hybridMultilevel"/>
    <w:tmpl w:val="92B6D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80654"/>
    <w:multiLevelType w:val="hybridMultilevel"/>
    <w:tmpl w:val="F7DC3F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5163D"/>
    <w:multiLevelType w:val="multilevel"/>
    <w:tmpl w:val="BC2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617C1"/>
    <w:multiLevelType w:val="multilevel"/>
    <w:tmpl w:val="259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D0DE6"/>
    <w:multiLevelType w:val="hybridMultilevel"/>
    <w:tmpl w:val="A8961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E6ED3"/>
    <w:multiLevelType w:val="hybridMultilevel"/>
    <w:tmpl w:val="EB720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65440"/>
    <w:multiLevelType w:val="multilevel"/>
    <w:tmpl w:val="C0A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91113"/>
    <w:multiLevelType w:val="multilevel"/>
    <w:tmpl w:val="3E3AB33C"/>
    <w:lvl w:ilvl="0"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96038"/>
    <w:multiLevelType w:val="hybridMultilevel"/>
    <w:tmpl w:val="1D326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F11C4"/>
    <w:multiLevelType w:val="multilevel"/>
    <w:tmpl w:val="8F62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A41E4"/>
    <w:multiLevelType w:val="hybridMultilevel"/>
    <w:tmpl w:val="3362B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F7892"/>
    <w:multiLevelType w:val="hybridMultilevel"/>
    <w:tmpl w:val="3084A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C6EA9"/>
    <w:multiLevelType w:val="hybridMultilevel"/>
    <w:tmpl w:val="27FAF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230BA"/>
    <w:multiLevelType w:val="hybridMultilevel"/>
    <w:tmpl w:val="2A207D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E2991"/>
    <w:multiLevelType w:val="hybridMultilevel"/>
    <w:tmpl w:val="A6EE7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11DAC"/>
    <w:multiLevelType w:val="multilevel"/>
    <w:tmpl w:val="3E3AB33C"/>
    <w:lvl w:ilvl="0"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77780"/>
    <w:multiLevelType w:val="multilevel"/>
    <w:tmpl w:val="7D2A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C5871"/>
    <w:multiLevelType w:val="hybridMultilevel"/>
    <w:tmpl w:val="9DF2E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45DE5"/>
    <w:multiLevelType w:val="hybridMultilevel"/>
    <w:tmpl w:val="76503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DB6628"/>
    <w:multiLevelType w:val="multilevel"/>
    <w:tmpl w:val="AFEE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9E222E"/>
    <w:multiLevelType w:val="hybridMultilevel"/>
    <w:tmpl w:val="39527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147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81058977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658147207">
    <w:abstractNumId w:val="17"/>
  </w:num>
  <w:num w:numId="4" w16cid:durableId="682247160">
    <w:abstractNumId w:val="20"/>
  </w:num>
  <w:num w:numId="5" w16cid:durableId="2000234756">
    <w:abstractNumId w:val="7"/>
  </w:num>
  <w:num w:numId="6" w16cid:durableId="774861170">
    <w:abstractNumId w:val="1"/>
  </w:num>
  <w:num w:numId="7" w16cid:durableId="127960043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3043244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85738491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49245199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966157495">
    <w:abstractNumId w:val="2"/>
  </w:num>
  <w:num w:numId="12" w16cid:durableId="1773240055">
    <w:abstractNumId w:val="23"/>
  </w:num>
  <w:num w:numId="13" w16cid:durableId="1150974053">
    <w:abstractNumId w:val="3"/>
  </w:num>
  <w:num w:numId="14" w16cid:durableId="575238192">
    <w:abstractNumId w:val="4"/>
  </w:num>
  <w:num w:numId="15" w16cid:durableId="1005206830">
    <w:abstractNumId w:val="11"/>
  </w:num>
  <w:num w:numId="16" w16cid:durableId="837964937">
    <w:abstractNumId w:val="22"/>
  </w:num>
  <w:num w:numId="17" w16cid:durableId="153230577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43035062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2977229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80322960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816340031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60402491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33549979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55000179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33885194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210122067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32254551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52170362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97329058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69831648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53650617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868910319">
    <w:abstractNumId w:val="16"/>
  </w:num>
  <w:num w:numId="33" w16cid:durableId="1370715783">
    <w:abstractNumId w:val="15"/>
  </w:num>
  <w:num w:numId="34" w16cid:durableId="762805088">
    <w:abstractNumId w:val="18"/>
  </w:num>
  <w:num w:numId="35" w16cid:durableId="1143352274">
    <w:abstractNumId w:val="10"/>
  </w:num>
  <w:num w:numId="36" w16cid:durableId="2116292395">
    <w:abstractNumId w:val="6"/>
  </w:num>
  <w:num w:numId="37" w16cid:durableId="2135439868">
    <w:abstractNumId w:val="8"/>
  </w:num>
  <w:num w:numId="38" w16cid:durableId="2007051684">
    <w:abstractNumId w:val="21"/>
  </w:num>
  <w:num w:numId="39" w16cid:durableId="717435495">
    <w:abstractNumId w:val="13"/>
  </w:num>
  <w:num w:numId="40" w16cid:durableId="11841274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5D"/>
    <w:rsid w:val="00062E98"/>
    <w:rsid w:val="00157A9C"/>
    <w:rsid w:val="0021517E"/>
    <w:rsid w:val="0022476C"/>
    <w:rsid w:val="00310F89"/>
    <w:rsid w:val="003D10A4"/>
    <w:rsid w:val="005041A6"/>
    <w:rsid w:val="00545BAC"/>
    <w:rsid w:val="005A2810"/>
    <w:rsid w:val="005C36DC"/>
    <w:rsid w:val="00651AFE"/>
    <w:rsid w:val="006A779F"/>
    <w:rsid w:val="0077377F"/>
    <w:rsid w:val="007A305D"/>
    <w:rsid w:val="008050BD"/>
    <w:rsid w:val="008160BF"/>
    <w:rsid w:val="0085465E"/>
    <w:rsid w:val="00864CED"/>
    <w:rsid w:val="00A02E84"/>
    <w:rsid w:val="00AC101D"/>
    <w:rsid w:val="00AD47D0"/>
    <w:rsid w:val="00B318D8"/>
    <w:rsid w:val="00C738E1"/>
    <w:rsid w:val="00CA5545"/>
    <w:rsid w:val="00D03021"/>
    <w:rsid w:val="00DE5C4B"/>
    <w:rsid w:val="00E64C45"/>
    <w:rsid w:val="00FC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6382"/>
  <w15:chartTrackingRefBased/>
  <w15:docId w15:val="{FEF10407-0B45-4D98-A201-330ACE8C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C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C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4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4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pointtech.com/cloud-service-mode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pointtech.com/cloud-service-mode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pointtech.com/cloud-service-model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Sowmya</dc:creator>
  <cp:keywords/>
  <dc:description/>
  <cp:lastModifiedBy>B Sowmya</cp:lastModifiedBy>
  <cp:revision>20</cp:revision>
  <dcterms:created xsi:type="dcterms:W3CDTF">2026-02-11T16:02:00Z</dcterms:created>
  <dcterms:modified xsi:type="dcterms:W3CDTF">2026-04-13T13:19:00Z</dcterms:modified>
</cp:coreProperties>
</file>