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ECF4" w14:textId="40B8AEF7" w:rsidR="000F40AF" w:rsidRPr="000F40AF" w:rsidRDefault="000F40AF" w:rsidP="000F40AF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0F40AF">
        <w:rPr>
          <w:rFonts w:ascii="IBM Plex Sans" w:hAnsi="IBM Plex Sans"/>
          <w:b/>
          <w:bCs/>
          <w:color w:val="EE0000"/>
          <w:sz w:val="24"/>
          <w:szCs w:val="24"/>
        </w:rPr>
        <w:t>What is an Object?</w:t>
      </w:r>
    </w:p>
    <w:p w14:paraId="296716F9" w14:textId="77777777" w:rsidR="000F40AF" w:rsidRPr="000F40AF" w:rsidRDefault="000F40AF" w:rsidP="000F40AF">
      <w:pPr>
        <w:pStyle w:val="ListParagraph"/>
        <w:numPr>
          <w:ilvl w:val="0"/>
          <w:numId w:val="9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In </w:t>
      </w:r>
      <w:r w:rsidRPr="000F40AF">
        <w:rPr>
          <w:rFonts w:ascii="IBM Plex Sans" w:hAnsi="IBM Plex Sans"/>
          <w:b/>
          <w:bCs/>
        </w:rPr>
        <w:t>Salesforce</w:t>
      </w:r>
      <w:r w:rsidRPr="000F40AF">
        <w:rPr>
          <w:rFonts w:ascii="IBM Plex Sans" w:hAnsi="IBM Plex Sans"/>
        </w:rPr>
        <w:t xml:space="preserve">, an </w:t>
      </w:r>
      <w:r w:rsidRPr="000F40AF">
        <w:rPr>
          <w:rFonts w:ascii="IBM Plex Sans" w:hAnsi="IBM Plex Sans"/>
          <w:b/>
          <w:bCs/>
        </w:rPr>
        <w:t>Object</w:t>
      </w:r>
      <w:r w:rsidRPr="000F40AF">
        <w:rPr>
          <w:rFonts w:ascii="IBM Plex Sans" w:hAnsi="IBM Plex Sans"/>
        </w:rPr>
        <w:t xml:space="preserve"> is like a </w:t>
      </w:r>
      <w:r w:rsidRPr="000F40AF">
        <w:rPr>
          <w:rFonts w:ascii="IBM Plex Sans" w:hAnsi="IBM Plex Sans"/>
          <w:b/>
          <w:bCs/>
        </w:rPr>
        <w:t>database table</w:t>
      </w:r>
      <w:r w:rsidRPr="000F40AF">
        <w:rPr>
          <w:rFonts w:ascii="IBM Plex Sans" w:hAnsi="IBM Plex Sans"/>
        </w:rPr>
        <w:t xml:space="preserve"> used to store data specific to a business or organization. </w:t>
      </w:r>
    </w:p>
    <w:p w14:paraId="43DBC307" w14:textId="00720D55" w:rsidR="000F40AF" w:rsidRDefault="000F40AF" w:rsidP="000F40AF">
      <w:pPr>
        <w:pStyle w:val="ListParagraph"/>
        <w:numPr>
          <w:ilvl w:val="0"/>
          <w:numId w:val="9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Each object contains </w:t>
      </w:r>
      <w:r w:rsidRPr="000F40AF">
        <w:rPr>
          <w:rFonts w:ascii="IBM Plex Sans" w:hAnsi="IBM Plex Sans"/>
          <w:b/>
          <w:bCs/>
        </w:rPr>
        <w:t>records (rows)</w:t>
      </w:r>
      <w:r w:rsidRPr="000F40AF">
        <w:rPr>
          <w:rFonts w:ascii="IBM Plex Sans" w:hAnsi="IBM Plex Sans"/>
        </w:rPr>
        <w:t xml:space="preserve"> and </w:t>
      </w:r>
      <w:r w:rsidRPr="000F40AF">
        <w:rPr>
          <w:rFonts w:ascii="IBM Plex Sans" w:hAnsi="IBM Plex Sans"/>
          <w:b/>
          <w:bCs/>
        </w:rPr>
        <w:t>fields (columns)</w:t>
      </w:r>
      <w:r w:rsidRPr="000F40AF">
        <w:rPr>
          <w:rFonts w:ascii="IBM Plex Sans" w:hAnsi="IBM Plex Sans"/>
        </w:rPr>
        <w:t xml:space="preserve">. </w:t>
      </w:r>
    </w:p>
    <w:p w14:paraId="792344FB" w14:textId="77777777" w:rsidR="000F40AF" w:rsidRPr="000F40AF" w:rsidRDefault="000F40AF" w:rsidP="000F40AF">
      <w:pPr>
        <w:pStyle w:val="ListParagraph"/>
        <w:rPr>
          <w:rFonts w:ascii="IBM Plex Sans" w:hAnsi="IBM Plex Sans"/>
        </w:rPr>
      </w:pPr>
    </w:p>
    <w:p w14:paraId="0BED3A2F" w14:textId="6E753615" w:rsidR="000F40AF" w:rsidRPr="000F40AF" w:rsidRDefault="000F40AF" w:rsidP="000F40AF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0F40AF">
        <w:rPr>
          <w:rFonts w:ascii="IBM Plex Sans" w:hAnsi="IBM Plex Sans"/>
          <w:b/>
          <w:bCs/>
          <w:color w:val="EE0000"/>
          <w:sz w:val="24"/>
          <w:szCs w:val="24"/>
        </w:rPr>
        <w:t>Types of Objects in Salesforce</w:t>
      </w:r>
    </w:p>
    <w:p w14:paraId="26DDD08D" w14:textId="77777777" w:rsidR="000F40AF" w:rsidRPr="000F40AF" w:rsidRDefault="000F40AF" w:rsidP="000F40AF">
      <w:p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Salesforce provides </w:t>
      </w:r>
      <w:r w:rsidRPr="000F40AF">
        <w:rPr>
          <w:rFonts w:ascii="IBM Plex Sans" w:hAnsi="IBM Plex Sans"/>
          <w:b/>
          <w:bCs/>
        </w:rPr>
        <w:t>two types of objects</w:t>
      </w:r>
      <w:r w:rsidRPr="000F40AF">
        <w:rPr>
          <w:rFonts w:ascii="IBM Plex Sans" w:hAnsi="IBM Plex Sans"/>
        </w:rPr>
        <w:t>:</w:t>
      </w:r>
    </w:p>
    <w:p w14:paraId="269682E5" w14:textId="685ADD0E" w:rsidR="000F40AF" w:rsidRPr="000F40AF" w:rsidRDefault="000F40AF" w:rsidP="000F40AF">
      <w:pPr>
        <w:rPr>
          <w:rFonts w:ascii="IBM Plex Sans" w:hAnsi="IBM Plex Sans"/>
          <w:b/>
          <w:bCs/>
        </w:rPr>
      </w:pPr>
      <w:r w:rsidRPr="000F40AF">
        <w:rPr>
          <w:rFonts w:ascii="IBM Plex Sans" w:hAnsi="IBM Plex Sans"/>
          <w:b/>
          <w:bCs/>
          <w:color w:val="70AD47" w:themeColor="accent6"/>
        </w:rPr>
        <w:t>Standard Objects</w:t>
      </w:r>
    </w:p>
    <w:p w14:paraId="77286494" w14:textId="77777777" w:rsidR="000F40AF" w:rsidRPr="000F40AF" w:rsidRDefault="000F40AF" w:rsidP="000F40AF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These are </w:t>
      </w:r>
      <w:r w:rsidRPr="000F40AF">
        <w:rPr>
          <w:rFonts w:ascii="IBM Plex Sans" w:hAnsi="IBM Plex Sans"/>
          <w:b/>
          <w:bCs/>
        </w:rPr>
        <w:t>pre-defined objects</w:t>
      </w:r>
      <w:r w:rsidRPr="000F40AF">
        <w:rPr>
          <w:rFonts w:ascii="IBM Plex Sans" w:hAnsi="IBM Plex Sans"/>
        </w:rPr>
        <w:t xml:space="preserve"> provided by Salesforce. </w:t>
      </w:r>
    </w:p>
    <w:p w14:paraId="63A7765A" w14:textId="77777777" w:rsidR="000F40AF" w:rsidRPr="000F40AF" w:rsidRDefault="000F40AF" w:rsidP="000F40AF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Used for </w:t>
      </w:r>
      <w:r w:rsidRPr="000F40AF">
        <w:rPr>
          <w:rFonts w:ascii="IBM Plex Sans" w:hAnsi="IBM Plex Sans"/>
          <w:b/>
          <w:bCs/>
        </w:rPr>
        <w:t>common CRM functionalities</w:t>
      </w:r>
      <w:r w:rsidRPr="000F40AF">
        <w:rPr>
          <w:rFonts w:ascii="IBM Plex Sans" w:hAnsi="IBM Plex Sans"/>
        </w:rPr>
        <w:t xml:space="preserve">. </w:t>
      </w:r>
    </w:p>
    <w:p w14:paraId="6F86C281" w14:textId="77777777" w:rsidR="000F40AF" w:rsidRDefault="000F40AF" w:rsidP="000F40AF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They </w:t>
      </w:r>
      <w:r w:rsidRPr="000F40AF">
        <w:rPr>
          <w:rFonts w:ascii="IBM Plex Sans" w:hAnsi="IBM Plex Sans"/>
          <w:b/>
          <w:bCs/>
        </w:rPr>
        <w:t>cannot be deleted</w:t>
      </w:r>
      <w:r w:rsidRPr="000F40AF">
        <w:rPr>
          <w:rFonts w:ascii="IBM Plex Sans" w:hAnsi="IBM Plex Sans"/>
        </w:rPr>
        <w:t xml:space="preserve">, but they </w:t>
      </w:r>
      <w:r w:rsidRPr="000F40AF">
        <w:rPr>
          <w:rFonts w:ascii="IBM Plex Sans" w:hAnsi="IBM Plex Sans"/>
          <w:b/>
          <w:bCs/>
        </w:rPr>
        <w:t>can be customized</w:t>
      </w:r>
      <w:r w:rsidRPr="000F40AF">
        <w:rPr>
          <w:rFonts w:ascii="IBM Plex Sans" w:hAnsi="IBM Plex Sans"/>
        </w:rPr>
        <w:t xml:space="preserve">. </w:t>
      </w:r>
    </w:p>
    <w:p w14:paraId="67059EBA" w14:textId="059E7B81" w:rsidR="000F40AF" w:rsidRPr="000F40AF" w:rsidRDefault="000F40AF" w:rsidP="000F40AF">
      <w:pPr>
        <w:rPr>
          <w:rFonts w:ascii="IBM Plex Sans" w:hAnsi="IBM Plex Sans"/>
        </w:rPr>
      </w:pPr>
      <w:r w:rsidRPr="000F40AF">
        <w:rPr>
          <w:rFonts w:ascii="IBM Plex Sans" w:hAnsi="IBM Plex Sans"/>
          <w:b/>
          <w:bCs/>
        </w:rPr>
        <w:t xml:space="preserve">Examples: </w:t>
      </w:r>
      <w:r w:rsidRPr="000F40AF">
        <w:rPr>
          <w:rFonts w:ascii="IBM Plex Sans" w:hAnsi="IBM Plex Sans"/>
        </w:rPr>
        <w:t>Accoun</w:t>
      </w:r>
      <w:r>
        <w:rPr>
          <w:rFonts w:ascii="IBM Plex Sans" w:hAnsi="IBM Plex Sans"/>
        </w:rPr>
        <w:t>t</w:t>
      </w:r>
      <w:r w:rsidRPr="000F40AF">
        <w:rPr>
          <w:rFonts w:ascii="IBM Plex Sans" w:hAnsi="IBM Plex Sans"/>
        </w:rPr>
        <w:t>, Contact, Lead</w:t>
      </w:r>
      <w:r>
        <w:rPr>
          <w:rFonts w:ascii="IBM Plex Sans" w:hAnsi="IBM Plex Sans"/>
        </w:rPr>
        <w:t xml:space="preserve">, </w:t>
      </w:r>
      <w:r w:rsidRPr="000F40AF">
        <w:rPr>
          <w:rFonts w:ascii="IBM Plex Sans" w:hAnsi="IBM Plex Sans"/>
        </w:rPr>
        <w:t>Opportunity</w:t>
      </w:r>
      <w:r>
        <w:rPr>
          <w:rFonts w:ascii="IBM Plex Sans" w:hAnsi="IBM Plex Sans"/>
        </w:rPr>
        <w:t xml:space="preserve">, </w:t>
      </w:r>
      <w:r w:rsidRPr="000F40AF">
        <w:rPr>
          <w:rFonts w:ascii="IBM Plex Sans" w:hAnsi="IBM Plex Sans"/>
        </w:rPr>
        <w:t xml:space="preserve">Case </w:t>
      </w:r>
    </w:p>
    <w:p w14:paraId="5DA73D14" w14:textId="1506DFD7" w:rsidR="000F40AF" w:rsidRPr="000F40AF" w:rsidRDefault="000F40AF" w:rsidP="000F40AF">
      <w:pPr>
        <w:rPr>
          <w:rFonts w:ascii="IBM Plex Sans" w:hAnsi="IBM Plex Sans"/>
          <w:b/>
          <w:bCs/>
        </w:rPr>
      </w:pPr>
      <w:r w:rsidRPr="000F40AF">
        <w:rPr>
          <w:rFonts w:ascii="IBM Plex Sans" w:hAnsi="IBM Plex Sans"/>
          <w:b/>
          <w:bCs/>
          <w:color w:val="70AD47" w:themeColor="accent6"/>
        </w:rPr>
        <w:t>Custom Objects</w:t>
      </w:r>
    </w:p>
    <w:p w14:paraId="73DF1D9A" w14:textId="77777777" w:rsidR="000F40AF" w:rsidRPr="000F40AF" w:rsidRDefault="000F40AF" w:rsidP="000F40AF">
      <w:pPr>
        <w:pStyle w:val="ListParagraph"/>
        <w:numPr>
          <w:ilvl w:val="0"/>
          <w:numId w:val="10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These are </w:t>
      </w:r>
      <w:r w:rsidRPr="000F40AF">
        <w:rPr>
          <w:rFonts w:ascii="IBM Plex Sans" w:hAnsi="IBM Plex Sans"/>
          <w:b/>
          <w:bCs/>
        </w:rPr>
        <w:t>user-created objects</w:t>
      </w:r>
      <w:r w:rsidRPr="000F40AF">
        <w:rPr>
          <w:rFonts w:ascii="IBM Plex Sans" w:hAnsi="IBM Plex Sans"/>
        </w:rPr>
        <w:t xml:space="preserve"> based on business requirements. </w:t>
      </w:r>
    </w:p>
    <w:p w14:paraId="517F8804" w14:textId="77777777" w:rsidR="000F40AF" w:rsidRPr="000F40AF" w:rsidRDefault="000F40AF" w:rsidP="000F40AF">
      <w:pPr>
        <w:pStyle w:val="ListParagraph"/>
        <w:numPr>
          <w:ilvl w:val="0"/>
          <w:numId w:val="10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Used to store </w:t>
      </w:r>
      <w:r w:rsidRPr="000F40AF">
        <w:rPr>
          <w:rFonts w:ascii="IBM Plex Sans" w:hAnsi="IBM Plex Sans"/>
          <w:b/>
          <w:bCs/>
        </w:rPr>
        <w:t>application-specific data</w:t>
      </w:r>
      <w:r w:rsidRPr="000F40AF">
        <w:rPr>
          <w:rFonts w:ascii="IBM Plex Sans" w:hAnsi="IBM Plex Sans"/>
        </w:rPr>
        <w:t xml:space="preserve">. </w:t>
      </w:r>
    </w:p>
    <w:p w14:paraId="21BAF08D" w14:textId="77777777" w:rsidR="000F40AF" w:rsidRDefault="000F40AF" w:rsidP="000F40AF">
      <w:pPr>
        <w:pStyle w:val="ListParagraph"/>
        <w:numPr>
          <w:ilvl w:val="0"/>
          <w:numId w:val="10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They </w:t>
      </w:r>
      <w:r w:rsidRPr="000F40AF">
        <w:rPr>
          <w:rFonts w:ascii="IBM Plex Sans" w:hAnsi="IBM Plex Sans"/>
          <w:b/>
          <w:bCs/>
        </w:rPr>
        <w:t>can be deleted or modified</w:t>
      </w:r>
      <w:r w:rsidRPr="000F40AF">
        <w:rPr>
          <w:rFonts w:ascii="IBM Plex Sans" w:hAnsi="IBM Plex Sans"/>
        </w:rPr>
        <w:t xml:space="preserve">. </w:t>
      </w:r>
    </w:p>
    <w:p w14:paraId="1EB86A3D" w14:textId="77777777" w:rsidR="000F40AF" w:rsidRDefault="000F40AF" w:rsidP="000F40AF">
      <w:pPr>
        <w:pStyle w:val="ListParagraph"/>
        <w:numPr>
          <w:ilvl w:val="0"/>
          <w:numId w:val="10"/>
        </w:numPr>
        <w:rPr>
          <w:rFonts w:ascii="IBM Plex Sans" w:hAnsi="IBM Plex Sans"/>
        </w:rPr>
      </w:pPr>
      <w:r w:rsidRPr="000F40AF">
        <w:rPr>
          <w:rFonts w:ascii="IBM Plex Sans" w:hAnsi="IBM Plex Sans"/>
        </w:rPr>
        <w:t xml:space="preserve">Custom object API names </w:t>
      </w:r>
      <w:r w:rsidRPr="000F40AF">
        <w:rPr>
          <w:rFonts w:ascii="IBM Plex Sans" w:hAnsi="IBM Plex Sans"/>
          <w:b/>
          <w:bCs/>
        </w:rPr>
        <w:t>end with __c</w:t>
      </w:r>
      <w:r w:rsidRPr="000F40AF">
        <w:rPr>
          <w:rFonts w:ascii="IBM Plex Sans" w:hAnsi="IBM Plex Sans"/>
        </w:rPr>
        <w:t xml:space="preserve"> </w:t>
      </w:r>
    </w:p>
    <w:p w14:paraId="3689D1A2" w14:textId="603C02F9" w:rsidR="000F40AF" w:rsidRDefault="000F40AF" w:rsidP="000F40AF">
      <w:pPr>
        <w:rPr>
          <w:rFonts w:ascii="IBM Plex Sans" w:hAnsi="IBM Plex Sans"/>
        </w:rPr>
      </w:pPr>
      <w:r w:rsidRPr="000F40AF">
        <w:rPr>
          <w:rFonts w:ascii="IBM Plex Sans" w:hAnsi="IBM Plex Sans"/>
          <w:b/>
          <w:bCs/>
        </w:rPr>
        <w:t>Examples:</w:t>
      </w:r>
      <w:r>
        <w:rPr>
          <w:rFonts w:ascii="IBM Plex Sans" w:hAnsi="IBM Plex Sans"/>
        </w:rPr>
        <w:t xml:space="preserve"> </w:t>
      </w:r>
      <w:r w:rsidRPr="000F40AF">
        <w:rPr>
          <w:rFonts w:ascii="IBM Plex Sans" w:hAnsi="IBM Plex Sans"/>
        </w:rPr>
        <w:t>Branch__c</w:t>
      </w:r>
      <w:r>
        <w:rPr>
          <w:rFonts w:ascii="IBM Plex Sans" w:hAnsi="IBM Plex Sans"/>
        </w:rPr>
        <w:t xml:space="preserve">, </w:t>
      </w:r>
      <w:r w:rsidRPr="000F40AF">
        <w:rPr>
          <w:rFonts w:ascii="IBM Plex Sans" w:hAnsi="IBM Plex Sans"/>
        </w:rPr>
        <w:t>Customer__c</w:t>
      </w:r>
      <w:r>
        <w:rPr>
          <w:rFonts w:ascii="IBM Plex Sans" w:hAnsi="IBM Plex Sans"/>
        </w:rPr>
        <w:t xml:space="preserve">, </w:t>
      </w:r>
      <w:r w:rsidRPr="000F40AF">
        <w:rPr>
          <w:rFonts w:ascii="IBM Plex Sans" w:hAnsi="IBM Plex Sans"/>
        </w:rPr>
        <w:t>Policy__c</w:t>
      </w:r>
      <w:r>
        <w:rPr>
          <w:rFonts w:ascii="IBM Plex Sans" w:hAnsi="IBM Plex Sans"/>
        </w:rPr>
        <w:t xml:space="preserve">, </w:t>
      </w:r>
      <w:r w:rsidRPr="000F40AF">
        <w:rPr>
          <w:rFonts w:ascii="IBM Plex Sans" w:hAnsi="IBM Plex Sans"/>
        </w:rPr>
        <w:t>Claim__c</w:t>
      </w:r>
      <w:r>
        <w:rPr>
          <w:rFonts w:ascii="IBM Plex Sans" w:hAnsi="IBM Plex Sans"/>
        </w:rPr>
        <w:t xml:space="preserve">, </w:t>
      </w:r>
      <w:r w:rsidRPr="000F40AF">
        <w:rPr>
          <w:rFonts w:ascii="IBM Plex Sans" w:hAnsi="IBM Plex Sans"/>
        </w:rPr>
        <w:t>Patient</w:t>
      </w:r>
      <w:r>
        <w:rPr>
          <w:rFonts w:ascii="IBM Plex Sans" w:hAnsi="IBM Plex Sans"/>
        </w:rPr>
        <w:t>_</w:t>
      </w:r>
      <w:r w:rsidRPr="000F40AF">
        <w:rPr>
          <w:rFonts w:ascii="IBM Plex Sans" w:hAnsi="IBM Plex Sans"/>
        </w:rPr>
        <w:t>_c</w:t>
      </w:r>
      <w:r>
        <w:rPr>
          <w:rFonts w:ascii="IBM Plex Sans" w:hAnsi="IBM Plex Sans"/>
        </w:rPr>
        <w:t xml:space="preserve">, </w:t>
      </w:r>
      <w:r w:rsidRPr="000F40AF">
        <w:rPr>
          <w:rFonts w:ascii="IBM Plex Sans" w:hAnsi="IBM Plex Sans"/>
        </w:rPr>
        <w:t xml:space="preserve">HiringManager__c </w:t>
      </w:r>
    </w:p>
    <w:p w14:paraId="4DD0D37B" w14:textId="77777777" w:rsidR="000F40AF" w:rsidRDefault="000F40AF" w:rsidP="000F40AF">
      <w:pPr>
        <w:rPr>
          <w:rFonts w:ascii="IBM Plex Sans" w:hAnsi="IBM Plex Sans"/>
        </w:rPr>
      </w:pPr>
    </w:p>
    <w:p w14:paraId="64EA7801" w14:textId="6B22858D" w:rsidR="000F40AF" w:rsidRPr="000F40AF" w:rsidRDefault="000F40AF" w:rsidP="000F40AF">
      <w:pPr>
        <w:rPr>
          <w:rFonts w:ascii="IBM Plex Sans" w:hAnsi="IBM Plex Sans"/>
          <w:color w:val="EE0000"/>
          <w:sz w:val="24"/>
          <w:szCs w:val="24"/>
        </w:rPr>
      </w:pPr>
      <w:r w:rsidRPr="000F40AF">
        <w:rPr>
          <w:rFonts w:ascii="IBM Plex Sans" w:hAnsi="IBM Plex Sans"/>
          <w:b/>
          <w:bCs/>
          <w:color w:val="EE0000"/>
          <w:sz w:val="24"/>
          <w:szCs w:val="24"/>
        </w:rPr>
        <w:t>Default Fields in Custom Objects</w:t>
      </w:r>
    </w:p>
    <w:p w14:paraId="120AA10C" w14:textId="77777777" w:rsidR="000F40AF" w:rsidRPr="000F40AF" w:rsidRDefault="000F40AF" w:rsidP="000F40AF">
      <w:pPr>
        <w:rPr>
          <w:rFonts w:ascii="IBM Plex Sans" w:hAnsi="IBM Plex Sans"/>
        </w:rPr>
      </w:pPr>
      <w:r w:rsidRPr="000F40AF">
        <w:rPr>
          <w:rFonts w:ascii="IBM Plex Sans" w:hAnsi="IBM Plex Sans"/>
        </w:rPr>
        <w:t>When you create a custom object, Salesforce automatically adds these fields:</w:t>
      </w:r>
    </w:p>
    <w:p w14:paraId="3CD1054D" w14:textId="77777777" w:rsidR="000F40AF" w:rsidRPr="000F40AF" w:rsidRDefault="000F40AF" w:rsidP="000F40AF">
      <w:pPr>
        <w:pStyle w:val="ListParagraph"/>
        <w:numPr>
          <w:ilvl w:val="0"/>
          <w:numId w:val="11"/>
        </w:numPr>
        <w:rPr>
          <w:rFonts w:ascii="IBM Plex Sans" w:hAnsi="IBM Plex Sans"/>
        </w:rPr>
      </w:pPr>
      <w:r w:rsidRPr="000F40AF">
        <w:rPr>
          <w:rFonts w:ascii="IBM Plex Sans" w:hAnsi="IBM Plex Sans"/>
          <w:b/>
          <w:bCs/>
        </w:rPr>
        <w:t>Name</w:t>
      </w:r>
      <w:r w:rsidRPr="000F40AF">
        <w:rPr>
          <w:rFonts w:ascii="IBM Plex Sans" w:hAnsi="IBM Plex Sans"/>
        </w:rPr>
        <w:t xml:space="preserve"> → Unique identifier for the record </w:t>
      </w:r>
    </w:p>
    <w:p w14:paraId="39C540CD" w14:textId="77777777" w:rsidR="000F40AF" w:rsidRPr="000F40AF" w:rsidRDefault="000F40AF" w:rsidP="000F40AF">
      <w:pPr>
        <w:pStyle w:val="ListParagraph"/>
        <w:numPr>
          <w:ilvl w:val="0"/>
          <w:numId w:val="11"/>
        </w:numPr>
        <w:rPr>
          <w:rFonts w:ascii="IBM Plex Sans" w:hAnsi="IBM Plex Sans"/>
        </w:rPr>
      </w:pPr>
      <w:r w:rsidRPr="000F40AF">
        <w:rPr>
          <w:rFonts w:ascii="IBM Plex Sans" w:hAnsi="IBM Plex Sans"/>
          <w:b/>
          <w:bCs/>
        </w:rPr>
        <w:t>Owner</w:t>
      </w:r>
      <w:r w:rsidRPr="000F40AF">
        <w:rPr>
          <w:rFonts w:ascii="IBM Plex Sans" w:hAnsi="IBM Plex Sans"/>
        </w:rPr>
        <w:t xml:space="preserve"> → User responsible for the record </w:t>
      </w:r>
    </w:p>
    <w:p w14:paraId="5F53CC8A" w14:textId="77777777" w:rsidR="000F40AF" w:rsidRPr="000F40AF" w:rsidRDefault="000F40AF" w:rsidP="000F40AF">
      <w:pPr>
        <w:pStyle w:val="ListParagraph"/>
        <w:numPr>
          <w:ilvl w:val="0"/>
          <w:numId w:val="11"/>
        </w:numPr>
        <w:rPr>
          <w:rFonts w:ascii="IBM Plex Sans" w:hAnsi="IBM Plex Sans"/>
        </w:rPr>
      </w:pPr>
      <w:r w:rsidRPr="000F40AF">
        <w:rPr>
          <w:rFonts w:ascii="IBM Plex Sans" w:hAnsi="IBM Plex Sans"/>
          <w:b/>
          <w:bCs/>
        </w:rPr>
        <w:t>Created By</w:t>
      </w:r>
      <w:r w:rsidRPr="000F40AF">
        <w:rPr>
          <w:rFonts w:ascii="IBM Plex Sans" w:hAnsi="IBM Plex Sans"/>
        </w:rPr>
        <w:t xml:space="preserve"> → User who created the record </w:t>
      </w:r>
    </w:p>
    <w:p w14:paraId="2CDAC2B2" w14:textId="77777777" w:rsidR="000F40AF" w:rsidRDefault="000F40AF" w:rsidP="000F40AF">
      <w:pPr>
        <w:pStyle w:val="ListParagraph"/>
        <w:numPr>
          <w:ilvl w:val="0"/>
          <w:numId w:val="11"/>
        </w:numPr>
        <w:rPr>
          <w:rFonts w:ascii="IBM Plex Sans" w:hAnsi="IBM Plex Sans"/>
        </w:rPr>
      </w:pPr>
      <w:r w:rsidRPr="000F40AF">
        <w:rPr>
          <w:rFonts w:ascii="IBM Plex Sans" w:hAnsi="IBM Plex Sans"/>
          <w:b/>
          <w:bCs/>
        </w:rPr>
        <w:t>Last Modified By</w:t>
      </w:r>
      <w:r w:rsidRPr="000F40AF">
        <w:rPr>
          <w:rFonts w:ascii="IBM Plex Sans" w:hAnsi="IBM Plex Sans"/>
        </w:rPr>
        <w:t xml:space="preserve"> → User who last updated the record</w:t>
      </w:r>
    </w:p>
    <w:p w14:paraId="73A71437" w14:textId="3E4E32AA" w:rsidR="000F40AF" w:rsidRPr="000F40AF" w:rsidRDefault="000F40AF" w:rsidP="000F40AF">
      <w:pPr>
        <w:rPr>
          <w:rFonts w:ascii="IBM Plex Sans" w:hAnsi="IBM Plex Sans"/>
        </w:rPr>
      </w:pPr>
    </w:p>
    <w:p w14:paraId="7302D1C4" w14:textId="77777777" w:rsidR="00545BAC" w:rsidRDefault="00545BAC">
      <w:pPr>
        <w:rPr>
          <w:rFonts w:ascii="IBM Plex Sans" w:hAnsi="IBM Plex Sans"/>
        </w:rPr>
      </w:pPr>
    </w:p>
    <w:p w14:paraId="281C4143" w14:textId="77777777" w:rsidR="007C63AF" w:rsidRDefault="007C63AF">
      <w:pPr>
        <w:rPr>
          <w:rFonts w:ascii="IBM Plex Sans" w:hAnsi="IBM Plex Sans"/>
        </w:rPr>
      </w:pPr>
    </w:p>
    <w:p w14:paraId="2BE812C1" w14:textId="77777777" w:rsidR="007C63AF" w:rsidRDefault="007C63AF">
      <w:pPr>
        <w:rPr>
          <w:rFonts w:ascii="IBM Plex Sans" w:hAnsi="IBM Plex Sans"/>
        </w:rPr>
      </w:pPr>
    </w:p>
    <w:p w14:paraId="66F42E24" w14:textId="77777777" w:rsidR="007C63AF" w:rsidRDefault="007C63AF">
      <w:pPr>
        <w:rPr>
          <w:rFonts w:ascii="IBM Plex Sans" w:hAnsi="IBM Plex Sans"/>
        </w:rPr>
      </w:pPr>
    </w:p>
    <w:p w14:paraId="17394FE7" w14:textId="77777777" w:rsidR="007C63AF" w:rsidRDefault="007C63AF">
      <w:pPr>
        <w:rPr>
          <w:rFonts w:ascii="IBM Plex Sans" w:hAnsi="IBM Plex Sans"/>
        </w:rPr>
      </w:pPr>
    </w:p>
    <w:p w14:paraId="7DEC4520" w14:textId="77777777" w:rsidR="007C63AF" w:rsidRDefault="007C63AF">
      <w:pPr>
        <w:rPr>
          <w:rFonts w:ascii="IBM Plex Sans" w:hAnsi="IBM Plex Sans"/>
        </w:rPr>
      </w:pPr>
    </w:p>
    <w:p w14:paraId="5EF60ECA" w14:textId="77777777" w:rsidR="007C63AF" w:rsidRDefault="007C63AF">
      <w:pPr>
        <w:rPr>
          <w:rFonts w:ascii="IBM Plex Sans" w:hAnsi="IBM Plex Sans"/>
        </w:rPr>
      </w:pPr>
    </w:p>
    <w:p w14:paraId="603896B5" w14:textId="6BBD303D" w:rsidR="007C63AF" w:rsidRPr="00204FCE" w:rsidRDefault="007C63AF" w:rsidP="00204FCE">
      <w:pPr>
        <w:jc w:val="center"/>
        <w:rPr>
          <w:rFonts w:ascii="IBM Plex Sans" w:hAnsi="IBM Plex Sans"/>
          <w:b/>
          <w:bCs/>
          <w:color w:val="70AD47" w:themeColor="accent6"/>
          <w:sz w:val="28"/>
          <w:szCs w:val="28"/>
        </w:rPr>
      </w:pPr>
      <w:r w:rsidRPr="00204FCE">
        <w:rPr>
          <w:rFonts w:ascii="IBM Plex Sans" w:hAnsi="IBM Plex Sans"/>
          <w:b/>
          <w:bCs/>
          <w:color w:val="70AD47" w:themeColor="accent6"/>
          <w:sz w:val="28"/>
          <w:szCs w:val="28"/>
        </w:rPr>
        <w:lastRenderedPageBreak/>
        <w:t>OBJECT ASSIGNMENT</w:t>
      </w:r>
    </w:p>
    <w:p w14:paraId="4C87676A" w14:textId="77777777" w:rsidR="007C63AF" w:rsidRDefault="007C63AF">
      <w:pPr>
        <w:rPr>
          <w:rFonts w:ascii="IBM Plex Sans" w:hAnsi="IBM Plex Sans"/>
        </w:rPr>
      </w:pPr>
    </w:p>
    <w:p w14:paraId="209C1E2F" w14:textId="0A28199A" w:rsidR="007C63AF" w:rsidRPr="00204FCE" w:rsidRDefault="00204FCE">
      <w:pPr>
        <w:rPr>
          <w:rFonts w:ascii="IBM Plex Sans" w:hAnsi="IBM Plex Sans"/>
          <w:color w:val="EE0000"/>
          <w:sz w:val="24"/>
          <w:szCs w:val="24"/>
        </w:rPr>
      </w:pPr>
      <w:r w:rsidRPr="00204FCE">
        <w:rPr>
          <w:rFonts w:ascii="IBM Plex Sans" w:hAnsi="IBM Plex Sans"/>
          <w:color w:val="EE0000"/>
          <w:sz w:val="24"/>
          <w:szCs w:val="24"/>
        </w:rPr>
        <w:t>It should have following tables to store data Bank, Branch, Account, Loan, Loan Detail and transaction.</w:t>
      </w:r>
    </w:p>
    <w:p w14:paraId="557E2EC6" w14:textId="77777777" w:rsidR="00204FCE" w:rsidRPr="00204FCE" w:rsidRDefault="00204FCE" w:rsidP="00204FCE">
      <w:pPr>
        <w:rPr>
          <w:rFonts w:ascii="IBM Plex Sans" w:hAnsi="IBM Plex Sans"/>
        </w:rPr>
      </w:pPr>
      <w:r w:rsidRPr="00204FCE">
        <w:rPr>
          <w:rFonts w:ascii="IBM Plex Sans" w:hAnsi="IBM Plex Sans"/>
        </w:rPr>
        <w:t xml:space="preserve">We will create </w:t>
      </w:r>
      <w:r w:rsidRPr="00204FCE">
        <w:rPr>
          <w:rFonts w:ascii="IBM Plex Sans" w:hAnsi="IBM Plex Sans"/>
          <w:b/>
          <w:bCs/>
        </w:rPr>
        <w:t>6 Objects</w:t>
      </w:r>
      <w:r w:rsidRPr="00204FCE">
        <w:rPr>
          <w:rFonts w:ascii="IBM Plex Sans" w:hAnsi="IBM Plex Sans"/>
        </w:rPr>
        <w:t>:</w:t>
      </w:r>
    </w:p>
    <w:p w14:paraId="64D5359F" w14:textId="77777777" w:rsidR="00204FCE" w:rsidRPr="00204FCE" w:rsidRDefault="00204FCE" w:rsidP="00204FCE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204FCE">
        <w:rPr>
          <w:rFonts w:ascii="IBM Plex Sans" w:hAnsi="IBM Plex Sans"/>
        </w:rPr>
        <w:t xml:space="preserve">Bank </w:t>
      </w:r>
    </w:p>
    <w:p w14:paraId="627710D7" w14:textId="77777777" w:rsidR="00204FCE" w:rsidRPr="00204FCE" w:rsidRDefault="00204FCE" w:rsidP="00204FCE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204FCE">
        <w:rPr>
          <w:rFonts w:ascii="IBM Plex Sans" w:hAnsi="IBM Plex Sans"/>
        </w:rPr>
        <w:t xml:space="preserve">Branch </w:t>
      </w:r>
    </w:p>
    <w:p w14:paraId="0CCE0085" w14:textId="77777777" w:rsidR="00204FCE" w:rsidRPr="00204FCE" w:rsidRDefault="00204FCE" w:rsidP="00204FCE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204FCE">
        <w:rPr>
          <w:rFonts w:ascii="IBM Plex Sans" w:hAnsi="IBM Plex Sans"/>
        </w:rPr>
        <w:t xml:space="preserve">Account </w:t>
      </w:r>
    </w:p>
    <w:p w14:paraId="55F69DD2" w14:textId="77777777" w:rsidR="00204FCE" w:rsidRPr="00204FCE" w:rsidRDefault="00204FCE" w:rsidP="00204FCE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204FCE">
        <w:rPr>
          <w:rFonts w:ascii="IBM Plex Sans" w:hAnsi="IBM Plex Sans"/>
        </w:rPr>
        <w:t xml:space="preserve">Transaction </w:t>
      </w:r>
    </w:p>
    <w:p w14:paraId="71116145" w14:textId="77777777" w:rsidR="00204FCE" w:rsidRPr="00204FCE" w:rsidRDefault="00204FCE" w:rsidP="00204FCE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204FCE">
        <w:rPr>
          <w:rFonts w:ascii="IBM Plex Sans" w:hAnsi="IBM Plex Sans"/>
        </w:rPr>
        <w:t xml:space="preserve">Loan </w:t>
      </w:r>
    </w:p>
    <w:p w14:paraId="42CD880E" w14:textId="77777777" w:rsidR="00204FCE" w:rsidRDefault="00204FCE" w:rsidP="00204FCE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204FCE">
        <w:rPr>
          <w:rFonts w:ascii="IBM Plex Sans" w:hAnsi="IBM Plex Sans"/>
        </w:rPr>
        <w:t>Loan Detail</w:t>
      </w:r>
    </w:p>
    <w:p w14:paraId="74D8C3A4" w14:textId="77777777" w:rsidR="00204FCE" w:rsidRDefault="00204FCE" w:rsidP="00204FCE">
      <w:pPr>
        <w:rPr>
          <w:rFonts w:ascii="IBM Plex Sans" w:hAnsi="IBM Plex Sans"/>
        </w:rPr>
      </w:pPr>
    </w:p>
    <w:p w14:paraId="2241CBDC" w14:textId="6DB6B5DC" w:rsidR="00204FCE" w:rsidRPr="0042170E" w:rsidRDefault="00BE3A72" w:rsidP="00BE3A72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>Create Bank Object</w:t>
      </w:r>
    </w:p>
    <w:p w14:paraId="60E34FC9" w14:textId="24299307" w:rsidR="00BE3A72" w:rsidRDefault="00BE3A72" w:rsidP="00BE3A72">
      <w:pPr>
        <w:rPr>
          <w:rFonts w:ascii="IBM Plex Sans" w:hAnsi="IBM Plex Sans"/>
        </w:rPr>
      </w:pPr>
      <w:r w:rsidRPr="00BE3A72">
        <w:rPr>
          <w:rFonts w:ascii="IBM Plex Sans" w:hAnsi="IBM Plex Sans"/>
          <w:b/>
          <w:bCs/>
        </w:rPr>
        <w:t>Step 1:</w:t>
      </w:r>
      <w:r>
        <w:rPr>
          <w:rFonts w:ascii="IBM Plex Sans" w:hAnsi="IBM Plex Sans"/>
        </w:rPr>
        <w:t xml:space="preserve"> </w:t>
      </w:r>
      <w:r w:rsidRPr="00BE3A72">
        <w:rPr>
          <w:rFonts w:ascii="IBM Plex Sans" w:hAnsi="IBM Plex Sans"/>
        </w:rPr>
        <w:t xml:space="preserve">Setup </w:t>
      </w:r>
      <w:r w:rsidRPr="00BE3A72">
        <w:rPr>
          <w:rFonts w:ascii="IBM Plex Sans" w:hAnsi="IBM Plex Sans"/>
        </w:rPr>
        <w:sym w:font="Wingdings" w:char="F0E0"/>
      </w:r>
      <w:r w:rsidRPr="00BE3A72">
        <w:rPr>
          <w:rFonts w:ascii="IBM Plex Sans" w:hAnsi="IBM Plex Sans"/>
        </w:rPr>
        <w:t xml:space="preserve"> Object Manager </w:t>
      </w:r>
      <w:r w:rsidRPr="00BE3A72">
        <w:rPr>
          <w:rFonts w:ascii="IBM Plex Sans" w:hAnsi="IBM Plex Sans"/>
        </w:rPr>
        <w:sym w:font="Wingdings" w:char="F0E0"/>
      </w:r>
      <w:r w:rsidRPr="00BE3A72">
        <w:rPr>
          <w:rFonts w:ascii="IBM Plex Sans" w:hAnsi="IBM Plex Sans"/>
        </w:rPr>
        <w:t xml:space="preserve"> Click Create </w:t>
      </w:r>
      <w:r w:rsidRPr="00BE3A72">
        <w:rPr>
          <w:rFonts w:ascii="IBM Plex Sans" w:hAnsi="IBM Plex Sans"/>
        </w:rPr>
        <w:sym w:font="Wingdings" w:char="F0E0"/>
      </w:r>
      <w:r w:rsidRPr="00BE3A72">
        <w:rPr>
          <w:rFonts w:ascii="IBM Plex Sans" w:hAnsi="IBM Plex Sans"/>
        </w:rPr>
        <w:t xml:space="preserve"> Custom Object</w:t>
      </w:r>
      <w:r w:rsidR="00CE0C3F">
        <w:rPr>
          <w:rFonts w:ascii="IBM Plex Sans" w:hAnsi="IBM Plex Sans"/>
        </w:rPr>
        <w:t xml:space="preserve"> </w:t>
      </w:r>
    </w:p>
    <w:p w14:paraId="338287ED" w14:textId="77777777" w:rsidR="00CE0C3F" w:rsidRDefault="00CE0C3F" w:rsidP="00BE3A72">
      <w:pPr>
        <w:rPr>
          <w:rFonts w:ascii="IBM Plex Sans" w:hAnsi="IBM Plex Sans"/>
        </w:rPr>
      </w:pPr>
    </w:p>
    <w:p w14:paraId="005505C9" w14:textId="4A22B2CF" w:rsidR="0042170E" w:rsidRDefault="00CE0C3F" w:rsidP="00BE3A72">
      <w:pPr>
        <w:rPr>
          <w:rFonts w:ascii="IBM Plex Sans" w:hAnsi="IBM Plex Sans"/>
        </w:rPr>
      </w:pPr>
      <w:r w:rsidRPr="00CE0C3F">
        <w:rPr>
          <w:rFonts w:ascii="IBM Plex Sans" w:hAnsi="IBM Plex Sans"/>
          <w:noProof/>
        </w:rPr>
        <w:drawing>
          <wp:inline distT="0" distB="0" distL="0" distR="0" wp14:anchorId="303290AF" wp14:editId="13351A01">
            <wp:extent cx="5731510" cy="2338070"/>
            <wp:effectExtent l="0" t="0" r="2540" b="5080"/>
            <wp:docPr id="7512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90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A459" w14:textId="77777777" w:rsidR="00CE0C3F" w:rsidRDefault="00CE0C3F" w:rsidP="00BE3A72">
      <w:pPr>
        <w:rPr>
          <w:rFonts w:ascii="IBM Plex Sans" w:hAnsi="IBM Plex Sans"/>
        </w:rPr>
      </w:pPr>
    </w:p>
    <w:p w14:paraId="30394210" w14:textId="3CE9E775" w:rsidR="00CE0C3F" w:rsidRDefault="00CE0C3F" w:rsidP="00BE3A72">
      <w:pPr>
        <w:rPr>
          <w:rFonts w:ascii="IBM Plex Sans" w:hAnsi="IBM Plex Sans"/>
        </w:rPr>
      </w:pPr>
      <w:r w:rsidRPr="00CE0C3F">
        <w:rPr>
          <w:rFonts w:ascii="IBM Plex Sans" w:hAnsi="IBM Plex Sans"/>
          <w:noProof/>
        </w:rPr>
        <w:lastRenderedPageBreak/>
        <w:drawing>
          <wp:inline distT="0" distB="0" distL="0" distR="0" wp14:anchorId="74614ED7" wp14:editId="28A30A02">
            <wp:extent cx="5731510" cy="3176270"/>
            <wp:effectExtent l="0" t="0" r="2540" b="5080"/>
            <wp:docPr id="13904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51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B5E7" w14:textId="77777777" w:rsidR="00CE0C3F" w:rsidRDefault="00CE0C3F" w:rsidP="00BE3A72">
      <w:pPr>
        <w:rPr>
          <w:rFonts w:ascii="IBM Plex Sans" w:hAnsi="IBM Plex Sans"/>
        </w:rPr>
      </w:pPr>
    </w:p>
    <w:p w14:paraId="17A0AC00" w14:textId="7D298F82" w:rsidR="00CE0C3F" w:rsidRDefault="007F3D36" w:rsidP="00BE3A72">
      <w:pPr>
        <w:rPr>
          <w:rFonts w:ascii="IBM Plex Sans" w:hAnsi="IBM Plex Sans"/>
        </w:rPr>
      </w:pPr>
      <w:r w:rsidRPr="007F3D36">
        <w:rPr>
          <w:rFonts w:ascii="IBM Plex Sans" w:hAnsi="IBM Plex Sans"/>
          <w:noProof/>
        </w:rPr>
        <w:drawing>
          <wp:inline distT="0" distB="0" distL="0" distR="0" wp14:anchorId="3E737626" wp14:editId="7B0C4697">
            <wp:extent cx="5731510" cy="2585720"/>
            <wp:effectExtent l="0" t="0" r="2540" b="5080"/>
            <wp:docPr id="19674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6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40D6" w14:textId="77777777" w:rsidR="007F3D36" w:rsidRDefault="007F3D36" w:rsidP="00BE3A72">
      <w:pPr>
        <w:rPr>
          <w:rFonts w:ascii="IBM Plex Sans" w:hAnsi="IBM Plex Sans"/>
        </w:rPr>
      </w:pPr>
    </w:p>
    <w:p w14:paraId="0F344129" w14:textId="5DFF2E7E" w:rsidR="007F3D36" w:rsidRDefault="007F3D36" w:rsidP="00BE3A72">
      <w:pPr>
        <w:rPr>
          <w:rFonts w:ascii="IBM Plex Sans" w:hAnsi="IBM Plex Sans"/>
        </w:rPr>
      </w:pPr>
      <w:r w:rsidRPr="007F3D36">
        <w:rPr>
          <w:rFonts w:ascii="IBM Plex Sans" w:hAnsi="IBM Plex Sans"/>
          <w:noProof/>
        </w:rPr>
        <w:lastRenderedPageBreak/>
        <w:drawing>
          <wp:inline distT="0" distB="0" distL="0" distR="0" wp14:anchorId="21A7882B" wp14:editId="32C21A31">
            <wp:extent cx="5731510" cy="2991485"/>
            <wp:effectExtent l="0" t="0" r="2540" b="0"/>
            <wp:docPr id="113855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52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2402" w14:textId="77777777" w:rsidR="007F3D36" w:rsidRDefault="007F3D36" w:rsidP="00BE3A72">
      <w:pPr>
        <w:rPr>
          <w:rFonts w:ascii="IBM Plex Sans" w:hAnsi="IBM Plex Sans"/>
        </w:rPr>
      </w:pPr>
    </w:p>
    <w:p w14:paraId="3B1B1083" w14:textId="18554AAF" w:rsidR="000E222D" w:rsidRDefault="000E222D" w:rsidP="000E222D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>Create B</w:t>
      </w:r>
      <w:r>
        <w:rPr>
          <w:rFonts w:ascii="IBM Plex Sans" w:hAnsi="IBM Plex Sans"/>
          <w:b/>
          <w:bCs/>
          <w:color w:val="00B0F0"/>
          <w:sz w:val="24"/>
          <w:szCs w:val="24"/>
        </w:rPr>
        <w:t>ranch</w:t>
      </w: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 xml:space="preserve"> Object</w:t>
      </w:r>
    </w:p>
    <w:p w14:paraId="5F3A2F06" w14:textId="77777777" w:rsidR="001817B2" w:rsidRDefault="001817B2" w:rsidP="000E222D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3263897B" w14:textId="7F90D629" w:rsidR="000E222D" w:rsidRPr="0042170E" w:rsidRDefault="000E222D" w:rsidP="000E222D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0E222D">
        <w:rPr>
          <w:rFonts w:ascii="IBM Plex Sans" w:hAnsi="IBM Plex Sans"/>
          <w:b/>
          <w:bCs/>
          <w:noProof/>
          <w:color w:val="00B0F0"/>
          <w:sz w:val="24"/>
          <w:szCs w:val="24"/>
        </w:rPr>
        <w:drawing>
          <wp:inline distT="0" distB="0" distL="0" distR="0" wp14:anchorId="7274E7F7" wp14:editId="439F9C03">
            <wp:extent cx="5731510" cy="2479675"/>
            <wp:effectExtent l="0" t="0" r="2540" b="0"/>
            <wp:docPr id="11638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4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C1B6" w14:textId="77777777" w:rsidR="007F3D36" w:rsidRDefault="007F3D36" w:rsidP="00BE3A72">
      <w:pPr>
        <w:rPr>
          <w:rFonts w:ascii="IBM Plex Sans" w:hAnsi="IBM Plex Sans"/>
        </w:rPr>
      </w:pPr>
    </w:p>
    <w:p w14:paraId="5D8BCD4E" w14:textId="77777777" w:rsidR="00CE0C3F" w:rsidRDefault="00CE0C3F" w:rsidP="00BE3A72">
      <w:pPr>
        <w:rPr>
          <w:rFonts w:ascii="IBM Plex Sans" w:hAnsi="IBM Plex Sans"/>
        </w:rPr>
      </w:pPr>
    </w:p>
    <w:p w14:paraId="6EE27FBC" w14:textId="77777777" w:rsidR="007864F1" w:rsidRDefault="007864F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1D21BFAA" w14:textId="77777777" w:rsidR="007864F1" w:rsidRDefault="007864F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6FEA3687" w14:textId="77777777" w:rsidR="007864F1" w:rsidRDefault="007864F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732F4B5C" w14:textId="77777777" w:rsidR="007864F1" w:rsidRDefault="007864F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319B58C6" w14:textId="77777777" w:rsidR="007864F1" w:rsidRDefault="007864F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527F3253" w14:textId="0C29908E" w:rsidR="007B2741" w:rsidRDefault="007B274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lastRenderedPageBreak/>
        <w:t xml:space="preserve">Create </w:t>
      </w:r>
      <w:r>
        <w:rPr>
          <w:rFonts w:ascii="IBM Plex Sans" w:hAnsi="IBM Plex Sans"/>
          <w:b/>
          <w:bCs/>
          <w:color w:val="00B0F0"/>
          <w:sz w:val="24"/>
          <w:szCs w:val="24"/>
        </w:rPr>
        <w:t>Bank Account</w:t>
      </w: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 xml:space="preserve"> Object</w:t>
      </w:r>
    </w:p>
    <w:p w14:paraId="6C436997" w14:textId="21163E9C" w:rsidR="007B2741" w:rsidRDefault="007B2741" w:rsidP="007B2741">
      <w:pPr>
        <w:rPr>
          <w:rFonts w:ascii="IBM Plex Sans" w:hAnsi="IBM Plex Sans"/>
          <w:color w:val="000000" w:themeColor="text1"/>
        </w:rPr>
      </w:pPr>
      <w:r w:rsidRPr="007B2741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7B2741">
        <w:rPr>
          <w:rFonts w:ascii="IBM Plex Sans" w:hAnsi="IBM Plex Sans"/>
          <w:b/>
          <w:bCs/>
          <w:color w:val="00B0F0"/>
        </w:rPr>
        <w:t xml:space="preserve"> </w:t>
      </w:r>
      <w:r w:rsidRPr="007B2741">
        <w:rPr>
          <w:rFonts w:ascii="IBM Plex Sans" w:hAnsi="IBM Plex Sans"/>
          <w:color w:val="000000" w:themeColor="text1"/>
        </w:rPr>
        <w:t>Use name: Bank Account (to avoid confusion with standard Account)</w:t>
      </w:r>
    </w:p>
    <w:p w14:paraId="1472FE6E" w14:textId="77777777" w:rsidR="007864F1" w:rsidRDefault="007864F1" w:rsidP="007B2741">
      <w:pPr>
        <w:rPr>
          <w:rFonts w:ascii="IBM Plex Sans" w:hAnsi="IBM Plex Sans"/>
          <w:color w:val="000000" w:themeColor="text1"/>
        </w:rPr>
      </w:pPr>
    </w:p>
    <w:p w14:paraId="79462327" w14:textId="504839C7" w:rsidR="007B2741" w:rsidRPr="007B2741" w:rsidRDefault="007864F1" w:rsidP="007B2741">
      <w:pPr>
        <w:rPr>
          <w:rFonts w:ascii="IBM Plex Sans" w:hAnsi="IBM Plex Sans"/>
          <w:b/>
          <w:bCs/>
          <w:color w:val="00B0F0"/>
        </w:rPr>
      </w:pPr>
      <w:r w:rsidRPr="007864F1">
        <w:rPr>
          <w:rFonts w:ascii="IBM Plex Sans" w:hAnsi="IBM Plex Sans"/>
          <w:b/>
          <w:bCs/>
          <w:noProof/>
          <w:color w:val="00B0F0"/>
        </w:rPr>
        <w:drawing>
          <wp:inline distT="0" distB="0" distL="0" distR="0" wp14:anchorId="7DDD60E7" wp14:editId="47DF20B5">
            <wp:extent cx="5731510" cy="3339465"/>
            <wp:effectExtent l="0" t="0" r="2540" b="0"/>
            <wp:docPr id="4867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0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60B1" w14:textId="77777777" w:rsidR="007B2741" w:rsidRDefault="007B274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4249FB49" w14:textId="77777777" w:rsidR="007864F1" w:rsidRDefault="007864F1" w:rsidP="007B2741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33C37AE1" w14:textId="58EF978B" w:rsidR="0028188A" w:rsidRDefault="0028188A" w:rsidP="0028188A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 xml:space="preserve">Create </w:t>
      </w:r>
      <w:r>
        <w:rPr>
          <w:rFonts w:ascii="IBM Plex Sans" w:hAnsi="IBM Plex Sans"/>
          <w:b/>
          <w:bCs/>
          <w:color w:val="00B0F0"/>
          <w:sz w:val="24"/>
          <w:szCs w:val="24"/>
        </w:rPr>
        <w:t xml:space="preserve">Transaction </w:t>
      </w: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>Object</w:t>
      </w:r>
    </w:p>
    <w:p w14:paraId="6CD2EEA8" w14:textId="77777777" w:rsidR="001817B2" w:rsidRDefault="001817B2" w:rsidP="0028188A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560776CF" w14:textId="30943EB9" w:rsidR="0028188A" w:rsidRDefault="001817B2" w:rsidP="0028188A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1817B2">
        <w:rPr>
          <w:rFonts w:ascii="IBM Plex Sans" w:hAnsi="IBM Plex Sans"/>
          <w:b/>
          <w:bCs/>
          <w:noProof/>
          <w:color w:val="00B0F0"/>
          <w:sz w:val="24"/>
          <w:szCs w:val="24"/>
        </w:rPr>
        <w:drawing>
          <wp:inline distT="0" distB="0" distL="0" distR="0" wp14:anchorId="423701F8" wp14:editId="17E275EF">
            <wp:extent cx="5731510" cy="2487930"/>
            <wp:effectExtent l="0" t="0" r="2540" b="7620"/>
            <wp:docPr id="1499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312" w14:textId="77777777" w:rsidR="001817B2" w:rsidRDefault="001817B2" w:rsidP="0028188A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3ED7F5CD" w14:textId="77777777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023FC1CD" w14:textId="62C4FDB6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lastRenderedPageBreak/>
        <w:t xml:space="preserve">Create </w:t>
      </w:r>
      <w:r>
        <w:rPr>
          <w:rFonts w:ascii="IBM Plex Sans" w:hAnsi="IBM Plex Sans"/>
          <w:b/>
          <w:bCs/>
          <w:color w:val="00B0F0"/>
          <w:sz w:val="24"/>
          <w:szCs w:val="24"/>
        </w:rPr>
        <w:t xml:space="preserve">Loan </w:t>
      </w: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>Object</w:t>
      </w:r>
    </w:p>
    <w:p w14:paraId="5020C0E2" w14:textId="77777777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2CCC856D" w14:textId="5580BDBB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1817B2">
        <w:rPr>
          <w:rFonts w:ascii="IBM Plex Sans" w:hAnsi="IBM Plex Sans"/>
          <w:b/>
          <w:bCs/>
          <w:noProof/>
          <w:color w:val="00B0F0"/>
          <w:sz w:val="24"/>
          <w:szCs w:val="24"/>
        </w:rPr>
        <w:drawing>
          <wp:inline distT="0" distB="0" distL="0" distR="0" wp14:anchorId="46FB991B" wp14:editId="3053F5EA">
            <wp:extent cx="5731510" cy="2433955"/>
            <wp:effectExtent l="0" t="0" r="2540" b="4445"/>
            <wp:docPr id="142689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98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46C7" w14:textId="77777777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32E562D2" w14:textId="67540D86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 xml:space="preserve">Create </w:t>
      </w:r>
      <w:r>
        <w:rPr>
          <w:rFonts w:ascii="IBM Plex Sans" w:hAnsi="IBM Plex Sans"/>
          <w:b/>
          <w:bCs/>
          <w:color w:val="00B0F0"/>
          <w:sz w:val="24"/>
          <w:szCs w:val="24"/>
        </w:rPr>
        <w:t xml:space="preserve">Loan Detail </w:t>
      </w:r>
      <w:r w:rsidRPr="0042170E">
        <w:rPr>
          <w:rFonts w:ascii="IBM Plex Sans" w:hAnsi="IBM Plex Sans"/>
          <w:b/>
          <w:bCs/>
          <w:color w:val="00B0F0"/>
          <w:sz w:val="24"/>
          <w:szCs w:val="24"/>
        </w:rPr>
        <w:t>Object</w:t>
      </w:r>
    </w:p>
    <w:p w14:paraId="2D691207" w14:textId="77777777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4453CCFF" w14:textId="6BCED312" w:rsidR="001817B2" w:rsidRDefault="001817B2" w:rsidP="001817B2">
      <w:pPr>
        <w:rPr>
          <w:rFonts w:ascii="IBM Plex Sans" w:hAnsi="IBM Plex Sans"/>
          <w:b/>
          <w:bCs/>
          <w:color w:val="00B0F0"/>
          <w:sz w:val="24"/>
          <w:szCs w:val="24"/>
        </w:rPr>
      </w:pPr>
      <w:r w:rsidRPr="001817B2">
        <w:rPr>
          <w:rFonts w:ascii="IBM Plex Sans" w:hAnsi="IBM Plex Sans"/>
          <w:b/>
          <w:bCs/>
          <w:noProof/>
          <w:color w:val="00B0F0"/>
          <w:sz w:val="24"/>
          <w:szCs w:val="24"/>
        </w:rPr>
        <w:drawing>
          <wp:inline distT="0" distB="0" distL="0" distR="0" wp14:anchorId="788445E2" wp14:editId="7DA14EA2">
            <wp:extent cx="5731510" cy="3175000"/>
            <wp:effectExtent l="0" t="0" r="2540" b="6350"/>
            <wp:docPr id="13838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3368" w14:textId="77777777" w:rsidR="001817B2" w:rsidRDefault="001817B2" w:rsidP="0028188A">
      <w:pPr>
        <w:rPr>
          <w:rFonts w:ascii="IBM Plex Sans" w:hAnsi="IBM Plex Sans"/>
          <w:b/>
          <w:bCs/>
          <w:color w:val="00B0F0"/>
          <w:sz w:val="24"/>
          <w:szCs w:val="24"/>
        </w:rPr>
      </w:pPr>
    </w:p>
    <w:p w14:paraId="216B3B53" w14:textId="77777777" w:rsidR="00E8765B" w:rsidRDefault="00E8765B" w:rsidP="00BE3A72">
      <w:pPr>
        <w:rPr>
          <w:rFonts w:ascii="Segoe UI Emoji" w:hAnsi="Segoe UI Emoji" w:cs="Segoe UI Emoji"/>
        </w:rPr>
      </w:pPr>
    </w:p>
    <w:p w14:paraId="1F550CD4" w14:textId="77777777" w:rsidR="00E8765B" w:rsidRDefault="00E8765B" w:rsidP="00BE3A72">
      <w:pPr>
        <w:rPr>
          <w:rFonts w:ascii="Segoe UI Emoji" w:hAnsi="Segoe UI Emoji" w:cs="Segoe UI Emoji"/>
        </w:rPr>
      </w:pPr>
    </w:p>
    <w:p w14:paraId="6F968AF4" w14:textId="77777777" w:rsidR="00E8765B" w:rsidRDefault="00E8765B" w:rsidP="00BE3A72">
      <w:pPr>
        <w:rPr>
          <w:rFonts w:ascii="Segoe UI Emoji" w:hAnsi="Segoe UI Emoji" w:cs="Segoe UI Emoji"/>
        </w:rPr>
      </w:pPr>
    </w:p>
    <w:p w14:paraId="0ED697E4" w14:textId="77777777" w:rsidR="00E8765B" w:rsidRDefault="00E8765B" w:rsidP="00BE3A72">
      <w:pPr>
        <w:rPr>
          <w:rFonts w:ascii="Segoe UI Emoji" w:hAnsi="Segoe UI Emoji" w:cs="Segoe UI Emoji"/>
        </w:rPr>
      </w:pPr>
    </w:p>
    <w:p w14:paraId="32F740D6" w14:textId="7D5DB430" w:rsidR="007B2741" w:rsidRDefault="00E8765B" w:rsidP="00BE3A72">
      <w:pPr>
        <w:rPr>
          <w:rFonts w:ascii="IBM Plex Sans" w:hAnsi="IBM Plex Sans"/>
          <w:color w:val="EE0000"/>
          <w:sz w:val="24"/>
          <w:szCs w:val="24"/>
        </w:rPr>
      </w:pPr>
      <w:r w:rsidRPr="00E8765B">
        <w:rPr>
          <w:rFonts w:ascii="Segoe UI Emoji" w:hAnsi="Segoe UI Emoji" w:cs="Segoe UI Emoji"/>
        </w:rPr>
        <w:lastRenderedPageBreak/>
        <w:t>🎯</w:t>
      </w:r>
      <w:r w:rsidRPr="00E8765B">
        <w:rPr>
          <w:rFonts w:ascii="IBM Plex Sans" w:hAnsi="IBM Plex Sans"/>
        </w:rPr>
        <w:t xml:space="preserve"> </w:t>
      </w:r>
      <w:r w:rsidRPr="00E8765B">
        <w:rPr>
          <w:rFonts w:ascii="IBM Plex Sans" w:hAnsi="IBM Plex Sans"/>
          <w:color w:val="EE0000"/>
          <w:sz w:val="24"/>
          <w:szCs w:val="24"/>
        </w:rPr>
        <w:t xml:space="preserve">Why use </w:t>
      </w:r>
      <w:r w:rsidRPr="00E8765B">
        <w:rPr>
          <w:rFonts w:ascii="IBM Plex Sans" w:hAnsi="IBM Plex Sans"/>
          <w:b/>
          <w:bCs/>
          <w:color w:val="EE0000"/>
          <w:sz w:val="24"/>
          <w:szCs w:val="24"/>
        </w:rPr>
        <w:t>Auto Number</w:t>
      </w:r>
      <w:r w:rsidRPr="00E8765B">
        <w:rPr>
          <w:rFonts w:ascii="IBM Plex Sans" w:hAnsi="IBM Plex Sans"/>
          <w:color w:val="EE0000"/>
          <w:sz w:val="24"/>
          <w:szCs w:val="24"/>
        </w:rPr>
        <w:t xml:space="preserve"> for Transaction, Loan, and Loan Detail?</w:t>
      </w:r>
    </w:p>
    <w:p w14:paraId="5244A8D5" w14:textId="6244256E" w:rsidR="00E8765B" w:rsidRDefault="00E8765B" w:rsidP="00BE3A72">
      <w:pPr>
        <w:rPr>
          <w:rFonts w:ascii="IBM Plex Sans" w:hAnsi="IBM Plex Sans"/>
        </w:rPr>
      </w:pPr>
      <w:r w:rsidRPr="00E8765B">
        <w:rPr>
          <w:rFonts w:ascii="IBM Plex Sans" w:hAnsi="IBM Plex Sans"/>
        </w:rPr>
        <w:t>I used Auto Number for Transaction, Loan, and Loan Detail objects to ensure unique, system-generated identifiers. Since these records are created frequently and require consistent tracking, auto-number eliminates manual errors, prevents duplicates, and mimics real-world banking systems where reference IDs are system-generated.</w:t>
      </w:r>
    </w:p>
    <w:p w14:paraId="2BDEAFC3" w14:textId="77777777" w:rsidR="00BE3A72" w:rsidRPr="00BE3A72" w:rsidRDefault="00BE3A72" w:rsidP="00BE3A72">
      <w:pPr>
        <w:rPr>
          <w:rFonts w:ascii="IBM Plex Sans" w:hAnsi="IBM Plex Sans"/>
        </w:rPr>
      </w:pPr>
    </w:p>
    <w:p w14:paraId="1DD5A9FE" w14:textId="77777777" w:rsidR="00204FCE" w:rsidRPr="000F40AF" w:rsidRDefault="00204FCE">
      <w:pPr>
        <w:rPr>
          <w:rFonts w:ascii="IBM Plex Sans" w:hAnsi="IBM Plex Sans"/>
        </w:rPr>
      </w:pPr>
    </w:p>
    <w:sectPr w:rsidR="00204FCE" w:rsidRPr="000F4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8DA"/>
    <w:multiLevelType w:val="hybridMultilevel"/>
    <w:tmpl w:val="93FA5B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4FFD"/>
    <w:multiLevelType w:val="hybridMultilevel"/>
    <w:tmpl w:val="A9A6D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A66D3"/>
    <w:multiLevelType w:val="multilevel"/>
    <w:tmpl w:val="E4C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B6DEB"/>
    <w:multiLevelType w:val="hybridMultilevel"/>
    <w:tmpl w:val="2376A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3798E"/>
    <w:multiLevelType w:val="multilevel"/>
    <w:tmpl w:val="2BD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865A2"/>
    <w:multiLevelType w:val="multilevel"/>
    <w:tmpl w:val="6E8A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40955"/>
    <w:multiLevelType w:val="multilevel"/>
    <w:tmpl w:val="68D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C10E2"/>
    <w:multiLevelType w:val="hybridMultilevel"/>
    <w:tmpl w:val="A1FE1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BF1D5F"/>
    <w:multiLevelType w:val="multilevel"/>
    <w:tmpl w:val="ED16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224ED"/>
    <w:multiLevelType w:val="multilevel"/>
    <w:tmpl w:val="A1E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E59F6"/>
    <w:multiLevelType w:val="multilevel"/>
    <w:tmpl w:val="E80A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456E0"/>
    <w:multiLevelType w:val="hybridMultilevel"/>
    <w:tmpl w:val="55984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06568"/>
    <w:multiLevelType w:val="hybridMultilevel"/>
    <w:tmpl w:val="0340F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36A20"/>
    <w:multiLevelType w:val="multilevel"/>
    <w:tmpl w:val="176C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942637">
    <w:abstractNumId w:val="13"/>
  </w:num>
  <w:num w:numId="2" w16cid:durableId="709384332">
    <w:abstractNumId w:val="6"/>
  </w:num>
  <w:num w:numId="3" w16cid:durableId="297998922">
    <w:abstractNumId w:val="4"/>
  </w:num>
  <w:num w:numId="4" w16cid:durableId="1758791742">
    <w:abstractNumId w:val="5"/>
  </w:num>
  <w:num w:numId="5" w16cid:durableId="1783766000">
    <w:abstractNumId w:val="8"/>
  </w:num>
  <w:num w:numId="6" w16cid:durableId="583536413">
    <w:abstractNumId w:val="9"/>
  </w:num>
  <w:num w:numId="7" w16cid:durableId="447702425">
    <w:abstractNumId w:val="2"/>
  </w:num>
  <w:num w:numId="8" w16cid:durableId="435906713">
    <w:abstractNumId w:val="1"/>
  </w:num>
  <w:num w:numId="9" w16cid:durableId="862284416">
    <w:abstractNumId w:val="11"/>
  </w:num>
  <w:num w:numId="10" w16cid:durableId="362021086">
    <w:abstractNumId w:val="12"/>
  </w:num>
  <w:num w:numId="11" w16cid:durableId="770583752">
    <w:abstractNumId w:val="3"/>
  </w:num>
  <w:num w:numId="12" w16cid:durableId="1908101292">
    <w:abstractNumId w:val="10"/>
  </w:num>
  <w:num w:numId="13" w16cid:durableId="1719356850">
    <w:abstractNumId w:val="7"/>
  </w:num>
  <w:num w:numId="14" w16cid:durableId="111917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CB"/>
    <w:rsid w:val="000E222D"/>
    <w:rsid w:val="000F40AF"/>
    <w:rsid w:val="001114E7"/>
    <w:rsid w:val="001560FB"/>
    <w:rsid w:val="001817B2"/>
    <w:rsid w:val="001E5591"/>
    <w:rsid w:val="00204FCE"/>
    <w:rsid w:val="0028188A"/>
    <w:rsid w:val="003510CB"/>
    <w:rsid w:val="0042170E"/>
    <w:rsid w:val="00545BAC"/>
    <w:rsid w:val="00651AFE"/>
    <w:rsid w:val="007525EA"/>
    <w:rsid w:val="007864F1"/>
    <w:rsid w:val="007B2741"/>
    <w:rsid w:val="007C63AF"/>
    <w:rsid w:val="007F3D36"/>
    <w:rsid w:val="00BE3A72"/>
    <w:rsid w:val="00CE0C3F"/>
    <w:rsid w:val="00E8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3FC8"/>
  <w15:chartTrackingRefBased/>
  <w15:docId w15:val="{EC251915-8427-4972-A1CD-C3EF2B3A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Sowmya</dc:creator>
  <cp:keywords/>
  <dc:description/>
  <cp:lastModifiedBy>B Sowmya</cp:lastModifiedBy>
  <cp:revision>14</cp:revision>
  <dcterms:created xsi:type="dcterms:W3CDTF">2026-04-04T12:47:00Z</dcterms:created>
  <dcterms:modified xsi:type="dcterms:W3CDTF">2026-04-13T14:16:00Z</dcterms:modified>
</cp:coreProperties>
</file>