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17ADC" w14:textId="77777777" w:rsidR="00625F6C" w:rsidRPr="00625F6C" w:rsidRDefault="00625F6C" w:rsidP="00625F6C">
      <w:pPr>
        <w:rPr>
          <w:rFonts w:ascii="IBM Plex Sans" w:hAnsi="IBM Plex Sans"/>
          <w:b/>
          <w:bCs/>
          <w:color w:val="EE0000"/>
          <w:sz w:val="24"/>
          <w:szCs w:val="24"/>
        </w:rPr>
      </w:pPr>
      <w:r w:rsidRPr="00625F6C">
        <w:rPr>
          <w:rFonts w:ascii="IBM Plex Sans" w:hAnsi="IBM Plex Sans"/>
          <w:b/>
          <w:bCs/>
          <w:color w:val="EE0000"/>
          <w:sz w:val="24"/>
          <w:szCs w:val="24"/>
        </w:rPr>
        <w:t>Tabs in Salesforce</w:t>
      </w:r>
    </w:p>
    <w:p w14:paraId="4D257397" w14:textId="30D058A0" w:rsidR="00625F6C" w:rsidRPr="00625F6C" w:rsidRDefault="00625F6C" w:rsidP="00625F6C">
      <w:pPr>
        <w:rPr>
          <w:rFonts w:ascii="IBM Plex Sans" w:hAnsi="IBM Plex Sans"/>
        </w:rPr>
      </w:pPr>
      <w:r w:rsidRPr="00625F6C">
        <w:rPr>
          <w:rFonts w:ascii="IBM Plex Sans" w:hAnsi="IBM Plex Sans"/>
          <w:b/>
          <w:bCs/>
        </w:rPr>
        <w:t>Tabs</w:t>
      </w:r>
      <w:r w:rsidRPr="00625F6C">
        <w:rPr>
          <w:rFonts w:ascii="IBM Plex Sans" w:hAnsi="IBM Plex Sans"/>
        </w:rPr>
        <w:t xml:space="preserve"> act as entry points in the user interface that allow users to </w:t>
      </w:r>
      <w:r w:rsidRPr="00625F6C">
        <w:rPr>
          <w:rFonts w:ascii="IBM Plex Sans" w:hAnsi="IBM Plex Sans"/>
          <w:b/>
          <w:bCs/>
        </w:rPr>
        <w:t>view, create, and edit records</w:t>
      </w:r>
      <w:r w:rsidRPr="00625F6C">
        <w:rPr>
          <w:rFonts w:ascii="IBM Plex Sans" w:hAnsi="IBM Plex Sans"/>
        </w:rPr>
        <w:t xml:space="preserve"> of an object.</w:t>
      </w:r>
    </w:p>
    <w:p w14:paraId="464D459E" w14:textId="77777777" w:rsidR="00625F6C" w:rsidRDefault="00625F6C" w:rsidP="00625F6C">
      <w:pPr>
        <w:rPr>
          <w:rFonts w:ascii="IBM Plex Sans" w:hAnsi="IBM Plex Sans"/>
          <w:b/>
          <w:bCs/>
          <w:color w:val="EE0000"/>
          <w:sz w:val="24"/>
          <w:szCs w:val="24"/>
        </w:rPr>
      </w:pPr>
    </w:p>
    <w:p w14:paraId="5E741BF6" w14:textId="05346682" w:rsidR="00625F6C" w:rsidRPr="00625F6C" w:rsidRDefault="00625F6C" w:rsidP="00625F6C">
      <w:pPr>
        <w:rPr>
          <w:rFonts w:ascii="IBM Plex Sans" w:hAnsi="IBM Plex Sans"/>
          <w:b/>
          <w:bCs/>
          <w:color w:val="EE0000"/>
          <w:sz w:val="24"/>
          <w:szCs w:val="24"/>
        </w:rPr>
      </w:pPr>
      <w:r w:rsidRPr="00625F6C">
        <w:rPr>
          <w:rFonts w:ascii="IBM Plex Sans" w:hAnsi="IBM Plex Sans"/>
          <w:b/>
          <w:bCs/>
          <w:color w:val="EE0000"/>
          <w:sz w:val="24"/>
          <w:szCs w:val="24"/>
        </w:rPr>
        <w:t>Types of Tabs</w:t>
      </w:r>
    </w:p>
    <w:p w14:paraId="2761A2E8" w14:textId="63AD2C32" w:rsidR="00625F6C" w:rsidRPr="00625F6C" w:rsidRDefault="00625F6C" w:rsidP="00625F6C">
      <w:pPr>
        <w:rPr>
          <w:rFonts w:ascii="IBM Plex Sans" w:hAnsi="IBM Plex Sans"/>
        </w:rPr>
      </w:pPr>
      <w:r w:rsidRPr="00625F6C">
        <w:rPr>
          <w:rFonts w:ascii="IBM Plex Sans" w:hAnsi="IBM Plex Sans"/>
        </w:rPr>
        <w:t xml:space="preserve">There are </w:t>
      </w:r>
      <w:r>
        <w:rPr>
          <w:rFonts w:ascii="IBM Plex Sans" w:hAnsi="IBM Plex Sans"/>
        </w:rPr>
        <w:t xml:space="preserve">5 </w:t>
      </w:r>
      <w:r w:rsidRPr="00625F6C">
        <w:rPr>
          <w:rFonts w:ascii="IBM Plex Sans" w:hAnsi="IBM Plex Sans"/>
        </w:rPr>
        <w:t>different types of tabs available in Salesforce:</w:t>
      </w:r>
    </w:p>
    <w:p w14:paraId="67B35F64" w14:textId="544446A6" w:rsidR="00625F6C" w:rsidRPr="00625F6C" w:rsidRDefault="00625F6C" w:rsidP="00625F6C">
      <w:pPr>
        <w:pStyle w:val="ListParagraph"/>
        <w:numPr>
          <w:ilvl w:val="0"/>
          <w:numId w:val="2"/>
        </w:numPr>
        <w:rPr>
          <w:rFonts w:ascii="IBM Plex Sans" w:hAnsi="IBM Plex Sans"/>
        </w:rPr>
      </w:pPr>
      <w:r w:rsidRPr="00625F6C">
        <w:rPr>
          <w:rFonts w:ascii="IBM Plex Sans" w:hAnsi="IBM Plex Sans"/>
          <w:b/>
          <w:bCs/>
        </w:rPr>
        <w:t>Custom Object Tabs</w:t>
      </w:r>
      <w:r w:rsidRPr="00625F6C">
        <w:rPr>
          <w:rFonts w:ascii="IBM Plex Sans" w:hAnsi="IBM Plex Sans"/>
        </w:rPr>
        <w:t xml:space="preserve">: </w:t>
      </w:r>
      <w:r w:rsidRPr="00625F6C">
        <w:rPr>
          <w:rFonts w:ascii="IBM Plex Sans" w:hAnsi="IBM Plex Sans"/>
        </w:rPr>
        <w:t>These tabs display data related to custom objects</w:t>
      </w:r>
      <w:r>
        <w:rPr>
          <w:rFonts w:ascii="IBM Plex Sans" w:hAnsi="IBM Plex Sans"/>
        </w:rPr>
        <w:t>.</w:t>
      </w:r>
    </w:p>
    <w:p w14:paraId="4AC04840" w14:textId="282109B9" w:rsidR="00625F6C" w:rsidRPr="00625F6C" w:rsidRDefault="00625F6C" w:rsidP="00625F6C">
      <w:pPr>
        <w:pStyle w:val="ListParagraph"/>
        <w:numPr>
          <w:ilvl w:val="0"/>
          <w:numId w:val="2"/>
        </w:numPr>
        <w:rPr>
          <w:rFonts w:ascii="IBM Plex Sans" w:hAnsi="IBM Plex Sans"/>
        </w:rPr>
      </w:pPr>
      <w:r w:rsidRPr="00625F6C">
        <w:rPr>
          <w:rFonts w:ascii="IBM Plex Sans" w:hAnsi="IBM Plex Sans"/>
          <w:b/>
          <w:bCs/>
        </w:rPr>
        <w:t>Web Tabs</w:t>
      </w:r>
      <w:r w:rsidRPr="00625F6C">
        <w:rPr>
          <w:rFonts w:ascii="IBM Plex Sans" w:hAnsi="IBM Plex Sans"/>
        </w:rPr>
        <w:t xml:space="preserve">: </w:t>
      </w:r>
      <w:r w:rsidRPr="00625F6C">
        <w:rPr>
          <w:rFonts w:ascii="IBM Plex Sans" w:hAnsi="IBM Plex Sans"/>
        </w:rPr>
        <w:t xml:space="preserve">Custom web tabs allow you to display external web applications or web pages directly within Salesforce. </w:t>
      </w:r>
    </w:p>
    <w:p w14:paraId="4DA0ADB2" w14:textId="37D11E2D" w:rsidR="00625F6C" w:rsidRPr="00625F6C" w:rsidRDefault="00625F6C" w:rsidP="00625F6C">
      <w:pPr>
        <w:pStyle w:val="ListParagraph"/>
        <w:numPr>
          <w:ilvl w:val="0"/>
          <w:numId w:val="2"/>
        </w:numPr>
        <w:rPr>
          <w:rFonts w:ascii="IBM Plex Sans" w:hAnsi="IBM Plex Sans"/>
        </w:rPr>
      </w:pPr>
      <w:r w:rsidRPr="00625F6C">
        <w:rPr>
          <w:rFonts w:ascii="IBM Plex Sans" w:hAnsi="IBM Plex Sans"/>
          <w:b/>
          <w:bCs/>
        </w:rPr>
        <w:t>Visualforce Tabs</w:t>
      </w:r>
      <w:r w:rsidRPr="00625F6C">
        <w:rPr>
          <w:rFonts w:ascii="IBM Plex Sans" w:hAnsi="IBM Plex Sans"/>
        </w:rPr>
        <w:t xml:space="preserve">: </w:t>
      </w:r>
      <w:r w:rsidRPr="00625F6C">
        <w:rPr>
          <w:rFonts w:ascii="IBM Plex Sans" w:hAnsi="IBM Plex Sans"/>
        </w:rPr>
        <w:t>Visualforce tabs are used to display data from Visualforce pages.</w:t>
      </w:r>
      <w:r>
        <w:rPr>
          <w:rFonts w:ascii="IBM Plex Sans" w:hAnsi="IBM Plex Sans"/>
        </w:rPr>
        <w:t xml:space="preserve"> </w:t>
      </w:r>
      <w:r w:rsidRPr="00625F6C">
        <w:rPr>
          <w:rFonts w:ascii="IBM Plex Sans" w:hAnsi="IBM Plex Sans"/>
        </w:rPr>
        <w:t xml:space="preserve">They behave and appear similar to standard tabs in Salesforce. </w:t>
      </w:r>
    </w:p>
    <w:p w14:paraId="28345577" w14:textId="5999901F" w:rsidR="00625F6C" w:rsidRPr="00625F6C" w:rsidRDefault="00625F6C" w:rsidP="00625F6C">
      <w:pPr>
        <w:pStyle w:val="ListParagraph"/>
        <w:numPr>
          <w:ilvl w:val="0"/>
          <w:numId w:val="2"/>
        </w:numPr>
        <w:rPr>
          <w:rFonts w:ascii="IBM Plex Sans" w:hAnsi="IBM Plex Sans"/>
        </w:rPr>
      </w:pPr>
      <w:r w:rsidRPr="00625F6C">
        <w:rPr>
          <w:rFonts w:ascii="IBM Plex Sans" w:hAnsi="IBM Plex Sans"/>
          <w:b/>
          <w:bCs/>
        </w:rPr>
        <w:t>Lightning Component Tabs</w:t>
      </w:r>
      <w:r w:rsidRPr="00625F6C">
        <w:rPr>
          <w:rFonts w:ascii="IBM Plex Sans" w:hAnsi="IBM Plex Sans"/>
        </w:rPr>
        <w:t xml:space="preserve">: </w:t>
      </w:r>
      <w:r w:rsidRPr="00625F6C">
        <w:rPr>
          <w:rFonts w:ascii="IBM Plex Sans" w:hAnsi="IBM Plex Sans"/>
        </w:rPr>
        <w:t>Lightning Component Tabs make Lightning components accessible in Lightning Experience and the Salesforce mobile app.</w:t>
      </w:r>
      <w:r w:rsidRPr="00625F6C">
        <w:rPr>
          <w:rFonts w:ascii="IBM Plex Sans" w:hAnsi="IBM Plex Sans"/>
        </w:rPr>
        <w:br/>
        <w:t xml:space="preserve">These components are not supported in Salesforce Classic. </w:t>
      </w:r>
    </w:p>
    <w:p w14:paraId="1624FE59" w14:textId="5E22FC06" w:rsidR="00625F6C" w:rsidRPr="00625F6C" w:rsidRDefault="00625F6C" w:rsidP="00625F6C">
      <w:pPr>
        <w:pStyle w:val="ListParagraph"/>
        <w:numPr>
          <w:ilvl w:val="0"/>
          <w:numId w:val="2"/>
        </w:numPr>
        <w:rPr>
          <w:rFonts w:ascii="IBM Plex Sans" w:hAnsi="IBM Plex Sans"/>
        </w:rPr>
      </w:pPr>
      <w:r w:rsidRPr="00625F6C">
        <w:rPr>
          <w:rFonts w:ascii="IBM Plex Sans" w:hAnsi="IBM Plex Sans"/>
          <w:b/>
          <w:bCs/>
        </w:rPr>
        <w:t>Lightning Page Tabs</w:t>
      </w:r>
      <w:r w:rsidRPr="00625F6C">
        <w:rPr>
          <w:rFonts w:ascii="IBM Plex Sans" w:hAnsi="IBM Plex Sans"/>
        </w:rPr>
        <w:t xml:space="preserve">: </w:t>
      </w:r>
      <w:r w:rsidRPr="00625F6C">
        <w:rPr>
          <w:rFonts w:ascii="IBM Plex Sans" w:hAnsi="IBM Plex Sans"/>
        </w:rPr>
        <w:t>Lightning Page Tabs allow you to add Lightning App Pages to the navigation bar in both Lightning Experience and the Salesforce mobile app.</w:t>
      </w:r>
    </w:p>
    <w:p w14:paraId="1F515331" w14:textId="77777777" w:rsidR="00625F6C" w:rsidRDefault="00625F6C" w:rsidP="00625F6C">
      <w:pPr>
        <w:rPr>
          <w:rFonts w:ascii="IBM Plex Sans" w:hAnsi="IBM Plex Sans"/>
          <w:b/>
          <w:bCs/>
          <w:color w:val="EE0000"/>
          <w:sz w:val="24"/>
          <w:szCs w:val="24"/>
        </w:rPr>
      </w:pPr>
    </w:p>
    <w:p w14:paraId="16CD8DCD" w14:textId="1D74A7AD" w:rsidR="00625F6C" w:rsidRPr="00625F6C" w:rsidRDefault="00625F6C" w:rsidP="00625F6C">
      <w:pPr>
        <w:rPr>
          <w:rFonts w:ascii="IBM Plex Sans" w:hAnsi="IBM Plex Sans"/>
          <w:b/>
          <w:bCs/>
          <w:color w:val="EE0000"/>
          <w:sz w:val="24"/>
          <w:szCs w:val="24"/>
        </w:rPr>
      </w:pPr>
      <w:r w:rsidRPr="00625F6C">
        <w:rPr>
          <w:rFonts w:ascii="IBM Plex Sans" w:hAnsi="IBM Plex Sans"/>
          <w:b/>
          <w:bCs/>
          <w:color w:val="EE0000"/>
          <w:sz w:val="24"/>
          <w:szCs w:val="24"/>
        </w:rPr>
        <w:t>Visibility of Tabs in Salesforce</w:t>
      </w:r>
    </w:p>
    <w:p w14:paraId="66C5B894" w14:textId="77777777" w:rsidR="00625F6C" w:rsidRPr="00625F6C" w:rsidRDefault="00625F6C" w:rsidP="00625F6C">
      <w:pPr>
        <w:rPr>
          <w:rFonts w:ascii="IBM Plex Sans" w:hAnsi="IBM Plex Sans"/>
        </w:rPr>
      </w:pPr>
      <w:r w:rsidRPr="00625F6C">
        <w:rPr>
          <w:rFonts w:ascii="IBM Plex Sans" w:hAnsi="IBM Plex Sans"/>
        </w:rPr>
        <w:t xml:space="preserve">Tab visibility settings determine </w:t>
      </w:r>
      <w:r w:rsidRPr="00625F6C">
        <w:rPr>
          <w:rFonts w:ascii="IBM Plex Sans" w:hAnsi="IBM Plex Sans"/>
          <w:b/>
          <w:bCs/>
        </w:rPr>
        <w:t>how and where a tab appears</w:t>
      </w:r>
      <w:r w:rsidRPr="00625F6C">
        <w:rPr>
          <w:rFonts w:ascii="IBM Plex Sans" w:hAnsi="IBM Plex Sans"/>
        </w:rPr>
        <w:t xml:space="preserve"> for users in the application.</w:t>
      </w:r>
    </w:p>
    <w:p w14:paraId="1E27D606" w14:textId="6C963A7C" w:rsidR="00625F6C" w:rsidRPr="00625F6C" w:rsidRDefault="00625F6C" w:rsidP="00625F6C">
      <w:pPr>
        <w:rPr>
          <w:rFonts w:ascii="IBM Plex Sans" w:hAnsi="IBM Plex Sans"/>
          <w:b/>
          <w:bCs/>
        </w:rPr>
      </w:pPr>
      <w:r w:rsidRPr="00625F6C">
        <w:rPr>
          <w:rFonts w:ascii="IBM Plex Sans" w:hAnsi="IBM Plex Sans"/>
          <w:b/>
          <w:bCs/>
        </w:rPr>
        <w:t>Default On</w:t>
      </w:r>
    </w:p>
    <w:p w14:paraId="794A6178" w14:textId="77777777" w:rsidR="00625F6C" w:rsidRPr="00625F6C" w:rsidRDefault="00625F6C" w:rsidP="00625F6C">
      <w:pPr>
        <w:pStyle w:val="ListParagraph"/>
        <w:numPr>
          <w:ilvl w:val="0"/>
          <w:numId w:val="8"/>
        </w:numPr>
        <w:rPr>
          <w:rFonts w:ascii="IBM Plex Sans" w:hAnsi="IBM Plex Sans"/>
        </w:rPr>
      </w:pPr>
      <w:r w:rsidRPr="00625F6C">
        <w:rPr>
          <w:rFonts w:ascii="IBM Plex Sans" w:hAnsi="IBM Plex Sans"/>
        </w:rPr>
        <w:t xml:space="preserve">When Default On is selected, the tab is visible on the navigation bar along with other tabs. </w:t>
      </w:r>
    </w:p>
    <w:p w14:paraId="75CF1816" w14:textId="77777777" w:rsidR="00625F6C" w:rsidRPr="00625F6C" w:rsidRDefault="00625F6C" w:rsidP="00625F6C">
      <w:pPr>
        <w:pStyle w:val="ListParagraph"/>
        <w:numPr>
          <w:ilvl w:val="0"/>
          <w:numId w:val="8"/>
        </w:numPr>
        <w:rPr>
          <w:rFonts w:ascii="IBM Plex Sans" w:hAnsi="IBM Plex Sans"/>
        </w:rPr>
      </w:pPr>
      <w:r w:rsidRPr="00625F6C">
        <w:rPr>
          <w:rFonts w:ascii="IBM Plex Sans" w:hAnsi="IBM Plex Sans"/>
        </w:rPr>
        <w:t xml:space="preserve">Users can directly access it without any additional steps. </w:t>
      </w:r>
    </w:p>
    <w:p w14:paraId="18A41C51" w14:textId="4284A588" w:rsidR="00625F6C" w:rsidRPr="00625F6C" w:rsidRDefault="00625F6C" w:rsidP="00625F6C">
      <w:pPr>
        <w:rPr>
          <w:rFonts w:ascii="IBM Plex Sans" w:hAnsi="IBM Plex Sans"/>
        </w:rPr>
      </w:pPr>
      <w:r w:rsidRPr="00625F6C">
        <w:rPr>
          <w:rFonts w:ascii="IBM Plex Sans" w:hAnsi="IBM Plex Sans"/>
          <w:b/>
          <w:bCs/>
        </w:rPr>
        <w:t>Default Off</w:t>
      </w:r>
    </w:p>
    <w:p w14:paraId="6ADF1615" w14:textId="77777777" w:rsidR="00625F6C" w:rsidRPr="00625F6C" w:rsidRDefault="00625F6C" w:rsidP="00625F6C">
      <w:pPr>
        <w:pStyle w:val="ListParagraph"/>
        <w:numPr>
          <w:ilvl w:val="0"/>
          <w:numId w:val="7"/>
        </w:numPr>
        <w:rPr>
          <w:rFonts w:ascii="IBM Plex Sans" w:hAnsi="IBM Plex Sans"/>
        </w:rPr>
      </w:pPr>
      <w:r w:rsidRPr="00625F6C">
        <w:rPr>
          <w:rFonts w:ascii="IBM Plex Sans" w:hAnsi="IBM Plex Sans"/>
        </w:rPr>
        <w:t xml:space="preserve">When Default Off is selected, the tab is not shown on the navigation bar by default. </w:t>
      </w:r>
    </w:p>
    <w:p w14:paraId="57D54367" w14:textId="272C88D4" w:rsidR="00625F6C" w:rsidRPr="00625F6C" w:rsidRDefault="00625F6C" w:rsidP="00625F6C">
      <w:pPr>
        <w:pStyle w:val="ListParagraph"/>
        <w:numPr>
          <w:ilvl w:val="0"/>
          <w:numId w:val="7"/>
        </w:numPr>
        <w:rPr>
          <w:rFonts w:ascii="IBM Plex Sans" w:hAnsi="IBM Plex Sans"/>
        </w:rPr>
      </w:pPr>
      <w:r w:rsidRPr="00625F6C">
        <w:rPr>
          <w:rFonts w:ascii="IBM Plex Sans" w:hAnsi="IBM Plex Sans"/>
        </w:rPr>
        <w:t xml:space="preserve">Users can access it by clicking the ‘+’ (All Tabs) icon and can choose to make it visible if needed. </w:t>
      </w:r>
    </w:p>
    <w:p w14:paraId="2B87B5C3" w14:textId="145031C7" w:rsidR="00625F6C" w:rsidRPr="00625F6C" w:rsidRDefault="00625F6C" w:rsidP="00625F6C">
      <w:pPr>
        <w:rPr>
          <w:rFonts w:ascii="IBM Plex Sans" w:hAnsi="IBM Plex Sans"/>
          <w:b/>
          <w:bCs/>
        </w:rPr>
      </w:pPr>
      <w:r w:rsidRPr="00625F6C">
        <w:rPr>
          <w:rFonts w:ascii="IBM Plex Sans" w:hAnsi="IBM Plex Sans"/>
          <w:b/>
          <w:bCs/>
        </w:rPr>
        <w:t>Tab Hidden</w:t>
      </w:r>
    </w:p>
    <w:p w14:paraId="1054D089" w14:textId="77777777" w:rsidR="00625F6C" w:rsidRPr="00625F6C" w:rsidRDefault="00625F6C" w:rsidP="00625F6C">
      <w:pPr>
        <w:pStyle w:val="ListParagraph"/>
        <w:numPr>
          <w:ilvl w:val="0"/>
          <w:numId w:val="6"/>
        </w:numPr>
        <w:rPr>
          <w:rFonts w:ascii="IBM Plex Sans" w:hAnsi="IBM Plex Sans"/>
        </w:rPr>
      </w:pPr>
      <w:r w:rsidRPr="00625F6C">
        <w:rPr>
          <w:rFonts w:ascii="IBM Plex Sans" w:hAnsi="IBM Plex Sans"/>
        </w:rPr>
        <w:t xml:space="preserve">When Tab Hidden is selected, the tab is completely hidden. </w:t>
      </w:r>
    </w:p>
    <w:p w14:paraId="20D0D151" w14:textId="77777777" w:rsidR="00625F6C" w:rsidRPr="00625F6C" w:rsidRDefault="00625F6C" w:rsidP="00625F6C">
      <w:pPr>
        <w:pStyle w:val="ListParagraph"/>
        <w:numPr>
          <w:ilvl w:val="0"/>
          <w:numId w:val="6"/>
        </w:numPr>
        <w:rPr>
          <w:rFonts w:ascii="IBM Plex Sans" w:hAnsi="IBM Plex Sans"/>
        </w:rPr>
      </w:pPr>
      <w:r w:rsidRPr="00625F6C">
        <w:rPr>
          <w:rFonts w:ascii="IBM Plex Sans" w:hAnsi="IBM Plex Sans"/>
        </w:rPr>
        <w:t xml:space="preserve">It will not appear on the navigation bar or even in the ‘+’ (All Tabs) section. </w:t>
      </w:r>
    </w:p>
    <w:p w14:paraId="05FAD716" w14:textId="77777777" w:rsidR="00625F6C" w:rsidRPr="00625F6C" w:rsidRDefault="00625F6C" w:rsidP="00625F6C">
      <w:pPr>
        <w:pStyle w:val="ListParagraph"/>
        <w:numPr>
          <w:ilvl w:val="0"/>
          <w:numId w:val="6"/>
        </w:numPr>
        <w:rPr>
          <w:rFonts w:ascii="IBM Plex Sans" w:hAnsi="IBM Plex Sans"/>
        </w:rPr>
      </w:pPr>
      <w:r w:rsidRPr="00625F6C">
        <w:rPr>
          <w:rFonts w:ascii="IBM Plex Sans" w:hAnsi="IBM Plex Sans"/>
        </w:rPr>
        <w:t>Users cannot access the tab at all.</w:t>
      </w:r>
    </w:p>
    <w:p w14:paraId="2914EC81" w14:textId="77777777" w:rsidR="00545BAC" w:rsidRPr="00625F6C" w:rsidRDefault="00545BAC">
      <w:pPr>
        <w:rPr>
          <w:rFonts w:ascii="IBM Plex Sans" w:hAnsi="IBM Plex Sans"/>
        </w:rPr>
      </w:pPr>
    </w:p>
    <w:sectPr w:rsidR="00545BAC" w:rsidRPr="00625F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8243E"/>
    <w:multiLevelType w:val="hybridMultilevel"/>
    <w:tmpl w:val="15083A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77653"/>
    <w:multiLevelType w:val="multilevel"/>
    <w:tmpl w:val="26AA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72178"/>
    <w:multiLevelType w:val="multilevel"/>
    <w:tmpl w:val="4C26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C270F"/>
    <w:multiLevelType w:val="multilevel"/>
    <w:tmpl w:val="3E2E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826CF"/>
    <w:multiLevelType w:val="hybridMultilevel"/>
    <w:tmpl w:val="31C6C0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494A11"/>
    <w:multiLevelType w:val="hybridMultilevel"/>
    <w:tmpl w:val="4426E7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BB0D23"/>
    <w:multiLevelType w:val="hybridMultilevel"/>
    <w:tmpl w:val="6BB6AD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2A656F"/>
    <w:multiLevelType w:val="multilevel"/>
    <w:tmpl w:val="3EAC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790349">
    <w:abstractNumId w:val="2"/>
  </w:num>
  <w:num w:numId="2" w16cid:durableId="122120231">
    <w:abstractNumId w:val="6"/>
  </w:num>
  <w:num w:numId="3" w16cid:durableId="1681934284">
    <w:abstractNumId w:val="3"/>
  </w:num>
  <w:num w:numId="4" w16cid:durableId="1582564054">
    <w:abstractNumId w:val="1"/>
  </w:num>
  <w:num w:numId="5" w16cid:durableId="639967186">
    <w:abstractNumId w:val="7"/>
  </w:num>
  <w:num w:numId="6" w16cid:durableId="1479612200">
    <w:abstractNumId w:val="0"/>
  </w:num>
  <w:num w:numId="7" w16cid:durableId="927226560">
    <w:abstractNumId w:val="5"/>
  </w:num>
  <w:num w:numId="8" w16cid:durableId="19339266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FF3"/>
    <w:rsid w:val="00545BAC"/>
    <w:rsid w:val="00625F6C"/>
    <w:rsid w:val="00651AFE"/>
    <w:rsid w:val="00A53603"/>
    <w:rsid w:val="00C17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CF38D"/>
  <w15:chartTrackingRefBased/>
  <w15:docId w15:val="{0CBE2F17-4CB6-4665-9AE9-DDF197FD0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F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F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F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F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F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F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F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F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F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F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F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Sowmya</dc:creator>
  <cp:keywords/>
  <dc:description/>
  <cp:lastModifiedBy>B Sowmya</cp:lastModifiedBy>
  <cp:revision>2</cp:revision>
  <dcterms:created xsi:type="dcterms:W3CDTF">2026-04-05T08:29:00Z</dcterms:created>
  <dcterms:modified xsi:type="dcterms:W3CDTF">2026-04-05T08:36:00Z</dcterms:modified>
</cp:coreProperties>
</file>