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80"/>
      </w:pPr>
    </w:p>
    <w:p>
      <w:pPr>
        <w:keepNext w:val="0"/>
        <w:spacing w:before="0" w:after="320" w:lineRule="auto" w:line="300"/>
        <w:jc w:val="center"/>
      </w:pPr>
      <w:r>
        <w:rPr>
          <w:rFonts w:ascii="Calibri" w:hAnsi="Calibri" w:eastAsia="Microsoft YaHei"/>
          <w:b/>
          <w:i w:val="0"/>
          <w:color w:val="D28B16"/>
          <w:sz w:val="22"/>
        </w:rPr>
        <w:t>技术原理与仿真入门 · 通俗优化版</w:t>
      </w:r>
    </w:p>
    <w:p>
      <w:pPr>
        <w:keepNext w:val="0"/>
        <w:spacing w:before="0" w:after="200" w:lineRule="auto" w:line="264"/>
        <w:jc w:val="center"/>
      </w:pPr>
      <w:r>
        <w:rPr>
          <w:rFonts w:ascii="Calibri" w:hAnsi="Calibri" w:eastAsia="Microsoft YaHei"/>
          <w:b/>
          <w:i w:val="0"/>
          <w:color w:val="17365D"/>
          <w:sz w:val="52"/>
        </w:rPr>
        <w:t>水下目标静电场与轴频电场</w:t>
        <w:br/>
        <w:t>仿真原理说明</w:t>
      </w:r>
    </w:p>
    <w:p>
      <w:pPr>
        <w:keepNext w:val="0"/>
        <w:spacing w:before="0" w:after="560" w:lineRule="auto" w:line="30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从“舰船为什么有电场”到“传感器为什么测到一段波形”</w:t>
      </w:r>
    </w:p>
    <w:p>
      <w:pPr>
        <w:keepNext w:val="0"/>
        <w:spacing w:before="0" w:after="1440" w:lineRule="auto" w:line="300"/>
        <w:jc w:val="center"/>
      </w:pPr>
      <w:r>
        <w:rPr>
          <w:rFonts w:ascii="Calibri" w:hAnsi="Calibri" w:eastAsia="Microsoft YaHei"/>
          <w:b w:val="0"/>
          <w:i w:val="0"/>
          <w:color w:val="667085"/>
          <w:sz w:val="21"/>
        </w:rPr>
        <w:t>面向非专业读者 · 公式逐项解释 · 含图示、算例和结果判读</w:t>
      </w:r>
    </w:p>
    <w:p>
      <w:pPr>
        <w:keepNext w:val="0"/>
        <w:spacing w:before="0" w:after="60" w:lineRule="auto" w:line="300"/>
        <w:jc w:val="center"/>
      </w:pPr>
      <w:r>
        <w:rPr>
          <w:rFonts w:ascii="Calibri" w:hAnsi="Calibri" w:eastAsia="Microsoft YaHei"/>
          <w:b/>
          <w:i w:val="0"/>
          <w:color w:val="17365D"/>
          <w:sz w:val="22"/>
        </w:rPr>
        <w:t>2026年8月</w:t>
      </w:r>
    </w:p>
    <w:p>
      <w:pPr>
        <w:keepNext w:val="0"/>
        <w:spacing w:before="0" w:after="0" w:lineRule="auto" w:line="300"/>
        <w:jc w:val="center"/>
      </w:pPr>
      <w:r>
        <w:rPr>
          <w:rFonts w:ascii="Calibri" w:hAnsi="Calibri" w:eastAsia="Microsoft YaHei"/>
          <w:b w:val="0"/>
          <w:i/>
          <w:color w:val="667085"/>
          <w:sz w:val="19"/>
        </w:rPr>
        <w:t>本文只讲物理原理和仿真思路，不涉及程序代码</w:t>
      </w:r>
    </w:p>
    <w:p>
      <w:r>
        <w:br w:type="page"/>
      </w:r>
    </w:p>
    <w:p>
      <w:pPr>
        <w:pStyle w:val="Heading1"/>
      </w:pPr>
      <w:r>
        <w:t>先用三分钟建立全局认识</w:t>
      </w:r>
    </w:p>
    <w:p>
      <w:pPr>
        <w:keepNext w:val="0"/>
        <w:spacing w:before="60" w:after="160" w:lineRule="auto" w:line="288"/>
        <w:ind w:left="115" w:right="115"/>
        <w:shd w:fill="EAF7F4"/>
        <w:pBdr>
          <w:top w:val="single" w:sz="10" w:space="6" w:color="1F8C85"/>
          <w:left w:val="single" w:sz="10" w:space="6" w:color="1F8C85"/>
          <w:bottom w:val="single" w:sz="10" w:space="6" w:color="1F8C85"/>
          <w:right w:val="single" w:sz="10" w:space="6" w:color="1F8C85"/>
        </w:pBdr>
      </w:pPr>
      <w:r>
        <w:rPr>
          <w:rFonts w:ascii="Calibri" w:hAnsi="Calibri" w:eastAsia="Microsoft YaHei"/>
          <w:b/>
          <w:i w:val="0"/>
          <w:color w:val="1F8C85"/>
          <w:sz w:val="21"/>
        </w:rPr>
        <w:t>一句话理解：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舰船在海水中可以看成一节非常微弱、结构很复杂的“电池”：腐蚀和防腐系统让电流在船体与海水之间形成闭合回路，这部分构成缓慢变化的静电场；轴转动又让回路电阻周期变化，于是在静电场上叠加有固定节奏的轴频电场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整套仿真其实只回答四个连续问题：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源从哪里来？——船体、螺旋桨、涂层破损区和阴极保护装置之间存在电化学电位差。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电场怎样传到远处？——电流通过能够导电的海水扩散，可用点源或电流偶极子近似。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为什么会变成一段波形？——轴旋转造成周期调制，目标运动又不断改变距离和方向。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传感器最后输出什么？——某个方向的带符号电场分量，或三个分量合成后的电场大小。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AC6D3"/>
          <w:left w:val="single" w:sz="6" w:space="0" w:color="BAC6D3"/>
          <w:bottom w:val="single" w:sz="6" w:space="0" w:color="BAC6D3"/>
          <w:right w:val="single" w:sz="6" w:space="0" w:color="BAC6D3"/>
          <w:insideH w:val="single" w:sz="6" w:space="0" w:color="BAC6D3"/>
          <w:insideV w:val="single" w:sz="6" w:space="0" w:color="BAC6D3"/>
        </w:tblBorders>
      </w:tblPr>
      <w:tblGrid>
        <w:gridCol w:w="1500"/>
        <w:gridCol w:w="1300"/>
        <w:gridCol w:w="3000"/>
        <w:gridCol w:w="3560"/>
      </w:tblGrid>
      <w:tr>
        <w:trPr>
          <w:tblHeader w:val="true"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信号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变化速度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主要来源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看图时抓住什么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静电场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慢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腐蚀与阴极保护电流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目标靠近时整体增强、远离时减弱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轴频电场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快且周期性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轴系接触电阻和电流通路随转动变化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波形周期由轴转速决定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总电场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慢包络上叠加快振荡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静电场矢量与轴频电场矢量相加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既有通过过程，也有轴频细纹</w:t>
            </w:r>
          </w:p>
        </w:tc>
      </w:tr>
    </w:tbl>
    <w:p>
      <w:pPr>
        <w:spacing w:after="40"/>
      </w:pPr>
    </w:p>
    <w:p>
      <w:pPr>
        <w:keepNext/>
        <w:spacing w:before="80" w:after="6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1" name="Picture 1" title="图1  舰船水下静电场与轴频电场的产生机理" descr="先看绿色电流通路，它代表较稳定的腐蚀/防腐电流；再看橙色轴系，它给这条通路增加周期性变化。传感器同时接收到二者叠加后的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60" w:lineRule="auto" w:line="276"/>
        <w:jc w:val="center"/>
      </w:pPr>
      <w:r>
        <w:rPr>
          <w:rFonts w:ascii="Calibri" w:hAnsi="Calibri" w:eastAsia="Microsoft YaHei"/>
          <w:b/>
          <w:i w:val="0"/>
          <w:color w:val="1F4D78"/>
          <w:sz w:val="19"/>
        </w:rPr>
        <w:t>图1  舰船水下静电场与轴频电场的产生机理</w:t>
      </w:r>
    </w:p>
    <w:p>
      <w:pPr>
        <w:keepNext w:val="0"/>
        <w:spacing w:before="0" w:after="160" w:lineRule="auto" w:line="276"/>
        <w:jc w:val="center"/>
      </w:pPr>
      <w:r>
        <w:rPr>
          <w:rFonts w:ascii="Calibri" w:hAnsi="Calibri" w:eastAsia="Microsoft YaHei"/>
          <w:b/>
          <w:i w:val="0"/>
          <w:color w:val="1F8C85"/>
          <w:sz w:val="18"/>
        </w:rPr>
        <w:t>读图提示：</w:t>
      </w:r>
      <w:r>
        <w:rPr>
          <w:rFonts w:ascii="Calibri" w:hAnsi="Calibri" w:eastAsia="Microsoft YaHei"/>
          <w:b w:val="0"/>
          <w:i w:val="0"/>
          <w:color w:val="667085"/>
          <w:sz w:val="18"/>
        </w:rPr>
        <w:t>先看绿色电流通路，它代表较稳定的腐蚀/防腐电流；再看橙色轴系，它给这条通路增加周期性变化。传感器同时接收到二者叠加后的结果。</w:t>
      </w:r>
    </w:p>
    <w:p>
      <w:pPr>
        <w:pStyle w:val="Heading1"/>
      </w:pPr>
      <w:r>
        <w:t>1. 传感器到底测到了什么</w:t>
      </w:r>
    </w:p>
    <w:p>
      <w:pPr>
        <w:pStyle w:val="Heading2"/>
      </w:pPr>
      <w:r>
        <w:t>1.1 电位、电压和电场不是同一个量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电位可以理解为某一点所处的“电压水平”；电压是两个位置电位的差；电场则表示电位在空间中变化得有多快、朝哪个方向变化。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实际水下电场传感器通常用相隔一段距离的电极测量微小电压差，再除以电极间距，换算成某个方向上的电场分量。若两电极间距矢量为 L，在电场变化不太剧烈时，可以近似写成：</w:t>
      </w:r>
    </w:p>
    <w:p>
      <w:pPr>
        <w:keepNext/>
        <w:spacing w:before="60" w:after="60" w:lineRule="auto" w:line="240"/>
        <w:jc w:val="center"/>
        <w:shd w:fill="F4F6F9"/>
      </w:pPr>
      <w:r>
        <w:rPr>
          <w:rFonts w:ascii="Cambria Math" w:hAnsi="Cambria Math" w:eastAsia="Microsoft YaHei"/>
          <w:b w:val="0"/>
          <w:i w:val="0"/>
          <w:color w:val="17365D"/>
          <w:sz w:val="25"/>
        </w:rPr>
        <w:t>ΔV ≈ −E · L</w:t>
      </w:r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ΔV 是两电极电压差；E 是电场矢量；L 同时包含电极间距和测量方向。负号表示电位沿电场方向降低。</w:t>
      </w:r>
    </w:p>
    <w:p>
      <w:pPr>
        <w:keepNext w:val="0"/>
        <w:spacing w:before="60" w:after="160" w:lineRule="auto" w:line="288"/>
        <w:ind w:left="115" w:right="115"/>
        <w:shd w:fill="EEF5FB"/>
        <w:pBdr>
          <w:top w:val="single" w:sz="10" w:space="6" w:color="2E74B5"/>
          <w:left w:val="single" w:sz="10" w:space="6" w:color="2E74B5"/>
          <w:bottom w:val="single" w:sz="10" w:space="6" w:color="2E74B5"/>
          <w:right w:val="single" w:sz="10" w:space="6" w:color="2E74B5"/>
        </w:pBdr>
      </w:pPr>
      <w:r>
        <w:rPr>
          <w:rFonts w:ascii="Calibri" w:hAnsi="Calibri" w:eastAsia="Microsoft YaHei"/>
          <w:b/>
          <w:i w:val="0"/>
          <w:color w:val="2E74B5"/>
          <w:sz w:val="21"/>
        </w:rPr>
        <w:t>直观例子：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两个电极东西向摆放，主要测到 Eₓ；南北向摆放，主要测到 Eᵧ；竖直摆放，主要测到 E_z。三组正交电极可以得到三分量电场。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仿真常把结果写成 μV/m（微伏每米）。1 μV/m 等于 10⁻⁶ V/m，说明目标电场通常非常微弱。</w:t>
      </w:r>
    </w:p>
    <w:p>
      <w:pPr>
        <w:pStyle w:val="Heading2"/>
      </w:pPr>
      <w:r>
        <w:t>1.2 这里的“静电场”不是摩擦起电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日常生活中的静电常指衣物摩擦后电荷积累。舰船水下“静电场”不是这个意思。海水能导电，船体相关电流会持续或缓慢变化，因此更准确的名称是“腐蚀相关准静态电场”。行业中为了简便，通常仍称它为静电场。</w:t>
      </w:r>
    </w:p>
    <w:p>
      <w:pPr>
        <w:keepNext w:val="0"/>
        <w:spacing w:before="60" w:after="160" w:lineRule="auto" w:line="288"/>
        <w:ind w:left="115" w:right="115"/>
        <w:shd w:fill="FFF6E5"/>
        <w:pBdr>
          <w:top w:val="single" w:sz="10" w:space="6" w:color="D28B16"/>
          <w:left w:val="single" w:sz="10" w:space="6" w:color="D28B16"/>
          <w:bottom w:val="single" w:sz="10" w:space="6" w:color="D28B16"/>
          <w:right w:val="single" w:sz="10" w:space="6" w:color="D28B16"/>
        </w:pBdr>
      </w:pPr>
      <w:r>
        <w:rPr>
          <w:rFonts w:ascii="Calibri" w:hAnsi="Calibri" w:eastAsia="Microsoft YaHei"/>
          <w:b/>
          <w:i w:val="0"/>
          <w:color w:val="D28B16"/>
          <w:sz w:val="21"/>
        </w:rPr>
        <w:t>容易混淆：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“静态”描述的是变化较慢，不代表电流为零；恰恰是持续流过海水的微弱电流形成了这个场。</w:t>
      </w:r>
    </w:p>
    <w:p>
      <w:pPr>
        <w:pStyle w:val="Heading2"/>
      </w:pPr>
      <w:r>
        <w:t>1.3 把问题分成三层就不容易乱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AC6D3"/>
          <w:left w:val="single" w:sz="6" w:space="0" w:color="BAC6D3"/>
          <w:bottom w:val="single" w:sz="6" w:space="0" w:color="BAC6D3"/>
          <w:right w:val="single" w:sz="6" w:space="0" w:color="BAC6D3"/>
          <w:insideH w:val="single" w:sz="6" w:space="0" w:color="BAC6D3"/>
          <w:insideV w:val="single" w:sz="6" w:space="0" w:color="BAC6D3"/>
        </w:tblBorders>
      </w:tblPr>
      <w:tblGrid>
        <w:gridCol w:w="1500"/>
        <w:gridCol w:w="4300"/>
        <w:gridCol w:w="3560"/>
      </w:tblGrid>
      <w:tr>
        <w:trPr>
          <w:tblHeader w:val="true"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层次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要回答的问题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典型参数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源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目标为什么产生电流，源有多强、朝哪边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偶极矩、腐蚀电流密度、涂层破损率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介质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电流怎样在海水中扩散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电导率、海水分层、海面和海床边界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几何与时间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目标和传感器怎样相对运动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位置、航速、航向、传感器坐标、采样率</w:t>
            </w:r>
          </w:p>
        </w:tc>
      </w:tr>
    </w:tbl>
    <w:p>
      <w:pPr>
        <w:spacing w:after="40"/>
      </w:pPr>
    </w:p>
    <w:p>
      <w:pPr>
        <w:pStyle w:val="Heading1"/>
      </w:pPr>
      <w:r>
        <w:t>2. 舰船为什么会在海水中形成电场</w:t>
      </w:r>
    </w:p>
    <w:p>
      <w:pPr>
        <w:pStyle w:val="Heading2"/>
      </w:pPr>
      <w:r>
        <w:t>2.1 海水为什么能导电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海水中有大量可以移动的正、负离子。电场一出现，离子就会定向移动，形成电流。低频条件下最常用的关系是连续介质欧姆定律：</w:t>
      </w:r>
    </w:p>
    <w:p>
      <w:pPr>
        <w:keepNext/>
        <w:spacing w:before="60" w:after="60" w:lineRule="auto" w:line="240"/>
        <w:jc w:val="center"/>
        <w:shd w:fill="F4F6F9"/>
      </w:pPr>
      <w:r>
        <w:rPr>
          <w:rFonts w:ascii="Cambria Math" w:hAnsi="Cambria Math" w:eastAsia="Microsoft YaHei"/>
          <w:b w:val="0"/>
          <w:i w:val="0"/>
          <w:color w:val="17365D"/>
          <w:sz w:val="25"/>
        </w:rPr>
        <w:t>J = σE</w:t>
      </w:r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J：电流密度（A/m²）；σ：海水电导率（S/m）；E：电场强度（V/m）。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若把电流源强暂时看成固定，电导率越高，同样电流越容易通过，维持它所需的电场反而越小。但真实腐蚀电流也会随盐度、温度、流速和氧含量改变，所以不能简单说“盐度越高，电场一定越大”或“一定越小”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海水电导率由盐度、温度和压力共同决定。在实用盐度 35、15 ℃、海压 0 dbar 附近，参考电导率约为 4.2914 S/m [1]。有现场实测电导率时，应优先使用实测值。</w:t>
      </w:r>
    </w:p>
    <w:p>
      <w:pPr>
        <w:pStyle w:val="Heading2"/>
      </w:pPr>
      <w:r>
        <w:t>2.2 舰船为什么像一节很弱的电池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船体钢材、铜合金螺旋桨、轴系、牺牲阳极和外加电流阴极保护装置的材料与电化学电位不同。它们同时浸在海水中，就可能形成类似电池的电位差。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电流不会凭空消失：它从某些表面进入海水，在海水中扩散，再从另一些表面返回目标。涂层完好的区域电流较小，涂层破损、裸露金属、螺旋桨和保护装置附近往往更重要。</w:t>
      </w:r>
    </w:p>
    <w:p>
      <w:pPr>
        <w:keepNext w:val="0"/>
        <w:spacing w:before="60" w:after="160" w:lineRule="auto" w:line="288"/>
        <w:ind w:left="115" w:right="115"/>
        <w:shd w:fill="EAF7F4"/>
        <w:pBdr>
          <w:top w:val="single" w:sz="10" w:space="6" w:color="1F8C85"/>
          <w:left w:val="single" w:sz="10" w:space="6" w:color="1F8C85"/>
          <w:bottom w:val="single" w:sz="10" w:space="6" w:color="1F8C85"/>
          <w:right w:val="single" w:sz="10" w:space="6" w:color="1F8C85"/>
        </w:pBdr>
      </w:pPr>
      <w:r>
        <w:rPr>
          <w:rFonts w:ascii="Calibri" w:hAnsi="Calibri" w:eastAsia="Microsoft YaHei"/>
          <w:b/>
          <w:i w:val="0"/>
          <w:color w:val="1F8C85"/>
          <w:sz w:val="21"/>
        </w:rPr>
        <w:t>先记住闭环：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有“流出端”就一定有“回流端”。远处传感器看到的不是孤立电流源，而是源和汇共同形成的空间电场。</w:t>
      </w:r>
    </w:p>
    <w:p>
      <w:pPr>
        <w:pStyle w:val="Heading2"/>
      </w:pPr>
      <w:r>
        <w:t>2.3 哪些因素会改变源强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AC6D3"/>
          <w:left w:val="single" w:sz="6" w:space="0" w:color="BAC6D3"/>
          <w:bottom w:val="single" w:sz="6" w:space="0" w:color="BAC6D3"/>
          <w:right w:val="single" w:sz="6" w:space="0" w:color="BAC6D3"/>
          <w:insideH w:val="single" w:sz="6" w:space="0" w:color="BAC6D3"/>
          <w:insideV w:val="single" w:sz="6" w:space="0" w:color="BAC6D3"/>
        </w:tblBorders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因素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变化会影响什么</w:t>
            </w:r>
          </w:p>
        </w:tc>
        <w:tc>
          <w:tcPr>
            <w:tcW w:type="dxa" w:w="456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通俗理解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涂层破损率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有效裸露面积</w:t>
            </w:r>
          </w:p>
        </w:tc>
        <w:tc>
          <w:tcPr>
            <w:tcW w:type="dxa" w:w="4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破损越多，可参与电化学反应的面积通常越大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腐蚀电流密度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单位面积流出的电流</w:t>
            </w:r>
          </w:p>
        </w:tc>
        <w:tc>
          <w:tcPr>
            <w:tcW w:type="dxa" w:w="45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综合反映材料、氧含量、流速和保护状态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阴极保护系统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电流大小与分布</w:t>
            </w:r>
          </w:p>
        </w:tc>
        <w:tc>
          <w:tcPr>
            <w:tcW w:type="dxa" w:w="4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保护腐蚀的同时，也会改变水下电场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目标尺寸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浸水面积和源—汇尺度</w:t>
            </w:r>
          </w:p>
        </w:tc>
        <w:tc>
          <w:tcPr>
            <w:tcW w:type="dxa" w:w="45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大目标可能有更大作用面积，但绝不是只按吨位简单放大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海水环境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源反应和传播条件</w:t>
            </w:r>
          </w:p>
        </w:tc>
        <w:tc>
          <w:tcPr>
            <w:tcW w:type="dxa" w:w="45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盐度、温度、压力和流速都会产生影响</w:t>
            </w:r>
          </w:p>
        </w:tc>
      </w:tr>
    </w:tbl>
    <w:p>
      <w:pPr>
        <w:spacing w:after="40"/>
      </w:pPr>
    </w:p>
    <w:p>
      <w:pPr>
        <w:pStyle w:val="Heading1"/>
      </w:pPr>
      <w:r>
        <w:t>3. 静电场怎样从复杂船体简化成公式</w:t>
      </w:r>
    </w:p>
    <w:p>
      <w:pPr>
        <w:pStyle w:val="Heading2"/>
      </w:pPr>
      <w:r>
        <w:t>3.1 先从一个点电流源开始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想象海水中有一个很小的电极，持续向外送出电流 I。若海水无限、均匀，电流会向四周扩散，经过的球面面积越来越大，所以越远越稀。该点的电位为：</w:t>
      </w:r>
    </w:p>
    <w:p>
      <w:pPr>
        <w:keepNext/>
        <w:spacing w:before="60" w:after="60" w:lineRule="auto" w:line="240"/>
        <w:jc w:val="center"/>
        <w:shd w:fill="F4F6F9"/>
      </w:pPr>
      <w:r>
        <w:rPr>
          <w:rFonts w:ascii="Cambria Math" w:hAnsi="Cambria Math" w:eastAsia="Microsoft YaHei"/>
          <w:b w:val="0"/>
          <w:i w:val="0"/>
          <w:color w:val="17365D"/>
          <w:sz w:val="25"/>
        </w:rPr>
        <w:t>φ(r) = I / (4πσr)</w:t>
      </w:r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φ：电位；I：电流；σ：电导率；r：到点源的距离。点源电位按 1/r 衰减。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电场是电位的空间变化率。对点源求空间梯度后，点源电场大约按 1/r² 衰减。</w:t>
      </w:r>
    </w:p>
    <w:p>
      <w:pPr>
        <w:pStyle w:val="Heading2"/>
      </w:pPr>
      <w:r>
        <w:t>3.2 为什么远处要用电流偶极子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真实目标既有电流流出，也有电流流回。把一正一负、大小相同、距离较近的点源放在一起，就是电流偶极子。距离足够远时，传感器分不清船体上每个细小电流区，只能看到它们合成后的主要方向和强度。</w:t>
      </w:r>
    </w:p>
    <w:p>
      <w:pPr>
        <w:keepNext/>
        <w:spacing w:before="60" w:after="60" w:lineRule="auto" w:line="240"/>
        <w:jc w:val="center"/>
        <w:shd w:fill="F4F6F9"/>
      </w:pPr>
      <w:r>
        <w:rPr>
          <w:rFonts w:ascii="Cambria Math" w:hAnsi="Cambria Math" w:eastAsia="Microsoft YaHei"/>
          <w:b w:val="0"/>
          <w:i w:val="0"/>
          <w:color w:val="17365D"/>
          <w:sz w:val="25"/>
        </w:rPr>
        <w:t>p = I · d</w:t>
      </w:r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p：电流偶极矩（A·m）；I：等效电流；d：等效源—汇间距。p 的方向从等效回流端指向等效流出端。</w:t>
      </w:r>
    </w:p>
    <w:p>
      <w:pPr>
        <w:keepNext/>
        <w:spacing w:before="80" w:after="6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34871"/>
            <wp:docPr id="2" name="Picture 2" title="图2  等效电流偶极子的场线与相对强弱分布" descr="同一距离但方向不同，电场也可能不同；这就是为什么传感器在目标前方、侧面和下方会得到不同结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4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60" w:lineRule="auto" w:line="276"/>
        <w:jc w:val="center"/>
      </w:pPr>
      <w:r>
        <w:rPr>
          <w:rFonts w:ascii="Calibri" w:hAnsi="Calibri" w:eastAsia="Microsoft YaHei"/>
          <w:b/>
          <w:i w:val="0"/>
          <w:color w:val="1F4D78"/>
          <w:sz w:val="19"/>
        </w:rPr>
        <w:t>图2  等效电流偶极子的场线与相对强弱分布</w:t>
      </w:r>
    </w:p>
    <w:p>
      <w:pPr>
        <w:keepNext w:val="0"/>
        <w:spacing w:before="0" w:after="160" w:lineRule="auto" w:line="276"/>
        <w:jc w:val="center"/>
      </w:pPr>
      <w:r>
        <w:rPr>
          <w:rFonts w:ascii="Calibri" w:hAnsi="Calibri" w:eastAsia="Microsoft YaHei"/>
          <w:b/>
          <w:i w:val="0"/>
          <w:color w:val="1F8C85"/>
          <w:sz w:val="18"/>
        </w:rPr>
        <w:t>读图提示：</w:t>
      </w:r>
      <w:r>
        <w:rPr>
          <w:rFonts w:ascii="Calibri" w:hAnsi="Calibri" w:eastAsia="Microsoft YaHei"/>
          <w:b w:val="0"/>
          <w:i w:val="0"/>
          <w:color w:val="667085"/>
          <w:sz w:val="18"/>
        </w:rPr>
        <w:t>同一距离但方向不同，电场也可能不同；这就是为什么传感器在目标前方、侧面和下方会得到不同结果。</w:t>
      </w:r>
    </w:p>
    <w:p>
      <w:pPr>
        <w:pStyle w:val="Heading2"/>
      </w:pPr>
      <w:r>
        <w:t>3.3 偶极子电场公式逐项看</w:t>
      </w:r>
    </w:p>
    <w:p>
      <w:pPr>
        <w:keepNext/>
        <w:spacing w:before="60" w:after="60" w:lineRule="auto" w:line="240"/>
        <w:jc w:val="center"/>
        <w:shd w:fill="F4F6F9"/>
      </w:pPr>
      <w:r>
        <w:rPr>
          <w:rFonts w:ascii="Cambria Math" w:hAnsi="Cambria Math" w:eastAsia="Microsoft YaHei"/>
          <w:b w:val="0"/>
          <w:i w:val="0"/>
          <w:color w:val="17365D"/>
          <w:sz w:val="25"/>
        </w:rPr>
        <w:t>φ(r) = (p · r) / (4πσr³)</w:t>
      </w:r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点积 p·r 把“源方向”和“观测方向”的关系带进了电位公式。</w:t>
      </w:r>
    </w:p>
    <w:p>
      <w:pPr>
        <w:keepNext/>
        <w:spacing w:before="60" w:after="60" w:lineRule="auto" w:line="240"/>
        <w:jc w:val="center"/>
        <w:shd w:fill="F4F6F9"/>
      </w:pPr>
      <w:r>
        <w:rPr>
          <w:rFonts w:ascii="Cambria Math" w:hAnsi="Cambria Math" w:eastAsia="Microsoft YaHei"/>
          <w:b w:val="0"/>
          <w:i w:val="0"/>
          <w:color w:val="17365D"/>
          <w:sz w:val="25"/>
        </w:rPr>
        <w:t>E(r) = [3r̂(p · r̂) − p] / (4πσr³)</w:t>
      </w:r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r̂ 是目标指向传感器的单位方向。方括号决定方向，分母决定总体衰减速度。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AC6D3"/>
          <w:left w:val="single" w:sz="6" w:space="0" w:color="BAC6D3"/>
          <w:bottom w:val="single" w:sz="6" w:space="0" w:color="BAC6D3"/>
          <w:right w:val="single" w:sz="6" w:space="0" w:color="BAC6D3"/>
          <w:insideH w:val="single" w:sz="6" w:space="0" w:color="BAC6D3"/>
          <w:insideV w:val="single" w:sz="6" w:space="0" w:color="BAC6D3"/>
        </w:tblBorders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公式部分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代表什么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它变大时通常怎样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p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等效偶极矩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若其他条件不变，电场近似同比增大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r³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距离的三次方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距离增大，场强快速变小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σ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海水电导率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若偶极矩固定，电场近似按 1/σ 变小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p·r̂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源方向与观测方向的投影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决定前方、侧面、下方的方向差异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4π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三维空间扩散的几何常数</w:t>
            </w:r>
          </w:p>
        </w:tc>
        <w:tc>
          <w:tcPr>
            <w:tcW w:type="dxa" w:w="4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是球面对称扩散留下的系数</w:t>
            </w:r>
          </w:p>
        </w:tc>
      </w:tr>
    </w:tbl>
    <w:p>
      <w:pPr>
        <w:spacing w:after="40"/>
      </w:pPr>
    </w:p>
    <w:p>
      <w:pPr>
        <w:keepNext w:val="0"/>
        <w:spacing w:before="60" w:after="160" w:lineRule="auto" w:line="288"/>
        <w:ind w:left="115" w:right="115"/>
        <w:shd w:fill="EAF7F4"/>
        <w:pBdr>
          <w:top w:val="single" w:sz="10" w:space="6" w:color="1F8C85"/>
          <w:left w:val="single" w:sz="10" w:space="6" w:color="1F8C85"/>
          <w:bottom w:val="single" w:sz="10" w:space="6" w:color="1F8C85"/>
          <w:right w:val="single" w:sz="10" w:space="6" w:color="1F8C85"/>
        </w:pBdr>
      </w:pPr>
      <w:r>
        <w:rPr>
          <w:rFonts w:ascii="Calibri" w:hAnsi="Calibri" w:eastAsia="Microsoft YaHei"/>
          <w:b/>
          <w:i w:val="0"/>
          <w:color w:val="1F8C85"/>
          <w:sz w:val="21"/>
        </w:rPr>
        <w:t>最重要的数量级：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理想偶极远场大约按 1/r³ 衰减。距离变为 2 倍，场强约变为 1/8；距离变为 3 倍，约变为 1/27。方向因子会改变具体数值，但不会改变“远处快速变弱”的总体规律。</w:t>
      </w:r>
    </w:p>
    <w:p>
      <w:pPr>
        <w:keepNext/>
        <w:spacing w:before="80" w:after="6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6951"/>
            <wp:docPr id="3" name="Picture 3" title="图3  理想点源与理想偶极源的距离衰减对比" descr="蓝色偶极曲线比橙色点源曲线下降得更快。纵轴是对数坐标，每下降一格代表再缩小 10 倍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60" w:lineRule="auto" w:line="276"/>
        <w:jc w:val="center"/>
      </w:pPr>
      <w:r>
        <w:rPr>
          <w:rFonts w:ascii="Calibri" w:hAnsi="Calibri" w:eastAsia="Microsoft YaHei"/>
          <w:b/>
          <w:i w:val="0"/>
          <w:color w:val="1F4D78"/>
          <w:sz w:val="19"/>
        </w:rPr>
        <w:t>图3  理想点源与理想偶极源的距离衰减对比</w:t>
      </w:r>
    </w:p>
    <w:p>
      <w:pPr>
        <w:keepNext w:val="0"/>
        <w:spacing w:before="0" w:after="160" w:lineRule="auto" w:line="276"/>
        <w:jc w:val="center"/>
      </w:pPr>
      <w:r>
        <w:rPr>
          <w:rFonts w:ascii="Calibri" w:hAnsi="Calibri" w:eastAsia="Microsoft YaHei"/>
          <w:b/>
          <w:i w:val="0"/>
          <w:color w:val="1F8C85"/>
          <w:sz w:val="18"/>
        </w:rPr>
        <w:t>读图提示：</w:t>
      </w:r>
      <w:r>
        <w:rPr>
          <w:rFonts w:ascii="Calibri" w:hAnsi="Calibri" w:eastAsia="Microsoft YaHei"/>
          <w:b w:val="0"/>
          <w:i w:val="0"/>
          <w:color w:val="667085"/>
          <w:sz w:val="18"/>
        </w:rPr>
        <w:t>蓝色偶极曲线比橙色点源曲线下降得更快。纵轴是对数坐标，每下降一格代表再缩小 10 倍。</w:t>
      </w:r>
    </w:p>
    <w:p>
      <w:pPr>
        <w:pStyle w:val="Heading2"/>
      </w:pPr>
      <w:r>
        <w:t>3.4 电场有方向，负数并不是错误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电场是三维矢量，通常写成 E = (Eₓ, Eᵧ, E_z)。每个分量都可以为正或负：正负只表示相对于坐标轴的方向，不表示“场强有问题”。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电场大小不带方向，计算为：</w:t>
      </w:r>
    </w:p>
    <w:p>
      <w:pPr>
        <w:keepNext/>
        <w:spacing w:before="60" w:after="60" w:lineRule="auto" w:line="240"/>
        <w:jc w:val="center"/>
        <w:shd w:fill="F4F6F9"/>
      </w:pPr>
      <w:r>
        <w:rPr>
          <w:rFonts w:ascii="Cambria Math" w:hAnsi="Cambria Math" w:eastAsia="Microsoft YaHei"/>
          <w:b w:val="0"/>
          <w:i w:val="0"/>
          <w:color w:val="17365D"/>
          <w:sz w:val="25"/>
        </w:rPr>
        <w:t>|E| = √(Eₓ² + Eᵧ² + E_z²)</w:t>
      </w:r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分量可正可负；模值一定大于或等于 0。两者用途不同。</w:t>
      </w:r>
    </w:p>
    <w:p>
      <w:pPr>
        <w:pStyle w:val="Heading2"/>
      </w:pPr>
      <w:r>
        <w:t>3.5 没有实测数据时怎样估算静态源强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最简估算可以分两步：先估算参与反应的总电流，再乘以等效源—汇间距。</w:t>
      </w:r>
    </w:p>
    <w:p>
      <w:pPr>
        <w:keepNext/>
        <w:spacing w:before="60" w:after="60" w:lineRule="auto" w:line="240"/>
        <w:jc w:val="center"/>
        <w:shd w:fill="F4F6F9"/>
      </w:pPr>
      <w:r>
        <w:rPr>
          <w:rFonts w:ascii="Cambria Math" w:hAnsi="Cambria Math" w:eastAsia="Microsoft YaHei"/>
          <w:b w:val="0"/>
          <w:i w:val="0"/>
          <w:color w:val="17365D"/>
          <w:sz w:val="25"/>
        </w:rPr>
        <w:t>I_est ≈ j_corr · S_wet · η_damage</w:t>
      </w:r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j_corr：等效腐蚀电流密度；S_wet：浸水面积；η_damage：涂层等效破损比例。</w:t>
      </w:r>
    </w:p>
    <w:p>
      <w:pPr>
        <w:keepNext/>
        <w:spacing w:before="60" w:after="60" w:lineRule="auto" w:line="240"/>
        <w:jc w:val="center"/>
        <w:shd w:fill="F4F6F9"/>
      </w:pPr>
      <w:r>
        <w:rPr>
          <w:rFonts w:ascii="Cambria Math" w:hAnsi="Cambria Math" w:eastAsia="Microsoft YaHei"/>
          <w:b w:val="0"/>
          <w:i w:val="0"/>
          <w:color w:val="17365D"/>
          <w:sz w:val="25"/>
        </w:rPr>
        <w:t>p_static ≈ I_est · d_eff</w:t>
      </w:r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d_eff：等效源—汇间距。该结果是用于仿真的等效参数，不是直接测得的船体真实分布。</w:t>
      </w:r>
    </w:p>
    <w:p>
      <w:pPr>
        <w:keepNext w:val="0"/>
        <w:spacing w:before="60" w:after="160" w:lineRule="auto" w:line="288"/>
        <w:ind w:left="115" w:right="115"/>
        <w:shd w:fill="FFF6E5"/>
        <w:pBdr>
          <w:top w:val="single" w:sz="10" w:space="6" w:color="D28B16"/>
          <w:left w:val="single" w:sz="10" w:space="6" w:color="D28B16"/>
          <w:bottom w:val="single" w:sz="10" w:space="6" w:color="D28B16"/>
          <w:right w:val="single" w:sz="10" w:space="6" w:color="D28B16"/>
        </w:pBdr>
      </w:pPr>
      <w:r>
        <w:rPr>
          <w:rFonts w:ascii="Calibri" w:hAnsi="Calibri" w:eastAsia="Microsoft YaHei"/>
          <w:b/>
          <w:i w:val="0"/>
          <w:color w:val="D28B16"/>
          <w:sz w:val="21"/>
        </w:rPr>
        <w:t>工程提醒：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吨位、长度、宽度和吃水只能帮助估算浸水面积与源间距，不能唯一决定真实偶极矩。需要定量预测时，应使用实测电位/电场反演或高保真电化学模型标定 p_static。</w:t>
      </w:r>
    </w:p>
    <w:p>
      <w:pPr>
        <w:pStyle w:val="Heading2"/>
      </w:pPr>
      <w:r>
        <w:t>3.6 偶极模型什么时候不够用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传感器非常靠近船体，已能分辨不同电流区域。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浅海条件下，海面和海床边界明显改变电流路径。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海水电导率随深度或水平位置变化明显。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需要研究涂层局部破损、牺牲阳极或阴极保护电极的细节。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这些情况下可升级为多偶极子、点源阵列、边界元或有限元模型 [2][3][7]。</w:t>
      </w:r>
    </w:p>
    <w:p>
      <w:pPr>
        <w:pStyle w:val="Heading1"/>
      </w:pPr>
      <w:r>
        <w:t>4. 轴频电场为什么会出现固定节奏</w:t>
      </w:r>
    </w:p>
    <w:p>
      <w:pPr>
        <w:pStyle w:val="Heading2"/>
      </w:pPr>
      <w:r>
        <w:t>4.1 先把轴系想成一个会周期变化的电阻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船体腐蚀和防腐系统先建立了一个基础电流回路。轴、轴承、接地刷和滑环等部位的接触状态会随转角变化，使回路的等效电阻呈周期变化。电阻一变，回路电流也跟着变。</w:t>
      </w:r>
    </w:p>
    <w:p>
      <w:pPr>
        <w:keepNext/>
        <w:spacing w:before="60" w:after="60" w:lineRule="auto" w:line="240"/>
        <w:jc w:val="center"/>
        <w:shd w:fill="F4F6F9"/>
      </w:pPr>
      <w:r>
        <w:rPr>
          <w:rFonts w:ascii="Cambria Math" w:hAnsi="Cambria Math" w:eastAsia="Microsoft YaHei"/>
          <w:b w:val="0"/>
          <w:i w:val="0"/>
          <w:color w:val="17365D"/>
          <w:sz w:val="25"/>
        </w:rPr>
        <w:t>R(t) = R₀[1 + m cos(2πf_st + φ)]</w:t>
      </w:r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R₀：平均电阻；m：变化比例；f_s：轴频；φ：初相位。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如果驱动电位差在一个转动周期内近似不变，I(t)=U/R(t)。当 m 较小时，可以把电流近似理解为“平均值上叠加一个同频率的小波动”。所以轴频场不是凭空多出来的场，而是原有电流回路被轴转动调制后的结果 [4][5]。</w:t>
      </w:r>
    </w:p>
    <w:p>
      <w:pPr>
        <w:pStyle w:val="Heading2"/>
      </w:pPr>
      <w:r>
        <w:t>4.2 轴转速怎样换成轴频</w:t>
      </w:r>
    </w:p>
    <w:p>
      <w:pPr>
        <w:keepNext/>
        <w:spacing w:before="60" w:after="60" w:lineRule="auto" w:line="240"/>
        <w:jc w:val="center"/>
        <w:shd w:fill="F4F6F9"/>
      </w:pPr>
      <w:r>
        <w:rPr>
          <w:rFonts w:ascii="Cambria Math" w:hAnsi="Cambria Math" w:eastAsia="Microsoft YaHei"/>
          <w:b w:val="0"/>
          <w:i w:val="0"/>
          <w:color w:val="17365D"/>
          <w:sz w:val="25"/>
        </w:rPr>
        <w:t>f_s = n / 60</w:t>
      </w:r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n 用 r/min 表示，除以 60 后得到每秒转数，也就是 Hz。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例如轴转速为 120 r/min：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120 ÷ 60 = 2，因此基波频率为 2 Hz。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一个周期为 1 ÷ 2 = 0.5 s，也就是每半秒重复一次。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如果信号包含二次和三次谐波，还会在 4 Hz 和 6 Hz 出现成分。</w:t>
      </w:r>
    </w:p>
    <w:p>
      <w:pPr>
        <w:keepNext w:val="0"/>
        <w:spacing w:before="60" w:after="160" w:lineRule="auto" w:line="288"/>
        <w:ind w:left="115" w:right="115"/>
        <w:shd w:fill="FFF6E5"/>
        <w:pBdr>
          <w:top w:val="single" w:sz="10" w:space="6" w:color="D28B16"/>
          <w:left w:val="single" w:sz="10" w:space="6" w:color="D28B16"/>
          <w:bottom w:val="single" w:sz="10" w:space="6" w:color="D28B16"/>
          <w:right w:val="single" w:sz="10" w:space="6" w:color="D28B16"/>
        </w:pBdr>
      </w:pPr>
      <w:r>
        <w:rPr>
          <w:rFonts w:ascii="Calibri" w:hAnsi="Calibri" w:eastAsia="Microsoft YaHei"/>
          <w:b/>
          <w:i w:val="0"/>
          <w:color w:val="D28B16"/>
          <w:sz w:val="21"/>
        </w:rPr>
        <w:t>轴频不等于叶频：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轴频是轴每转一圈重复一次。若螺旋桨有 Z 个叶片，叶片通过频率通常为 f_b = Zf_s。两者可能同时出现在实测信号中，但物理含义不同。</w:t>
      </w:r>
    </w:p>
    <w:p>
      <w:pPr>
        <w:pStyle w:val="Heading2"/>
      </w:pPr>
      <w:r>
        <w:t>4.3 为什么会有 2 倍、3 倍频率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如果接触电阻随转角变化是一条完美正弦曲线，频谱主要只有基波。现实中的接触不均匀、偏心、多处接触和材料差异会让波形出现尖、扁、偏斜等形状。任何稳定重复但不是纯正弦的波形，都可以拆成基波和若干整数倍频率，这些整数倍成分就是谐波。</w:t>
      </w:r>
    </w:p>
    <w:p>
      <w:pPr>
        <w:keepNext/>
        <w:spacing w:before="60" w:after="60" w:lineRule="auto" w:line="240"/>
        <w:jc w:val="center"/>
        <w:shd w:fill="F4F6F9"/>
      </w:pPr>
      <w:r>
        <w:rPr>
          <w:rFonts w:ascii="Cambria Math" w:hAnsi="Cambria Math" w:eastAsia="Microsoft YaHei"/>
          <w:b w:val="0"/>
          <w:i w:val="0"/>
          <w:color w:val="17365D"/>
          <w:sz w:val="25"/>
        </w:rPr>
        <w:t>p_shaft(t) = p₁cos(2πf_st+φ₁) + p₂cos(4πf_st+φ₂) + p₃cos(6πf_st+φ₃) + …</w:t>
      </w:r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p₁、p₂、p₃ 分别表示基波、二次谐波和三次谐波的等效偶极矩。</w:t>
      </w:r>
    </w:p>
    <w:p>
      <w:pPr>
        <w:keepNext/>
        <w:spacing w:before="80" w:after="6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899647"/>
            <wp:docPr id="4" name="Picture 4" title="图4  2 Hz 轴频电场的时域波形与频谱示例" descr="上图每 0.5 s 重复一次；下图最高峰位于 2 Hz，4 Hz 和 6 Hz 的小峰说明波形不是完美正弦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99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60" w:lineRule="auto" w:line="276"/>
        <w:jc w:val="center"/>
      </w:pPr>
      <w:r>
        <w:rPr>
          <w:rFonts w:ascii="Calibri" w:hAnsi="Calibri" w:eastAsia="Microsoft YaHei"/>
          <w:b/>
          <w:i w:val="0"/>
          <w:color w:val="1F4D78"/>
          <w:sz w:val="19"/>
        </w:rPr>
        <w:t>图4  2 Hz 轴频电场的时域波形与频谱示例</w:t>
      </w:r>
    </w:p>
    <w:p>
      <w:pPr>
        <w:keepNext w:val="0"/>
        <w:spacing w:before="0" w:after="160" w:lineRule="auto" w:line="276"/>
        <w:jc w:val="center"/>
      </w:pPr>
      <w:r>
        <w:rPr>
          <w:rFonts w:ascii="Calibri" w:hAnsi="Calibri" w:eastAsia="Microsoft YaHei"/>
          <w:b/>
          <w:i w:val="0"/>
          <w:color w:val="1F8C85"/>
          <w:sz w:val="18"/>
        </w:rPr>
        <w:t>读图提示：</w:t>
      </w:r>
      <w:r>
        <w:rPr>
          <w:rFonts w:ascii="Calibri" w:hAnsi="Calibri" w:eastAsia="Microsoft YaHei"/>
          <w:b w:val="0"/>
          <w:i w:val="0"/>
          <w:color w:val="667085"/>
          <w:sz w:val="18"/>
        </w:rPr>
        <w:t>上图每 0.5 s 重复一次；下图最高峰位于 2 Hz，4 Hz 和 6 Hz 的小峰说明波形不是完美正弦。</w:t>
      </w:r>
    </w:p>
    <w:p>
      <w:pPr>
        <w:pStyle w:val="Heading2"/>
      </w:pPr>
      <w:r>
        <w:t>4.4 轴频决定节奏，距离决定外面的包络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目标不动时，轴频场看起来像稳定的周期波。目标经过固定传感器时，传播距离不断变化：远处振幅很小，靠近时振幅变大，远离后再次变小。于是时域曲线呈现“慢慢鼓起的包络中装着快速振荡”。</w:t>
      </w:r>
    </w:p>
    <w:p>
      <w:pPr>
        <w:keepNext w:val="0"/>
        <w:spacing w:before="60" w:after="160" w:lineRule="auto" w:line="288"/>
        <w:ind w:left="115" w:right="115"/>
        <w:shd w:fill="EAF7F4"/>
        <w:pBdr>
          <w:top w:val="single" w:sz="10" w:space="6" w:color="1F8C85"/>
          <w:left w:val="single" w:sz="10" w:space="6" w:color="1F8C85"/>
          <w:bottom w:val="single" w:sz="10" w:space="6" w:color="1F8C85"/>
          <w:right w:val="single" w:sz="10" w:space="6" w:color="1F8C85"/>
        </w:pBdr>
      </w:pPr>
      <w:r>
        <w:rPr>
          <w:rFonts w:ascii="Calibri" w:hAnsi="Calibri" w:eastAsia="Microsoft YaHei"/>
          <w:b/>
          <w:i w:val="0"/>
          <w:color w:val="1F8C85"/>
          <w:sz w:val="21"/>
        </w:rPr>
        <w:t>两条时间尺度：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慢变化来自目标通过传感器的几何过程；快变化来自轴转动。把二者分开理解，复杂波形就容易读懂。</w:t>
      </w:r>
    </w:p>
    <w:p>
      <w:pPr>
        <w:pStyle w:val="Heading2"/>
      </w:pPr>
      <w:r>
        <w:t>4.5 多轴目标还要考虑相位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多轴舰船可能同时存在多个轴频源。若各轴转速不同，频谱中可能出现多组峰；若转速相同但相位不同，某些方向上的电场可能相加，也可能部分抵消。单轴模型适合入门和基线仿真，多轴定量分析需要分别描述每根轴的幅值、方向、转速和相位 [5]。</w:t>
      </w:r>
    </w:p>
    <w:p>
      <w:pPr>
        <w:pStyle w:val="Heading1"/>
      </w:pPr>
      <w:r>
        <w:t>5. 目标运动怎样变成传感器时序</w:t>
      </w:r>
    </w:p>
    <w:p>
      <w:pPr>
        <w:pStyle w:val="Heading2"/>
      </w:pPr>
      <w:r>
        <w:t>5.1 每个时刻先更新目标位置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假设目标做匀速直线运动，初始中心位置为 r_T0，航速为 v，运动方向单位矢量为 v̂，则：</w:t>
      </w:r>
    </w:p>
    <w:p>
      <w:pPr>
        <w:keepNext/>
        <w:spacing w:before="60" w:after="60" w:lineRule="auto" w:line="240"/>
        <w:jc w:val="center"/>
        <w:shd w:fill="F4F6F9"/>
      </w:pPr>
      <w:r>
        <w:rPr>
          <w:rFonts w:ascii="Cambria Math" w:hAnsi="Cambria Math" w:eastAsia="Microsoft YaHei"/>
          <w:b w:val="0"/>
          <w:i w:val="0"/>
          <w:color w:val="17365D"/>
          <w:sz w:val="25"/>
        </w:rPr>
        <w:t>r_T(t) = r_T0 + v̂vt</w:t>
      </w:r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初始位置加上“方向 × 速度 × 时间”，得到当前目标位置。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传感器位置 r_S 固定。真正进入电场公式的是目标指向传感器的相对矢量：</w:t>
      </w:r>
    </w:p>
    <w:p>
      <w:pPr>
        <w:keepNext/>
        <w:spacing w:before="60" w:after="60" w:lineRule="auto" w:line="240"/>
        <w:jc w:val="center"/>
        <w:shd w:fill="F4F6F9"/>
      </w:pPr>
      <w:r>
        <w:rPr>
          <w:rFonts w:ascii="Cambria Math" w:hAnsi="Cambria Math" w:eastAsia="Microsoft YaHei"/>
          <w:b w:val="0"/>
          <w:i w:val="0"/>
          <w:color w:val="17365D"/>
          <w:sz w:val="25"/>
        </w:rPr>
        <w:t>R(t) = r_S − r_T(t)</w:t>
      </w:r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距离为 |R(t)|，方向为 R(t)/|R(t)|。减法顺序会影响方向和分量正负号。</w:t>
      </w:r>
    </w:p>
    <w:p>
      <w:pPr>
        <w:pStyle w:val="Heading2"/>
      </w:pPr>
      <w:r>
        <w:t>5.2 最近通过距离决定峰值附近的包络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在最简单的平直航迹中，把最近点设为 t=0，目标沿航迹方向运动，传感器到航迹的最短距离为 b，则目标到传感器的距离是：</w:t>
      </w:r>
    </w:p>
    <w:p>
      <w:pPr>
        <w:keepNext/>
        <w:spacing w:before="60" w:after="60" w:lineRule="auto" w:line="240"/>
        <w:jc w:val="center"/>
        <w:shd w:fill="F4F6F9"/>
      </w:pPr>
      <w:r>
        <w:rPr>
          <w:rFonts w:ascii="Cambria Math" w:hAnsi="Cambria Math" w:eastAsia="Microsoft YaHei"/>
          <w:b w:val="0"/>
          <w:i w:val="0"/>
          <w:color w:val="17365D"/>
          <w:sz w:val="25"/>
        </w:rPr>
        <w:t>R(t) = √[b² + (vt)²]</w:t>
      </w:r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b 是最近通过距离；v 是航速。t=0 时距离最小，为 b。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若只看 1/R³ 的距离包络，可近似写成：</w:t>
      </w:r>
    </w:p>
    <w:p>
      <w:pPr>
        <w:keepNext/>
        <w:spacing w:before="60" w:after="60" w:lineRule="auto" w:line="240"/>
        <w:jc w:val="center"/>
        <w:shd w:fill="F4F6F9"/>
      </w:pPr>
      <w:r>
        <w:rPr>
          <w:rFonts w:ascii="Cambria Math" w:hAnsi="Cambria Math" w:eastAsia="Microsoft YaHei"/>
          <w:b w:val="0"/>
          <w:i w:val="0"/>
          <w:color w:val="17365D"/>
          <w:sz w:val="25"/>
        </w:rPr>
        <w:t>A(t) ∝ 1 / [b² + (vt)²]³ᐟ²</w:t>
      </w:r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目标靠近时包络升高，过最近点后对称下降；真实分量还会受方向因子影响。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航速提高通常会让同一空间分布被更快扫过，因此曲线在时间轴上变窄；在航迹和源强完全相同的理想模型中，最近点的空间场值并不会仅因航速提高而自动变大。</w:t>
      </w:r>
    </w:p>
    <w:p>
      <w:pPr>
        <w:keepNext/>
        <w:spacing w:before="80" w:after="6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645156"/>
            <wp:docPr id="5" name="Picture 5" title="图5  目标通过固定传感器时的几何关系与时序包络" descr="右图蓝线是慢变化包络，橙色是轴频振荡。中间竖线对应最近点；分量曲线还可能在附近发生正负翻转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45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60" w:lineRule="auto" w:line="276"/>
        <w:jc w:val="center"/>
      </w:pPr>
      <w:r>
        <w:rPr>
          <w:rFonts w:ascii="Calibri" w:hAnsi="Calibri" w:eastAsia="Microsoft YaHei"/>
          <w:b/>
          <w:i w:val="0"/>
          <w:color w:val="1F4D78"/>
          <w:sz w:val="19"/>
        </w:rPr>
        <w:t>图5  目标通过固定传感器时的几何关系与时序包络</w:t>
      </w:r>
    </w:p>
    <w:p>
      <w:pPr>
        <w:keepNext w:val="0"/>
        <w:spacing w:before="0" w:after="160" w:lineRule="auto" w:line="276"/>
        <w:jc w:val="center"/>
      </w:pPr>
      <w:r>
        <w:rPr>
          <w:rFonts w:ascii="Calibri" w:hAnsi="Calibri" w:eastAsia="Microsoft YaHei"/>
          <w:b/>
          <w:i w:val="0"/>
          <w:color w:val="1F8C85"/>
          <w:sz w:val="18"/>
        </w:rPr>
        <w:t>读图提示：</w:t>
      </w:r>
      <w:r>
        <w:rPr>
          <w:rFonts w:ascii="Calibri" w:hAnsi="Calibri" w:eastAsia="Microsoft YaHei"/>
          <w:b w:val="0"/>
          <w:i w:val="0"/>
          <w:color w:val="667085"/>
          <w:sz w:val="18"/>
        </w:rPr>
        <w:t>右图蓝线是慢变化包络，橙色是轴频振荡。中间竖线对应最近点；分量曲线还可能在附近发生正负翻转。</w:t>
      </w:r>
    </w:p>
    <w:p>
      <w:pPr>
        <w:pStyle w:val="Heading2"/>
      </w:pPr>
      <w:r>
        <w:t>5.3 姿态为什么也重要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偶极矩有方向。航向和俯仰改变后，同一个偶极矩在全局 x、y、z 方向上的投影会改变。因此，目标即使距离传感器相同，朝向不同也可能产生不同的三分量结果。</w:t>
      </w:r>
    </w:p>
    <w:p>
      <w:pPr>
        <w:pStyle w:val="Heading2"/>
      </w:pPr>
      <w:r>
        <w:t>5.4 静电场与轴频电场必须按矢量相加</w:t>
      </w:r>
    </w:p>
    <w:p>
      <w:pPr>
        <w:keepNext/>
        <w:spacing w:before="60" w:after="60" w:lineRule="auto" w:line="240"/>
        <w:jc w:val="center"/>
        <w:shd w:fill="F4F6F9"/>
      </w:pPr>
      <w:r>
        <w:rPr>
          <w:rFonts w:ascii="Cambria Math" w:hAnsi="Cambria Math" w:eastAsia="Microsoft YaHei"/>
          <w:b w:val="0"/>
          <w:i w:val="0"/>
          <w:color w:val="17365D"/>
          <w:sz w:val="25"/>
        </w:rPr>
        <w:t>E_total(t) = E_static(t) + E_shaft(t)</w:t>
      </w:r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这是三个方向逐分量相加，不是把两个非负模值直接相加。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正确做法是分别计算 Eₓ、Eᵧ、E_z，再合成总矢量。若只把 |E_static| 和 |E_shaft| 相加，会丢失方向和抵消关系。</w:t>
      </w:r>
    </w:p>
    <w:p>
      <w:pPr>
        <w:pStyle w:val="Heading2"/>
      </w:pPr>
      <w:r>
        <w:t>5.5 做频谱时为什么优先用分量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|E| 总是非负，相当于把负半周期翻到正方向，可能人为产生 2 倍频等成分。因此做 FFT 时，应优先使用带正负号的 Eₓ、Eᵧ 或 E_z；模值更适合展示总体强弱。</w:t>
      </w:r>
    </w:p>
    <w:p>
      <w:pPr>
        <w:keepNext w:val="0"/>
        <w:spacing w:before="60" w:after="160" w:lineRule="auto" w:line="288"/>
        <w:ind w:left="115" w:right="115"/>
        <w:shd w:fill="EAF7F4"/>
        <w:pBdr>
          <w:top w:val="single" w:sz="10" w:space="6" w:color="1F8C85"/>
          <w:left w:val="single" w:sz="10" w:space="6" w:color="1F8C85"/>
          <w:bottom w:val="single" w:sz="10" w:space="6" w:color="1F8C85"/>
          <w:right w:val="single" w:sz="10" w:space="6" w:color="1F8C85"/>
        </w:pBdr>
      </w:pPr>
      <w:r>
        <w:rPr>
          <w:rFonts w:ascii="Calibri" w:hAnsi="Calibri" w:eastAsia="Microsoft YaHei"/>
          <w:b/>
          <w:i w:val="0"/>
          <w:color w:val="1F8C85"/>
          <w:sz w:val="21"/>
        </w:rPr>
        <w:t>实用规则：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看总体强弱用 |E|；看方向变化和做频谱用 Eₓ、Eᵧ、E_z。</w:t>
      </w:r>
    </w:p>
    <w:p>
      <w:pPr>
        <w:pStyle w:val="Heading1"/>
      </w:pPr>
      <w:r>
        <w:t>6. 一次完整仿真怎样进行</w:t>
      </w:r>
    </w:p>
    <w:p>
      <w:pPr>
        <w:pStyle w:val="Heading2"/>
      </w:pPr>
      <w:r>
        <w:t>6.1 输入参数分成六组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AC6D3"/>
          <w:left w:val="single" w:sz="6" w:space="0" w:color="BAC6D3"/>
          <w:bottom w:val="single" w:sz="6" w:space="0" w:color="BAC6D3"/>
          <w:right w:val="single" w:sz="6" w:space="0" w:color="BAC6D3"/>
          <w:insideH w:val="single" w:sz="6" w:space="0" w:color="BAC6D3"/>
          <w:insideV w:val="single" w:sz="6" w:space="0" w:color="BAC6D3"/>
        </w:tblBorders>
      </w:tblPr>
      <w:tblGrid>
        <w:gridCol w:w="1500"/>
        <w:gridCol w:w="3700"/>
        <w:gridCol w:w="4160"/>
      </w:tblGrid>
      <w:tr>
        <w:trPr>
          <w:tblHeader w:val="true"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参数组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典型内容</w:t>
            </w:r>
          </w:p>
        </w:tc>
        <w:tc>
          <w:tcPr>
            <w:tcW w:type="dxa" w:w="416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在模型中的作用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目标几何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类型、吨位、长度、宽度、吃水</w:t>
            </w:r>
          </w:p>
        </w:tc>
        <w:tc>
          <w:tcPr>
            <w:tcW w:type="dxa" w:w="4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估算浸水面积与等效源尺度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运动姿态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初始位置、航速、航向、俯仰</w:t>
            </w:r>
          </w:p>
        </w:tc>
        <w:tc>
          <w:tcPr>
            <w:tcW w:type="dxa" w:w="41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更新目标位置和偶极方向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轴系状态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轴转速、初相位、谐波比例</w:t>
            </w:r>
          </w:p>
        </w:tc>
        <w:tc>
          <w:tcPr>
            <w:tcW w:type="dxa" w:w="4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确定周期波形与频谱峰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海水环境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盐度、温度、压力或实测电导率</w:t>
            </w:r>
          </w:p>
        </w:tc>
        <w:tc>
          <w:tcPr>
            <w:tcW w:type="dxa" w:w="41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确定导电介质参数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等效源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静态偶极矩、腐蚀电流密度、破损率</w:t>
            </w:r>
          </w:p>
        </w:tc>
        <w:tc>
          <w:tcPr>
            <w:tcW w:type="dxa" w:w="4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决定绝对场强尺度</w:t>
            </w:r>
          </w:p>
        </w:tc>
      </w:tr>
      <w:t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观测设置</w:t>
            </w:r>
          </w:p>
        </w:tc>
        <w:tc>
          <w:tcPr>
            <w:tcW w:type="dxa" w:w="37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传感器坐标、时长、采样率</w:t>
            </w:r>
          </w:p>
        </w:tc>
        <w:tc>
          <w:tcPr>
            <w:tcW w:type="dxa" w:w="41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决定时序范围和可分析频率</w:t>
            </w:r>
          </w:p>
        </w:tc>
      </w:tr>
    </w:tbl>
    <w:p>
      <w:pPr>
        <w:spacing w:after="40"/>
      </w:pPr>
    </w:p>
    <w:p>
      <w:pPr>
        <w:keepNext w:val="0"/>
        <w:spacing w:before="60" w:after="160" w:lineRule="auto" w:line="288"/>
        <w:ind w:left="115" w:right="115"/>
        <w:shd w:fill="FFF6E5"/>
        <w:pBdr>
          <w:top w:val="single" w:sz="10" w:space="6" w:color="D28B16"/>
          <w:left w:val="single" w:sz="10" w:space="6" w:color="D28B16"/>
          <w:bottom w:val="single" w:sz="10" w:space="6" w:color="D28B16"/>
          <w:right w:val="single" w:sz="10" w:space="6" w:color="D28B16"/>
        </w:pBdr>
      </w:pPr>
      <w:r>
        <w:rPr>
          <w:rFonts w:ascii="Calibri" w:hAnsi="Calibri" w:eastAsia="Microsoft YaHei"/>
          <w:b/>
          <w:i w:val="0"/>
          <w:color w:val="D28B16"/>
          <w:sz w:val="21"/>
        </w:rPr>
        <w:t>最值得标定的参数：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目标尺寸是已知外形，真正控制绝对场强的往往是静态偶极矩、轴频调制比例和谐波比例。没有实测标定时，输出更适合做趋势和算法测试。</w:t>
      </w:r>
    </w:p>
    <w:p>
      <w:pPr>
        <w:pStyle w:val="Heading2"/>
      </w:pPr>
      <w:r>
        <w:t>6.2 每个采样时刻做七件事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确定海水电导率：优先使用实测值，否则根据盐度、温度和压力估算。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确定静态等效偶极矩：使用标定值，或根据腐蚀参数做初步估算。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根据轴转速、初相位和谐波比例，计算当前轴频偶极矩。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更新目标位置和姿态，计算目标到传感器的相对矢量。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分别计算静态场和轴频场的 x、y、z 分量。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逐分量相加，得到综合电场，并计算需要展示的模值。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保存时间、位置、距离、频率和电场结果，进入下一采样时刻。</w:t>
      </w:r>
    </w:p>
    <w:p>
      <w:pPr>
        <w:keepNext/>
        <w:spacing w:before="80" w:after="6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387090"/>
            <wp:docPr id="6" name="Picture 6" title="图6  水下目标电场仿真的完整流程" descr="流程中最容易忽略的是“更新相对位置”和“矢量相加”；这两步决定了时序包络、方向与正负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87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60" w:lineRule="auto" w:line="276"/>
        <w:jc w:val="center"/>
      </w:pPr>
      <w:r>
        <w:rPr>
          <w:rFonts w:ascii="Calibri" w:hAnsi="Calibri" w:eastAsia="Microsoft YaHei"/>
          <w:b/>
          <w:i w:val="0"/>
          <w:color w:val="1F4D78"/>
          <w:sz w:val="19"/>
        </w:rPr>
        <w:t>图6  水下目标电场仿真的完整流程</w:t>
      </w:r>
    </w:p>
    <w:p>
      <w:pPr>
        <w:keepNext w:val="0"/>
        <w:spacing w:before="0" w:after="160" w:lineRule="auto" w:line="276"/>
        <w:jc w:val="center"/>
      </w:pPr>
      <w:r>
        <w:rPr>
          <w:rFonts w:ascii="Calibri" w:hAnsi="Calibri" w:eastAsia="Microsoft YaHei"/>
          <w:b/>
          <w:i w:val="0"/>
          <w:color w:val="1F8C85"/>
          <w:sz w:val="18"/>
        </w:rPr>
        <w:t>读图提示：</w:t>
      </w:r>
      <w:r>
        <w:rPr>
          <w:rFonts w:ascii="Calibri" w:hAnsi="Calibri" w:eastAsia="Microsoft YaHei"/>
          <w:b w:val="0"/>
          <w:i w:val="0"/>
          <w:color w:val="667085"/>
          <w:sz w:val="18"/>
        </w:rPr>
        <w:t>流程中最容易忽略的是“更新相对位置”和“矢量相加”；这两步决定了时序包络、方向与正负号。</w:t>
      </w:r>
    </w:p>
    <w:p>
      <w:pPr>
        <w:pStyle w:val="Heading2"/>
      </w:pPr>
      <w:r>
        <w:t>6.3 采样率怎样选择</w:t>
      </w:r>
    </w:p>
    <w:p>
      <w:pPr>
        <w:keepNext/>
        <w:spacing w:before="60" w:after="60" w:lineRule="auto" w:line="240"/>
        <w:jc w:val="center"/>
        <w:shd w:fill="F4F6F9"/>
      </w:pPr>
      <w:r>
        <w:rPr>
          <w:rFonts w:ascii="Cambria Math" w:hAnsi="Cambria Math" w:eastAsia="Microsoft YaHei"/>
          <w:b w:val="0"/>
          <w:i w:val="0"/>
          <w:color w:val="17365D"/>
          <w:sz w:val="25"/>
        </w:rPr>
        <w:t>f_sample &gt; 2f_max</w:t>
      </w:r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奈奎斯特最低条件：采样率必须大于最高关注频率的两倍。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如果轴频为 2 Hz，并希望观察到三次谐波 6 Hz，那么采样率必须大于 12 Hz。实际为了让波形更平滑、频谱更稳定，可选 20～50 Hz。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采样率只决定数字记录是否足够细，不会改变真实物理轴频。采样率太低时，高频会折叠成错误的低频，这叫混叠。</w:t>
      </w:r>
    </w:p>
    <w:p>
      <w:pPr>
        <w:pStyle w:val="Heading2"/>
      </w:pPr>
      <w:r>
        <w:t>6.4 仿真时长怎样选择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仿真时长应覆盖目标从“足够远”靠近传感器、经过最近点、再离开的全过程。时长越长，频谱频率间隔越细；但数据量和计算量也会增加。</w:t>
      </w:r>
    </w:p>
    <w:p>
      <w:pPr>
        <w:keepNext/>
        <w:spacing w:before="60" w:after="60" w:lineRule="auto" w:line="240"/>
        <w:jc w:val="center"/>
        <w:shd w:fill="F4F6F9"/>
      </w:pPr>
      <w:r>
        <w:rPr>
          <w:rFonts w:ascii="Cambria Math" w:hAnsi="Cambria Math" w:eastAsia="Microsoft YaHei"/>
          <w:b w:val="0"/>
          <w:i w:val="0"/>
          <w:color w:val="17365D"/>
          <w:sz w:val="25"/>
        </w:rPr>
        <w:t>频率分辨率 Δf ≈ 1 / T</w:t>
      </w:r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T 是记录时长。例如记录 75 s，理想频率间隔约为 0.0133 Hz。</w:t>
      </w:r>
    </w:p>
    <w:p>
      <w:pPr>
        <w:pStyle w:val="Heading1"/>
      </w:pPr>
      <w:r>
        <w:t>7. 从输入到结果的完整算例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下面用一组假设参数走完整个思考过程。数值只用于说明方法，不代表某艘真实舰船。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AC6D3"/>
          <w:left w:val="single" w:sz="6" w:space="0" w:color="BAC6D3"/>
          <w:bottom w:val="single" w:sz="6" w:space="0" w:color="BAC6D3"/>
          <w:right w:val="single" w:sz="6" w:space="0" w:color="BAC6D3"/>
          <w:insideH w:val="single" w:sz="6" w:space="0" w:color="BAC6D3"/>
          <w:insideV w:val="single" w:sz="6" w:space="0" w:color="BAC6D3"/>
        </w:tblBorders>
      </w:tblPr>
      <w:tblGrid>
        <w:gridCol w:w="1800"/>
        <w:gridCol w:w="3100"/>
        <w:gridCol w:w="4460"/>
      </w:tblGrid>
      <w:tr>
        <w:trPr>
          <w:tblHeader w:val="true"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参数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示例值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解释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目标尺寸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5000 t；100 m × 15 m × 5 m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用于估算浸水面积和等效尺度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初始位置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(−300, 0, −5) m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仿真开始时目标在传感器西侧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航速与航向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8 m/s；沿 x 轴正方向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目标做匀速直线运动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轴转速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120 r/min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轴频基波为 2 Hz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海水环境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盐度 35，18 ℃，30 dbar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用于估算海水电导率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传感器位置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(0, 100, −30) m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距航迹水平 100 m，深度差 25 m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时长与采样率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75 s；20 Hz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覆盖经过过程并观察到 6 Hz 三次谐波</w:t>
            </w:r>
          </w:p>
        </w:tc>
      </w:tr>
    </w:tbl>
    <w:p>
      <w:pPr>
        <w:spacing w:after="40"/>
      </w:pPr>
    </w:p>
    <w:p>
      <w:pPr>
        <w:pStyle w:val="Heading2"/>
      </w:pPr>
      <w:r>
        <w:t>7.1 先算频率和采样点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轴频：120 ÷ 60 = 2 Hz。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二次、三次谐波：4 Hz 和 6 Hz。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采样率 20 Hz 的奈奎斯特频率为 10 Hz，高于 6 Hz，因此可保留前三次谐波。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采样点数：75 × 20 + 1 = 1501 点，包含开始时刻。</w:t>
      </w:r>
    </w:p>
    <w:p>
      <w:pPr>
        <w:pStyle w:val="Heading2"/>
      </w:pPr>
      <w:r>
        <w:t>7.2 再算什么时候经过最近点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目标初始 x = −300 m，以 8 m/s 向 x 正方向运动。到达 x = 0 需要：</w:t>
      </w:r>
    </w:p>
    <w:p>
      <w:pPr>
        <w:keepNext/>
        <w:spacing w:before="60" w:after="60" w:lineRule="auto" w:line="240"/>
        <w:jc w:val="center"/>
        <w:shd w:fill="F4F6F9"/>
      </w:pPr>
      <w:r>
        <w:rPr>
          <w:rFonts w:ascii="Cambria Math" w:hAnsi="Cambria Math" w:eastAsia="Microsoft YaHei"/>
          <w:b w:val="0"/>
          <w:i w:val="0"/>
          <w:color w:val="17365D"/>
          <w:sz w:val="25"/>
        </w:rPr>
        <w:t>t_CPA = 300 / 8 = 37.5 s</w:t>
      </w:r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CPA 表示最近通过点。75 s 仿真恰好把最近点放在记录中间。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最近点处，水平横向距离为 100 m，垂向差为 25 m，因此最近距离约为：</w:t>
      </w:r>
    </w:p>
    <w:p>
      <w:pPr>
        <w:keepNext/>
        <w:spacing w:before="60" w:after="60" w:lineRule="auto" w:line="240"/>
        <w:jc w:val="center"/>
        <w:shd w:fill="F4F6F9"/>
      </w:pPr>
      <w:r>
        <w:rPr>
          <w:rFonts w:ascii="Cambria Math" w:hAnsi="Cambria Math" w:eastAsia="Microsoft YaHei"/>
          <w:b w:val="0"/>
          <w:i w:val="0"/>
          <w:color w:val="17365D"/>
          <w:sz w:val="25"/>
        </w:rPr>
        <w:t>b = √(100² + 25²) ≈ 103.1 m</w:t>
      </w:r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仿真开始时距离约为 √(300²+100²+25²) ≈ 317.2 m。</w:t>
      </w:r>
    </w:p>
    <w:p>
      <w:pPr>
        <w:pStyle w:val="Heading2"/>
      </w:pPr>
      <w:r>
        <w:t>7.3 估算距离包络变化有多大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只看 1/r³ 距离因子，不考虑方向变化，最近点与开始时刻的理想场强比约为：</w:t>
      </w:r>
    </w:p>
    <w:p>
      <w:pPr>
        <w:keepNext/>
        <w:spacing w:before="60" w:after="60" w:lineRule="auto" w:line="240"/>
        <w:jc w:val="center"/>
        <w:shd w:fill="F4F6F9"/>
      </w:pPr>
      <w:r>
        <w:rPr>
          <w:rFonts w:ascii="Cambria Math" w:hAnsi="Cambria Math" w:eastAsia="Microsoft YaHei"/>
          <w:b w:val="0"/>
          <w:i w:val="0"/>
          <w:color w:val="17365D"/>
          <w:sz w:val="25"/>
        </w:rPr>
        <w:t>(317.2 / 103.1)³ ≈ 29</w:t>
      </w:r>
    </w:p>
    <w:p>
      <w:pPr>
        <w:keepNext w:val="0"/>
        <w:spacing w:before="0" w:after="140" w:lineRule="auto" w:line="276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这不是最终精确倍数，因为偶极方向因子也会随位置变化，但它能说明为什么靠近时信号会明显鼓起。</w:t>
      </w:r>
    </w:p>
    <w:p>
      <w:pPr>
        <w:pStyle w:val="Heading2"/>
      </w:pPr>
      <w:r>
        <w:t>7.4 最终应该看到怎样的曲线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静电场分量形成一个随靠近而增强、随远离而减弱的慢变化过程。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轴频分量以 2 Hz 为主，在慢变化包络内快速振荡，并可能包含 4 Hz、6 Hz 谐波。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x、y、z 分量形状不一定相同，某些分量可能在最近点附近穿过零点。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总电场模值通常在最近点附近较大，但峰值不一定精确落在最近点，因为方向因子和静、轴频相位也在变化。</w:t>
      </w:r>
    </w:p>
    <w:p>
      <w:pPr>
        <w:pStyle w:val="Heading1"/>
      </w:pPr>
      <w:r>
        <w:t>8. 参数改变后，结果会怎样变化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AC6D3"/>
          <w:left w:val="single" w:sz="6" w:space="0" w:color="BAC6D3"/>
          <w:bottom w:val="single" w:sz="6" w:space="0" w:color="BAC6D3"/>
          <w:right w:val="single" w:sz="6" w:space="0" w:color="BAC6D3"/>
          <w:insideH w:val="single" w:sz="6" w:space="0" w:color="BAC6D3"/>
          <w:insideV w:val="single" w:sz="6" w:space="0" w:color="BAC6D3"/>
        </w:tblBorders>
      </w:tblPr>
      <w:tblGrid>
        <w:gridCol w:w="2300"/>
        <w:gridCol w:w="3300"/>
        <w:gridCol w:w="3760"/>
      </w:tblGrid>
      <w:tr>
        <w:trPr>
          <w:tblHeader w:val="true"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参数变化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最直接的结果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容易误解的地方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静态偶极矩增大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静电场近似同比增大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它比吨位更直接控制绝对场强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距离增大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理想偶极远场约按 1/r³ 迅速减弱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方向因子仍会造成同距离不同场强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电导率增大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在偶极矩固定时，场约按 1/σ 减小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真实腐蚀电流也可能随环境改变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航速增大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通过过程在时间轴上变窄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理想相同航迹的空间峰值不一定增加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轴转速增大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轴频峰向更高频率移动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转速本身不等于振幅一定增大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轴频调制比例增大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轴频振幅增大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不会改变基波频率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谐波比例增大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波形更不像正弦，倍频峰更明显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二次谐波不是第二根轴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采样率增大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记录更细、混叠风险下降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不会改变真实物理场强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吨位或尺寸增大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可能增大估算的湿面积和源尺度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不能只凭吨位推断真实场强</w:t>
            </w:r>
          </w:p>
        </w:tc>
      </w:tr>
    </w:tbl>
    <w:p>
      <w:pPr>
        <w:spacing w:after="40"/>
      </w:pPr>
    </w:p>
    <w:p>
      <w:pPr>
        <w:pStyle w:val="Heading1"/>
      </w:pPr>
      <w:r>
        <w:t>9. 怎样判断仿真结果是否合理</w:t>
      </w:r>
    </w:p>
    <w:p>
      <w:pPr>
        <w:pStyle w:val="Heading2"/>
      </w:pPr>
      <w:r>
        <w:t>9.1 先做五个不需要实测数据的检查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单位检查：位置用 m、速度用 m/s、转速用 r/min、电场输出用 μV/m。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频率检查：120 r/min 必须对应 2 Hz，不能直接把 120 当作 Hz。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距离检查：目标靠近时总体增强，远离时总体减弱；极近距离应触发模型适用性警告。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符号检查：分量可以为负，模值不能为负；FFT 不应优先使用模值。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缩放检查：把距离加倍后，远场结果应大致减少到原来的 1/8 数量级。</w:t>
      </w:r>
    </w:p>
    <w:p>
      <w:pPr>
        <w:pStyle w:val="Heading2"/>
      </w:pPr>
      <w:r>
        <w:t>9.2 再做敏感性检查</w:t>
      </w:r>
    </w:p>
    <w:p>
      <w:pPr>
        <w:keepNext w:val="0"/>
        <w:spacing w:before="0" w:after="120" w:lineRule="auto" w:line="300"/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每次只改变一个参数，例如把偶极矩、距离或调制比例变为两倍，观察结果是否符合预期关系。敏感性检查比只看一条曲线更容易发现公式、单位和坐标错误。</w:t>
      </w:r>
    </w:p>
    <w:p>
      <w:pPr>
        <w:pStyle w:val="Heading2"/>
      </w:pPr>
      <w:r>
        <w:t>9.3 有实测数据时怎样标定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先用远离目标的时段估计背景和噪声。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根据航迹和传感器位置确定每个时刻的相对几何。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用低频或平滑包络反演静态等效偶极矩及方向。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在分量信号频谱中识别轴频及谐波，拟合调制比例和相位。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用另一段数据验证参数，避免只对单次记录拟合得很好。</w:t>
      </w:r>
    </w:p>
    <w:p>
      <w:pPr>
        <w:pStyle w:val="Heading1"/>
      </w:pPr>
      <w:r>
        <w:t>10. 模型能做什么，不能做什么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AC6D3"/>
          <w:left w:val="single" w:sz="6" w:space="0" w:color="BAC6D3"/>
          <w:bottom w:val="single" w:sz="6" w:space="0" w:color="BAC6D3"/>
          <w:right w:val="single" w:sz="6" w:space="0" w:color="BAC6D3"/>
          <w:insideH w:val="single" w:sz="6" w:space="0" w:color="BAC6D3"/>
          <w:insideV w:val="single" w:sz="6" w:space="0" w:color="BAC6D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适合使用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不能直接宣称</w:t>
            </w:r>
          </w:p>
        </w:tc>
      </w:tr>
      <w:t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生成算法验证和前端联调用的合成时序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仅凭吨位和尺寸精确预测某艘实船绝对场强</w:t>
            </w:r>
          </w:p>
        </w:tc>
      </w:tr>
      <w:t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研究距离、方向、速度、轴频和采样率的影响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替代船模试验、海试或高保真电化学仿真</w:t>
            </w:r>
          </w:p>
        </w:tc>
      </w:tr>
      <w:t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验证 FFT、特征提取和目标通过检测流程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精确描述浅海边界、海床和分层海水传播</w:t>
            </w:r>
          </w:p>
        </w:tc>
      </w:tr>
      <w:t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作为多偶极子、边界元和有限元模型的基线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在传感器紧贴船体时仍保持远场偶极精度</w:t>
            </w:r>
          </w:p>
        </w:tc>
      </w:tr>
    </w:tbl>
    <w:p>
      <w:pPr>
        <w:spacing w:after="40"/>
      </w:pPr>
    </w:p>
    <w:p>
      <w:pPr>
        <w:keepNext w:val="0"/>
        <w:spacing w:before="60" w:after="160" w:lineRule="auto" w:line="288"/>
        <w:ind w:left="115" w:right="115"/>
        <w:shd w:fill="EEF5FB"/>
        <w:pBdr>
          <w:top w:val="single" w:sz="10" w:space="6" w:color="2E74B5"/>
          <w:left w:val="single" w:sz="10" w:space="6" w:color="2E74B5"/>
          <w:bottom w:val="single" w:sz="10" w:space="6" w:color="2E74B5"/>
          <w:right w:val="single" w:sz="10" w:space="6" w:color="2E74B5"/>
        </w:pBdr>
      </w:pPr>
      <w:r>
        <w:rPr>
          <w:rFonts w:ascii="Calibri" w:hAnsi="Calibri" w:eastAsia="Microsoft YaHei"/>
          <w:b/>
          <w:i w:val="0"/>
          <w:color w:val="2E74B5"/>
          <w:sz w:val="21"/>
        </w:rPr>
        <w:t>升级路线：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趋势分析用单偶极子；需要描述不同船体区域时用多偶极子或点源阵列；需要处理真实船体、海面、海床和局部电极时，再使用边界元或有限元。</w:t>
      </w:r>
    </w:p>
    <w:p>
      <w:pPr>
        <w:pStyle w:val="Heading1"/>
      </w:pPr>
      <w:r>
        <w:t>11. 常见误区快速澄清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AC6D3"/>
          <w:left w:val="single" w:sz="6" w:space="0" w:color="BAC6D3"/>
          <w:bottom w:val="single" w:sz="6" w:space="0" w:color="BAC6D3"/>
          <w:right w:val="single" w:sz="6" w:space="0" w:color="BAC6D3"/>
          <w:insideH w:val="single" w:sz="6" w:space="0" w:color="BAC6D3"/>
          <w:insideV w:val="single" w:sz="6" w:space="0" w:color="BAC6D3"/>
        </w:tblBorders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常见说法</w:t>
            </w:r>
          </w:p>
        </w:tc>
        <w:tc>
          <w:tcPr>
            <w:tcW w:type="dxa" w:w="576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正确理解</w:t>
            </w:r>
          </w:p>
        </w:tc>
      </w:tr>
      <w:tr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静电场就是船体带了很多静电</w:t>
            </w:r>
          </w:p>
        </w:tc>
        <w:tc>
          <w:tcPr>
            <w:tcW w:type="dxa" w:w="5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这里主要是导电海水中的腐蚀/防腐电流形成的准静态场</w:t>
            </w:r>
          </w:p>
        </w:tc>
      </w:tr>
      <w:tr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吨位越大，电场一定按比例越大</w:t>
            </w:r>
          </w:p>
        </w:tc>
        <w:tc>
          <w:tcPr>
            <w:tcW w:type="dxa" w:w="57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吨位只间接影响几何估算，真实源强还取决于材料、涂层和保护系统</w:t>
            </w:r>
          </w:p>
        </w:tc>
      </w:tr>
      <w:tr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轴频是螺旋桨叶片数乘转速</w:t>
            </w:r>
          </w:p>
        </w:tc>
        <w:tc>
          <w:tcPr>
            <w:tcW w:type="dxa" w:w="5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那通常是叶频；轴频是轴每秒转数</w:t>
            </w:r>
          </w:p>
        </w:tc>
      </w:tr>
      <w:tr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总场等于两个场强模值相加</w:t>
            </w:r>
          </w:p>
        </w:tc>
        <w:tc>
          <w:tcPr>
            <w:tcW w:type="dxa" w:w="57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必须先按 x、y、z 分量做矢量相加</w:t>
            </w:r>
          </w:p>
        </w:tc>
      </w:tr>
      <w:tr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曲线出现负值说明算错了</w:t>
            </w:r>
          </w:p>
        </w:tc>
        <w:tc>
          <w:tcPr>
            <w:tcW w:type="dxa" w:w="5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分量的负值只表示方向反向</w:t>
            </w:r>
          </w:p>
        </w:tc>
      </w:tr>
      <w:tr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采样率越高，物理场强越大</w:t>
            </w:r>
          </w:p>
        </w:tc>
        <w:tc>
          <w:tcPr>
            <w:tcW w:type="dxa" w:w="57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采样率只影响数字记录，不改变真实物理场</w:t>
            </w:r>
          </w:p>
        </w:tc>
      </w:tr>
      <w:tr>
        <w:tc>
          <w:tcPr>
            <w:tcW w:type="dxa" w:w="3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频谱直接对 |E| 做就可以</w:t>
            </w:r>
          </w:p>
        </w:tc>
        <w:tc>
          <w:tcPr>
            <w:tcW w:type="dxa" w:w="5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模值整流会制造额外倍频，应优先分析带符号分量</w:t>
            </w:r>
          </w:p>
        </w:tc>
      </w:tr>
    </w:tbl>
    <w:p>
      <w:pPr>
        <w:spacing w:after="40"/>
      </w:pPr>
    </w:p>
    <w:p>
      <w:pPr>
        <w:pStyle w:val="Heading1"/>
      </w:pPr>
      <w:r>
        <w:t>12. 常用术语小词典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AC6D3"/>
          <w:left w:val="single" w:sz="6" w:space="0" w:color="BAC6D3"/>
          <w:bottom w:val="single" w:sz="6" w:space="0" w:color="BAC6D3"/>
          <w:right w:val="single" w:sz="6" w:space="0" w:color="BAC6D3"/>
          <w:insideH w:val="single" w:sz="6" w:space="0" w:color="BAC6D3"/>
          <w:insideV w:val="single" w:sz="6" w:space="0" w:color="BAC6D3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术语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通俗解释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电位 φ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某一点的电压水平；两个位置的电位差可以推动电流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电场 E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电位在空间中变化的快慢和方向，常用 V/m 或 μV/m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电导率 σ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海水让电流通过的能力，单位 S/m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电流密度 J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单位面积上通过的电流，单位 A/m²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电流偶极矩 p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用“等效电流 × 源汇间距”概括复杂电流分布的矢量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静电场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由持续或缓慢变化的腐蚀/防腐电流形成的准静态场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轴频电场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轴系周期变化调制原有电流回路后形成的周期电场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基波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与轴转一圈对应的最低主要频率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谐波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基波整数倍频率处的周期成分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包络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快速振荡外面那条缓慢变化的幅度轮廓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最近通过点 CPA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目标到传感器距离最小的位置或时刻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时域 / 频域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shd w:fill="F7F9FC"/>
            <w:vAlign w:val="center"/>
          </w:tcPr>
          <w:p>
            <w:pPr>
              <w:keepNext w:val="0"/>
              <w:spacing w:before="0" w:after="0" w:lineRule="auto" w:line="276"/>
            </w:pPr>
            <w:r>
              <w:rPr>
                <w:rFonts w:ascii="Calibri" w:hAnsi="Calibri" w:eastAsia="Microsoft YaHei"/>
                <w:b w:val="0"/>
                <w:i w:val="0"/>
                <w:color w:val="26364A"/>
                <w:sz w:val="18"/>
              </w:rPr>
              <w:t>分别观察信号随时间变化，以及由哪些频率成分组成</w:t>
            </w:r>
          </w:p>
        </w:tc>
      </w:tr>
    </w:tbl>
    <w:p>
      <w:pPr>
        <w:spacing w:after="40"/>
      </w:pPr>
    </w:p>
    <w:p>
      <w:pPr>
        <w:pStyle w:val="Heading1"/>
      </w:pPr>
      <w:r>
        <w:t>13. 读完后应能回答的六个问题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为什么舰船水下静电场不是普通的摩擦静电？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为什么远处可以用一个电流偶极子近似复杂船体？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为什么理想偶极远场对距离特别敏感？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120 r/min 的轴频是多少，二次和三次谐波又是多少？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为什么目标通过传感器时会出现“慢包络 + 快振荡”？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为什么做 FFT 时应使用 Eₓ、Eᵧ 或 E_z，而不是优先使用 |E|？</w:t>
      </w:r>
    </w:p>
    <w:p>
      <w:pPr>
        <w:keepNext w:val="0"/>
        <w:spacing w:before="60" w:after="160" w:lineRule="auto" w:line="288"/>
        <w:ind w:left="115" w:right="115"/>
        <w:shd w:fill="EAF7F4"/>
        <w:pBdr>
          <w:top w:val="single" w:sz="10" w:space="6" w:color="1F8C85"/>
          <w:left w:val="single" w:sz="10" w:space="6" w:color="1F8C85"/>
          <w:bottom w:val="single" w:sz="10" w:space="6" w:color="1F8C85"/>
          <w:right w:val="single" w:sz="10" w:space="6" w:color="1F8C85"/>
        </w:pBdr>
      </w:pPr>
      <w:r>
        <w:rPr>
          <w:rFonts w:ascii="Calibri" w:hAnsi="Calibri" w:eastAsia="Microsoft YaHei"/>
          <w:b/>
          <w:i w:val="0"/>
          <w:color w:val="1F8C85"/>
          <w:sz w:val="21"/>
        </w:rPr>
        <w:t>如果这六题都能用自己的话解释：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说明静电场、轴频电场、目标运动和信号处理之间的知识链条已经连起来了。</w:t>
      </w:r>
    </w:p>
    <w:p>
      <w:pPr>
        <w:pStyle w:val="Heading1"/>
      </w:pPr>
      <w:r>
        <w:t>参考文献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McDougall, T. J., Barker, P. M. Notes on the GSW function gsw_C_from_SP: conductivity from Practical Salinity, in-situ temperature and pressure. TEOS-10/GSW Oceanographic Toolbox, 2011. https://www.teos-10.org/pubs/gsw/pdf/C_from_SP.pdf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Sun, Q., Jiang, R.-X., Yu, P. Inversion of the Equivalent Electric Dipole Moment of Ship’s Corrosion-Related Static Electric Field in Frequency Domain. Mathematical Problems in Engineering, 2020, Article 3486082. https://doi.org/10.1155/2020/3486082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Wang, X., Xu, Q., Zhang, J. Simulating Underwater Electric Field Signal of Ship Using the Boundary Element Method. Progress In Electromagnetics Research M, 2018, 76: 43-54. https://doi.org/10.2528/PIERM18092706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Zhang, A., Zhang, H., Cheng, Z. Shaft-ground Active Compensation Technology of the Ship Shaft-rate Electric Field. Chinese Journal of Ship Research, 2016, 11(2): 121-126. https://doi.org/10.3969/j.issn.1673-3185.2016.02.017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Wang, X., Wang, S., Hu, Y., Tong, Y. Mixed Electric Field of Multi-Shaft Ship Based on Oxygen Mass Transfer Process under Turbulent Conditions. Electronics, 2022, 11(22): 3684. https://doi.org/10.3390/electronics11223684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Yang, P., Yang, J., Jiang, R. Underwater Potential Characteristics of Static Electric Field Related to Ship Corrosion. Journal of Unmanned Undersea Systems, 2023, 31(4): 545-551. https://doi.org/10.11993/j.issn.2096-3920.2023-0056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b w:val="0"/>
          <w:i w:val="0"/>
          <w:color w:val="26364A"/>
          <w:sz w:val="22"/>
        </w:rPr>
        <w:t>Bian, Q., Liu, D. H., Wang, X. J. Research on Underwater Static Electric Field for Warship Based on Hybrid Model. Applied Mechanics and Materials, 2015, 713-715: 925-929. https://doi.org/10.4028/www.scientific.net/AMM.713-715.925</w:t>
      </w:r>
    </w:p>
    <w:p>
      <w:pPr>
        <w:keepNext w:val="0"/>
        <w:spacing w:before="60" w:after="160" w:lineRule="auto" w:line="288"/>
        <w:ind w:left="115" w:right="115"/>
        <w:shd w:fill="EEF5FB"/>
        <w:pBdr>
          <w:top w:val="single" w:sz="10" w:space="6" w:color="2E74B5"/>
          <w:left w:val="single" w:sz="10" w:space="6" w:color="2E74B5"/>
          <w:bottom w:val="single" w:sz="10" w:space="6" w:color="2E74B5"/>
          <w:right w:val="single" w:sz="10" w:space="6" w:color="2E74B5"/>
        </w:pBdr>
      </w:pPr>
      <w:r>
        <w:rPr>
          <w:rFonts w:ascii="Calibri" w:hAnsi="Calibri" w:eastAsia="Microsoft YaHei"/>
          <w:b/>
          <w:i w:val="0"/>
          <w:color w:val="2E74B5"/>
          <w:sz w:val="21"/>
        </w:rPr>
        <w:t>说明：</w:t>
      </w:r>
      <w:r>
        <w:rPr>
          <w:rFonts w:ascii="Calibri" w:hAnsi="Calibri" w:eastAsia="Microsoft YaHei"/>
          <w:b w:val="0"/>
          <w:i w:val="0"/>
          <w:color w:val="26364A"/>
          <w:sz w:val="21"/>
        </w:rPr>
        <w:t>文中示意图与归一化曲线用于解释原理，不代表特定舰船实测幅值。公式采用均匀导电介质和等效源近似；工程分析应以实测数据、具体边界条件和原始文献为准。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Rule="auto" w:line="240"/>
      <w:jc w:val="right"/>
    </w:pPr>
    <w:r>
      <w:rPr>
        <w:rFonts w:ascii="Calibri" w:hAnsi="Calibri" w:eastAsia="Microsoft YaHei"/>
        <w:b w:val="0"/>
        <w:i w:val="0"/>
        <w:color w:val="667085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Rule="auto" w:line="240"/>
      <w:jc w:val="left"/>
    </w:pPr>
    <w:r>
      <w:rPr>
        <w:rFonts w:ascii="Calibri" w:hAnsi="Calibri" w:eastAsia="Microsoft YaHei"/>
        <w:b w:val="0"/>
        <w:i w:val="0"/>
        <w:color w:val="667085"/>
        <w:sz w:val="17"/>
      </w:rPr>
      <w:t>水下目标静电场与轴频电场｜通俗原理说明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1">
    <w:multiLevelType w:val="singleLevel"/>
  </w:abstractNum>
  <w:num w:numId="91">
    <w:abstractNumId w:val="91"/>
  </w:num>
  <w:abstractNum w:abstractNumId="92">
    <w:multiLevelType w:val="singleLevel"/>
  </w:abstractNum>
  <w:num w:numId="92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300"/>
    </w:pPr>
    <w:rPr>
      <w:rFonts w:ascii="Calibri" w:hAnsi="Calibri" w:eastAsia="Microsoft YaHei"/>
      <w:color w:val="2636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Rule="auto" w:line="3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Rule="auto" w:line="3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Rule="auto" w:line="3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水下目标静电场与轴频电场仿真原理说明（通俗优化版）</dc:title>
  <dc:subject>水下目标静电场、轴频电场及运动目标时序仿真原理</dc:subject>
  <dc:creator>仿真工程文档</dc:creator>
  <cp:keywords>静电场, 轴频电场, 电流偶极子, 水下目标, 仿真原理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