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RENT-TEST-001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ภูเก็ต /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ภูเก็ต / Phuket รหัสไปรษณีย์ 83000 สัญชาติ ไทย /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ภูเก็ต / Phuket Postal code 83000, Nationality: ไทย /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Phanason Thepanusorn หมู่ที่ 2 ตำบล ตำบลวิชิต / Wichit อำเภอ อำเภอเมือง / Mueang จังหวัด ภูเก็ต / Phuket รหัสไปรษณีย์ 83000 ต่อไปนี้ในสัญญาเรียกว่า "ทรัพย์สิน" อัตราค่าเช่าเดือนละ 35,000 บาท ( สามหมื่นห้าพันบาทถ้วน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Phanason Thepanusorn Moo 2, Sub-District ตำบลวิชิต / Wichit, District อำเภอเมือง / Mueang, Province ภูเก็ต /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เดือน / 12 Months เริ่มต้นวันที่ - หมดอายุสัญญาวันที่ -</w:t>
      </w:r>
    </w:p>
    <w:p>
      <w:pPr>
        <w:spacing w:after="140"/>
      </w:pPr>
      <w:r>
        <w:rPr>
          <w:rFonts w:ascii="Times New Roman" w:cs="Times New Roman" w:eastAsia="Times New Roman" w:hAnsi="Times New Roman"/>
          <w:b w:val="false"/>
          <w:bCs w:val="false"/>
          <w:i/>
          <w:iCs/>
          <w:sz w:val="20"/>
          <w:szCs w:val="20"/>
        </w:rPr>
        <w:t xml:space="preserve">2. The duration of this agreement shall be 12 เดือน / 12 Months. Starting from Date - till Date -</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สามหมื่นห้าพันบาทถ้วน ) โดยจ่ายภายในวันที่ 23 ของแต่ละเดือนปฏิทิน ผ่านบัญชี ธนาคารกสิกรไทย /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ธนาคารกสิกรไทย /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เจ็ดหมื่นบาทถ้วน ) และค่าเช่าล่วงหน้าจำนวน 35,000 บาท ( สามหมื่นห้าพันบาทถ้วน ) รวมเป็นเงิน 105,000 บาท ( หนึ่งแสนห้าพันบาทถ้วน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PEAK Agent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ไทย / 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จ.ภูเก็ต / 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ภูเก็ต /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RENT-TEST-001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2026-09-23T14:54:06.403Z</dcterms:created>
  <dcterms:modified xsi:type="dcterms:W3CDTF">2026-09-23T14:54:06.403Z</dcterms:modified>
</cp:coreProperties>
</file>

<file path=docProps/custom.xml><?xml version="1.0" encoding="utf-8"?>
<Properties xmlns="http://schemas.openxmlformats.org/officeDocument/2006/custom-properties" xmlns:vt="http://schemas.openxmlformats.org/officeDocument/2006/docPropsVTypes"/>
</file>