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5921" w:rsidRDefault="00010190" w:rsidP="00010190">
      <w:pPr>
        <w:jc w:val="center"/>
        <w:rPr>
          <w:sz w:val="36"/>
        </w:rPr>
      </w:pPr>
      <w:r w:rsidRPr="00010190">
        <w:rPr>
          <w:sz w:val="36"/>
        </w:rPr>
        <w:t>Adaptation du code généré par Sximo</w:t>
      </w:r>
    </w:p>
    <w:p w:rsidR="00010190" w:rsidRDefault="00010190" w:rsidP="00010190">
      <w:pPr>
        <w:jc w:val="center"/>
        <w:rPr>
          <w:sz w:val="36"/>
        </w:rPr>
      </w:pPr>
      <w:r>
        <w:rPr>
          <w:sz w:val="36"/>
        </w:rPr>
        <w:t xml:space="preserve">BB </w:t>
      </w:r>
    </w:p>
    <w:p w:rsidR="00010190" w:rsidRDefault="00010190" w:rsidP="00010190">
      <w:pPr>
        <w:jc w:val="center"/>
        <w:rPr>
          <w:sz w:val="36"/>
        </w:rPr>
      </w:pPr>
      <w:r>
        <w:rPr>
          <w:sz w:val="36"/>
        </w:rPr>
        <w:t>29/09/2016</w:t>
      </w:r>
    </w:p>
    <w:sdt>
      <w:sdtPr>
        <w:id w:val="-99395137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611BB0" w:rsidRDefault="00611BB0">
          <w:pPr>
            <w:pStyle w:val="En-ttedetabledesmatires"/>
          </w:pPr>
          <w:r>
            <w:t>Contenu</w:t>
          </w:r>
        </w:p>
        <w:p w:rsidR="00611BB0" w:rsidRDefault="00611BB0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2915618" w:history="1">
            <w:r w:rsidRPr="00345B10">
              <w:rPr>
                <w:rStyle w:val="Lienhypertexte"/>
                <w:noProof/>
              </w:rPr>
              <w:t>Objectif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_Toc462915618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BB0" w:rsidRDefault="00611BB0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62915619" w:history="1">
            <w:r w:rsidRPr="00345B10">
              <w:rPr>
                <w:rStyle w:val="Lienhypertexte"/>
                <w:noProof/>
              </w:rPr>
              <w:t>Modification du code généré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_Toc462915619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BB0" w:rsidRDefault="00611BB0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62915620" w:history="1">
            <w:r w:rsidRPr="00345B10">
              <w:rPr>
                <w:rStyle w:val="Lienhypertexte"/>
                <w:noProof/>
              </w:rPr>
              <w:t>Appel liste détail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_Toc462915620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BB0" w:rsidRDefault="00611BB0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62915621" w:history="1">
            <w:r w:rsidRPr="00345B10">
              <w:rPr>
                <w:rStyle w:val="Lienhypertexte"/>
                <w:noProof/>
              </w:rPr>
              <w:t>filtre sur parent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_Toc462915621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BB0" w:rsidRDefault="00611BB0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62915622" w:history="1">
            <w:r w:rsidRPr="00345B10">
              <w:rPr>
                <w:rStyle w:val="Lienhypertexte"/>
                <w:noProof/>
              </w:rPr>
              <w:t>initialise id parent à l'ajout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_Toc462915622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BB0" w:rsidRDefault="00611BB0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62915623" w:history="1">
            <w:r w:rsidRPr="00345B10">
              <w:rPr>
                <w:rStyle w:val="Lienhypertexte"/>
                <w:noProof/>
              </w:rPr>
              <w:t>Automatisation des modifications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_Toc462915623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1BB0" w:rsidRDefault="00611BB0">
          <w:r>
            <w:rPr>
              <w:b/>
              <w:bCs/>
            </w:rPr>
            <w:fldChar w:fldCharType="end"/>
          </w:r>
        </w:p>
      </w:sdtContent>
    </w:sdt>
    <w:p w:rsidR="00010190" w:rsidRDefault="00010190">
      <w:pPr>
        <w:rPr>
          <w:sz w:val="36"/>
        </w:rPr>
      </w:pPr>
      <w:r>
        <w:rPr>
          <w:sz w:val="36"/>
        </w:rPr>
        <w:br w:type="page"/>
      </w:r>
    </w:p>
    <w:p w:rsidR="006D065F" w:rsidRDefault="006D065F" w:rsidP="006D065F">
      <w:pPr>
        <w:pStyle w:val="Titre1"/>
      </w:pPr>
      <w:bookmarkStart w:id="0" w:name="_Toc462915618"/>
      <w:r>
        <w:lastRenderedPageBreak/>
        <w:t>Introduction</w:t>
      </w:r>
    </w:p>
    <w:p w:rsidR="006D065F" w:rsidRDefault="00347A92" w:rsidP="00347A92">
      <w:pPr>
        <w:pStyle w:val="Titre2"/>
      </w:pPr>
      <w:r>
        <w:t>Contexte</w:t>
      </w:r>
    </w:p>
    <w:p w:rsidR="006D065F" w:rsidRDefault="006D065F" w:rsidP="006D065F">
      <w:r>
        <w:t>Développement d’une application de gestion de complexes sportifs de location de terrains de football en salle (« indoor »).</w:t>
      </w:r>
    </w:p>
    <w:p w:rsidR="00347A92" w:rsidRDefault="006D065F" w:rsidP="006D065F">
      <w:r>
        <w:t>Intégration de capteurs de déplacement et action des joueurs pendant les parties.</w:t>
      </w:r>
    </w:p>
    <w:p w:rsidR="00347A92" w:rsidRPr="00347A92" w:rsidRDefault="006D065F" w:rsidP="00347A92">
      <w:pPr>
        <w:pStyle w:val="Titre2"/>
      </w:pPr>
      <w:r>
        <w:t>Modèle des données de l’</w:t>
      </w:r>
      <w:r w:rsidR="00347A92">
        <w:t>application</w:t>
      </w:r>
    </w:p>
    <w:p w:rsidR="006D065F" w:rsidRDefault="00347A92" w:rsidP="006D065F">
      <w:pPr>
        <w:rPr>
          <w:noProof/>
          <w:lang w:eastAsia="fr-FR"/>
        </w:rPr>
      </w:pPr>
      <w:r w:rsidRPr="00611BB0">
        <w:rPr>
          <w:sz w:val="36"/>
        </w:rPr>
        <w:t xml:space="preserve">Modèle des données </w:t>
      </w:r>
      <w:r>
        <w:rPr>
          <w:sz w:val="36"/>
        </w:rPr>
        <w:t xml:space="preserve">de l’application utilisée tout au long de </w:t>
      </w:r>
      <w:r w:rsidRPr="00611BB0">
        <w:rPr>
          <w:sz w:val="36"/>
        </w:rPr>
        <w:t>pour l’explication :</w:t>
      </w:r>
      <w:r>
        <w:rPr>
          <w:noProof/>
          <w:lang w:eastAsia="fr-FR"/>
        </w:rPr>
        <w:t xml:space="preserve"> </w:t>
      </w:r>
    </w:p>
    <w:p w:rsidR="006D065F" w:rsidRPr="006D065F" w:rsidRDefault="006D065F" w:rsidP="006D065F">
      <w:r>
        <w:rPr>
          <w:noProof/>
          <w:lang w:eastAsia="fr-FR"/>
        </w:rPr>
        <w:drawing>
          <wp:inline distT="0" distB="0" distL="0" distR="0" wp14:anchorId="31E7704B" wp14:editId="16CBB16F">
            <wp:extent cx="5760720" cy="438658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90" w:rsidRDefault="00010190" w:rsidP="006D065F">
      <w:pPr>
        <w:pStyle w:val="Titre2"/>
      </w:pPr>
      <w:r>
        <w:t>Objectif</w:t>
      </w:r>
      <w:bookmarkEnd w:id="0"/>
    </w:p>
    <w:p w:rsidR="00010190" w:rsidRDefault="006D065F" w:rsidP="00010190">
      <w:r>
        <w:t>L’objectif de ce document est de d</w:t>
      </w:r>
      <w:r w:rsidR="00010190">
        <w:t>écrire l’adaptation à réaliser sur le code généré Sximo pour gérer la</w:t>
      </w:r>
      <w:r>
        <w:t xml:space="preserve"> navigation entre les tables (listes)</w:t>
      </w:r>
      <w:r w:rsidR="00010190">
        <w:t> :</w:t>
      </w:r>
    </w:p>
    <w:p w:rsidR="00010190" w:rsidRDefault="00010190" w:rsidP="00010190">
      <w:pPr>
        <w:pStyle w:val="Paragraphedeliste"/>
        <w:numPr>
          <w:ilvl w:val="0"/>
          <w:numId w:val="1"/>
        </w:numPr>
      </w:pPr>
      <w:r>
        <w:t>Chaque liste possède un bouton sur les listes détaillées</w:t>
      </w:r>
    </w:p>
    <w:p w:rsidR="00010190" w:rsidRDefault="00010190" w:rsidP="00010190">
      <w:pPr>
        <w:pStyle w:val="Paragraphedeliste"/>
        <w:numPr>
          <w:ilvl w:val="0"/>
          <w:numId w:val="1"/>
        </w:numPr>
      </w:pPr>
      <w:r>
        <w:t>La navigation se fait en suivant</w:t>
      </w:r>
      <w:r w:rsidR="006D065F">
        <w:t xml:space="preserve"> les liens exprimés dans le modèle.</w:t>
      </w:r>
    </w:p>
    <w:p w:rsidR="006D065F" w:rsidRDefault="006D065F" w:rsidP="006D065F">
      <w:r>
        <w:t>Ce document décrit les modifications à faire sur le code généré par le composant Sximo.</w:t>
      </w:r>
    </w:p>
    <w:p w:rsidR="006D065F" w:rsidRDefault="006D065F" w:rsidP="006D065F">
      <w:r>
        <w:t>Ainsi que l’automatisation de ces modifications à l’aide d’un éditeur de script en batch.</w:t>
      </w:r>
    </w:p>
    <w:p w:rsidR="00347A92" w:rsidRDefault="00347A92" w:rsidP="00347A92">
      <w:pPr>
        <w:pStyle w:val="Titre2"/>
      </w:pPr>
      <w:r>
        <w:lastRenderedPageBreak/>
        <w:t>Un premier exemple</w:t>
      </w:r>
    </w:p>
    <w:p w:rsidR="006D065F" w:rsidRDefault="006D065F" w:rsidP="00010190">
      <w:r>
        <w:t xml:space="preserve">La figure suivante est un exemple d’utilisation de l’application obtenue ; la navigation est entre la liste des « réseaux de salles » et les « complexes sportifs » </w:t>
      </w:r>
      <w:r w:rsidR="00347A92">
        <w:t>générés</w:t>
      </w:r>
      <w:r>
        <w:t xml:space="preserve"> par ces </w:t>
      </w:r>
      <w:r w:rsidR="00347A92">
        <w:t>réseaux</w:t>
      </w:r>
      <w:r>
        <w:t xml:space="preserve"> de salles.</w:t>
      </w:r>
    </w:p>
    <w:p w:rsidR="006D065F" w:rsidRDefault="006D065F" w:rsidP="00010190">
      <w:r>
        <w:t>Le bouton « Complexes sportifs » permet de passer d’un réseau de salles vers les complexes sportifs qu’elle gère.</w:t>
      </w:r>
    </w:p>
    <w:p w:rsidR="00347A92" w:rsidRDefault="00347A92" w:rsidP="00010190">
      <w:r>
        <w:t xml:space="preserve">En Laravel, la relation est de type « one to </w:t>
      </w:r>
      <w:r w:rsidRPr="00347A92">
        <w:rPr>
          <w:lang w:val="en-US"/>
        </w:rPr>
        <w:t>many</w:t>
      </w:r>
      <w:r>
        <w:t> »</w:t>
      </w:r>
    </w:p>
    <w:p w:rsidR="00010190" w:rsidRDefault="006D065F" w:rsidP="00010190">
      <w:r>
        <w:t xml:space="preserve"> </w:t>
      </w:r>
      <w:r w:rsidR="00010190">
        <w:rPr>
          <w:noProof/>
          <w:lang w:eastAsia="fr-FR"/>
        </w:rPr>
        <w:drawing>
          <wp:inline distT="0" distB="0" distL="0" distR="0">
            <wp:extent cx="6256020" cy="4332098"/>
            <wp:effectExtent l="0" t="0" r="0" b="0"/>
            <wp:docPr id="2" name="Image 2" descr="C:\Users\bernard\AppData\Local\Temp\SNAGHTMLdbc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rnard\AppData\Local\Temp\SNAGHTMLdbc0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433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B0" w:rsidRDefault="00611BB0">
      <w:pPr>
        <w:rPr>
          <w:sz w:val="36"/>
        </w:rPr>
      </w:pPr>
      <w:r>
        <w:rPr>
          <w:sz w:val="36"/>
        </w:rPr>
        <w:br w:type="page"/>
      </w:r>
    </w:p>
    <w:p w:rsidR="00010190" w:rsidRDefault="00010190"/>
    <w:p w:rsidR="00010190" w:rsidRDefault="00010190" w:rsidP="00010190">
      <w:pPr>
        <w:pStyle w:val="Titre1"/>
      </w:pPr>
      <w:bookmarkStart w:id="1" w:name="_Toc462915619"/>
      <w:r>
        <w:t>Modification du code généré</w:t>
      </w:r>
      <w:bookmarkEnd w:id="1"/>
    </w:p>
    <w:p w:rsidR="00347A92" w:rsidRDefault="00347A92" w:rsidP="00347A92">
      <w:bookmarkStart w:id="2" w:name="_Toc462915620"/>
      <w:r>
        <w:t>Description du code à ajouter aux sources PHP générés par Sximo.</w:t>
      </w:r>
    </w:p>
    <w:p w:rsidR="00347A92" w:rsidRDefault="00347A92" w:rsidP="00347A92">
      <w:r>
        <w:t>Le code peut être ajouté manuellement ou à l’aide de l’éditeur de script batch (voir dernier chapitre).</w:t>
      </w:r>
    </w:p>
    <w:p w:rsidR="00010190" w:rsidRDefault="00010190" w:rsidP="00533130">
      <w:pPr>
        <w:pStyle w:val="Titre2"/>
      </w:pPr>
      <w:r w:rsidRPr="00010190">
        <w:t>Appel liste détail</w:t>
      </w:r>
      <w:bookmarkEnd w:id="2"/>
    </w:p>
    <w:p w:rsidR="00347A92" w:rsidRDefault="00347A92" w:rsidP="00010190">
      <w:r>
        <w:t>Génère les boutons d’accès aux listes de détails</w:t>
      </w:r>
      <w:r w:rsidR="00533130">
        <w:t>.</w:t>
      </w:r>
    </w:p>
    <w:p w:rsidR="00533130" w:rsidRDefault="00533130" w:rsidP="00010190">
      <w:r>
        <w:t>Liste :</w:t>
      </w:r>
    </w:p>
    <w:p w:rsidR="00533130" w:rsidRDefault="00533130" w:rsidP="00010190">
      <w:r>
        <w:rPr>
          <w:noProof/>
          <w:lang w:eastAsia="fr-FR"/>
        </w:rPr>
        <w:drawing>
          <wp:inline distT="0" distB="0" distL="0" distR="0">
            <wp:extent cx="5760720" cy="3088907"/>
            <wp:effectExtent l="0" t="0" r="0" b="0"/>
            <wp:docPr id="13" name="Image 13" descr="C:\Users\bernard\AppData\Local\Temp\SNAGHTML2f63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bernard\AppData\Local\Temp\SNAGHTML2f634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8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130" w:rsidRDefault="00533130" w:rsidP="00010190">
      <w:pPr>
        <w:ind w:left="-993"/>
      </w:pPr>
      <w:r>
        <w:t xml:space="preserve">Modification à réaliser : Ajouter les liens à la vue « index.blade.pdp » : </w:t>
      </w:r>
    </w:p>
    <w:p w:rsidR="00533130" w:rsidRDefault="00010190" w:rsidP="00533130">
      <w:pPr>
        <w:ind w:left="-993"/>
      </w:pPr>
      <w:r>
        <w:rPr>
          <w:noProof/>
          <w:lang w:eastAsia="fr-FR"/>
        </w:rPr>
        <w:drawing>
          <wp:inline distT="0" distB="0" distL="0" distR="0" wp14:anchorId="4B33C165" wp14:editId="1B8F2F30">
            <wp:extent cx="8458200" cy="2748797"/>
            <wp:effectExtent l="0" t="0" r="0" b="0"/>
            <wp:docPr id="7" name="Image 7" descr="cid:image003.png@01D218FD.0AE2BD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 descr="cid:image003.png@01D218FD.0AE2BD70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8200" cy="274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190" w:rsidRPr="00533130" w:rsidRDefault="00533130" w:rsidP="00533130">
      <w:pPr>
        <w:ind w:left="-993"/>
      </w:pPr>
      <w:r>
        <w:t>Appelle la fonction « </w:t>
      </w:r>
      <w:r w:rsidRPr="00533130">
        <w:rPr>
          <w:rFonts w:ascii="Courier New" w:hAnsi="Courier New" w:cs="Courier New"/>
          <w:b/>
          <w:i/>
          <w:sz w:val="28"/>
        </w:rPr>
        <w:t>navigation::link</w:t>
      </w:r>
      <w:r w:rsidRPr="00533130">
        <w:rPr>
          <w:sz w:val="28"/>
        </w:rPr>
        <w:t> </w:t>
      </w:r>
      <w:r>
        <w:t>» décrite ci-dessous.</w:t>
      </w:r>
    </w:p>
    <w:p w:rsidR="00010190" w:rsidRDefault="00010190" w:rsidP="00010190">
      <w:pPr>
        <w:rPr>
          <w:sz w:val="32"/>
          <w:szCs w:val="32"/>
        </w:rPr>
      </w:pPr>
      <w:r>
        <w:rPr>
          <w:sz w:val="32"/>
          <w:szCs w:val="32"/>
        </w:rPr>
        <w:lastRenderedPageBreak/>
        <w:t>Enregistrement de la classe de génération des boutons sur la liste parents </w:t>
      </w:r>
      <w:r w:rsidR="00592F2D">
        <w:rPr>
          <w:sz w:val="32"/>
          <w:szCs w:val="32"/>
        </w:rPr>
        <w:t>dans laravel</w:t>
      </w:r>
      <w:r>
        <w:rPr>
          <w:sz w:val="32"/>
          <w:szCs w:val="32"/>
        </w:rPr>
        <w:t>:</w:t>
      </w:r>
    </w:p>
    <w:p w:rsidR="00010190" w:rsidRDefault="00010190" w:rsidP="00010190"/>
    <w:p w:rsidR="00010190" w:rsidRDefault="00010190" w:rsidP="00592F2D">
      <w:pPr>
        <w:ind w:left="-993"/>
      </w:pPr>
      <w:r>
        <w:rPr>
          <w:noProof/>
          <w:lang w:eastAsia="fr-FR"/>
        </w:rPr>
        <w:drawing>
          <wp:inline distT="0" distB="0" distL="0" distR="0">
            <wp:extent cx="7856123" cy="3093040"/>
            <wp:effectExtent l="0" t="0" r="0" b="0"/>
            <wp:docPr id="6" name="Image 6" descr="cid:image001.png@01D218FC.8BA07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 descr="cid:image001.png@01D218FC.8BA07660"/>
                    <pic:cNvPicPr>
                      <a:picLocks noChangeAspect="1" noChangeArrowheads="1"/>
                    </pic:cNvPicPr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6199" cy="309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190" w:rsidRDefault="00010190" w:rsidP="00010190"/>
    <w:p w:rsidR="00010190" w:rsidRPr="00010190" w:rsidRDefault="00010190" w:rsidP="00010190">
      <w:r>
        <w:br w:type="page"/>
      </w:r>
      <w:r>
        <w:rPr>
          <w:sz w:val="36"/>
          <w:szCs w:val="36"/>
        </w:rPr>
        <w:lastRenderedPageBreak/>
        <w:t>Génération d’un bouton d’appel à la liste détails :</w:t>
      </w:r>
    </w:p>
    <w:p w:rsidR="00010190" w:rsidRDefault="00010190" w:rsidP="00010190"/>
    <w:p w:rsidR="00010190" w:rsidRDefault="00010190" w:rsidP="00010190">
      <w:pPr>
        <w:ind w:left="-851"/>
      </w:pPr>
      <w:r>
        <w:rPr>
          <w:noProof/>
          <w:lang w:eastAsia="fr-FR"/>
        </w:rPr>
        <w:drawing>
          <wp:inline distT="0" distB="0" distL="0" distR="0">
            <wp:extent cx="8221133" cy="4162989"/>
            <wp:effectExtent l="0" t="0" r="0" b="9525"/>
            <wp:docPr id="5" name="Image 5" descr="cid:image002.png@01D218FC.8BA07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 descr="cid:image002.png@01D218FC.8BA07660"/>
                    <pic:cNvPicPr>
                      <a:picLocks noChangeAspect="1" noChangeArrowheads="1"/>
                    </pic:cNvPicPr>
                  </pic:nvPicPr>
                  <pic:blipFill>
                    <a:blip r:embed="rId14" r:link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1904" cy="416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190" w:rsidRDefault="00010190" w:rsidP="00010190"/>
    <w:p w:rsidR="00010190" w:rsidRDefault="00010190" w:rsidP="00010190">
      <w:pPr>
        <w:rPr>
          <w:lang w:eastAsia="fr-FR"/>
        </w:rPr>
      </w:pPr>
    </w:p>
    <w:p w:rsidR="00611BB0" w:rsidRDefault="00611BB0">
      <w:r>
        <w:br w:type="page"/>
      </w:r>
    </w:p>
    <w:p w:rsidR="00010190" w:rsidRPr="00010190" w:rsidRDefault="00010190" w:rsidP="00010190"/>
    <w:p w:rsidR="00611BB0" w:rsidRDefault="006D065F" w:rsidP="00CF0585">
      <w:pPr>
        <w:pStyle w:val="Titre2"/>
      </w:pPr>
      <w:bookmarkStart w:id="3" w:name="_Toc462915621"/>
      <w:r w:rsidRPr="00611BB0">
        <w:t>Filtre</w:t>
      </w:r>
      <w:r w:rsidR="00611BB0" w:rsidRPr="00611BB0">
        <w:t xml:space="preserve"> sur parent</w:t>
      </w:r>
      <w:bookmarkEnd w:id="3"/>
    </w:p>
    <w:p w:rsidR="00611BB0" w:rsidRDefault="00611BB0" w:rsidP="00CF0585">
      <w:pPr>
        <w:pStyle w:val="Titre2"/>
      </w:pPr>
    </w:p>
    <w:p w:rsidR="00611BB0" w:rsidRDefault="00611BB0" w:rsidP="00611BB0">
      <w:r>
        <w:t xml:space="preserve">Filtre dans </w:t>
      </w:r>
      <w:r w:rsidR="00401EC1">
        <w:t>contrôleur</w:t>
      </w:r>
      <w:r>
        <w:t> :</w:t>
      </w:r>
    </w:p>
    <w:p w:rsidR="00611BB0" w:rsidRDefault="00611BB0" w:rsidP="00611BB0"/>
    <w:p w:rsidR="00611BB0" w:rsidRDefault="00611BB0" w:rsidP="00611BB0">
      <w:pPr>
        <w:ind w:left="-993"/>
      </w:pPr>
      <w:r>
        <w:rPr>
          <w:noProof/>
          <w:lang w:eastAsia="fr-FR"/>
        </w:rPr>
        <w:drawing>
          <wp:inline distT="0" distB="0" distL="0" distR="0">
            <wp:extent cx="7029376" cy="4678680"/>
            <wp:effectExtent l="0" t="0" r="635" b="7620"/>
            <wp:docPr id="12" name="Image 12" descr="cid:image001.png@01D218FA.EEBF49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 descr="cid:image001.png@01D218FA.EEBF49D0"/>
                    <pic:cNvPicPr>
                      <a:picLocks noChangeAspect="1" noChangeArrowheads="1"/>
                    </pic:cNvPicPr>
                  </pic:nvPicPr>
                  <pic:blipFill>
                    <a:blip r:embed="rId16" r:link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7052" cy="4677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B0" w:rsidRDefault="00611BB0" w:rsidP="00611BB0">
      <w:r>
        <w:t>Changer dans chaque contrôleur.</w:t>
      </w:r>
    </w:p>
    <w:p w:rsidR="00611BB0" w:rsidRDefault="00611BB0" w:rsidP="00611BB0">
      <w:pPr>
        <w:jc w:val="center"/>
        <w:rPr>
          <w:rFonts w:eastAsia="Times New Roman"/>
        </w:rPr>
      </w:pPr>
    </w:p>
    <w:p w:rsidR="00611BB0" w:rsidRDefault="00611BB0">
      <w:r>
        <w:br w:type="page"/>
      </w:r>
    </w:p>
    <w:p w:rsidR="00611BB0" w:rsidRDefault="00611BB0" w:rsidP="00611BB0"/>
    <w:p w:rsidR="00611BB0" w:rsidRDefault="00611BB0" w:rsidP="00611BB0">
      <w:r>
        <w:t xml:space="preserve">Une seule modification dans Sixmo qui est le parent de tous les </w:t>
      </w:r>
      <w:r>
        <w:t>contrôleurs</w:t>
      </w:r>
    </w:p>
    <w:p w:rsidR="00611BB0" w:rsidRDefault="00611BB0" w:rsidP="00611BB0"/>
    <w:p w:rsidR="00611BB0" w:rsidRDefault="00611BB0" w:rsidP="00611BB0">
      <w:pPr>
        <w:ind w:left="-851"/>
      </w:pPr>
      <w:r>
        <w:rPr>
          <w:noProof/>
          <w:lang w:eastAsia="fr-FR"/>
        </w:rPr>
        <w:drawing>
          <wp:inline distT="0" distB="0" distL="0" distR="0">
            <wp:extent cx="7117080" cy="4845671"/>
            <wp:effectExtent l="0" t="0" r="7620" b="0"/>
            <wp:docPr id="11" name="Image 11" descr="cid:image002.png@01D218FA.EEBF49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 descr="cid:image002.png@01D218FA.EEBF49D0"/>
                    <pic:cNvPicPr>
                      <a:picLocks noChangeAspect="1" noChangeArrowheads="1"/>
                    </pic:cNvPicPr>
                  </pic:nvPicPr>
                  <pic:blipFill>
                    <a:blip r:embed="rId18" r:link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7080" cy="4845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B0" w:rsidRDefault="00611BB0" w:rsidP="00611BB0"/>
    <w:p w:rsidR="00010190" w:rsidRDefault="00010190" w:rsidP="00611BB0">
      <w:pPr>
        <w:pStyle w:val="Titre2"/>
        <w:ind w:left="-851"/>
      </w:pPr>
      <w:r>
        <w:br w:type="page"/>
      </w:r>
    </w:p>
    <w:p w:rsidR="00010190" w:rsidRDefault="00010190" w:rsidP="00010190">
      <w:pPr>
        <w:pStyle w:val="Titre2"/>
      </w:pPr>
    </w:p>
    <w:p w:rsidR="00010190" w:rsidRDefault="00010190" w:rsidP="00010190">
      <w:pPr>
        <w:pStyle w:val="Titre2"/>
      </w:pPr>
      <w:bookmarkStart w:id="4" w:name="_Toc462915622"/>
      <w:r w:rsidRPr="00010190">
        <w:t>initialise id parent à l'ajout</w:t>
      </w:r>
      <w:bookmarkEnd w:id="4"/>
    </w:p>
    <w:p w:rsidR="00010190" w:rsidRDefault="00010190" w:rsidP="00010190"/>
    <w:p w:rsidR="00010190" w:rsidRDefault="00010190" w:rsidP="00010190">
      <w:r>
        <w:rPr>
          <w:noProof/>
          <w:lang w:eastAsia="fr-FR"/>
        </w:rPr>
        <w:drawing>
          <wp:inline distT="0" distB="0" distL="0" distR="0">
            <wp:extent cx="6263640" cy="3692958"/>
            <wp:effectExtent l="0" t="0" r="3810" b="0"/>
            <wp:docPr id="3" name="Image 3" descr="SNAGHTML1d5d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 descr="SNAGHTML1d5d613"/>
                    <pic:cNvPicPr>
                      <a:picLocks noChangeAspect="1" noChangeArrowheads="1"/>
                    </pic:cNvPicPr>
                  </pic:nvPicPr>
                  <pic:blipFill>
                    <a:blip r:embed="rId20" r:link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3692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190" w:rsidRDefault="00010190">
      <w:r>
        <w:br w:type="page"/>
      </w:r>
    </w:p>
    <w:p w:rsidR="00010190" w:rsidRDefault="00010190" w:rsidP="00010190">
      <w:pPr>
        <w:pStyle w:val="Titre1"/>
      </w:pPr>
      <w:bookmarkStart w:id="5" w:name="_Toc462915623"/>
      <w:r>
        <w:lastRenderedPageBreak/>
        <w:t>Automatisation des modifications</w:t>
      </w:r>
      <w:bookmarkEnd w:id="5"/>
    </w:p>
    <w:p w:rsidR="00010190" w:rsidRDefault="00202148" w:rsidP="009F0E40">
      <w:pPr>
        <w:pStyle w:val="Titre2"/>
      </w:pPr>
      <w:r>
        <w:t xml:space="preserve">Editeur de script </w:t>
      </w:r>
    </w:p>
    <w:p w:rsidR="00202148" w:rsidRDefault="00202148" w:rsidP="00202148"/>
    <w:p w:rsidR="00202148" w:rsidRPr="00202148" w:rsidRDefault="00202148" w:rsidP="00202148">
      <w:r>
        <w:t>L’editeur de script permet d’automatiser le modification des sources après génération par Sximo</w:t>
      </w:r>
    </w:p>
    <w:p w:rsidR="00010190" w:rsidRPr="00010190" w:rsidRDefault="00010190" w:rsidP="00010190">
      <w:pPr>
        <w:ind w:left="-709"/>
        <w:rPr>
          <w:sz w:val="40"/>
        </w:rPr>
      </w:pPr>
      <w:r>
        <w:rPr>
          <w:noProof/>
          <w:lang w:eastAsia="fr-FR"/>
        </w:rPr>
        <w:drawing>
          <wp:inline distT="0" distB="0" distL="0" distR="0">
            <wp:extent cx="6820728" cy="3489960"/>
            <wp:effectExtent l="0" t="0" r="0" b="0"/>
            <wp:docPr id="4" name="Image 4" descr="cid:image001.png@01D2199E.29356C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 descr="cid:image001.png@01D2199E.29356CE0"/>
                    <pic:cNvPicPr>
                      <a:picLocks noChangeAspect="1" noChangeArrowheads="1"/>
                    </pic:cNvPicPr>
                  </pic:nvPicPr>
                  <pic:blipFill>
                    <a:blip r:embed="rId22" r:link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0728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E44" w:rsidRDefault="00C01E44" w:rsidP="00202148">
      <w:pPr>
        <w:pStyle w:val="Titre2"/>
      </w:pPr>
    </w:p>
    <w:p w:rsidR="00010190" w:rsidRDefault="00202148" w:rsidP="00202148">
      <w:pPr>
        <w:pStyle w:val="Titre2"/>
      </w:pPr>
      <w:r>
        <w:t>Modèle des tables et modules</w:t>
      </w:r>
    </w:p>
    <w:p w:rsidR="00202148" w:rsidRDefault="00202148" w:rsidP="00202148"/>
    <w:p w:rsidR="00202148" w:rsidRDefault="00202148" w:rsidP="00202148">
      <w:r>
        <w:t>Le modèle décrit les modules à adapter et donne pour chacun :</w:t>
      </w:r>
    </w:p>
    <w:p w:rsidR="00202148" w:rsidRDefault="00202148" w:rsidP="00202148">
      <w:pPr>
        <w:pStyle w:val="Paragraphedeliste"/>
        <w:numPr>
          <w:ilvl w:val="0"/>
          <w:numId w:val="2"/>
        </w:numPr>
      </w:pPr>
      <w:r>
        <w:t>Le nom du module</w:t>
      </w:r>
    </w:p>
    <w:p w:rsidR="00202148" w:rsidRDefault="00202148" w:rsidP="00202148">
      <w:pPr>
        <w:pStyle w:val="Paragraphedeliste"/>
        <w:numPr>
          <w:ilvl w:val="0"/>
          <w:numId w:val="2"/>
        </w:numPr>
      </w:pPr>
      <w:r>
        <w:t>Le nom du module en clair</w:t>
      </w:r>
    </w:p>
    <w:p w:rsidR="00202148" w:rsidRDefault="00202148" w:rsidP="00202148">
      <w:pPr>
        <w:pStyle w:val="Paragraphedeliste"/>
        <w:numPr>
          <w:ilvl w:val="0"/>
          <w:numId w:val="2"/>
        </w:numPr>
      </w:pPr>
      <w:r>
        <w:t>La table</w:t>
      </w:r>
    </w:p>
    <w:p w:rsidR="00202148" w:rsidRDefault="00202148" w:rsidP="00202148">
      <w:pPr>
        <w:pStyle w:val="Paragraphedeliste"/>
        <w:numPr>
          <w:ilvl w:val="0"/>
          <w:numId w:val="2"/>
        </w:numPr>
      </w:pPr>
      <w:r>
        <w:t xml:space="preserve">La clef primaire qui servira à filtrer </w:t>
      </w:r>
    </w:p>
    <w:p w:rsidR="00202148" w:rsidRDefault="00202148" w:rsidP="00202148">
      <w:pPr>
        <w:pStyle w:val="Paragraphedeliste"/>
        <w:numPr>
          <w:ilvl w:val="0"/>
          <w:numId w:val="2"/>
        </w:numPr>
      </w:pPr>
      <w:r>
        <w:t>La iste des relations « has many » vers autres modules</w:t>
      </w:r>
    </w:p>
    <w:p w:rsidR="00202148" w:rsidRDefault="00202148" w:rsidP="00202148">
      <w:pPr>
        <w:pStyle w:val="Paragraphedeliste"/>
        <w:numPr>
          <w:ilvl w:val="1"/>
          <w:numId w:val="2"/>
        </w:numPr>
      </w:pPr>
      <w:r>
        <w:t>Nom du bouton</w:t>
      </w:r>
    </w:p>
    <w:p w:rsidR="00202148" w:rsidRDefault="00202148" w:rsidP="00202148">
      <w:pPr>
        <w:pStyle w:val="Paragraphedeliste"/>
        <w:numPr>
          <w:ilvl w:val="1"/>
          <w:numId w:val="2"/>
        </w:numPr>
      </w:pPr>
      <w:r>
        <w:t>Explications à afficher en survol du bouton</w:t>
      </w:r>
    </w:p>
    <w:p w:rsidR="00202148" w:rsidRDefault="00202148" w:rsidP="00202148">
      <w:pPr>
        <w:pStyle w:val="Paragraphedeliste"/>
        <w:numPr>
          <w:ilvl w:val="1"/>
          <w:numId w:val="2"/>
        </w:numPr>
      </w:pPr>
      <w:r>
        <w:t>Module à appeler</w:t>
      </w:r>
    </w:p>
    <w:p w:rsidR="00202148" w:rsidRPr="00202148" w:rsidRDefault="00C01E44" w:rsidP="00C01E44">
      <w:pPr>
        <w:pStyle w:val="Paragraphedeliste"/>
        <w:ind w:left="0"/>
      </w:pPr>
      <w:r>
        <w:t>Le générateur utilise les données du modèle pour adapter l’ensemble des modules</w:t>
      </w:r>
      <w:bookmarkStart w:id="6" w:name="_GoBack"/>
      <w:bookmarkEnd w:id="6"/>
    </w:p>
    <w:sectPr w:rsidR="00202148" w:rsidRPr="00202148" w:rsidSect="00347A92">
      <w:pgSz w:w="11906" w:h="16838"/>
      <w:pgMar w:top="851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BC5A69"/>
    <w:multiLevelType w:val="hybridMultilevel"/>
    <w:tmpl w:val="89FC33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6A41A03"/>
    <w:multiLevelType w:val="hybridMultilevel"/>
    <w:tmpl w:val="350C6E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0190"/>
    <w:rsid w:val="00010190"/>
    <w:rsid w:val="000423D5"/>
    <w:rsid w:val="00202148"/>
    <w:rsid w:val="00347A92"/>
    <w:rsid w:val="003C3C2C"/>
    <w:rsid w:val="00401EC1"/>
    <w:rsid w:val="00533130"/>
    <w:rsid w:val="00592F2D"/>
    <w:rsid w:val="00611BB0"/>
    <w:rsid w:val="006D065F"/>
    <w:rsid w:val="009F0E40"/>
    <w:rsid w:val="00C01E44"/>
    <w:rsid w:val="00CF0585"/>
    <w:rsid w:val="00F60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1019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1019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1019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010190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0101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10190"/>
    <w:rPr>
      <w:rFonts w:ascii="Tahoma" w:hAnsi="Tahoma" w:cs="Tahoma"/>
      <w:sz w:val="16"/>
      <w:szCs w:val="16"/>
    </w:rPr>
  </w:style>
  <w:style w:type="character" w:customStyle="1" w:styleId="Titre2Car">
    <w:name w:val="Titre 2 Car"/>
    <w:basedOn w:val="Policepardfaut"/>
    <w:link w:val="Titre2"/>
    <w:uiPriority w:val="9"/>
    <w:rsid w:val="0001019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611BB0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611BB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611BB0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611BB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1019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1019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1019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010190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0101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10190"/>
    <w:rPr>
      <w:rFonts w:ascii="Tahoma" w:hAnsi="Tahoma" w:cs="Tahoma"/>
      <w:sz w:val="16"/>
      <w:szCs w:val="16"/>
    </w:rPr>
  </w:style>
  <w:style w:type="character" w:customStyle="1" w:styleId="Titre2Car">
    <w:name w:val="Titre 2 Car"/>
    <w:basedOn w:val="Policepardfaut"/>
    <w:link w:val="Titre2"/>
    <w:uiPriority w:val="9"/>
    <w:rsid w:val="0001019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611BB0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611BB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611BB0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611BB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cid:image001.png@01D218FC.8BA07660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cid:image003.png@01D2199E.4EEC4580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cid:image001.png@01D218FA.EEBF49D0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cid:image003.png@01D218FD.0AE2BD70" TargetMode="Externa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cid:image002.png@01D218FC.8BA07660" TargetMode="External"/><Relationship Id="rId23" Type="http://schemas.openxmlformats.org/officeDocument/2006/relationships/image" Target="cid:image001.png@01D2199E.29356CE0" TargetMode="External"/><Relationship Id="rId10" Type="http://schemas.openxmlformats.org/officeDocument/2006/relationships/image" Target="media/image4.png"/><Relationship Id="rId19" Type="http://schemas.openxmlformats.org/officeDocument/2006/relationships/image" Target="cid:image002.png@01D218FA.EEBF49D0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7A7ED1-5D84-4452-8D0F-BC76196491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10</Pages>
  <Words>482</Words>
  <Characters>2654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Bernard</dc:creator>
  <cp:lastModifiedBy>Bernard</cp:lastModifiedBy>
  <cp:revision>6</cp:revision>
  <dcterms:created xsi:type="dcterms:W3CDTF">2016-09-29T10:32:00Z</dcterms:created>
  <dcterms:modified xsi:type="dcterms:W3CDTF">2016-09-29T11:12:00Z</dcterms:modified>
</cp:coreProperties>
</file>