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579" w:rsidRDefault="000A3579" w:rsidP="000A3579">
      <w:pPr>
        <w:pStyle w:val="Ttulo1"/>
        <w:rPr>
          <w:lang w:val="es-ES"/>
        </w:rPr>
      </w:pPr>
      <w:r>
        <w:rPr>
          <w:noProof/>
          <w:lang w:eastAsia="es-VE"/>
        </w:rPr>
        <w:drawing>
          <wp:inline distT="0" distB="0" distL="0" distR="0">
            <wp:extent cx="1524000" cy="507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96E"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0A3579" w:rsidRPr="000A3579" w:rsidRDefault="000A3579" w:rsidP="000A3579">
      <w:pPr>
        <w:rPr>
          <w:lang w:val="es-ES"/>
        </w:rPr>
      </w:pPr>
    </w:p>
    <w:p w:rsidR="000A3579" w:rsidRPr="00732A7C" w:rsidRDefault="000B66D0" w:rsidP="008B342B">
      <w:pPr>
        <w:pStyle w:val="Sinespaciado"/>
        <w:ind w:left="-567"/>
        <w:rPr>
          <w:u w:val="single"/>
        </w:rPr>
      </w:pPr>
      <w:r>
        <w:t xml:space="preserve">Módulo </w:t>
      </w:r>
      <w:r w:rsidR="00CE7D3A">
        <w:t>Inventarios Teóricos</w:t>
      </w:r>
      <w:r w:rsidR="00732A7C">
        <w:t>.</w:t>
      </w:r>
    </w:p>
    <w:p w:rsidR="00B07B70" w:rsidRDefault="00B07B70" w:rsidP="000A3579">
      <w:pPr>
        <w:pStyle w:val="Sinespaciado"/>
        <w:ind w:left="-567"/>
        <w:jc w:val="both"/>
      </w:pPr>
    </w:p>
    <w:p w:rsidR="0023325B" w:rsidRDefault="0023325B" w:rsidP="000A3579">
      <w:pPr>
        <w:pStyle w:val="Sinespaciado"/>
        <w:ind w:left="-567"/>
        <w:jc w:val="both"/>
      </w:pPr>
      <w:r>
        <w:t>Proceso encargado de</w:t>
      </w:r>
      <w:r w:rsidR="002F46D1">
        <w:t xml:space="preserve"> </w:t>
      </w:r>
      <w:r w:rsidR="00CE7D3A">
        <w:t>reflejar los datos</w:t>
      </w:r>
      <w:r w:rsidR="009119E6">
        <w:t xml:space="preserve"> de las existencias,</w:t>
      </w:r>
      <w:r w:rsidR="00CE7D3A">
        <w:t xml:space="preserve"> </w:t>
      </w:r>
      <w:r w:rsidR="009119E6">
        <w:t>que en la teoría deben estar almacenados en los diferentes espacios de la empresa.</w:t>
      </w:r>
    </w:p>
    <w:p w:rsidR="00C93CDD" w:rsidRDefault="00C93CDD" w:rsidP="000A3579">
      <w:pPr>
        <w:pStyle w:val="Sinespaciado"/>
        <w:ind w:left="-567"/>
        <w:jc w:val="both"/>
      </w:pPr>
    </w:p>
    <w:p w:rsidR="00C93CDD" w:rsidRDefault="00C93CDD" w:rsidP="000A3579">
      <w:pPr>
        <w:pStyle w:val="Sinespaciado"/>
        <w:ind w:left="-567"/>
        <w:jc w:val="both"/>
      </w:pPr>
      <w:r>
        <w:t>El mismo es afectado por los movimientos de las recepciones y despachos, efectivamente procesados en el sistema, y deben ser objeto de verificación diaria a fin de garantizar el correcto proceso de los requerimientos de los clientes.</w:t>
      </w:r>
    </w:p>
    <w:p w:rsidR="00C93CDD" w:rsidRDefault="00C93CDD" w:rsidP="000A3579">
      <w:pPr>
        <w:pStyle w:val="Sinespaciado"/>
        <w:ind w:left="-567"/>
        <w:jc w:val="both"/>
      </w:pPr>
    </w:p>
    <w:p w:rsidR="00C93CDD" w:rsidRDefault="00D81F02" w:rsidP="00D81F02">
      <w:pPr>
        <w:pStyle w:val="Sinespaciado"/>
        <w:spacing w:after="160"/>
        <w:ind w:left="-567"/>
        <w:jc w:val="both"/>
      </w:pPr>
      <w:r>
        <w:t>Igualmente cuentan con procesos para generar archivos en Excel y/o PDF, para ser objeto de verificación y envió a los clientes.</w:t>
      </w:r>
    </w:p>
    <w:p w:rsidR="00D1523A" w:rsidRDefault="00D1523A" w:rsidP="00D81F02">
      <w:pPr>
        <w:pStyle w:val="Sinespaciado"/>
        <w:spacing w:after="160"/>
        <w:ind w:left="-567"/>
        <w:jc w:val="both"/>
      </w:pPr>
      <w:r>
        <w:t>Ingreso:</w:t>
      </w:r>
    </w:p>
    <w:p w:rsidR="00D1523A" w:rsidRDefault="00D1523A" w:rsidP="00D81F02">
      <w:pPr>
        <w:pStyle w:val="Sinespaciado"/>
        <w:spacing w:after="160"/>
        <w:ind w:left="-567"/>
        <w:jc w:val="both"/>
      </w:pPr>
      <w:r>
        <w:rPr>
          <w:noProof/>
          <w:lang w:eastAsia="es-VE"/>
        </w:rPr>
        <w:drawing>
          <wp:inline distT="0" distB="0" distL="0" distR="0" wp14:anchorId="7E6C9ED5" wp14:editId="28165089">
            <wp:extent cx="1828786" cy="963827"/>
            <wp:effectExtent l="0" t="0" r="63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15" cy="100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23" w:rsidRDefault="00921523" w:rsidP="00921523">
      <w:pPr>
        <w:pStyle w:val="Sinespaciado"/>
        <w:spacing w:after="120"/>
        <w:ind w:left="-567"/>
        <w:jc w:val="both"/>
      </w:pPr>
      <w:r>
        <w:t>Componentes.</w:t>
      </w:r>
    </w:p>
    <w:p w:rsidR="00921523" w:rsidRDefault="00921523" w:rsidP="00921523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 wp14:anchorId="28A11561" wp14:editId="46BDF34B">
            <wp:extent cx="216535" cy="2844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921523" w:rsidRDefault="00921523" w:rsidP="00921523">
      <w:pPr>
        <w:pStyle w:val="Sinespaciado"/>
        <w:spacing w:after="120"/>
        <w:ind w:left="-142" w:hanging="425"/>
        <w:jc w:val="both"/>
      </w:pPr>
      <w:r>
        <w:rPr>
          <w:noProof/>
          <w:lang w:eastAsia="es-VE"/>
        </w:rPr>
        <w:drawing>
          <wp:inline distT="0" distB="0" distL="0" distR="0" wp14:anchorId="731F7B33" wp14:editId="19C65335">
            <wp:extent cx="247650" cy="314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Emitir archivo en formato Excel para su verificación.</w:t>
      </w:r>
    </w:p>
    <w:p w:rsidR="00383EC8" w:rsidRDefault="00605845" w:rsidP="00564D28">
      <w:pPr>
        <w:pStyle w:val="Sinespaciado"/>
        <w:spacing w:after="120"/>
        <w:ind w:left="-142" w:hanging="142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-357505</wp:posOffset>
            </wp:positionH>
            <wp:positionV relativeFrom="paragraph">
              <wp:posOffset>460375</wp:posOffset>
            </wp:positionV>
            <wp:extent cx="1383665" cy="926465"/>
            <wp:effectExtent l="0" t="0" r="6985" b="698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83EC8">
        <w:t>Seleccionar el cliente cuyo inventario se desea mostrar.</w:t>
      </w:r>
    </w:p>
    <w:p w:rsidR="00383EC8" w:rsidRDefault="00383EC8" w:rsidP="00921523">
      <w:pPr>
        <w:pStyle w:val="Sinespaciado"/>
        <w:spacing w:after="120"/>
        <w:ind w:left="-142" w:hanging="425"/>
        <w:jc w:val="both"/>
      </w:pPr>
    </w:p>
    <w:p w:rsidR="00383EC8" w:rsidRDefault="00383EC8" w:rsidP="00605845">
      <w:pPr>
        <w:pStyle w:val="Sinespaciado"/>
        <w:spacing w:after="120"/>
        <w:ind w:left="-142" w:hanging="425"/>
        <w:jc w:val="both"/>
      </w:pPr>
    </w:p>
    <w:p w:rsidR="00564D28" w:rsidRDefault="00564D28" w:rsidP="00605845">
      <w:pPr>
        <w:pStyle w:val="Sinespaciado"/>
        <w:spacing w:after="120"/>
        <w:ind w:left="-142" w:hanging="425"/>
        <w:jc w:val="both"/>
      </w:pPr>
    </w:p>
    <w:p w:rsidR="00564D28" w:rsidRDefault="00564D28" w:rsidP="00605845">
      <w:pPr>
        <w:pStyle w:val="Sinespaciado"/>
        <w:spacing w:after="120"/>
        <w:ind w:left="-142" w:hanging="425"/>
        <w:jc w:val="both"/>
      </w:pPr>
    </w:p>
    <w:p w:rsidR="00564D28" w:rsidRDefault="00564D28" w:rsidP="00605845">
      <w:pPr>
        <w:pStyle w:val="Sinespaciado"/>
        <w:spacing w:after="120"/>
        <w:ind w:left="-142" w:hanging="425"/>
        <w:jc w:val="both"/>
      </w:pPr>
    </w:p>
    <w:p w:rsidR="00D81F02" w:rsidRDefault="00D81F02" w:rsidP="006000BF">
      <w:pPr>
        <w:pStyle w:val="Sinespaciado"/>
        <w:numPr>
          <w:ilvl w:val="0"/>
          <w:numId w:val="13"/>
        </w:numPr>
        <w:spacing w:after="120"/>
        <w:ind w:left="-284" w:firstLine="0"/>
        <w:jc w:val="both"/>
      </w:pPr>
      <w:r>
        <w:t>Teórico por código.</w:t>
      </w:r>
    </w:p>
    <w:p w:rsidR="00D81F02" w:rsidRDefault="00921523" w:rsidP="00FA0129">
      <w:pPr>
        <w:pStyle w:val="Sinespaciado"/>
        <w:numPr>
          <w:ilvl w:val="1"/>
          <w:numId w:val="13"/>
        </w:numPr>
        <w:ind w:left="510" w:hanging="357"/>
        <w:jc w:val="both"/>
      </w:pPr>
      <w:r>
        <w:t xml:space="preserve">Refleja </w:t>
      </w:r>
      <w:r w:rsidR="00F524A6">
        <w:t>e</w:t>
      </w:r>
      <w:r>
        <w:t>l acumulado de empaques, unidades y kilos agrupados por los códigos de productos asignados por el cliente.</w:t>
      </w:r>
    </w:p>
    <w:p w:rsidR="00921523" w:rsidRDefault="00564D28" w:rsidP="00921523">
      <w:pPr>
        <w:pStyle w:val="Sinespaciado"/>
        <w:spacing w:after="160"/>
        <w:ind w:left="513"/>
        <w:jc w:val="both"/>
      </w:pPr>
      <w:r>
        <w:rPr>
          <w:noProof/>
          <w:lang w:eastAsia="es-VE"/>
        </w:rPr>
        <w:drawing>
          <wp:inline distT="0" distB="0" distL="0" distR="0">
            <wp:extent cx="5610225" cy="1257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523" w:rsidRDefault="00D1523A" w:rsidP="00AF7940">
      <w:pPr>
        <w:pStyle w:val="Sinespaciado"/>
        <w:numPr>
          <w:ilvl w:val="0"/>
          <w:numId w:val="13"/>
        </w:numPr>
        <w:spacing w:after="120"/>
        <w:ind w:left="-210" w:hanging="357"/>
        <w:jc w:val="both"/>
      </w:pPr>
      <w:r>
        <w:lastRenderedPageBreak/>
        <w:t>Teórico por etiqueta.</w:t>
      </w:r>
    </w:p>
    <w:p w:rsidR="00605845" w:rsidRDefault="00605845" w:rsidP="00605845">
      <w:pPr>
        <w:pStyle w:val="Sinespaciado"/>
        <w:numPr>
          <w:ilvl w:val="1"/>
          <w:numId w:val="13"/>
        </w:numPr>
        <w:ind w:left="510" w:hanging="357"/>
        <w:jc w:val="both"/>
      </w:pPr>
      <w:r>
        <w:t xml:space="preserve">Refleja </w:t>
      </w:r>
      <w:r w:rsidR="00F524A6">
        <w:t>e</w:t>
      </w:r>
      <w:r>
        <w:t>l acumulado de empaques, unidades y kilos agrupados por las etiquetas asignadas a los productos, en el momento de la recepción.</w:t>
      </w:r>
    </w:p>
    <w:p w:rsidR="00F524A6" w:rsidRDefault="00564D28" w:rsidP="00F524A6">
      <w:pPr>
        <w:pStyle w:val="Sinespaciado"/>
        <w:ind w:left="510"/>
        <w:jc w:val="both"/>
      </w:pPr>
      <w:r>
        <w:rPr>
          <w:noProof/>
          <w:lang w:eastAsia="es-VE"/>
        </w:rPr>
        <w:drawing>
          <wp:inline distT="0" distB="0" distL="0" distR="0">
            <wp:extent cx="5610225" cy="1352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A6" w:rsidRDefault="00F524A6" w:rsidP="00F524A6">
      <w:pPr>
        <w:pStyle w:val="Sinespaciado"/>
        <w:ind w:left="510"/>
        <w:jc w:val="both"/>
      </w:pPr>
    </w:p>
    <w:p w:rsidR="00605845" w:rsidRDefault="00F524A6" w:rsidP="00F524A6">
      <w:pPr>
        <w:pStyle w:val="Sinespaciado"/>
        <w:numPr>
          <w:ilvl w:val="0"/>
          <w:numId w:val="13"/>
        </w:numPr>
        <w:spacing w:after="120"/>
        <w:ind w:left="-210" w:hanging="357"/>
        <w:jc w:val="both"/>
      </w:pPr>
      <w:r>
        <w:t>Teórico por lote.</w:t>
      </w:r>
    </w:p>
    <w:p w:rsidR="00F524A6" w:rsidRDefault="00F524A6" w:rsidP="00F524A6">
      <w:pPr>
        <w:pStyle w:val="Sinespaciado"/>
        <w:numPr>
          <w:ilvl w:val="1"/>
          <w:numId w:val="13"/>
        </w:numPr>
        <w:ind w:left="510" w:hanging="357"/>
        <w:jc w:val="both"/>
      </w:pPr>
      <w:r>
        <w:t>Refleja el acumulado de empaques, unidades y kilos agrupados por los lotes asignados a los productos por los clientes.</w:t>
      </w:r>
    </w:p>
    <w:p w:rsidR="00F524A6" w:rsidRDefault="00F524A6" w:rsidP="00F524A6">
      <w:pPr>
        <w:pStyle w:val="Sinespaciado"/>
        <w:ind w:left="510"/>
        <w:jc w:val="both"/>
      </w:pPr>
      <w:r>
        <w:rPr>
          <w:noProof/>
          <w:lang w:eastAsia="es-VE"/>
        </w:rPr>
        <w:drawing>
          <wp:inline distT="0" distB="0" distL="0" distR="0">
            <wp:extent cx="5267593" cy="1050324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871" cy="105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A6" w:rsidRDefault="00F524A6" w:rsidP="00F524A6">
      <w:pPr>
        <w:pStyle w:val="Sinespaciado"/>
        <w:ind w:left="510"/>
        <w:jc w:val="both"/>
      </w:pPr>
    </w:p>
    <w:p w:rsidR="00F524A6" w:rsidRDefault="008666BC" w:rsidP="00F524A6">
      <w:pPr>
        <w:pStyle w:val="Sinespaciado"/>
        <w:numPr>
          <w:ilvl w:val="0"/>
          <w:numId w:val="13"/>
        </w:numPr>
        <w:spacing w:after="160"/>
        <w:jc w:val="both"/>
      </w:pPr>
      <w:r>
        <w:t>Teórico evolución.</w:t>
      </w:r>
    </w:p>
    <w:p w:rsidR="008666BC" w:rsidRDefault="008666BC" w:rsidP="008666BC">
      <w:pPr>
        <w:pStyle w:val="Sinespaciado"/>
        <w:numPr>
          <w:ilvl w:val="1"/>
          <w:numId w:val="13"/>
        </w:numPr>
        <w:spacing w:after="120"/>
        <w:ind w:left="510" w:hanging="357"/>
        <w:jc w:val="both"/>
      </w:pPr>
      <w:r>
        <w:t>Reporte más significativo dentro del sistema, ya que refleja todos los movimientos que afectan los inventarios de los clientes.</w:t>
      </w:r>
    </w:p>
    <w:p w:rsidR="008666BC" w:rsidRDefault="008666BC" w:rsidP="008666BC">
      <w:pPr>
        <w:pStyle w:val="Sinespaciado"/>
        <w:spacing w:after="160"/>
        <w:ind w:left="513"/>
        <w:jc w:val="both"/>
      </w:pPr>
      <w:r>
        <w:t xml:space="preserve">El mismo debe ser utilizado para establecer las incidencias que generan los saldos de cada etiqueta, atendiendo las diferencias que se pudieran presentar entre los datos del sistema, el físico y la </w:t>
      </w:r>
      <w:r w:rsidR="00C419E9">
        <w:t>información</w:t>
      </w:r>
      <w:r>
        <w:t xml:space="preserve"> del cliente. </w:t>
      </w:r>
    </w:p>
    <w:p w:rsidR="0053508B" w:rsidRDefault="00CD0704" w:rsidP="0053508B">
      <w:pPr>
        <w:pStyle w:val="Sinespaciado"/>
        <w:spacing w:after="160"/>
        <w:ind w:left="-426"/>
        <w:jc w:val="both"/>
      </w:pPr>
      <w:r>
        <w:rPr>
          <w:noProof/>
          <w:lang w:eastAsia="es-VE"/>
        </w:rPr>
        <w:drawing>
          <wp:inline distT="0" distB="0" distL="0" distR="0">
            <wp:extent cx="5791200" cy="1781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08B" w:rsidRDefault="0053508B" w:rsidP="001B0E64">
      <w:pPr>
        <w:pStyle w:val="Sinespaciado"/>
        <w:numPr>
          <w:ilvl w:val="1"/>
          <w:numId w:val="13"/>
        </w:numPr>
        <w:ind w:left="510" w:hanging="357"/>
        <w:jc w:val="both"/>
      </w:pPr>
      <w:r>
        <w:t xml:space="preserve">Al dar click en el número de documento, se </w:t>
      </w:r>
      <w:r w:rsidR="001B0E64">
        <w:t>habilita el acta de recepción, pase de salida o acta de transferencia con los datos originalmente ingresados.</w:t>
      </w:r>
    </w:p>
    <w:p w:rsidR="00787FF2" w:rsidRDefault="001B0E64" w:rsidP="001B0E64">
      <w:pPr>
        <w:pStyle w:val="Sinespaciado"/>
        <w:spacing w:after="160"/>
        <w:ind w:left="513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328313</wp:posOffset>
            </wp:positionH>
            <wp:positionV relativeFrom="paragraph">
              <wp:posOffset>40709</wp:posOffset>
            </wp:positionV>
            <wp:extent cx="952500" cy="953788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0E64" w:rsidRDefault="008B6214" w:rsidP="001B0E64">
      <w:pPr>
        <w:pStyle w:val="Sinespaciado"/>
        <w:spacing w:after="160"/>
        <w:ind w:left="513"/>
        <w:jc w:val="both"/>
      </w:pPr>
      <w:r>
        <w:t>Debe</w:t>
      </w:r>
      <w:r w:rsidR="001B0E64">
        <w:t xml:space="preserve"> tomar en cuenta </w:t>
      </w:r>
      <w:r w:rsidR="00ED0F50">
        <w:t>que los saldos reflejados en los reportes, corresponden a los montos originalmente ingresados, por lo que se entiende que no son afectados por las acciones generadas en el módulo de conteos.</w:t>
      </w:r>
    </w:p>
    <w:p w:rsidR="00D81F02" w:rsidRDefault="00CD0704" w:rsidP="00CD0704">
      <w:pPr>
        <w:pStyle w:val="Sinespaciado"/>
        <w:numPr>
          <w:ilvl w:val="1"/>
          <w:numId w:val="13"/>
        </w:numPr>
        <w:jc w:val="both"/>
      </w:pPr>
      <w:r>
        <w:lastRenderedPageBreak/>
        <w:t>En la columna “Manual</w:t>
      </w:r>
      <w:proofErr w:type="gramStart"/>
      <w:r>
        <w:t>” ,</w:t>
      </w:r>
      <w:proofErr w:type="gramEnd"/>
      <w:r>
        <w:t xml:space="preserve"> se reflejan las unidades correspondientes a despachos manuales, los cuales no tiene incidencias en los inventarios.</w:t>
      </w:r>
    </w:p>
    <w:p w:rsidR="00D81F02" w:rsidRDefault="00D81F02" w:rsidP="000A3579">
      <w:pPr>
        <w:pStyle w:val="Sinespaciado"/>
        <w:ind w:left="-567"/>
        <w:jc w:val="both"/>
      </w:pPr>
    </w:p>
    <w:p w:rsidR="00ED0F50" w:rsidRDefault="00ED0F50" w:rsidP="00ED0F50">
      <w:pPr>
        <w:pStyle w:val="Sinespaciado"/>
        <w:ind w:left="-567"/>
      </w:pPr>
      <w:r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229424</wp:posOffset>
            </wp:positionV>
            <wp:extent cx="2602750" cy="3290759"/>
            <wp:effectExtent l="0" t="0" r="7620" b="508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50" cy="329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Recepciones:</w:t>
      </w:r>
      <w:r>
        <w:tab/>
      </w:r>
      <w:r>
        <w:tab/>
      </w:r>
      <w:r>
        <w:tab/>
      </w:r>
      <w:r>
        <w:tab/>
      </w:r>
      <w:r>
        <w:tab/>
      </w:r>
      <w:r>
        <w:tab/>
        <w:t>Despachos:</w:t>
      </w:r>
    </w:p>
    <w:p w:rsidR="00F94E9F" w:rsidRDefault="00ED0F50" w:rsidP="00ED0F50">
      <w:pPr>
        <w:pStyle w:val="Sinespaciado"/>
        <w:ind w:left="-567"/>
      </w:pPr>
      <w:r>
        <w:rPr>
          <w:noProof/>
          <w:lang w:eastAsia="es-VE"/>
        </w:rPr>
        <w:drawing>
          <wp:inline distT="0" distB="0" distL="0" distR="0">
            <wp:extent cx="2523753" cy="326038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113" cy="326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704" w:rsidRDefault="00CD0704" w:rsidP="00ED0F50">
      <w:pPr>
        <w:pStyle w:val="Sinespaciado"/>
        <w:ind w:left="-567"/>
      </w:pPr>
      <w:bookmarkStart w:id="0" w:name="_GoBack"/>
      <w:bookmarkEnd w:id="0"/>
    </w:p>
    <w:p w:rsidR="00CD0704" w:rsidRDefault="00CD0704" w:rsidP="00ED0F50">
      <w:pPr>
        <w:pStyle w:val="Sinespaciado"/>
        <w:ind w:left="-567"/>
      </w:pPr>
    </w:p>
    <w:p w:rsidR="00CD0704" w:rsidRDefault="00CD0704" w:rsidP="00ED0F50">
      <w:pPr>
        <w:pStyle w:val="Sinespaciado"/>
        <w:ind w:left="-567"/>
      </w:pPr>
      <w:r>
        <w:t>Despacho manual.</w:t>
      </w:r>
    </w:p>
    <w:p w:rsidR="00CD0704" w:rsidRDefault="00CD0704" w:rsidP="00ED0F50">
      <w:pPr>
        <w:pStyle w:val="Sinespaciado"/>
        <w:ind w:left="-567"/>
      </w:pPr>
      <w:r>
        <w:rPr>
          <w:noProof/>
          <w:lang w:eastAsia="es-VE"/>
        </w:rPr>
        <w:drawing>
          <wp:inline distT="0" distB="0" distL="0" distR="0">
            <wp:extent cx="4010025" cy="3400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9F" w:rsidRDefault="00F94E9F">
      <w:r>
        <w:br w:type="page"/>
      </w:r>
    </w:p>
    <w:p w:rsidR="00F94E9F" w:rsidRDefault="00F94E9F" w:rsidP="00F94E9F">
      <w:pPr>
        <w:pStyle w:val="Ttulo1"/>
        <w:rPr>
          <w:lang w:val="es-ES"/>
        </w:rPr>
      </w:pPr>
      <w:r>
        <w:rPr>
          <w:noProof/>
          <w:lang w:eastAsia="es-VE"/>
        </w:rPr>
        <w:lastRenderedPageBreak/>
        <w:drawing>
          <wp:inline distT="0" distB="0" distL="0" distR="0" wp14:anchorId="798123D5" wp14:editId="6A4898D7">
            <wp:extent cx="1524000" cy="507365"/>
            <wp:effectExtent l="0" t="0" r="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715" cy="5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Pr="000A3579">
        <w:rPr>
          <w:rStyle w:val="nfasisintenso"/>
        </w:rPr>
        <w:t>ARCHIVOS SITEMATIZADOS DE DATOS</w:t>
      </w:r>
      <w:r>
        <w:rPr>
          <w:lang w:val="es-ES"/>
        </w:rPr>
        <w:t>.</w:t>
      </w:r>
    </w:p>
    <w:p w:rsidR="00F94E9F" w:rsidRPr="000A3579" w:rsidRDefault="00F94E9F" w:rsidP="00F94E9F">
      <w:pPr>
        <w:rPr>
          <w:lang w:val="es-ES"/>
        </w:rPr>
      </w:pPr>
    </w:p>
    <w:p w:rsidR="00F94E9F" w:rsidRPr="00732A7C" w:rsidRDefault="00F94E9F" w:rsidP="00F94E9F">
      <w:pPr>
        <w:pStyle w:val="Sinespaciado"/>
        <w:ind w:left="-567"/>
        <w:rPr>
          <w:u w:val="single"/>
        </w:rPr>
      </w:pPr>
      <w:r>
        <w:t>Módulo Inventarios Disponibles.</w:t>
      </w:r>
    </w:p>
    <w:p w:rsidR="00F94E9F" w:rsidRDefault="00F94E9F" w:rsidP="00F94E9F">
      <w:pPr>
        <w:pStyle w:val="Sinespaciado"/>
        <w:ind w:left="-567"/>
        <w:jc w:val="both"/>
      </w:pPr>
    </w:p>
    <w:p w:rsidR="00F94E9F" w:rsidRDefault="00F94E9F" w:rsidP="00F94E9F">
      <w:pPr>
        <w:pStyle w:val="Sinespaciado"/>
        <w:ind w:left="-567"/>
        <w:jc w:val="both"/>
      </w:pPr>
      <w:r>
        <w:t>Proceso encargado de reflejar los datos de las existencias disponibles, que deben estar almacenados en los diferentes espacios de la empresa.</w:t>
      </w:r>
    </w:p>
    <w:p w:rsidR="00F94E9F" w:rsidRDefault="00F94E9F" w:rsidP="00F94E9F">
      <w:pPr>
        <w:pStyle w:val="Sinespaciado"/>
        <w:ind w:left="-567"/>
        <w:jc w:val="both"/>
      </w:pPr>
    </w:p>
    <w:p w:rsidR="00F94E9F" w:rsidRDefault="00F94E9F" w:rsidP="00F94E9F">
      <w:pPr>
        <w:pStyle w:val="Sinespaciado"/>
        <w:ind w:left="-567"/>
        <w:jc w:val="both"/>
      </w:pPr>
      <w:r>
        <w:t xml:space="preserve">El mismo es afectado por los movimientos de las recepciones, Picking </w:t>
      </w:r>
      <w:proofErr w:type="spellStart"/>
      <w:r>
        <w:t>list</w:t>
      </w:r>
      <w:proofErr w:type="spellEnd"/>
      <w:r>
        <w:t xml:space="preserve"> y despachos, efectivamente procesados en el sistema, y deben ser objeto de verificación diaria a fin de garantizar el correcto proceso de los requerimientos de los clientes.</w:t>
      </w:r>
    </w:p>
    <w:p w:rsidR="00F94E9F" w:rsidRDefault="00F94E9F" w:rsidP="00F94E9F">
      <w:pPr>
        <w:pStyle w:val="Sinespaciado"/>
        <w:ind w:left="-567"/>
        <w:jc w:val="both"/>
      </w:pPr>
    </w:p>
    <w:p w:rsidR="00F94E9F" w:rsidRDefault="00F94E9F" w:rsidP="00F94E9F">
      <w:pPr>
        <w:pStyle w:val="Sinespaciado"/>
        <w:spacing w:after="160"/>
        <w:ind w:left="-567"/>
        <w:jc w:val="both"/>
      </w:pPr>
      <w:r>
        <w:t>Igualmente cuentan con procesos para generar archivos en Excel y/o PDF, para ser objeto de verificación y envió a los clientes.</w:t>
      </w:r>
    </w:p>
    <w:p w:rsidR="00F94E9F" w:rsidRDefault="00F94E9F" w:rsidP="00F94E9F">
      <w:pPr>
        <w:pStyle w:val="Sinespaciado"/>
        <w:spacing w:after="160"/>
        <w:ind w:left="-567"/>
        <w:jc w:val="both"/>
      </w:pPr>
      <w:r>
        <w:t>Ingreso:</w:t>
      </w:r>
    </w:p>
    <w:p w:rsidR="00F94E9F" w:rsidRDefault="00F94E9F" w:rsidP="00F94E9F">
      <w:pPr>
        <w:pStyle w:val="Sinespaciado"/>
        <w:spacing w:after="160"/>
        <w:ind w:left="-567"/>
        <w:jc w:val="both"/>
      </w:pPr>
      <w:r>
        <w:rPr>
          <w:noProof/>
          <w:lang w:eastAsia="es-VE"/>
        </w:rPr>
        <w:drawing>
          <wp:inline distT="0" distB="0" distL="0" distR="0" wp14:anchorId="7E1C50AF" wp14:editId="1F504EF3">
            <wp:extent cx="1828786" cy="963827"/>
            <wp:effectExtent l="0" t="0" r="635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15" cy="100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9F" w:rsidRDefault="00F94E9F" w:rsidP="00F94E9F">
      <w:pPr>
        <w:pStyle w:val="Sinespaciado"/>
        <w:spacing w:after="120"/>
        <w:ind w:left="-567"/>
        <w:jc w:val="both"/>
      </w:pPr>
      <w:r>
        <w:t>Componentes.</w:t>
      </w:r>
    </w:p>
    <w:p w:rsidR="00F94E9F" w:rsidRDefault="00F94E9F" w:rsidP="00F94E9F">
      <w:pPr>
        <w:pStyle w:val="Sinespaciado"/>
        <w:spacing w:after="120"/>
        <w:ind w:left="-567"/>
        <w:jc w:val="both"/>
      </w:pPr>
      <w:r>
        <w:rPr>
          <w:noProof/>
          <w:lang w:eastAsia="es-VE"/>
        </w:rPr>
        <w:drawing>
          <wp:inline distT="0" distB="0" distL="0" distR="0" wp14:anchorId="66F1800A" wp14:editId="59C9EF93">
            <wp:extent cx="216535" cy="28448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Activar el manual.</w:t>
      </w:r>
    </w:p>
    <w:p w:rsidR="00F94E9F" w:rsidRDefault="00F94E9F" w:rsidP="00F94E9F">
      <w:pPr>
        <w:pStyle w:val="Sinespaciado"/>
        <w:spacing w:after="120"/>
        <w:ind w:left="-142" w:hanging="425"/>
        <w:jc w:val="both"/>
      </w:pPr>
      <w:r>
        <w:rPr>
          <w:noProof/>
          <w:lang w:eastAsia="es-VE"/>
        </w:rPr>
        <w:drawing>
          <wp:inline distT="0" distB="0" distL="0" distR="0" wp14:anchorId="32F8C27B" wp14:editId="0C49A7A0">
            <wp:extent cx="247650" cy="3143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Emitir archivo en formato Excel para su verificación.</w:t>
      </w:r>
    </w:p>
    <w:p w:rsidR="00F94E9F" w:rsidRDefault="00F94E9F" w:rsidP="00F94E9F">
      <w:pPr>
        <w:pStyle w:val="Sinespaciado"/>
        <w:spacing w:after="120"/>
        <w:ind w:left="-142" w:hanging="425"/>
        <w:jc w:val="both"/>
      </w:pPr>
      <w:r>
        <w:rPr>
          <w:noProof/>
          <w:lang w:eastAsia="es-VE"/>
        </w:rPr>
        <w:drawing>
          <wp:anchor distT="0" distB="0" distL="114300" distR="114300" simplePos="0" relativeHeight="251662336" behindDoc="0" locked="0" layoutInCell="1" allowOverlap="1" wp14:anchorId="00B06EC9" wp14:editId="0B96B757">
            <wp:simplePos x="0" y="0"/>
            <wp:positionH relativeFrom="column">
              <wp:posOffset>-357505</wp:posOffset>
            </wp:positionH>
            <wp:positionV relativeFrom="paragraph">
              <wp:posOffset>460375</wp:posOffset>
            </wp:positionV>
            <wp:extent cx="1383665" cy="926465"/>
            <wp:effectExtent l="0" t="0" r="6985" b="698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inline distT="0" distB="0" distL="0" distR="0" wp14:anchorId="30043F6D" wp14:editId="2E020E21">
            <wp:extent cx="278130" cy="346075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Emite reporte en archivo pdf, para el envío a los interesados.</w:t>
      </w:r>
    </w:p>
    <w:p w:rsidR="00F94E9F" w:rsidRDefault="00F94E9F" w:rsidP="00F94E9F">
      <w:pPr>
        <w:pStyle w:val="Sinespaciado"/>
        <w:spacing w:after="120"/>
        <w:ind w:left="-142" w:hanging="425"/>
        <w:jc w:val="both"/>
      </w:pPr>
      <w:r>
        <w:t>Seleccionar el cliente cuyo inventario se desea mostrar.</w:t>
      </w:r>
    </w:p>
    <w:p w:rsidR="00F94E9F" w:rsidRDefault="00F94E9F" w:rsidP="00F94E9F">
      <w:pPr>
        <w:pStyle w:val="Sinespaciado"/>
        <w:spacing w:after="120"/>
        <w:ind w:left="-142" w:hanging="425"/>
        <w:jc w:val="both"/>
      </w:pPr>
    </w:p>
    <w:p w:rsidR="00F94E9F" w:rsidRDefault="00F94E9F" w:rsidP="00F94E9F">
      <w:pPr>
        <w:pStyle w:val="Sinespaciado"/>
        <w:spacing w:after="120"/>
        <w:ind w:left="-142" w:hanging="425"/>
        <w:jc w:val="both"/>
      </w:pPr>
    </w:p>
    <w:p w:rsidR="00F94E9F" w:rsidRDefault="00F94E9F" w:rsidP="00F94E9F">
      <w:pPr>
        <w:pStyle w:val="Sinespaciado"/>
        <w:spacing w:after="120"/>
        <w:ind w:left="-142" w:hanging="425"/>
        <w:jc w:val="both"/>
      </w:pPr>
    </w:p>
    <w:p w:rsidR="00F94E9F" w:rsidRDefault="00F94E9F" w:rsidP="00F94E9F">
      <w:pPr>
        <w:pStyle w:val="Sinespaciado"/>
        <w:numPr>
          <w:ilvl w:val="0"/>
          <w:numId w:val="14"/>
        </w:numPr>
        <w:spacing w:after="120"/>
        <w:jc w:val="both"/>
      </w:pPr>
      <w:r>
        <w:t>Disponible por código.</w:t>
      </w:r>
    </w:p>
    <w:p w:rsidR="00F94E9F" w:rsidRDefault="00F94E9F" w:rsidP="00F94E9F">
      <w:pPr>
        <w:pStyle w:val="Sinespaciado"/>
        <w:numPr>
          <w:ilvl w:val="1"/>
          <w:numId w:val="14"/>
        </w:numPr>
        <w:ind w:left="510" w:hanging="357"/>
        <w:jc w:val="both"/>
      </w:pPr>
      <w:r>
        <w:t>Refleja el acumulado de empaques, unidades y kilos agrupados por los códigos de productos asignados por el cliente.</w:t>
      </w:r>
    </w:p>
    <w:p w:rsidR="00F94E9F" w:rsidRDefault="00F94E9F" w:rsidP="00F94E9F">
      <w:pPr>
        <w:pStyle w:val="Sinespaciado"/>
        <w:spacing w:after="160"/>
        <w:ind w:left="513"/>
        <w:jc w:val="both"/>
      </w:pPr>
      <w:r>
        <w:rPr>
          <w:noProof/>
          <w:lang w:eastAsia="es-VE"/>
        </w:rPr>
        <w:drawing>
          <wp:inline distT="0" distB="0" distL="0" distR="0">
            <wp:extent cx="5600700" cy="134302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9F" w:rsidRDefault="00F94E9F" w:rsidP="00F94E9F">
      <w:pPr>
        <w:pStyle w:val="Sinespaciado"/>
        <w:numPr>
          <w:ilvl w:val="0"/>
          <w:numId w:val="14"/>
        </w:numPr>
        <w:spacing w:after="120"/>
        <w:ind w:left="-210" w:hanging="357"/>
        <w:jc w:val="both"/>
      </w:pPr>
      <w:r>
        <w:lastRenderedPageBreak/>
        <w:t>Disponible por etiqueta.</w:t>
      </w:r>
    </w:p>
    <w:p w:rsidR="00F94E9F" w:rsidRDefault="00F94E9F" w:rsidP="00F94E9F">
      <w:pPr>
        <w:pStyle w:val="Sinespaciado"/>
        <w:numPr>
          <w:ilvl w:val="1"/>
          <w:numId w:val="14"/>
        </w:numPr>
        <w:ind w:left="510" w:hanging="357"/>
        <w:jc w:val="both"/>
      </w:pPr>
      <w:r>
        <w:t>Refleja el acumulado de empaques, unidades y kilos agrupados por las etiquetas asignadas a los productos, en el momento de la recepción.</w:t>
      </w:r>
    </w:p>
    <w:p w:rsidR="00F94E9F" w:rsidRDefault="00122C23" w:rsidP="00F94E9F">
      <w:pPr>
        <w:pStyle w:val="Sinespaciado"/>
        <w:ind w:left="510"/>
        <w:jc w:val="both"/>
      </w:pPr>
      <w:r>
        <w:rPr>
          <w:noProof/>
          <w:lang w:eastAsia="es-VE"/>
        </w:rPr>
        <w:drawing>
          <wp:inline distT="0" distB="0" distL="0" distR="0">
            <wp:extent cx="560070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9F" w:rsidRDefault="00F94E9F" w:rsidP="00F94E9F">
      <w:pPr>
        <w:pStyle w:val="Sinespaciado"/>
        <w:ind w:left="510"/>
        <w:jc w:val="both"/>
      </w:pPr>
    </w:p>
    <w:p w:rsidR="00F94E9F" w:rsidRDefault="00F94E9F" w:rsidP="00F94E9F">
      <w:pPr>
        <w:pStyle w:val="Sinespaciado"/>
        <w:numPr>
          <w:ilvl w:val="0"/>
          <w:numId w:val="14"/>
        </w:numPr>
        <w:spacing w:after="120"/>
        <w:ind w:left="-210" w:hanging="357"/>
        <w:jc w:val="both"/>
      </w:pPr>
      <w:r>
        <w:t>Disponible por lote.</w:t>
      </w:r>
    </w:p>
    <w:p w:rsidR="00F94E9F" w:rsidRDefault="00F94E9F" w:rsidP="00F94E9F">
      <w:pPr>
        <w:pStyle w:val="Sinespaciado"/>
        <w:numPr>
          <w:ilvl w:val="1"/>
          <w:numId w:val="14"/>
        </w:numPr>
        <w:ind w:left="510" w:hanging="357"/>
        <w:jc w:val="both"/>
      </w:pPr>
      <w:r>
        <w:t>Refleja el acumulado de empaques, unidades y kilos agrupados por los lotes asignados a los productos por los clientes.</w:t>
      </w:r>
    </w:p>
    <w:p w:rsidR="00F94E9F" w:rsidRDefault="00F94E9F" w:rsidP="00F94E9F">
      <w:pPr>
        <w:pStyle w:val="Sinespaciado"/>
        <w:ind w:left="510"/>
        <w:jc w:val="both"/>
      </w:pPr>
      <w:r>
        <w:rPr>
          <w:noProof/>
          <w:lang w:eastAsia="es-VE"/>
        </w:rPr>
        <w:drawing>
          <wp:inline distT="0" distB="0" distL="0" distR="0">
            <wp:extent cx="5610225" cy="132207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E9F" w:rsidRDefault="00F94E9F" w:rsidP="00F94E9F">
      <w:pPr>
        <w:pStyle w:val="Sinespaciado"/>
        <w:ind w:left="510"/>
        <w:jc w:val="both"/>
      </w:pPr>
    </w:p>
    <w:p w:rsidR="00F94E9F" w:rsidRDefault="00F94E9F" w:rsidP="00F94E9F">
      <w:pPr>
        <w:pStyle w:val="Sinespaciado"/>
        <w:spacing w:after="160"/>
        <w:ind w:left="-426"/>
        <w:jc w:val="both"/>
      </w:pPr>
    </w:p>
    <w:p w:rsidR="00F94E9F" w:rsidRDefault="00F94E9F" w:rsidP="00F94E9F">
      <w:pPr>
        <w:pStyle w:val="Sinespaciado"/>
        <w:ind w:left="-567"/>
        <w:jc w:val="both"/>
      </w:pPr>
    </w:p>
    <w:p w:rsidR="00F94E9F" w:rsidRDefault="00F94E9F" w:rsidP="00F94E9F">
      <w:pPr>
        <w:pStyle w:val="Sinespaciado"/>
        <w:ind w:left="-567"/>
        <w:jc w:val="both"/>
      </w:pPr>
    </w:p>
    <w:p w:rsidR="00ED0F50" w:rsidRDefault="00ED0F50" w:rsidP="000A3579">
      <w:pPr>
        <w:pStyle w:val="Sinespaciado"/>
        <w:ind w:left="-567"/>
        <w:jc w:val="both"/>
      </w:pPr>
    </w:p>
    <w:sectPr w:rsidR="00ED0F50" w:rsidSect="00FA0129">
      <w:footerReference w:type="default" r:id="rId24"/>
      <w:pgSz w:w="12240" w:h="15840"/>
      <w:pgMar w:top="70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720" w:rsidRDefault="00B64720" w:rsidP="00F94E9F">
      <w:pPr>
        <w:spacing w:after="0" w:line="240" w:lineRule="auto"/>
      </w:pPr>
      <w:r>
        <w:separator/>
      </w:r>
    </w:p>
  </w:endnote>
  <w:endnote w:type="continuationSeparator" w:id="0">
    <w:p w:rsidR="00B64720" w:rsidRDefault="00B64720" w:rsidP="00F9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3388358"/>
      <w:docPartObj>
        <w:docPartGallery w:val="Page Numbers (Bottom of Page)"/>
        <w:docPartUnique/>
      </w:docPartObj>
    </w:sdtPr>
    <w:sdtEndPr/>
    <w:sdtContent>
      <w:p w:rsidR="00F94E9F" w:rsidRDefault="00F94E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704" w:rsidRPr="00CD0704">
          <w:rPr>
            <w:noProof/>
            <w:lang w:val="es-ES"/>
          </w:rPr>
          <w:t>4</w:t>
        </w:r>
        <w:r>
          <w:fldChar w:fldCharType="end"/>
        </w:r>
      </w:p>
    </w:sdtContent>
  </w:sdt>
  <w:p w:rsidR="00F94E9F" w:rsidRDefault="00F94E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720" w:rsidRDefault="00B64720" w:rsidP="00F94E9F">
      <w:pPr>
        <w:spacing w:after="0" w:line="240" w:lineRule="auto"/>
      </w:pPr>
      <w:r>
        <w:separator/>
      </w:r>
    </w:p>
  </w:footnote>
  <w:footnote w:type="continuationSeparator" w:id="0">
    <w:p w:rsidR="00B64720" w:rsidRDefault="00B64720" w:rsidP="00F94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2.75pt;visibility:visible;mso-wrap-style:square" o:bullet="t">
        <v:imagedata r:id="rId1" o:title=""/>
      </v:shape>
    </w:pict>
  </w:numPicBullet>
  <w:numPicBullet w:numPicBulletId="1">
    <w:pict>
      <v:shape id="_x0000_i1033" type="#_x0000_t75" style="width:9pt;height:10.5pt;visibility:visible;mso-wrap-style:square" o:bullet="t">
        <v:imagedata r:id="rId2" o:title=""/>
      </v:shape>
    </w:pict>
  </w:numPicBullet>
  <w:abstractNum w:abstractNumId="0" w15:restartNumberingAfterBreak="0">
    <w:nsid w:val="1B96110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9B9"/>
    <w:multiLevelType w:val="hybridMultilevel"/>
    <w:tmpl w:val="7CC281FE"/>
    <w:lvl w:ilvl="0" w:tplc="13EA7DEE">
      <w:start w:val="1"/>
      <w:numFmt w:val="decimal"/>
      <w:lvlText w:val="%1)"/>
      <w:lvlJc w:val="left"/>
      <w:pPr>
        <w:ind w:left="2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948" w:hanging="360"/>
      </w:pPr>
    </w:lvl>
    <w:lvl w:ilvl="2" w:tplc="0C0A001B">
      <w:start w:val="1"/>
      <w:numFmt w:val="lowerRoman"/>
      <w:lvlText w:val="%3."/>
      <w:lvlJc w:val="right"/>
      <w:pPr>
        <w:ind w:left="1668" w:hanging="180"/>
      </w:pPr>
    </w:lvl>
    <w:lvl w:ilvl="3" w:tplc="0C0A000F">
      <w:start w:val="1"/>
      <w:numFmt w:val="decimal"/>
      <w:lvlText w:val="%4."/>
      <w:lvlJc w:val="left"/>
      <w:pPr>
        <w:ind w:left="2388" w:hanging="360"/>
      </w:pPr>
    </w:lvl>
    <w:lvl w:ilvl="4" w:tplc="0C0A0019" w:tentative="1">
      <w:start w:val="1"/>
      <w:numFmt w:val="lowerLetter"/>
      <w:lvlText w:val="%5."/>
      <w:lvlJc w:val="left"/>
      <w:pPr>
        <w:ind w:left="3108" w:hanging="360"/>
      </w:pPr>
    </w:lvl>
    <w:lvl w:ilvl="5" w:tplc="0C0A001B" w:tentative="1">
      <w:start w:val="1"/>
      <w:numFmt w:val="lowerRoman"/>
      <w:lvlText w:val="%6."/>
      <w:lvlJc w:val="right"/>
      <w:pPr>
        <w:ind w:left="3828" w:hanging="180"/>
      </w:pPr>
    </w:lvl>
    <w:lvl w:ilvl="6" w:tplc="0C0A000F" w:tentative="1">
      <w:start w:val="1"/>
      <w:numFmt w:val="decimal"/>
      <w:lvlText w:val="%7."/>
      <w:lvlJc w:val="left"/>
      <w:pPr>
        <w:ind w:left="4548" w:hanging="360"/>
      </w:pPr>
    </w:lvl>
    <w:lvl w:ilvl="7" w:tplc="0C0A0019" w:tentative="1">
      <w:start w:val="1"/>
      <w:numFmt w:val="lowerLetter"/>
      <w:lvlText w:val="%8."/>
      <w:lvlJc w:val="left"/>
      <w:pPr>
        <w:ind w:left="5268" w:hanging="360"/>
      </w:pPr>
    </w:lvl>
    <w:lvl w:ilvl="8" w:tplc="0C0A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3" w15:restartNumberingAfterBreak="0">
    <w:nsid w:val="25AF52DA"/>
    <w:multiLevelType w:val="hybridMultilevel"/>
    <w:tmpl w:val="1234C8D0"/>
    <w:lvl w:ilvl="0" w:tplc="986285F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1A21833"/>
    <w:multiLevelType w:val="hybridMultilevel"/>
    <w:tmpl w:val="28525AAE"/>
    <w:lvl w:ilvl="0" w:tplc="D430B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49136D6"/>
    <w:multiLevelType w:val="hybridMultilevel"/>
    <w:tmpl w:val="D7C099B0"/>
    <w:lvl w:ilvl="0" w:tplc="61E898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90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235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46E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06C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6EB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28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5405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CC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F5652E1"/>
    <w:multiLevelType w:val="hybridMultilevel"/>
    <w:tmpl w:val="9058EA18"/>
    <w:lvl w:ilvl="0" w:tplc="5A061A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DCB3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040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07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7E5B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0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3E3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ED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8E5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07CA1"/>
    <w:multiLevelType w:val="hybridMultilevel"/>
    <w:tmpl w:val="1FB277D4"/>
    <w:lvl w:ilvl="0" w:tplc="6C5A1E5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717552F6"/>
    <w:multiLevelType w:val="hybridMultilevel"/>
    <w:tmpl w:val="3DC8B2D4"/>
    <w:lvl w:ilvl="0" w:tplc="86365A30">
      <w:start w:val="1"/>
      <w:numFmt w:val="decimal"/>
      <w:lvlText w:val="%1)"/>
      <w:lvlJc w:val="left"/>
      <w:pPr>
        <w:ind w:left="1064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4" w:hanging="360"/>
      </w:pPr>
    </w:lvl>
    <w:lvl w:ilvl="2" w:tplc="200A001B" w:tentative="1">
      <w:start w:val="1"/>
      <w:numFmt w:val="lowerRoman"/>
      <w:lvlText w:val="%3."/>
      <w:lvlJc w:val="right"/>
      <w:pPr>
        <w:ind w:left="2504" w:hanging="180"/>
      </w:pPr>
    </w:lvl>
    <w:lvl w:ilvl="3" w:tplc="200A000F" w:tentative="1">
      <w:start w:val="1"/>
      <w:numFmt w:val="decimal"/>
      <w:lvlText w:val="%4."/>
      <w:lvlJc w:val="left"/>
      <w:pPr>
        <w:ind w:left="3224" w:hanging="360"/>
      </w:pPr>
    </w:lvl>
    <w:lvl w:ilvl="4" w:tplc="200A0019" w:tentative="1">
      <w:start w:val="1"/>
      <w:numFmt w:val="lowerLetter"/>
      <w:lvlText w:val="%5."/>
      <w:lvlJc w:val="left"/>
      <w:pPr>
        <w:ind w:left="3944" w:hanging="360"/>
      </w:pPr>
    </w:lvl>
    <w:lvl w:ilvl="5" w:tplc="200A001B" w:tentative="1">
      <w:start w:val="1"/>
      <w:numFmt w:val="lowerRoman"/>
      <w:lvlText w:val="%6."/>
      <w:lvlJc w:val="right"/>
      <w:pPr>
        <w:ind w:left="4664" w:hanging="180"/>
      </w:pPr>
    </w:lvl>
    <w:lvl w:ilvl="6" w:tplc="200A000F" w:tentative="1">
      <w:start w:val="1"/>
      <w:numFmt w:val="decimal"/>
      <w:lvlText w:val="%7."/>
      <w:lvlJc w:val="left"/>
      <w:pPr>
        <w:ind w:left="5384" w:hanging="360"/>
      </w:pPr>
    </w:lvl>
    <w:lvl w:ilvl="7" w:tplc="200A0019" w:tentative="1">
      <w:start w:val="1"/>
      <w:numFmt w:val="lowerLetter"/>
      <w:lvlText w:val="%8."/>
      <w:lvlJc w:val="left"/>
      <w:pPr>
        <w:ind w:left="6104" w:hanging="360"/>
      </w:pPr>
    </w:lvl>
    <w:lvl w:ilvl="8" w:tplc="200A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2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1"/>
  </w:num>
  <w:num w:numId="5">
    <w:abstractNumId w:val="13"/>
  </w:num>
  <w:num w:numId="6">
    <w:abstractNumId w:val="4"/>
  </w:num>
  <w:num w:numId="7">
    <w:abstractNumId w:val="10"/>
  </w:num>
  <w:num w:numId="8">
    <w:abstractNumId w:val="11"/>
  </w:num>
  <w:num w:numId="9">
    <w:abstractNumId w:val="8"/>
  </w:num>
  <w:num w:numId="10">
    <w:abstractNumId w:val="6"/>
  </w:num>
  <w:num w:numId="11">
    <w:abstractNumId w:val="5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6E"/>
    <w:rsid w:val="00000178"/>
    <w:rsid w:val="00004237"/>
    <w:rsid w:val="00076BA5"/>
    <w:rsid w:val="00096694"/>
    <w:rsid w:val="000A3579"/>
    <w:rsid w:val="000B38D8"/>
    <w:rsid w:val="000B66D0"/>
    <w:rsid w:val="00101826"/>
    <w:rsid w:val="00101E35"/>
    <w:rsid w:val="00105AF1"/>
    <w:rsid w:val="00122C23"/>
    <w:rsid w:val="00146335"/>
    <w:rsid w:val="00165A94"/>
    <w:rsid w:val="00174307"/>
    <w:rsid w:val="0017443D"/>
    <w:rsid w:val="00181E56"/>
    <w:rsid w:val="001841FD"/>
    <w:rsid w:val="00197CDC"/>
    <w:rsid w:val="001A59AF"/>
    <w:rsid w:val="001B0E64"/>
    <w:rsid w:val="001B66E7"/>
    <w:rsid w:val="001D0ECA"/>
    <w:rsid w:val="001D4DBB"/>
    <w:rsid w:val="001E04AB"/>
    <w:rsid w:val="00211F28"/>
    <w:rsid w:val="00231040"/>
    <w:rsid w:val="0023325B"/>
    <w:rsid w:val="00236495"/>
    <w:rsid w:val="002419CB"/>
    <w:rsid w:val="00242546"/>
    <w:rsid w:val="00256254"/>
    <w:rsid w:val="00263008"/>
    <w:rsid w:val="0027319D"/>
    <w:rsid w:val="00293A57"/>
    <w:rsid w:val="002952DA"/>
    <w:rsid w:val="002F46D1"/>
    <w:rsid w:val="0031353B"/>
    <w:rsid w:val="003154C9"/>
    <w:rsid w:val="00343F5E"/>
    <w:rsid w:val="00345EEA"/>
    <w:rsid w:val="00357AA9"/>
    <w:rsid w:val="00367D75"/>
    <w:rsid w:val="00375E4A"/>
    <w:rsid w:val="00380E62"/>
    <w:rsid w:val="0038201B"/>
    <w:rsid w:val="00383EC8"/>
    <w:rsid w:val="003F06CC"/>
    <w:rsid w:val="0043502A"/>
    <w:rsid w:val="00435F17"/>
    <w:rsid w:val="004507DA"/>
    <w:rsid w:val="00454337"/>
    <w:rsid w:val="004615D7"/>
    <w:rsid w:val="00466C61"/>
    <w:rsid w:val="004861E9"/>
    <w:rsid w:val="004A338C"/>
    <w:rsid w:val="004B3ED3"/>
    <w:rsid w:val="004D0620"/>
    <w:rsid w:val="004D33B3"/>
    <w:rsid w:val="004D4E27"/>
    <w:rsid w:val="004E5980"/>
    <w:rsid w:val="004F0B5C"/>
    <w:rsid w:val="004F60BA"/>
    <w:rsid w:val="00500FAB"/>
    <w:rsid w:val="0050120F"/>
    <w:rsid w:val="00514EB7"/>
    <w:rsid w:val="00523D1A"/>
    <w:rsid w:val="00533902"/>
    <w:rsid w:val="0053508B"/>
    <w:rsid w:val="00564D28"/>
    <w:rsid w:val="00570B86"/>
    <w:rsid w:val="005B142F"/>
    <w:rsid w:val="005B4B97"/>
    <w:rsid w:val="00600008"/>
    <w:rsid w:val="006000BF"/>
    <w:rsid w:val="00605845"/>
    <w:rsid w:val="0063434A"/>
    <w:rsid w:val="0063569B"/>
    <w:rsid w:val="00647704"/>
    <w:rsid w:val="00650581"/>
    <w:rsid w:val="00694C0F"/>
    <w:rsid w:val="006D5DC4"/>
    <w:rsid w:val="006E0D00"/>
    <w:rsid w:val="007026DE"/>
    <w:rsid w:val="00704128"/>
    <w:rsid w:val="007204AF"/>
    <w:rsid w:val="00732A7C"/>
    <w:rsid w:val="00734955"/>
    <w:rsid w:val="00772E8D"/>
    <w:rsid w:val="00780395"/>
    <w:rsid w:val="00787FF2"/>
    <w:rsid w:val="00790BD1"/>
    <w:rsid w:val="007B4FB0"/>
    <w:rsid w:val="007C36E1"/>
    <w:rsid w:val="007C6F11"/>
    <w:rsid w:val="00821D0C"/>
    <w:rsid w:val="008230F7"/>
    <w:rsid w:val="00837283"/>
    <w:rsid w:val="008406ED"/>
    <w:rsid w:val="00847CBE"/>
    <w:rsid w:val="00855148"/>
    <w:rsid w:val="008666BC"/>
    <w:rsid w:val="00887821"/>
    <w:rsid w:val="008B342B"/>
    <w:rsid w:val="008B6214"/>
    <w:rsid w:val="008C231D"/>
    <w:rsid w:val="00901A24"/>
    <w:rsid w:val="009032B0"/>
    <w:rsid w:val="009119E6"/>
    <w:rsid w:val="00913454"/>
    <w:rsid w:val="00921523"/>
    <w:rsid w:val="00923AF2"/>
    <w:rsid w:val="00924CC2"/>
    <w:rsid w:val="0093734D"/>
    <w:rsid w:val="00941233"/>
    <w:rsid w:val="009444A4"/>
    <w:rsid w:val="00974273"/>
    <w:rsid w:val="00994BA4"/>
    <w:rsid w:val="009A2A6A"/>
    <w:rsid w:val="009A2DC9"/>
    <w:rsid w:val="009A4809"/>
    <w:rsid w:val="009A4B62"/>
    <w:rsid w:val="009C3301"/>
    <w:rsid w:val="009C3AFD"/>
    <w:rsid w:val="009F5216"/>
    <w:rsid w:val="00A0449C"/>
    <w:rsid w:val="00A10F92"/>
    <w:rsid w:val="00A45397"/>
    <w:rsid w:val="00A63513"/>
    <w:rsid w:val="00A6482B"/>
    <w:rsid w:val="00AD2AFE"/>
    <w:rsid w:val="00AE1255"/>
    <w:rsid w:val="00AE20C7"/>
    <w:rsid w:val="00AE6D39"/>
    <w:rsid w:val="00AF5037"/>
    <w:rsid w:val="00AF7940"/>
    <w:rsid w:val="00B025E4"/>
    <w:rsid w:val="00B07B70"/>
    <w:rsid w:val="00B13F85"/>
    <w:rsid w:val="00B20190"/>
    <w:rsid w:val="00B22E31"/>
    <w:rsid w:val="00B25FE0"/>
    <w:rsid w:val="00B6083B"/>
    <w:rsid w:val="00B64720"/>
    <w:rsid w:val="00B83663"/>
    <w:rsid w:val="00B916B8"/>
    <w:rsid w:val="00B93214"/>
    <w:rsid w:val="00B97929"/>
    <w:rsid w:val="00BC64EB"/>
    <w:rsid w:val="00BD2B5E"/>
    <w:rsid w:val="00BE48C1"/>
    <w:rsid w:val="00BF1279"/>
    <w:rsid w:val="00BF60DE"/>
    <w:rsid w:val="00C26569"/>
    <w:rsid w:val="00C419E9"/>
    <w:rsid w:val="00C922F7"/>
    <w:rsid w:val="00C93CDD"/>
    <w:rsid w:val="00CA448F"/>
    <w:rsid w:val="00CB311C"/>
    <w:rsid w:val="00CB60CC"/>
    <w:rsid w:val="00CC17DB"/>
    <w:rsid w:val="00CD0704"/>
    <w:rsid w:val="00CE39FF"/>
    <w:rsid w:val="00CE584C"/>
    <w:rsid w:val="00CE7D3A"/>
    <w:rsid w:val="00CF25B4"/>
    <w:rsid w:val="00CF3A19"/>
    <w:rsid w:val="00D07A0D"/>
    <w:rsid w:val="00D10A1B"/>
    <w:rsid w:val="00D1523A"/>
    <w:rsid w:val="00D15C36"/>
    <w:rsid w:val="00D202B2"/>
    <w:rsid w:val="00D274E1"/>
    <w:rsid w:val="00D32A13"/>
    <w:rsid w:val="00D4229D"/>
    <w:rsid w:val="00D647D4"/>
    <w:rsid w:val="00D81F02"/>
    <w:rsid w:val="00D9057C"/>
    <w:rsid w:val="00DB7F2F"/>
    <w:rsid w:val="00DE5EE3"/>
    <w:rsid w:val="00E00E4D"/>
    <w:rsid w:val="00E15DD1"/>
    <w:rsid w:val="00E24BF8"/>
    <w:rsid w:val="00E52584"/>
    <w:rsid w:val="00E61849"/>
    <w:rsid w:val="00E72F99"/>
    <w:rsid w:val="00E871E2"/>
    <w:rsid w:val="00EB396E"/>
    <w:rsid w:val="00EB6681"/>
    <w:rsid w:val="00EB789C"/>
    <w:rsid w:val="00ED0F50"/>
    <w:rsid w:val="00EE7417"/>
    <w:rsid w:val="00F010F3"/>
    <w:rsid w:val="00F02531"/>
    <w:rsid w:val="00F300C8"/>
    <w:rsid w:val="00F30CF6"/>
    <w:rsid w:val="00F524A6"/>
    <w:rsid w:val="00F6484E"/>
    <w:rsid w:val="00F658E7"/>
    <w:rsid w:val="00F9170F"/>
    <w:rsid w:val="00F92266"/>
    <w:rsid w:val="00F94E9F"/>
    <w:rsid w:val="00FA0129"/>
    <w:rsid w:val="00FA132D"/>
    <w:rsid w:val="00FA1980"/>
    <w:rsid w:val="00FA42CB"/>
    <w:rsid w:val="00FE067C"/>
    <w:rsid w:val="00FE365B"/>
    <w:rsid w:val="00FF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1DFF85-7697-404D-948D-583CE244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E9F"/>
  </w:style>
  <w:style w:type="paragraph" w:styleId="Piedepgina">
    <w:name w:val="footer"/>
    <w:basedOn w:val="Normal"/>
    <w:link w:val="PiedepginaCar"/>
    <w:uiPriority w:val="99"/>
    <w:unhideWhenUsed/>
    <w:rsid w:val="00F94E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5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</cp:lastModifiedBy>
  <cp:revision>19</cp:revision>
  <cp:lastPrinted>2018-03-22T14:23:00Z</cp:lastPrinted>
  <dcterms:created xsi:type="dcterms:W3CDTF">2018-03-22T12:36:00Z</dcterms:created>
  <dcterms:modified xsi:type="dcterms:W3CDTF">2018-08-27T14:06:00Z</dcterms:modified>
</cp:coreProperties>
</file>