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eastAsia="es-VE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>ARCHIVOS SITEMATIZADOS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Default="00A64918" w:rsidP="008B342B">
      <w:pPr>
        <w:pStyle w:val="Sinespaciado"/>
        <w:ind w:left="-567"/>
      </w:pPr>
      <w:r>
        <w:t>Módulo</w:t>
      </w:r>
      <w:r w:rsidR="00732A7C">
        <w:t xml:space="preserve"> </w:t>
      </w:r>
      <w:r w:rsidR="00701AC8">
        <w:t>Clientes</w:t>
      </w:r>
      <w:r w:rsidR="00732A7C">
        <w:t>.</w:t>
      </w:r>
    </w:p>
    <w:p w:rsidR="00405736" w:rsidRDefault="00405736" w:rsidP="008B342B">
      <w:pPr>
        <w:pStyle w:val="Sinespaciado"/>
        <w:ind w:left="-567"/>
      </w:pPr>
    </w:p>
    <w:p w:rsidR="00405736" w:rsidRDefault="00405736" w:rsidP="00220215">
      <w:pPr>
        <w:pStyle w:val="Sinespaciado"/>
        <w:ind w:left="-567"/>
        <w:jc w:val="both"/>
      </w:pPr>
      <w:r>
        <w:t>Proceso encargado de</w:t>
      </w:r>
      <w:r w:rsidR="00701AC8">
        <w:t>l</w:t>
      </w:r>
      <w:r>
        <w:t xml:space="preserve"> </w:t>
      </w:r>
      <w:r w:rsidR="00701AC8">
        <w:t>control de los clientes que contratan l</w:t>
      </w:r>
      <w:r w:rsidR="00220215">
        <w:t>os servicios de la organización, y de la generación del código de arranque para todos los procedimientos ejecutados en el sistema.</w:t>
      </w:r>
    </w:p>
    <w:p w:rsidR="00220215" w:rsidRDefault="00220215" w:rsidP="00220215">
      <w:pPr>
        <w:pStyle w:val="Sinespaciado"/>
        <w:ind w:left="-567"/>
        <w:jc w:val="both"/>
      </w:pPr>
    </w:p>
    <w:p w:rsidR="00701AC8" w:rsidRDefault="00DF7FD6" w:rsidP="008B342B">
      <w:pPr>
        <w:pStyle w:val="Sinespaciado"/>
        <w:ind w:left="-567"/>
      </w:pPr>
      <w:r>
        <w:rPr>
          <w:noProof/>
          <w:lang w:eastAsia="es-VE"/>
        </w:rPr>
        <w:drawing>
          <wp:inline distT="0" distB="0" distL="0" distR="0">
            <wp:extent cx="5605780" cy="1225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6B5" w:rsidRDefault="001016B5" w:rsidP="008B342B">
      <w:pPr>
        <w:pStyle w:val="Sinespaciado"/>
        <w:ind w:left="-567"/>
      </w:pPr>
      <w:r>
        <w:t>En la tabla se reflejan los principales datos, e igualmente se distinguen en color rojo aquellos cuyo estado es inactivo.</w:t>
      </w:r>
    </w:p>
    <w:p w:rsidR="001016B5" w:rsidRDefault="001016B5" w:rsidP="008B342B">
      <w:pPr>
        <w:pStyle w:val="Sinespaciado"/>
        <w:ind w:left="-567"/>
      </w:pPr>
    </w:p>
    <w:p w:rsidR="001016B5" w:rsidRDefault="001016B5" w:rsidP="008B342B">
      <w:pPr>
        <w:pStyle w:val="Sinespaciado"/>
        <w:ind w:left="-567"/>
      </w:pPr>
      <w:r>
        <w:t>Esta información es utilizada en los demás procesos que requieran reflejar datos de los mismos.</w:t>
      </w:r>
    </w:p>
    <w:p w:rsidR="0098269B" w:rsidRDefault="0098269B" w:rsidP="0098269B">
      <w:pPr>
        <w:pStyle w:val="Sinespaciado"/>
        <w:ind w:left="-567"/>
        <w:jc w:val="both"/>
      </w:pPr>
      <w:r>
        <w:rPr>
          <w:noProof/>
          <w:lang w:eastAsia="es-VE"/>
        </w:rPr>
        <w:drawing>
          <wp:inline distT="0" distB="0" distL="0" distR="0" wp14:anchorId="35957362" wp14:editId="4178517D">
            <wp:extent cx="216535" cy="2844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Activar el manual.</w:t>
      </w:r>
    </w:p>
    <w:p w:rsidR="0098269B" w:rsidRDefault="0098269B" w:rsidP="0098269B">
      <w:pPr>
        <w:pStyle w:val="Sinespaciado"/>
        <w:ind w:left="-567"/>
        <w:jc w:val="both"/>
      </w:pPr>
    </w:p>
    <w:p w:rsidR="0098269B" w:rsidRDefault="0098269B" w:rsidP="0098269B">
      <w:pPr>
        <w:pStyle w:val="Sinespaciado"/>
        <w:tabs>
          <w:tab w:val="left" w:pos="284"/>
        </w:tabs>
        <w:ind w:left="284" w:hanging="851"/>
      </w:pPr>
      <w:r>
        <w:rPr>
          <w:noProof/>
          <w:lang w:eastAsia="es-VE"/>
        </w:rPr>
        <w:drawing>
          <wp:inline distT="0" distB="0" distL="0" distR="0" wp14:anchorId="3DFF0DE0" wp14:editId="7CC42FF9">
            <wp:extent cx="410818" cy="304800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18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Activa el ingreso de la data para un nuevo cliente.</w:t>
      </w:r>
    </w:p>
    <w:p w:rsidR="00EB0C18" w:rsidRDefault="00575240" w:rsidP="0098269B">
      <w:pPr>
        <w:pStyle w:val="Sinespaciado"/>
        <w:tabs>
          <w:tab w:val="left" w:pos="284"/>
        </w:tabs>
        <w:ind w:left="284" w:hanging="851"/>
      </w:pPr>
      <w:r>
        <w:rPr>
          <w:noProof/>
          <w:lang w:eastAsia="es-VE"/>
        </w:rPr>
        <w:drawing>
          <wp:inline distT="0" distB="0" distL="0" distR="0">
            <wp:extent cx="5611914" cy="1789044"/>
            <wp:effectExtent l="0" t="0" r="8255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8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240" w:rsidRDefault="00575240" w:rsidP="0098269B">
      <w:pPr>
        <w:pStyle w:val="Sinespaciado"/>
        <w:tabs>
          <w:tab w:val="left" w:pos="284"/>
        </w:tabs>
        <w:ind w:left="284" w:hanging="851"/>
      </w:pPr>
    </w:p>
    <w:p w:rsidR="00575240" w:rsidRDefault="00575240" w:rsidP="0098269B">
      <w:pPr>
        <w:pStyle w:val="Sinespaciado"/>
        <w:tabs>
          <w:tab w:val="left" w:pos="284"/>
        </w:tabs>
        <w:ind w:left="284" w:hanging="851"/>
      </w:pPr>
      <w:r>
        <w:t>Cliente:</w:t>
      </w:r>
      <w:r>
        <w:tab/>
      </w:r>
      <w:r>
        <w:tab/>
        <w:t>indique nombre fiscal del cliente.</w:t>
      </w:r>
    </w:p>
    <w:p w:rsidR="00575240" w:rsidRDefault="00575240" w:rsidP="0098269B">
      <w:pPr>
        <w:pStyle w:val="Sinespaciado"/>
        <w:tabs>
          <w:tab w:val="left" w:pos="284"/>
        </w:tabs>
        <w:ind w:left="284" w:hanging="851"/>
      </w:pPr>
      <w:r>
        <w:t>Teléfono:</w:t>
      </w:r>
      <w:r>
        <w:tab/>
      </w:r>
      <w:r>
        <w:tab/>
        <w:t>número del teléfono de contacto con el cliente.</w:t>
      </w:r>
    </w:p>
    <w:p w:rsidR="00575240" w:rsidRDefault="00575240" w:rsidP="0098269B">
      <w:pPr>
        <w:pStyle w:val="Sinespaciado"/>
        <w:tabs>
          <w:tab w:val="left" w:pos="284"/>
        </w:tabs>
        <w:ind w:left="284" w:hanging="851"/>
      </w:pPr>
      <w:r>
        <w:t xml:space="preserve">Rif: </w:t>
      </w:r>
      <w:r>
        <w:tab/>
      </w:r>
      <w:r>
        <w:tab/>
        <w:t>identificación fiscal del cliente.</w:t>
      </w:r>
    </w:p>
    <w:p w:rsidR="00575240" w:rsidRDefault="00575240" w:rsidP="0098269B">
      <w:pPr>
        <w:pStyle w:val="Sinespaciado"/>
        <w:tabs>
          <w:tab w:val="left" w:pos="284"/>
        </w:tabs>
        <w:ind w:left="284" w:hanging="851"/>
      </w:pPr>
      <w:r>
        <w:t>Contacto:</w:t>
      </w:r>
      <w:r>
        <w:tab/>
        <w:t>nombre del personal de contacto con el cliente.</w:t>
      </w:r>
    </w:p>
    <w:p w:rsidR="00575240" w:rsidRDefault="00575240" w:rsidP="0098269B">
      <w:pPr>
        <w:pStyle w:val="Sinespaciado"/>
        <w:tabs>
          <w:tab w:val="left" w:pos="284"/>
        </w:tabs>
        <w:ind w:left="284" w:hanging="851"/>
      </w:pPr>
      <w:r>
        <w:t>Teléfono:</w:t>
      </w:r>
      <w:r>
        <w:tab/>
      </w:r>
      <w:r>
        <w:tab/>
        <w:t>número telefónico de la persona contacto.</w:t>
      </w:r>
    </w:p>
    <w:p w:rsidR="00575240" w:rsidRDefault="00575240" w:rsidP="0098269B">
      <w:pPr>
        <w:pStyle w:val="Sinespaciado"/>
        <w:tabs>
          <w:tab w:val="left" w:pos="284"/>
        </w:tabs>
        <w:ind w:left="284" w:hanging="851"/>
      </w:pPr>
      <w:r>
        <w:t>Email:</w:t>
      </w:r>
      <w:r>
        <w:tab/>
      </w:r>
      <w:r>
        <w:tab/>
        <w:t>dirección del email de la empresa o el contacto.</w:t>
      </w:r>
    </w:p>
    <w:p w:rsidR="00575240" w:rsidRDefault="00575240" w:rsidP="0098269B">
      <w:pPr>
        <w:pStyle w:val="Sinespaciado"/>
        <w:tabs>
          <w:tab w:val="left" w:pos="284"/>
        </w:tabs>
        <w:ind w:left="284" w:hanging="851"/>
      </w:pPr>
      <w:r>
        <w:t>Dirección:</w:t>
      </w:r>
      <w:r>
        <w:tab/>
        <w:t>dirección geográfica del cliente.</w:t>
      </w:r>
    </w:p>
    <w:p w:rsidR="00575240" w:rsidRDefault="00575240" w:rsidP="00575240">
      <w:pPr>
        <w:pStyle w:val="Sinespaciado"/>
        <w:tabs>
          <w:tab w:val="left" w:pos="284"/>
        </w:tabs>
        <w:ind w:left="708" w:hanging="1275"/>
      </w:pPr>
      <w:r>
        <w:t>Paletas peso:</w:t>
      </w:r>
      <w:r>
        <w:tab/>
        <w:t>peso promedio de las paletas. Dato utilizado para establecer el total del peso transportado, almacenado o despachado.</w:t>
      </w:r>
    </w:p>
    <w:p w:rsidR="00575240" w:rsidRDefault="00575240" w:rsidP="00575240">
      <w:pPr>
        <w:pStyle w:val="Sinespaciado"/>
        <w:tabs>
          <w:tab w:val="left" w:pos="284"/>
        </w:tabs>
        <w:ind w:left="708" w:hanging="1275"/>
      </w:pPr>
      <w:r>
        <w:t>Contratadas:</w:t>
      </w:r>
      <w:r>
        <w:tab/>
        <w:t>cantidad de paletas que el cliente almacenara. Dato utilizado para establecer el porcentaje de llenado de los almacenes y la capacidad total.</w:t>
      </w:r>
    </w:p>
    <w:p w:rsidR="00B0772C" w:rsidRDefault="00B0772C" w:rsidP="00575240">
      <w:pPr>
        <w:pStyle w:val="Sinespaciado"/>
        <w:tabs>
          <w:tab w:val="left" w:pos="284"/>
        </w:tabs>
        <w:ind w:left="708" w:hanging="1275"/>
      </w:pPr>
      <w:r>
        <w:lastRenderedPageBreak/>
        <w:t>Bloqueo:</w:t>
      </w:r>
      <w:r>
        <w:tab/>
      </w:r>
      <w:r>
        <w:tab/>
        <w:t xml:space="preserve">si se establece en </w:t>
      </w:r>
      <w:r w:rsidRPr="00B0772C">
        <w:rPr>
          <w:i/>
        </w:rPr>
        <w:t>si</w:t>
      </w:r>
      <w:r>
        <w:rPr>
          <w:i/>
        </w:rPr>
        <w:t xml:space="preserve"> </w:t>
      </w:r>
      <w:r>
        <w:t>el sistema enviará los productos al almacén de bloqueadas, tomando en cuenta la tolerancia.</w:t>
      </w:r>
    </w:p>
    <w:p w:rsidR="00E737A8" w:rsidRDefault="00E737A8" w:rsidP="00E737A8">
      <w:pPr>
        <w:pStyle w:val="Sinespaciado"/>
        <w:tabs>
          <w:tab w:val="left" w:pos="284"/>
        </w:tabs>
        <w:ind w:left="284" w:hanging="851"/>
      </w:pPr>
      <w:r>
        <w:t>Estado:</w:t>
      </w:r>
      <w:r>
        <w:tab/>
        <w:t xml:space="preserve">situación actual en la que se encuentra la data del cliente. Si marca inactiva, no será reflejada en los demás procesos. </w:t>
      </w:r>
    </w:p>
    <w:p w:rsidR="00D415DD" w:rsidRDefault="00D415DD" w:rsidP="00E737A8">
      <w:pPr>
        <w:pStyle w:val="Sinespaciado"/>
        <w:tabs>
          <w:tab w:val="left" w:pos="284"/>
        </w:tabs>
        <w:ind w:left="284" w:hanging="851"/>
      </w:pPr>
      <w:r>
        <w:t>Observaciones: indique datos adicionales de rele</w:t>
      </w:r>
      <w:r w:rsidR="008D5FEA">
        <w:t>v</w:t>
      </w:r>
      <w:r>
        <w:t>ancia.</w:t>
      </w:r>
    </w:p>
    <w:p w:rsidR="00D415DD" w:rsidRDefault="00D415DD" w:rsidP="00E737A8">
      <w:pPr>
        <w:pStyle w:val="Sinespaciado"/>
        <w:tabs>
          <w:tab w:val="left" w:pos="284"/>
        </w:tabs>
        <w:ind w:left="284" w:hanging="851"/>
      </w:pPr>
    </w:p>
    <w:p w:rsidR="008D5FEA" w:rsidRDefault="008D5FEA" w:rsidP="00E737A8">
      <w:pPr>
        <w:pStyle w:val="Sinespaciado"/>
        <w:tabs>
          <w:tab w:val="left" w:pos="284"/>
        </w:tabs>
        <w:ind w:left="284" w:hanging="851"/>
      </w:pPr>
      <w:r>
        <w:t xml:space="preserve">Pulse </w:t>
      </w:r>
      <w:r>
        <w:rPr>
          <w:noProof/>
          <w:lang w:eastAsia="es-VE"/>
        </w:rPr>
        <w:drawing>
          <wp:inline distT="0" distB="0" distL="0" distR="0">
            <wp:extent cx="721802" cy="145774"/>
            <wp:effectExtent l="0" t="0" r="254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4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activar la data del cliente.</w:t>
      </w:r>
    </w:p>
    <w:p w:rsidR="002C1833" w:rsidRDefault="002C1833" w:rsidP="00E737A8">
      <w:pPr>
        <w:pStyle w:val="Sinespaciado"/>
        <w:tabs>
          <w:tab w:val="left" w:pos="284"/>
        </w:tabs>
        <w:ind w:left="284" w:hanging="851"/>
      </w:pPr>
      <w:r>
        <w:t xml:space="preserve">Pulse </w:t>
      </w:r>
      <w:r>
        <w:rPr>
          <w:noProof/>
          <w:lang w:eastAsia="es-VE"/>
        </w:rPr>
        <w:drawing>
          <wp:inline distT="0" distB="0" distL="0" distR="0">
            <wp:extent cx="483423" cy="165652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1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si no desea activar la data.</w:t>
      </w:r>
    </w:p>
    <w:p w:rsidR="00EE6547" w:rsidRDefault="00EE6547" w:rsidP="00E737A8">
      <w:pPr>
        <w:pStyle w:val="Sinespaciado"/>
        <w:tabs>
          <w:tab w:val="left" w:pos="284"/>
        </w:tabs>
        <w:ind w:left="284" w:hanging="851"/>
      </w:pPr>
    </w:p>
    <w:p w:rsidR="00EE6547" w:rsidRDefault="00EE6547" w:rsidP="00E737A8">
      <w:pPr>
        <w:pStyle w:val="Sinespaciado"/>
        <w:tabs>
          <w:tab w:val="left" w:pos="284"/>
        </w:tabs>
        <w:ind w:left="284" w:hanging="851"/>
      </w:pPr>
      <w:r>
        <w:t xml:space="preserve">Pulse </w:t>
      </w:r>
      <w:r>
        <w:rPr>
          <w:noProof/>
          <w:lang w:eastAsia="es-VE"/>
        </w:rPr>
        <w:drawing>
          <wp:inline distT="0" distB="0" distL="0" distR="0">
            <wp:extent cx="391160" cy="32448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modificar la data activada.</w:t>
      </w:r>
    </w:p>
    <w:p w:rsidR="00782AA0" w:rsidRDefault="00782AA0" w:rsidP="00E737A8">
      <w:pPr>
        <w:pStyle w:val="Sinespaciado"/>
        <w:tabs>
          <w:tab w:val="left" w:pos="284"/>
        </w:tabs>
        <w:ind w:left="284" w:hanging="851"/>
      </w:pPr>
      <w:r>
        <w:rPr>
          <w:noProof/>
          <w:lang w:eastAsia="es-VE"/>
        </w:rPr>
        <w:drawing>
          <wp:inline distT="0" distB="0" distL="0" distR="0">
            <wp:extent cx="5605670" cy="247153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47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FEA" w:rsidRPr="00B0772C" w:rsidRDefault="008D5FEA" w:rsidP="00E737A8">
      <w:pPr>
        <w:pStyle w:val="Sinespaciado"/>
        <w:tabs>
          <w:tab w:val="left" w:pos="284"/>
        </w:tabs>
        <w:ind w:left="284" w:hanging="851"/>
      </w:pPr>
    </w:p>
    <w:p w:rsidR="00B0772C" w:rsidRDefault="0022327B" w:rsidP="00575240">
      <w:pPr>
        <w:pStyle w:val="Sinespaciado"/>
        <w:tabs>
          <w:tab w:val="left" w:pos="284"/>
        </w:tabs>
        <w:ind w:left="708" w:hanging="1275"/>
      </w:pPr>
      <w:r>
        <w:t>Tolerancia:</w:t>
      </w:r>
      <w:r>
        <w:tab/>
        <w:t>días previos a la fecha de vencimiento para enviar los productos al almacén de bloqueadas.</w:t>
      </w:r>
    </w:p>
    <w:p w:rsidR="00A30209" w:rsidRDefault="00A30209" w:rsidP="00A30209">
      <w:pPr>
        <w:pStyle w:val="Sinespaciado"/>
        <w:ind w:left="-567"/>
      </w:pPr>
      <w:r>
        <w:t>NOTA.</w:t>
      </w:r>
    </w:p>
    <w:p w:rsidR="0098269B" w:rsidRDefault="00A30209" w:rsidP="00A30209">
      <w:pPr>
        <w:pStyle w:val="Sinespaciado"/>
        <w:ind w:left="-567"/>
      </w:pPr>
      <w:r>
        <w:t xml:space="preserve">Toda actualización se reflejará a partir del momento en que se guarda en la base de datos y no es reflejada en datas anteriores. </w:t>
      </w:r>
    </w:p>
    <w:p w:rsidR="00DF7FD6" w:rsidRDefault="00DF7FD6" w:rsidP="00A30209">
      <w:pPr>
        <w:pStyle w:val="Sinespaciado"/>
        <w:ind w:left="-567"/>
      </w:pPr>
    </w:p>
    <w:p w:rsidR="00DF7FD6" w:rsidRDefault="00DF7FD6" w:rsidP="00A30209">
      <w:pPr>
        <w:pStyle w:val="Sinespaciado"/>
        <w:ind w:left="-567"/>
      </w:pPr>
      <w:r>
        <w:t>PROCESO DE ARRANQUE</w:t>
      </w:r>
    </w:p>
    <w:p w:rsidR="00971FEC" w:rsidRDefault="00971FEC" w:rsidP="006555DB">
      <w:pPr>
        <w:pStyle w:val="Sinespaciado"/>
        <w:ind w:left="-567"/>
      </w:pPr>
      <w:r>
        <w:t>Antes de iniciar este proceso, el usuario deberá bajar del sistema los archivos del inventario teórico y disponible, así como el de evolución y guardarlo</w:t>
      </w:r>
      <w:r w:rsidR="00F373CA">
        <w:t>s</w:t>
      </w:r>
      <w:r>
        <w:t xml:space="preserve"> para su posterior uso.</w:t>
      </w:r>
    </w:p>
    <w:p w:rsidR="006A1238" w:rsidRDefault="006A1238" w:rsidP="00A30209">
      <w:pPr>
        <w:pStyle w:val="Sinespaciado"/>
        <w:ind w:left="-567"/>
      </w:pPr>
    </w:p>
    <w:p w:rsidR="006A1238" w:rsidRDefault="006A1238" w:rsidP="00A30209">
      <w:pPr>
        <w:pStyle w:val="Sinespaciado"/>
        <w:ind w:left="-567"/>
      </w:pPr>
      <w:r>
        <w:t xml:space="preserve">Igualmente deberá certificar que no tiene recepciones, picking list o despachos por procesar ya que no podrán ser recuperados. </w:t>
      </w:r>
    </w:p>
    <w:p w:rsidR="00935DED" w:rsidRDefault="00935DED" w:rsidP="00A30209">
      <w:pPr>
        <w:pStyle w:val="Sinespaciado"/>
        <w:ind w:left="-567"/>
      </w:pPr>
    </w:p>
    <w:p w:rsidR="00935DED" w:rsidRDefault="00935DED" w:rsidP="00A30209">
      <w:pPr>
        <w:pStyle w:val="Sinespaciado"/>
        <w:ind w:left="-567"/>
      </w:pPr>
      <w:r>
        <w:t xml:space="preserve">En la nueva data, no se podrán efectuar ajustes correspondientes a diferencias detectadas en los conteos, ya que la información a ser activada será la resultante del conteo físico. </w:t>
      </w:r>
    </w:p>
    <w:p w:rsidR="00477F8B" w:rsidRDefault="00477F8B" w:rsidP="00A30209">
      <w:pPr>
        <w:pStyle w:val="Sinespaciado"/>
        <w:ind w:left="-567"/>
      </w:pPr>
    </w:p>
    <w:p w:rsidR="00477F8B" w:rsidRDefault="00477F8B" w:rsidP="00A30209">
      <w:pPr>
        <w:pStyle w:val="Sinespaciado"/>
        <w:ind w:left="-567"/>
      </w:pPr>
      <w:r>
        <w:t>Se recomienda que</w:t>
      </w:r>
      <w:r w:rsidR="00F373CA">
        <w:t xml:space="preserve"> este proceso</w:t>
      </w:r>
      <w:r>
        <w:t xml:space="preserve"> sea ejecutado por un personal debidamente adiestrado, caso contrario puede generar deficiencias en la data, que no podrán ser recuperadas.</w:t>
      </w:r>
    </w:p>
    <w:p w:rsidR="00971FEC" w:rsidRDefault="00971FEC" w:rsidP="00A30209">
      <w:pPr>
        <w:pStyle w:val="Sinespaciado"/>
        <w:ind w:left="-567"/>
      </w:pPr>
    </w:p>
    <w:p w:rsidR="00DF7FD6" w:rsidRDefault="00DF7FD6" w:rsidP="00DF7FD6">
      <w:pPr>
        <w:pStyle w:val="Sinespaciado"/>
        <w:ind w:left="-567"/>
        <w:jc w:val="both"/>
      </w:pPr>
      <w:r w:rsidRPr="00694190">
        <w:rPr>
          <w:color w:val="FF0000"/>
        </w:rPr>
        <w:t xml:space="preserve">Este proceso es irreversible, lo que indica que una vez iniciado no podrá ser detenido y </w:t>
      </w:r>
      <w:r w:rsidR="007E652D">
        <w:rPr>
          <w:color w:val="FF0000"/>
        </w:rPr>
        <w:t xml:space="preserve">se </w:t>
      </w:r>
      <w:r w:rsidRPr="00694190">
        <w:rPr>
          <w:color w:val="FF0000"/>
        </w:rPr>
        <w:t>estará en la obligación de llevarlo hasta su culminación</w:t>
      </w:r>
      <w:r>
        <w:t>, ya que él se encarga de generar las condiciones requeridas por el sistema para:</w:t>
      </w:r>
    </w:p>
    <w:p w:rsidR="006D3B25" w:rsidRDefault="006D3B25" w:rsidP="00DF7FD6">
      <w:pPr>
        <w:pStyle w:val="Sinespaciado"/>
        <w:ind w:left="-567"/>
        <w:jc w:val="both"/>
      </w:pPr>
    </w:p>
    <w:p w:rsidR="006D3B25" w:rsidRDefault="006D3B25" w:rsidP="00DF7FD6">
      <w:pPr>
        <w:pStyle w:val="Sinespaciado"/>
        <w:ind w:left="-567"/>
        <w:jc w:val="both"/>
      </w:pPr>
    </w:p>
    <w:p w:rsidR="00DF7FD6" w:rsidRDefault="00DF7FD6" w:rsidP="00DF7FD6">
      <w:pPr>
        <w:pStyle w:val="Sinespaciado"/>
        <w:numPr>
          <w:ilvl w:val="0"/>
          <w:numId w:val="14"/>
        </w:numPr>
      </w:pPr>
      <w:r>
        <w:lastRenderedPageBreak/>
        <w:t>Actualizar el código de arranque al cliente.</w:t>
      </w:r>
    </w:p>
    <w:p w:rsidR="009141ED" w:rsidRDefault="006555DB" w:rsidP="006555DB">
      <w:pPr>
        <w:pStyle w:val="Sinespaciado"/>
        <w:numPr>
          <w:ilvl w:val="1"/>
          <w:numId w:val="14"/>
        </w:numPr>
        <w:spacing w:after="120"/>
      </w:pPr>
      <w:r>
        <w:t>Debe ingresar al módulo de conteos y seguir los pasos del manual respectivo.</w:t>
      </w:r>
    </w:p>
    <w:p w:rsidR="00971FEC" w:rsidRDefault="009141ED" w:rsidP="00971FEC">
      <w:pPr>
        <w:pStyle w:val="Sinespaciado"/>
        <w:numPr>
          <w:ilvl w:val="1"/>
          <w:numId w:val="14"/>
        </w:numPr>
        <w:spacing w:after="120"/>
        <w:ind w:hanging="357"/>
        <w:jc w:val="both"/>
      </w:pPr>
      <w:r>
        <w:t>Para solicitar información de la data históric</w:t>
      </w:r>
      <w:r w:rsidR="00971FEC">
        <w:t>a</w:t>
      </w:r>
      <w:r>
        <w:t>, deberá ingresar al módulo correspondiente de inventario y solo se mostrará el archivo de evolución correspondiente al cliente y arranque solicitado.</w:t>
      </w:r>
      <w:bookmarkStart w:id="0" w:name="_GoBack"/>
      <w:bookmarkEnd w:id="0"/>
    </w:p>
    <w:p w:rsidR="00971FEC" w:rsidRDefault="00971FEC" w:rsidP="00971FEC">
      <w:pPr>
        <w:pStyle w:val="Sinespaciado"/>
        <w:numPr>
          <w:ilvl w:val="0"/>
          <w:numId w:val="14"/>
        </w:numPr>
        <w:jc w:val="both"/>
      </w:pPr>
      <w:r>
        <w:t>Iniciar los procesos de conteo de inventario físico.</w:t>
      </w:r>
    </w:p>
    <w:p w:rsidR="00971FEC" w:rsidRDefault="00971FEC" w:rsidP="00971FEC">
      <w:pPr>
        <w:pStyle w:val="Sinespaciado"/>
        <w:numPr>
          <w:ilvl w:val="1"/>
          <w:numId w:val="14"/>
        </w:numPr>
        <w:jc w:val="both"/>
      </w:pPr>
      <w:r>
        <w:t>El usuario debe ingresar al módulo correspondiente y generar</w:t>
      </w:r>
      <w:r w:rsidR="00287AE9">
        <w:t xml:space="preserve"> el archivo con</w:t>
      </w:r>
      <w:r>
        <w:t xml:space="preserve"> la data del inventario teórico del sistema. </w:t>
      </w:r>
    </w:p>
    <w:p w:rsidR="00287AE9" w:rsidRDefault="00287AE9" w:rsidP="00971FEC">
      <w:pPr>
        <w:pStyle w:val="Sinespaciado"/>
        <w:numPr>
          <w:ilvl w:val="1"/>
          <w:numId w:val="14"/>
        </w:numPr>
        <w:jc w:val="both"/>
      </w:pPr>
      <w:r>
        <w:t>Emitir el reporte para la toma de datos.</w:t>
      </w:r>
    </w:p>
    <w:p w:rsidR="00287AE9" w:rsidRDefault="00287AE9" w:rsidP="00971FEC">
      <w:pPr>
        <w:pStyle w:val="Sinespaciado"/>
        <w:numPr>
          <w:ilvl w:val="1"/>
          <w:numId w:val="14"/>
        </w:numPr>
        <w:jc w:val="both"/>
      </w:pPr>
      <w:r>
        <w:t>Ingresar el resultado de la toma de datos en el sistema.</w:t>
      </w:r>
    </w:p>
    <w:p w:rsidR="00287AE9" w:rsidRDefault="00287AE9" w:rsidP="00971FEC">
      <w:pPr>
        <w:pStyle w:val="Sinespaciado"/>
        <w:numPr>
          <w:ilvl w:val="1"/>
          <w:numId w:val="14"/>
        </w:numPr>
        <w:jc w:val="both"/>
      </w:pPr>
      <w:r>
        <w:t>De ser necesario, hacer los ajustes a los datos del inventario teórico ingresado al sistema.</w:t>
      </w:r>
    </w:p>
    <w:p w:rsidR="00287AE9" w:rsidRDefault="00287AE9" w:rsidP="00971FEC">
      <w:pPr>
        <w:pStyle w:val="Sinespaciado"/>
        <w:numPr>
          <w:ilvl w:val="1"/>
          <w:numId w:val="14"/>
        </w:numPr>
        <w:jc w:val="both"/>
      </w:pPr>
      <w:r>
        <w:t>Dar como finalizado el proceso a los fines de que el sistema active una nueva data, con la información del inventario físico ingresado.</w:t>
      </w:r>
    </w:p>
    <w:p w:rsidR="002518D3" w:rsidRDefault="002518D3" w:rsidP="00971FEC">
      <w:pPr>
        <w:pStyle w:val="Sinespaciado"/>
        <w:numPr>
          <w:ilvl w:val="1"/>
          <w:numId w:val="14"/>
        </w:numPr>
        <w:jc w:val="both"/>
      </w:pPr>
      <w:r>
        <w:t>Investigar las diferencias resultantes del proceso de comparación de los inventarios.</w:t>
      </w:r>
    </w:p>
    <w:p w:rsidR="00935DED" w:rsidRDefault="00E176A4" w:rsidP="00935DED">
      <w:pPr>
        <w:pStyle w:val="Sinespaciado"/>
        <w:numPr>
          <w:ilvl w:val="1"/>
          <w:numId w:val="14"/>
        </w:numPr>
        <w:jc w:val="both"/>
      </w:pPr>
      <w:r>
        <w:t>Emitir un informe explicativo de tales diferencias.</w:t>
      </w:r>
    </w:p>
    <w:p w:rsidR="00935DED" w:rsidRDefault="00935DED" w:rsidP="00935DED">
      <w:pPr>
        <w:pStyle w:val="Sinespaciado"/>
        <w:ind w:left="513"/>
        <w:jc w:val="both"/>
      </w:pPr>
    </w:p>
    <w:p w:rsidR="006D3B25" w:rsidRDefault="006D3B25" w:rsidP="006D3B25">
      <w:pPr>
        <w:pStyle w:val="Sinespaciado"/>
        <w:numPr>
          <w:ilvl w:val="0"/>
          <w:numId w:val="14"/>
        </w:numPr>
        <w:jc w:val="both"/>
      </w:pPr>
      <w:r>
        <w:t>Aceptar la data correspondiente al conteo del inventario físico.</w:t>
      </w:r>
    </w:p>
    <w:p w:rsidR="006D3B25" w:rsidRDefault="006D3B25" w:rsidP="006D3B25">
      <w:pPr>
        <w:pStyle w:val="Sinespaciado"/>
        <w:numPr>
          <w:ilvl w:val="0"/>
          <w:numId w:val="14"/>
        </w:numPr>
        <w:jc w:val="both"/>
      </w:pPr>
      <w:r>
        <w:t>Mostrar las diferencias existentes entre el teórico del sistema y el físico ingresado.</w:t>
      </w:r>
    </w:p>
    <w:p w:rsidR="006D3B25" w:rsidRDefault="006D3B25" w:rsidP="006D3B25">
      <w:pPr>
        <w:pStyle w:val="Sinespaciado"/>
        <w:numPr>
          <w:ilvl w:val="0"/>
          <w:numId w:val="14"/>
        </w:numPr>
        <w:jc w:val="both"/>
      </w:pPr>
      <w:r>
        <w:t>Aceptar las actualizaciones del inventario físico.</w:t>
      </w:r>
    </w:p>
    <w:p w:rsidR="00E561AF" w:rsidRDefault="006D3B25" w:rsidP="006D3B25">
      <w:pPr>
        <w:pStyle w:val="Sinespaciado"/>
        <w:numPr>
          <w:ilvl w:val="0"/>
          <w:numId w:val="14"/>
        </w:numPr>
        <w:jc w:val="both"/>
      </w:pPr>
      <w:r>
        <w:t>Evitar actualizaciones al inventario teórico.</w:t>
      </w:r>
    </w:p>
    <w:p w:rsidR="00E561AF" w:rsidRDefault="00E561AF" w:rsidP="006D3B25">
      <w:pPr>
        <w:pStyle w:val="Sinespaciado"/>
        <w:numPr>
          <w:ilvl w:val="0"/>
          <w:numId w:val="14"/>
        </w:numPr>
        <w:jc w:val="both"/>
      </w:pPr>
      <w:r>
        <w:t>Culminar el proceso, a solicitud del usuario.</w:t>
      </w:r>
    </w:p>
    <w:p w:rsidR="006D3B25" w:rsidRDefault="00E561AF" w:rsidP="006D3B25">
      <w:pPr>
        <w:pStyle w:val="Sinespaciado"/>
        <w:numPr>
          <w:ilvl w:val="0"/>
          <w:numId w:val="14"/>
        </w:numPr>
        <w:jc w:val="both"/>
      </w:pPr>
      <w:r>
        <w:t>Activar la nueva data con la información del inventario físico ingresado por el usuario.</w:t>
      </w:r>
      <w:r w:rsidR="006D3B25">
        <w:t xml:space="preserve"> </w:t>
      </w:r>
    </w:p>
    <w:sectPr w:rsidR="006D3B25" w:rsidSect="00F320C4">
      <w:pgSz w:w="12240" w:h="15840"/>
      <w:pgMar w:top="709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14.25pt;height:12.75pt;visibility:visible;mso-wrap-style:square" o:bullet="t">
        <v:imagedata r:id="rId1" o:title=""/>
      </v:shape>
    </w:pict>
  </w:numPicBullet>
  <w:numPicBullet w:numPicBulletId="1">
    <w:pict>
      <v:shape id="_x0000_i1148" type="#_x0000_t75" style="width:15pt;height:14.25pt;visibility:visible;mso-wrap-style:square" o:bullet="t">
        <v:imagedata r:id="rId2" o:title=""/>
      </v:shape>
    </w:pict>
  </w:numPicBullet>
  <w:abstractNum w:abstractNumId="0" w15:restartNumberingAfterBreak="0">
    <w:nsid w:val="014022B1"/>
    <w:multiLevelType w:val="hybridMultilevel"/>
    <w:tmpl w:val="359E4C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E7E70"/>
    <w:multiLevelType w:val="hybridMultilevel"/>
    <w:tmpl w:val="2D1283F4"/>
    <w:lvl w:ilvl="0" w:tplc="E1CCD57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A6105C0A">
      <w:start w:val="1"/>
      <w:numFmt w:val="lowerLetter"/>
      <w:lvlText w:val="%2."/>
      <w:lvlJc w:val="left"/>
      <w:pPr>
        <w:ind w:left="513" w:hanging="360"/>
      </w:pPr>
      <w:rPr>
        <w:rFonts w:asciiTheme="minorHAnsi" w:eastAsiaTheme="minorHAnsi" w:hAnsiTheme="minorHAnsi" w:cstheme="minorBidi"/>
      </w:rPr>
    </w:lvl>
    <w:lvl w:ilvl="2" w:tplc="0C0A001B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21E60"/>
    <w:multiLevelType w:val="hybridMultilevel"/>
    <w:tmpl w:val="B96E2D46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7562836"/>
    <w:multiLevelType w:val="hybridMultilevel"/>
    <w:tmpl w:val="347CCEFC"/>
    <w:lvl w:ilvl="0" w:tplc="33E4FC7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B5809E2"/>
    <w:multiLevelType w:val="hybridMultilevel"/>
    <w:tmpl w:val="829E584E"/>
    <w:lvl w:ilvl="0" w:tplc="F4F043A6">
      <w:start w:val="1"/>
      <w:numFmt w:val="lowerLetter"/>
      <w:lvlText w:val="%1)"/>
      <w:lvlJc w:val="left"/>
      <w:pPr>
        <w:ind w:left="3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79" w:hanging="360"/>
      </w:pPr>
    </w:lvl>
    <w:lvl w:ilvl="2" w:tplc="0C0A001B" w:tentative="1">
      <w:start w:val="1"/>
      <w:numFmt w:val="lowerRoman"/>
      <w:lvlText w:val="%3."/>
      <w:lvlJc w:val="right"/>
      <w:pPr>
        <w:ind w:left="1799" w:hanging="180"/>
      </w:pPr>
    </w:lvl>
    <w:lvl w:ilvl="3" w:tplc="0C0A000F" w:tentative="1">
      <w:start w:val="1"/>
      <w:numFmt w:val="decimal"/>
      <w:lvlText w:val="%4."/>
      <w:lvlJc w:val="left"/>
      <w:pPr>
        <w:ind w:left="2519" w:hanging="360"/>
      </w:pPr>
    </w:lvl>
    <w:lvl w:ilvl="4" w:tplc="0C0A0019" w:tentative="1">
      <w:start w:val="1"/>
      <w:numFmt w:val="lowerLetter"/>
      <w:lvlText w:val="%5."/>
      <w:lvlJc w:val="left"/>
      <w:pPr>
        <w:ind w:left="3239" w:hanging="360"/>
      </w:pPr>
    </w:lvl>
    <w:lvl w:ilvl="5" w:tplc="0C0A001B" w:tentative="1">
      <w:start w:val="1"/>
      <w:numFmt w:val="lowerRoman"/>
      <w:lvlText w:val="%6."/>
      <w:lvlJc w:val="right"/>
      <w:pPr>
        <w:ind w:left="3959" w:hanging="180"/>
      </w:pPr>
    </w:lvl>
    <w:lvl w:ilvl="6" w:tplc="0C0A000F" w:tentative="1">
      <w:start w:val="1"/>
      <w:numFmt w:val="decimal"/>
      <w:lvlText w:val="%7."/>
      <w:lvlJc w:val="left"/>
      <w:pPr>
        <w:ind w:left="4679" w:hanging="360"/>
      </w:pPr>
    </w:lvl>
    <w:lvl w:ilvl="7" w:tplc="0C0A0019" w:tentative="1">
      <w:start w:val="1"/>
      <w:numFmt w:val="lowerLetter"/>
      <w:lvlText w:val="%8."/>
      <w:lvlJc w:val="left"/>
      <w:pPr>
        <w:ind w:left="5399" w:hanging="360"/>
      </w:pPr>
    </w:lvl>
    <w:lvl w:ilvl="8" w:tplc="0C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8" w15:restartNumberingAfterBreak="0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07CA1"/>
    <w:multiLevelType w:val="hybridMultilevel"/>
    <w:tmpl w:val="1FB277D4"/>
    <w:lvl w:ilvl="0" w:tplc="6C5A1E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70094D37"/>
    <w:multiLevelType w:val="hybridMultilevel"/>
    <w:tmpl w:val="099AAC80"/>
    <w:lvl w:ilvl="0" w:tplc="3BD27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C69B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DA16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F267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967D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AE3D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322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2298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9E5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D3126BB"/>
    <w:multiLevelType w:val="hybridMultilevel"/>
    <w:tmpl w:val="31504D8C"/>
    <w:lvl w:ilvl="0" w:tplc="7326DD8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C8F9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36EC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D807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D0BB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D0E1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504A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46B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078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2"/>
  </w:num>
  <w:num w:numId="5">
    <w:abstractNumId w:val="12"/>
  </w:num>
  <w:num w:numId="6">
    <w:abstractNumId w:val="4"/>
  </w:num>
  <w:num w:numId="7">
    <w:abstractNumId w:val="9"/>
  </w:num>
  <w:num w:numId="8">
    <w:abstractNumId w:val="10"/>
  </w:num>
  <w:num w:numId="9">
    <w:abstractNumId w:val="13"/>
  </w:num>
  <w:num w:numId="10">
    <w:abstractNumId w:val="3"/>
  </w:num>
  <w:num w:numId="11">
    <w:abstractNumId w:val="0"/>
  </w:num>
  <w:num w:numId="12">
    <w:abstractNumId w:val="7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6E"/>
    <w:rsid w:val="00010C54"/>
    <w:rsid w:val="00021211"/>
    <w:rsid w:val="00076BA5"/>
    <w:rsid w:val="0008786C"/>
    <w:rsid w:val="000923CA"/>
    <w:rsid w:val="000A3579"/>
    <w:rsid w:val="000C3345"/>
    <w:rsid w:val="001016B5"/>
    <w:rsid w:val="00101E35"/>
    <w:rsid w:val="00105AF1"/>
    <w:rsid w:val="00111EFA"/>
    <w:rsid w:val="0016020D"/>
    <w:rsid w:val="0017443D"/>
    <w:rsid w:val="00181E56"/>
    <w:rsid w:val="001841FD"/>
    <w:rsid w:val="00185710"/>
    <w:rsid w:val="001B66E7"/>
    <w:rsid w:val="001D0ECA"/>
    <w:rsid w:val="001D4DBB"/>
    <w:rsid w:val="001E3F69"/>
    <w:rsid w:val="001E7844"/>
    <w:rsid w:val="002052BC"/>
    <w:rsid w:val="00211F28"/>
    <w:rsid w:val="00220215"/>
    <w:rsid w:val="0022327B"/>
    <w:rsid w:val="00231040"/>
    <w:rsid w:val="00236495"/>
    <w:rsid w:val="002366BC"/>
    <w:rsid w:val="002419CB"/>
    <w:rsid w:val="002518D3"/>
    <w:rsid w:val="00256254"/>
    <w:rsid w:val="00263008"/>
    <w:rsid w:val="0027319D"/>
    <w:rsid w:val="00287AE9"/>
    <w:rsid w:val="002C111C"/>
    <w:rsid w:val="002C1833"/>
    <w:rsid w:val="002E7F3B"/>
    <w:rsid w:val="003154C9"/>
    <w:rsid w:val="00315A6A"/>
    <w:rsid w:val="00357AA9"/>
    <w:rsid w:val="0038201B"/>
    <w:rsid w:val="00387D25"/>
    <w:rsid w:val="003A545B"/>
    <w:rsid w:val="003A5F3C"/>
    <w:rsid w:val="003E13F0"/>
    <w:rsid w:val="0040183F"/>
    <w:rsid w:val="00405736"/>
    <w:rsid w:val="00412C32"/>
    <w:rsid w:val="0043502A"/>
    <w:rsid w:val="004507DA"/>
    <w:rsid w:val="00455593"/>
    <w:rsid w:val="004615D7"/>
    <w:rsid w:val="00477F8B"/>
    <w:rsid w:val="004861E9"/>
    <w:rsid w:val="00494ABB"/>
    <w:rsid w:val="004A338C"/>
    <w:rsid w:val="004B3ED3"/>
    <w:rsid w:val="004D33B3"/>
    <w:rsid w:val="00500FAB"/>
    <w:rsid w:val="0050120F"/>
    <w:rsid w:val="005023B9"/>
    <w:rsid w:val="00523D1A"/>
    <w:rsid w:val="00533902"/>
    <w:rsid w:val="00575240"/>
    <w:rsid w:val="005913F5"/>
    <w:rsid w:val="005B142F"/>
    <w:rsid w:val="005B4B97"/>
    <w:rsid w:val="005C422B"/>
    <w:rsid w:val="005E63BC"/>
    <w:rsid w:val="00600008"/>
    <w:rsid w:val="0063569B"/>
    <w:rsid w:val="006555DB"/>
    <w:rsid w:val="00694190"/>
    <w:rsid w:val="00694C0F"/>
    <w:rsid w:val="006A1238"/>
    <w:rsid w:val="006D3B25"/>
    <w:rsid w:val="006E0D00"/>
    <w:rsid w:val="006E1C2C"/>
    <w:rsid w:val="00701AC8"/>
    <w:rsid w:val="007026DE"/>
    <w:rsid w:val="00704128"/>
    <w:rsid w:val="007204AF"/>
    <w:rsid w:val="00732A7C"/>
    <w:rsid w:val="00741B6F"/>
    <w:rsid w:val="00782AA0"/>
    <w:rsid w:val="007B4FB0"/>
    <w:rsid w:val="007C6F11"/>
    <w:rsid w:val="007E206D"/>
    <w:rsid w:val="007E652D"/>
    <w:rsid w:val="00821D0C"/>
    <w:rsid w:val="008230F7"/>
    <w:rsid w:val="00830493"/>
    <w:rsid w:val="00855148"/>
    <w:rsid w:val="008B342B"/>
    <w:rsid w:val="008D0558"/>
    <w:rsid w:val="008D5FEA"/>
    <w:rsid w:val="009032B0"/>
    <w:rsid w:val="009141ED"/>
    <w:rsid w:val="00916807"/>
    <w:rsid w:val="00924CC2"/>
    <w:rsid w:val="00935DED"/>
    <w:rsid w:val="00941233"/>
    <w:rsid w:val="00971FEC"/>
    <w:rsid w:val="00974273"/>
    <w:rsid w:val="0098269B"/>
    <w:rsid w:val="00994BA4"/>
    <w:rsid w:val="009A2A6A"/>
    <w:rsid w:val="009B66BB"/>
    <w:rsid w:val="009B6CF4"/>
    <w:rsid w:val="009C3301"/>
    <w:rsid w:val="009C3AFD"/>
    <w:rsid w:val="00A0449C"/>
    <w:rsid w:val="00A23E21"/>
    <w:rsid w:val="00A30209"/>
    <w:rsid w:val="00A33BFE"/>
    <w:rsid w:val="00A35651"/>
    <w:rsid w:val="00A50608"/>
    <w:rsid w:val="00A63513"/>
    <w:rsid w:val="00A64918"/>
    <w:rsid w:val="00A771E7"/>
    <w:rsid w:val="00AA3C7E"/>
    <w:rsid w:val="00AA5A81"/>
    <w:rsid w:val="00AB09AC"/>
    <w:rsid w:val="00AD2AFE"/>
    <w:rsid w:val="00AE1255"/>
    <w:rsid w:val="00AE20C7"/>
    <w:rsid w:val="00AE6D39"/>
    <w:rsid w:val="00AF5037"/>
    <w:rsid w:val="00B025E4"/>
    <w:rsid w:val="00B0772C"/>
    <w:rsid w:val="00B07B70"/>
    <w:rsid w:val="00B22E31"/>
    <w:rsid w:val="00B25FE0"/>
    <w:rsid w:val="00B6083B"/>
    <w:rsid w:val="00B83663"/>
    <w:rsid w:val="00BB54AB"/>
    <w:rsid w:val="00BB6C39"/>
    <w:rsid w:val="00BC64EB"/>
    <w:rsid w:val="00BD0874"/>
    <w:rsid w:val="00BE48C1"/>
    <w:rsid w:val="00BF1279"/>
    <w:rsid w:val="00BF60DE"/>
    <w:rsid w:val="00C07F41"/>
    <w:rsid w:val="00C26569"/>
    <w:rsid w:val="00C44CA3"/>
    <w:rsid w:val="00C727C7"/>
    <w:rsid w:val="00CE584C"/>
    <w:rsid w:val="00CF25B4"/>
    <w:rsid w:val="00D07A0D"/>
    <w:rsid w:val="00D10A1B"/>
    <w:rsid w:val="00D274E1"/>
    <w:rsid w:val="00D32A13"/>
    <w:rsid w:val="00D415DD"/>
    <w:rsid w:val="00D4229D"/>
    <w:rsid w:val="00D647D4"/>
    <w:rsid w:val="00D9057C"/>
    <w:rsid w:val="00DA6AA0"/>
    <w:rsid w:val="00DE5EE3"/>
    <w:rsid w:val="00DF7FD6"/>
    <w:rsid w:val="00E00E4D"/>
    <w:rsid w:val="00E176A4"/>
    <w:rsid w:val="00E24BF8"/>
    <w:rsid w:val="00E52584"/>
    <w:rsid w:val="00E561AF"/>
    <w:rsid w:val="00E61849"/>
    <w:rsid w:val="00E737A8"/>
    <w:rsid w:val="00EB0C18"/>
    <w:rsid w:val="00EB396E"/>
    <w:rsid w:val="00ED2596"/>
    <w:rsid w:val="00ED3BF9"/>
    <w:rsid w:val="00EE1F52"/>
    <w:rsid w:val="00EE6547"/>
    <w:rsid w:val="00F300C8"/>
    <w:rsid w:val="00F30CF6"/>
    <w:rsid w:val="00F320C4"/>
    <w:rsid w:val="00F373CA"/>
    <w:rsid w:val="00FA1980"/>
    <w:rsid w:val="00FA22A7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4038D9-84B7-4C7E-BFAC-BD9041DC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206C-255F-4129-9633-F5DAE7E0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administrador</cp:lastModifiedBy>
  <cp:revision>35</cp:revision>
  <cp:lastPrinted>2018-03-14T03:11:00Z</cp:lastPrinted>
  <dcterms:created xsi:type="dcterms:W3CDTF">2018-03-04T15:53:00Z</dcterms:created>
  <dcterms:modified xsi:type="dcterms:W3CDTF">2018-03-22T21:24:00Z</dcterms:modified>
</cp:coreProperties>
</file>