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2D7063">
        <w:t>Consulta</w:t>
      </w:r>
      <w:r w:rsidR="00CE7D3A">
        <w:t xml:space="preserve"> </w:t>
      </w:r>
      <w:r w:rsidR="002D7063">
        <w:t>Recepción.</w:t>
      </w:r>
    </w:p>
    <w:p w:rsidR="00B07B70" w:rsidRDefault="00B07B70" w:rsidP="000A3579">
      <w:pPr>
        <w:pStyle w:val="Sinespaciado"/>
        <w:ind w:left="-567"/>
        <w:jc w:val="both"/>
      </w:pPr>
    </w:p>
    <w:p w:rsidR="00B02774" w:rsidRDefault="0023325B" w:rsidP="00ED6A8B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CE7D3A">
        <w:t>reflejar los datos</w:t>
      </w:r>
      <w:r w:rsidR="009119E6">
        <w:t xml:space="preserve"> de las </w:t>
      </w:r>
      <w:r w:rsidR="00B02774">
        <w:t>recepciones ingresadas al sistema, la información es presentada por rango de fechas, según los criterios del usuario.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915920" cy="741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3875" cy="1359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Para solicitar la información: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seleccione el cliente.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Ingrese el rango de fechas a verificar.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513080" cy="36449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La información reflejada corresponde a las recepciones ingresadas y se complementa con las etiquetas generadas.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Mostrará la condición de confirmada, en los casos de que a la recepción le asignaron etiquetas,  e incompleta cuando solo se ha generado el encabezado.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 wp14:anchorId="4AAD045B" wp14:editId="6A8D00DB">
            <wp:extent cx="364490" cy="4387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para el usuario.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>
            <wp:extent cx="179070" cy="314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Imprime el reporte.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>
            <wp:extent cx="5610225" cy="16097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3C" w:rsidRDefault="0004363C" w:rsidP="0004363C">
      <w:pPr>
        <w:pStyle w:val="Sinespaciado"/>
        <w:jc w:val="both"/>
      </w:pPr>
    </w:p>
    <w:p w:rsidR="00ED6A8B" w:rsidRDefault="00ED6A8B" w:rsidP="00ED6A8B">
      <w:pPr>
        <w:pStyle w:val="Sinespaciado"/>
        <w:spacing w:after="120"/>
        <w:ind w:left="-567"/>
        <w:jc w:val="both"/>
      </w:pPr>
      <w:r>
        <w:lastRenderedPageBreak/>
        <w:t xml:space="preserve"> </w:t>
      </w:r>
      <w:r w:rsidR="00B86421">
        <w:t>Consultas de resumen.</w:t>
      </w:r>
    </w:p>
    <w:p w:rsidR="00B86421" w:rsidRDefault="00B86421" w:rsidP="00ED6A8B">
      <w:pPr>
        <w:pStyle w:val="Sinespaciado"/>
        <w:spacing w:after="120"/>
        <w:ind w:left="-567"/>
        <w:jc w:val="both"/>
      </w:pPr>
      <w:r>
        <w:t>En este tipo de consulta se reflejan los datos correspondientes a las recepciones procesadas resumidas por número de documento y ordenado por clientes.</w:t>
      </w:r>
    </w:p>
    <w:p w:rsidR="00B86421" w:rsidRDefault="00B86421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3F1397A7" wp14:editId="6DADB5F6">
            <wp:extent cx="3124835" cy="1274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21" w:rsidRDefault="00B86421" w:rsidP="00ED6A8B">
      <w:pPr>
        <w:pStyle w:val="Sinespaciado"/>
        <w:spacing w:after="120"/>
        <w:ind w:left="-567"/>
        <w:jc w:val="both"/>
      </w:pPr>
    </w:p>
    <w:p w:rsidR="00B86421" w:rsidRDefault="00B86421" w:rsidP="00ED6A8B">
      <w:pPr>
        <w:pStyle w:val="Sinespaciado"/>
        <w:spacing w:after="120"/>
        <w:ind w:left="-567"/>
        <w:jc w:val="both"/>
      </w:pPr>
    </w:p>
    <w:p w:rsidR="00B86421" w:rsidRDefault="00B86421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8955" cy="1936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</w:p>
    <w:p w:rsidR="00C93CDD" w:rsidRDefault="00B02774" w:rsidP="000A3579">
      <w:pPr>
        <w:pStyle w:val="Sinespaciado"/>
        <w:ind w:left="-567"/>
        <w:jc w:val="both"/>
      </w:pPr>
      <w:r>
        <w:t xml:space="preserve"> </w:t>
      </w:r>
    </w:p>
    <w:p w:rsidR="00C91D72" w:rsidRDefault="00C91D72">
      <w:r>
        <w:br w:type="page"/>
      </w:r>
    </w:p>
    <w:p w:rsidR="00ED6A8B" w:rsidRDefault="00C91D72" w:rsidP="000A3579">
      <w:pPr>
        <w:pStyle w:val="Sinespaciado"/>
        <w:ind w:left="-567"/>
        <w:jc w:val="both"/>
      </w:pPr>
      <w:r>
        <w:lastRenderedPageBreak/>
        <w:t>MERMAS</w:t>
      </w:r>
    </w:p>
    <w:p w:rsidR="00C91D72" w:rsidRDefault="00C91D72" w:rsidP="000A3579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3206750" cy="1791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72" w:rsidRDefault="00C91D72" w:rsidP="000A3579">
      <w:pPr>
        <w:pStyle w:val="Sinespaciado"/>
        <w:ind w:left="-567"/>
        <w:jc w:val="both"/>
      </w:pPr>
    </w:p>
    <w:p w:rsidR="00C91D72" w:rsidRDefault="00C91D72" w:rsidP="000A3579">
      <w:pPr>
        <w:pStyle w:val="Sinespaciado"/>
        <w:ind w:left="-567"/>
        <w:jc w:val="both"/>
      </w:pPr>
      <w:r>
        <w:t>Proceso encargado de reflejar las diferencias que se presentan en los procesos que intervienen al momento de almacenar los productos que se manejan en kilos.</w:t>
      </w:r>
    </w:p>
    <w:p w:rsidR="00C91D72" w:rsidRDefault="00C91D72" w:rsidP="000A3579">
      <w:pPr>
        <w:pStyle w:val="Sinespaciado"/>
        <w:ind w:left="-567"/>
        <w:jc w:val="both"/>
      </w:pPr>
    </w:p>
    <w:p w:rsidR="00C91D72" w:rsidRDefault="00C91D72" w:rsidP="000A3579">
      <w:pPr>
        <w:pStyle w:val="Sinespaciado"/>
        <w:ind w:left="-567"/>
        <w:jc w:val="both"/>
      </w:pPr>
      <w:r>
        <w:t xml:space="preserve">El porcentaje reflejado se obtiene de la siguiente </w:t>
      </w:r>
      <w:r w:rsidRPr="00B51A35">
        <w:t>función</w:t>
      </w:r>
      <w:r>
        <w:t>.</w:t>
      </w:r>
    </w:p>
    <w:p w:rsidR="00C91D72" w:rsidRDefault="00B51A35" w:rsidP="000A3579">
      <w:pPr>
        <w:pStyle w:val="Sinespaciado"/>
        <w:ind w:left="-567"/>
        <w:jc w:val="both"/>
      </w:pPr>
      <w:r>
        <w:t>(</w:t>
      </w:r>
      <w:r w:rsidR="00C91D72">
        <w:t>(</w:t>
      </w:r>
      <w:proofErr w:type="gramStart"/>
      <w:r w:rsidR="00C91D72">
        <w:t>kilos</w:t>
      </w:r>
      <w:proofErr w:type="gramEnd"/>
      <w:r w:rsidR="00C91D72">
        <w:t xml:space="preserve"> transportados</w:t>
      </w:r>
      <w:r>
        <w:t>-</w:t>
      </w:r>
      <w:r w:rsidRPr="00B51A35">
        <w:t xml:space="preserve"> </w:t>
      </w:r>
      <w:r>
        <w:t>Kilos recibidos</w:t>
      </w:r>
      <w:r>
        <w:t>)*100)/</w:t>
      </w:r>
      <w:r w:rsidRPr="00B51A35">
        <w:t xml:space="preserve"> </w:t>
      </w:r>
      <w:r>
        <w:t xml:space="preserve">Kilos </w:t>
      </w:r>
      <w:r>
        <w:t>transportados</w:t>
      </w:r>
    </w:p>
    <w:p w:rsidR="00B51A35" w:rsidRDefault="00B51A35" w:rsidP="000A3579">
      <w:pPr>
        <w:pStyle w:val="Sinespaciado"/>
        <w:ind w:left="-567"/>
        <w:jc w:val="both"/>
      </w:pPr>
    </w:p>
    <w:p w:rsidR="00D25F2D" w:rsidRDefault="00D25F2D" w:rsidP="000A3579">
      <w:pPr>
        <w:pStyle w:val="Sinespaciado"/>
        <w:ind w:left="-567"/>
        <w:jc w:val="both"/>
      </w:pPr>
      <w:r>
        <w:t>Al ingresar al módulo deberá ingresar el cliente y los rangos de fechas a consultar</w:t>
      </w:r>
    </w:p>
    <w:p w:rsidR="00D25F2D" w:rsidRDefault="00D25F2D" w:rsidP="000A3579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8320" cy="137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2D" w:rsidRDefault="00D25F2D" w:rsidP="000A3579">
      <w:pPr>
        <w:pStyle w:val="Sinespaciado"/>
        <w:ind w:left="-567"/>
        <w:jc w:val="both"/>
      </w:pPr>
    </w:p>
    <w:p w:rsidR="00D25F2D" w:rsidRDefault="00D25F2D" w:rsidP="000A3579">
      <w:pPr>
        <w:pStyle w:val="Sinespaciado"/>
        <w:ind w:left="-567"/>
        <w:jc w:val="both"/>
      </w:pPr>
      <w:r>
        <w:t xml:space="preserve">Y pulsar  </w:t>
      </w:r>
      <w:r>
        <w:rPr>
          <w:noProof/>
          <w:lang w:eastAsia="es-VE"/>
        </w:rPr>
        <w:drawing>
          <wp:inline distT="0" distB="0" distL="0" distR="0">
            <wp:extent cx="274320" cy="5118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que se ejecute la consulta.</w:t>
      </w:r>
      <w:bookmarkStart w:id="0" w:name="_GoBack"/>
      <w:bookmarkEnd w:id="0"/>
    </w:p>
    <w:p w:rsidR="00D25F2D" w:rsidRDefault="00D25F2D" w:rsidP="000A3579">
      <w:pPr>
        <w:pStyle w:val="Sinespaciado"/>
        <w:ind w:left="-567"/>
        <w:jc w:val="both"/>
      </w:pPr>
    </w:p>
    <w:p w:rsidR="00D25F2D" w:rsidRDefault="00D25F2D" w:rsidP="000A3579">
      <w:pPr>
        <w:pStyle w:val="Sinespaciado"/>
        <w:ind w:left="-567"/>
        <w:jc w:val="both"/>
      </w:pPr>
      <w:r>
        <w:t>Igualmente puede emitir un reporte para el envío a los interesados.</w:t>
      </w:r>
    </w:p>
    <w:p w:rsidR="00D25F2D" w:rsidRDefault="00D25F2D" w:rsidP="000A3579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4200045" cy="2944368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9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35" w:rsidRDefault="00D25F2D" w:rsidP="000A3579">
      <w:pPr>
        <w:pStyle w:val="Sinespaciado"/>
        <w:ind w:left="-567"/>
        <w:jc w:val="both"/>
      </w:pPr>
      <w:r>
        <w:lastRenderedPageBreak/>
        <w:t xml:space="preserve"> </w:t>
      </w:r>
    </w:p>
    <w:p w:rsidR="00C91D72" w:rsidRDefault="00C91D72" w:rsidP="000A3579">
      <w:pPr>
        <w:pStyle w:val="Sinespaciado"/>
        <w:ind w:left="-567"/>
        <w:jc w:val="both"/>
      </w:pPr>
    </w:p>
    <w:p w:rsidR="00C91D72" w:rsidRDefault="00C91D72" w:rsidP="000A3579">
      <w:pPr>
        <w:pStyle w:val="Sinespaciado"/>
        <w:ind w:left="-567"/>
        <w:jc w:val="both"/>
      </w:pPr>
    </w:p>
    <w:sectPr w:rsidR="00C91D72" w:rsidSect="00FA0129">
      <w:footerReference w:type="default" r:id="rId21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5D" w:rsidRDefault="000F5B5D" w:rsidP="00F94E9F">
      <w:pPr>
        <w:spacing w:after="0" w:line="240" w:lineRule="auto"/>
      </w:pPr>
      <w:r>
        <w:separator/>
      </w:r>
    </w:p>
  </w:endnote>
  <w:endnote w:type="continuationSeparator" w:id="0">
    <w:p w:rsidR="000F5B5D" w:rsidRDefault="000F5B5D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FDE" w:rsidRPr="00F97FDE">
          <w:rPr>
            <w:noProof/>
            <w:lang w:val="es-ES"/>
          </w:rPr>
          <w:t>4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5D" w:rsidRDefault="000F5B5D" w:rsidP="00F94E9F">
      <w:pPr>
        <w:spacing w:after="0" w:line="240" w:lineRule="auto"/>
      </w:pPr>
      <w:r>
        <w:separator/>
      </w:r>
    </w:p>
  </w:footnote>
  <w:footnote w:type="continuationSeparator" w:id="0">
    <w:p w:rsidR="000F5B5D" w:rsidRDefault="000F5B5D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5pt;height:12.5pt;visibility:visible;mso-wrap-style:square" o:bullet="t">
        <v:imagedata r:id="rId1" o:title=""/>
      </v:shape>
    </w:pict>
  </w:numPicBullet>
  <w:numPicBullet w:numPicBulletId="1">
    <w:pict>
      <v:shape id="_x0000_i1035" type="#_x0000_t75" style="width:9.1pt;height:10.55pt;visibility:visible;mso-wrap-style:square" o:bullet="t">
        <v:imagedata r:id="rId2" o:title=""/>
      </v:shape>
    </w:pict>
  </w:numPicBullet>
  <w:abstractNum w:abstractNumId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4363C"/>
    <w:rsid w:val="00076BA5"/>
    <w:rsid w:val="00096694"/>
    <w:rsid w:val="000A3579"/>
    <w:rsid w:val="000B38D8"/>
    <w:rsid w:val="000B66D0"/>
    <w:rsid w:val="000F5B5D"/>
    <w:rsid w:val="00101826"/>
    <w:rsid w:val="00101E35"/>
    <w:rsid w:val="00105AF1"/>
    <w:rsid w:val="00146335"/>
    <w:rsid w:val="00165A94"/>
    <w:rsid w:val="00174307"/>
    <w:rsid w:val="0017443D"/>
    <w:rsid w:val="00181E56"/>
    <w:rsid w:val="001841FD"/>
    <w:rsid w:val="00197CDC"/>
    <w:rsid w:val="001A59AF"/>
    <w:rsid w:val="001B0E64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D7063"/>
    <w:rsid w:val="002E7E73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83EC8"/>
    <w:rsid w:val="003F06CC"/>
    <w:rsid w:val="0043502A"/>
    <w:rsid w:val="00435F17"/>
    <w:rsid w:val="004507DA"/>
    <w:rsid w:val="00454337"/>
    <w:rsid w:val="004615D7"/>
    <w:rsid w:val="00466C61"/>
    <w:rsid w:val="004861E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3508B"/>
    <w:rsid w:val="00570B86"/>
    <w:rsid w:val="005B142F"/>
    <w:rsid w:val="005B4B97"/>
    <w:rsid w:val="005C6D3B"/>
    <w:rsid w:val="00600008"/>
    <w:rsid w:val="006000BF"/>
    <w:rsid w:val="00605845"/>
    <w:rsid w:val="006273D9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87FF2"/>
    <w:rsid w:val="00790BD1"/>
    <w:rsid w:val="007B4FB0"/>
    <w:rsid w:val="007C36E1"/>
    <w:rsid w:val="007C6F11"/>
    <w:rsid w:val="00821D0C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C3301"/>
    <w:rsid w:val="009C3AFD"/>
    <w:rsid w:val="009D07DF"/>
    <w:rsid w:val="009F5216"/>
    <w:rsid w:val="00A0449C"/>
    <w:rsid w:val="00A059A3"/>
    <w:rsid w:val="00A10F92"/>
    <w:rsid w:val="00A45397"/>
    <w:rsid w:val="00A63513"/>
    <w:rsid w:val="00A6482B"/>
    <w:rsid w:val="00AD2AFE"/>
    <w:rsid w:val="00AE1255"/>
    <w:rsid w:val="00AE20C7"/>
    <w:rsid w:val="00AE3847"/>
    <w:rsid w:val="00AE6D39"/>
    <w:rsid w:val="00AF5037"/>
    <w:rsid w:val="00AF7940"/>
    <w:rsid w:val="00B025E4"/>
    <w:rsid w:val="00B02774"/>
    <w:rsid w:val="00B07B70"/>
    <w:rsid w:val="00B13F85"/>
    <w:rsid w:val="00B20190"/>
    <w:rsid w:val="00B22E31"/>
    <w:rsid w:val="00B23EFA"/>
    <w:rsid w:val="00B25FE0"/>
    <w:rsid w:val="00B51A35"/>
    <w:rsid w:val="00B6083B"/>
    <w:rsid w:val="00B80C33"/>
    <w:rsid w:val="00B83663"/>
    <w:rsid w:val="00B86421"/>
    <w:rsid w:val="00B916B8"/>
    <w:rsid w:val="00B93214"/>
    <w:rsid w:val="00B97929"/>
    <w:rsid w:val="00BC64EB"/>
    <w:rsid w:val="00BD2B5E"/>
    <w:rsid w:val="00BE48C1"/>
    <w:rsid w:val="00BF1279"/>
    <w:rsid w:val="00BF60DE"/>
    <w:rsid w:val="00C26569"/>
    <w:rsid w:val="00C419E9"/>
    <w:rsid w:val="00C6755D"/>
    <w:rsid w:val="00C91D72"/>
    <w:rsid w:val="00C922F7"/>
    <w:rsid w:val="00C93CDD"/>
    <w:rsid w:val="00CA448F"/>
    <w:rsid w:val="00CB311C"/>
    <w:rsid w:val="00CB60CC"/>
    <w:rsid w:val="00CC17DB"/>
    <w:rsid w:val="00CE39FF"/>
    <w:rsid w:val="00CE584C"/>
    <w:rsid w:val="00CE7D3A"/>
    <w:rsid w:val="00CF25B4"/>
    <w:rsid w:val="00CF3A19"/>
    <w:rsid w:val="00D07A0D"/>
    <w:rsid w:val="00D10A1B"/>
    <w:rsid w:val="00D1523A"/>
    <w:rsid w:val="00D15C36"/>
    <w:rsid w:val="00D202B2"/>
    <w:rsid w:val="00D25F2D"/>
    <w:rsid w:val="00D274E1"/>
    <w:rsid w:val="00D32A13"/>
    <w:rsid w:val="00D4229D"/>
    <w:rsid w:val="00D647D4"/>
    <w:rsid w:val="00D81F02"/>
    <w:rsid w:val="00D9057C"/>
    <w:rsid w:val="00DB7F2F"/>
    <w:rsid w:val="00DE5EE3"/>
    <w:rsid w:val="00E00E4D"/>
    <w:rsid w:val="00E15DD1"/>
    <w:rsid w:val="00E24BF8"/>
    <w:rsid w:val="00E52584"/>
    <w:rsid w:val="00E61849"/>
    <w:rsid w:val="00E72F99"/>
    <w:rsid w:val="00E871E2"/>
    <w:rsid w:val="00EB396E"/>
    <w:rsid w:val="00EB6681"/>
    <w:rsid w:val="00EB789C"/>
    <w:rsid w:val="00ED0F50"/>
    <w:rsid w:val="00ED6A8B"/>
    <w:rsid w:val="00F010F3"/>
    <w:rsid w:val="00F02531"/>
    <w:rsid w:val="00F300C8"/>
    <w:rsid w:val="00F30CF6"/>
    <w:rsid w:val="00F524A6"/>
    <w:rsid w:val="00F6484E"/>
    <w:rsid w:val="00F658E7"/>
    <w:rsid w:val="00F9170F"/>
    <w:rsid w:val="00F92266"/>
    <w:rsid w:val="00F94E9F"/>
    <w:rsid w:val="00F97FDE"/>
    <w:rsid w:val="00FA0129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16</cp:revision>
  <cp:lastPrinted>2019-08-30T14:20:00Z</cp:lastPrinted>
  <dcterms:created xsi:type="dcterms:W3CDTF">2018-03-28T22:01:00Z</dcterms:created>
  <dcterms:modified xsi:type="dcterms:W3CDTF">2019-08-30T14:20:00Z</dcterms:modified>
</cp:coreProperties>
</file>