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Caso Bámaca Velásquez Vs. Guatemala</w:t>
        <w:br/>
        <w:br/>
        <w:br/>
        <w:t xml:space="preserve">                    Sentencia de 25 de noviembre de 2000</w:t>
        <w:br/>
        <w:t xml:space="preserve">                                   (Fondo)</w:t>
        <w:br/>
        <w:br/>
        <w:br/>
        <w:t>En el caso Bámaca Velásquez,</w:t>
        <w:br/>
        <w:br/>
        <w:t>la Corte Interamericana de Derechos Humanos (en  adelante  “la  Corte”,  “la</w:t>
        <w:br/>
        <w:t>Corte Interamericana”,  o  “el  Tribunal”),  integrada  por  los  siguientes</w:t>
        <w:br/>
        <w:t>jueces[1]: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adjunto,</w:t>
        <w:br/>
        <w:br/>
        <w:t>de acuerdo con los artículos  29  y  55  del  Reglamento  de  la  Corte  (en</w:t>
        <w:br/>
        <w:t>adelante “el Reglamento”), dicta la siguiente Sentencia  sobre  el  presente</w:t>
        <w:br/>
        <w:t>caso.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30 de agosto  de  1996,  en  aplicación  de  lo  dispuesto  en  los</w:t>
        <w:br/>
        <w:t>artículos 50 y 51 de la Convención  Americana  sobre  Derechos  Humanos  (en</w:t>
        <w:br/>
        <w:t>adelante  “la  Convención”  o  “la  Convención   Americana”)   la   Comisión</w:t>
        <w:br/>
        <w:t>Interamericana  de  Derechos  Humanos  (en  adelante  “la  Comisión”  o  “la</w:t>
        <w:br/>
        <w:t>Comisión  Interamericana”)  sometió  a  la  Corte  una  demanda  contra   la</w:t>
        <w:br/>
        <w:t>República de Guatemala (en  adelante  “el  Estado”  o  “Guatemala”)  que  se</w:t>
        <w:br/>
        <w:t>originó en  la  denuncia  No.  11.129,  recibida  en  la  Secretaría  de  la</w:t>
        <w:br/>
        <w:t>Comisión.</w:t>
        <w:br/>
        <w:t>2.    La Comisión manifestó que el objeto de la demanda  era  que  la  Corte</w:t>
        <w:br/>
        <w:t>decidiera si el Estado violó, en perjuicio de Efraín Bámaca  Velásquez,  las</w:t>
        <w:br/>
        <w:t>siguientes normas:</w:t>
        <w:br/>
        <w:br/>
        <w:t xml:space="preserve">      Artículo 3 (Derecho al Reconocimiento de  la  Personalidad  Jurídica),</w:t>
        <w:br/>
        <w:t xml:space="preserve">      Artículo 4 (Derecho a la Vida), Artículo 5  (Derecho a  la  Integridad</w:t>
        <w:br/>
        <w:t xml:space="preserve">      Personal), Artículo 7 (Derecho a la  Libertad  Personal),  Artículo  8</w:t>
        <w:br/>
        <w:t xml:space="preserve">      (Garantías Judiciales), Artículo 13  (Libertad  de  Pensamiento  y  de</w:t>
        <w:br/>
        <w:t xml:space="preserve">      Expresión),  Artículo  25  (Protección  Judicial)  y  el  Artículo   1</w:t>
        <w:br/>
        <w:t xml:space="preserve">      (Obligación de Respetar  y  Garantizar  los  Derechos),  todos  de  la</w:t>
        <w:br/>
        <w:t xml:space="preserve">      Convención Americana así como también los artículos 1, 2  y  6  de  la</w:t>
        <w:br/>
        <w:t xml:space="preserve">      Convención Interamericana para Prevenir y Sancionar la  Tortura  y  el</w:t>
        <w:br/>
        <w:t xml:space="preserve">      artículo 3 común de los Convenios de Ginebra.</w:t>
        <w:br/>
        <w:br/>
        <w:br/>
        <w:t>Igualmente,  la  Comisión  solicitó  a  la  Corte  que  exigiera  al  Estado</w:t>
        <w:br/>
        <w:t>identificar  y  castigar  a  los  responsables  de  las  violaciones   antes</w:t>
        <w:br/>
        <w:t>mencionadas, adoptar las “reformas necesarias a los reglamentos y  programas</w:t>
        <w:br/>
        <w:t>de entrenamiento de las fuerzas  armadas  de  Guatemala  a  fin  de  que  se</w:t>
        <w:br/>
        <w:t>conduzcan las operaciones militares de acuerdo  a  las  leyes  y  costumbres</w:t>
        <w:br/>
        <w:t>aplicables a los conflictos internos”, e indemnizar, de conformidad  con  el</w:t>
        <w:br/>
        <w:t>artículo 63.1 de la Convención, a  los  familiares  de  la  víctima  por  la</w:t>
        <w:br/>
        <w:t>violación de los derechos enunciados.  En los alegatos finales  la  Comisión</w:t>
        <w:br/>
        <w:t>solicitó además a la Corte que se declarara la violación del artículo  8  de</w:t>
        <w:br/>
        <w:t>la Convención Interamericana para Prevenir y Sancionar la Tortura.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3.     La Corte es competente para conocer del presente caso.  Guatemala  es</w:t>
        <w:br/>
        <w:t>Estado Parte en la Convención desde  el  25  de  mayo  de  1978,  aceptó  la</w:t>
        <w:br/>
        <w:t>competencia contenciosa de la Corte el 9 de marzo  de  1987  y  ratificó  la</w:t>
        <w:br/>
        <w:t>Convención Interamericana para Prevenir y Sancionar  la  Tortura  el  29  de</w:t>
        <w:br/>
        <w:t>enero de 1987.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4.    El caso No. 11.129 fue abierto por la Comisión Interamericana  a  raíz</w:t>
        <w:br/>
        <w:t>de una denuncia interpuesta por los peticionarios el 5  de  marzo  de  1993,</w:t>
        <w:br/>
        <w:t>referente a “una solicitud de medidas cautelares, basándose en la  detención</w:t>
        <w:br/>
        <w:t>y los malos tratos infligidos al  señor  [Efraín]  Bámaca  [Velásquez]  y  a</w:t>
        <w:br/>
        <w:t>otros combatientes de la URNG [Unidad Revolucionaria  Nacional  Guatemalteca</w:t>
        <w:br/>
        <w:t>(en adelante la URNG)]”. Esta solicitud fue reiterada por comunicación de  6</w:t>
        <w:br/>
        <w:t>de abril del mismo año.</w:t>
        <w:br/>
        <w:br/>
        <w:t>5.    El 17 de marzo  de  1993  los  peticionarios  enviaron  un  memorándum</w:t>
        <w:br/>
        <w:t>referente al agotamiento de los recursos de  la  jurisdicción  interna.  Dos</w:t>
        <w:br/>
        <w:t>días después las mismas personas enviaron a la  Comisión  información  sobre</w:t>
        <w:br/>
        <w:t>el rechazo recurso de exhibición personal interpuesto ante la Corte  Suprema</w:t>
        <w:br/>
        <w:t>de Justicia en favor de Bámaca Velásquez y otros combatientes  de  la  URNG.</w:t>
        <w:br/>
        <w:t>El 24 de agosto y 4 octubre  de  1993  los  peticionarios  remitieron  a  la</w:t>
        <w:br/>
        <w:t>Comisión información adicional referente al caso. El 5 de octubre  siguiente</w:t>
        <w:br/>
        <w:t>la Comisión otorgó al  Estado  un  plazo  de  30  días  para  presentar  sus</w:t>
        <w:br/>
        <w:t>observaciones a todos los documentos enviados.</w:t>
        <w:br/>
        <w:br/>
        <w:t>6.    El 31 de marzo de 1993 la Comisión  inició  formalmente  el  caso  con</w:t>
        <w:br/>
        <w:t>base en la denuncia hecha por los peticionarios. El 10 de junio,  el  19  de</w:t>
        <w:br/>
        <w:t>julio y el 19 de agosto del mismo año,  Guatemala  solicitó  prórrogas  para</w:t>
        <w:br/>
        <w:t>brindar información sobre el caso. El 12  de  octubre  siguiente  el  Estado</w:t>
        <w:br/>
        <w:t>presentó dicha información.</w:t>
        <w:br/>
        <w:br/>
        <w:t>7.    El 4 de octubre de 1993 la  Comisión  realizó  una  audiencia  pública</w:t>
        <w:br/>
        <w:t>para que Guatemala ofreciera información sobre las  medidas  cautelares.  El</w:t>
        <w:br/>
        <w:t>15 de octubre de 1993 la Comisión reiteró  a  Guatemala  que  debía  adoptar</w:t>
        <w:br/>
        <w:t>medidas cautelares a favor de las personas  nombradas  en  su  comunicación.</w:t>
        <w:br/>
        <w:t>El día 15 de diciembre de 1993, el Estado señaló  que,  en  este  caso,  las</w:t>
        <w:br/>
        <w:t>medidas cautelares eran “innecesarias e improcedentes  porque  en  Guatemala</w:t>
        <w:br/>
        <w:t>no había prisioneros de guerra ni centros de detención clandestinos”.</w:t>
        <w:br/>
        <w:br/>
        <w:t>8.    El 27 de enero de 1994, durante una audiencia pública,  se  recibieron</w:t>
        <w:br/>
        <w:t>diversos documentos, entre los que estaba la réplica de  los  peticionarios.</w:t>
        <w:br/>
        <w:t>Este documento fue trasladado al Estado el 14 de noviembre de 1994.</w:t>
        <w:br/>
        <w:br/>
        <w:t>9.    La Comisión llevó a cabo varias audiencias especiales para recibir  el</w:t>
        <w:br/>
        <w:t>testimonio de personas relacionadas con el caso.   Durante  los  días  3  de</w:t>
        <w:br/>
        <w:t>noviembre de 1994 y 6 de junio de 1995 compareció  Santiago  Cabrera  López.</w:t>
        <w:br/>
        <w:t>En los días 7 y 8 de septiembre de 1995 depuso  Nery  Ángel  Urízar  García.</w:t>
        <w:br/>
        <w:t>Sin embargo, el testigo no compareció a una audiencia señalada con el  mismo</w:t>
        <w:br/>
        <w:t>fin para el 29 de noviembre de 1995.</w:t>
        <w:br/>
        <w:br/>
        <w:t>10.   El 8 de noviembre de 1994 la Comisión solicitó al  Estado  información</w:t>
        <w:br/>
        <w:t>sobre las investigaciones internas que se hubieran  realizado  en  el  caso.</w:t>
        <w:br/>
        <w:t>Dicha  solicitud  fue  respondida  por  el  Estado,  mediante  el  envío  de</w:t>
        <w:br/>
        <w:t>informaciones  periodísticas,  el  18  de  noviembre  de   1994,   y   sobre</w:t>
        <w:br/>
        <w:t>información de los procedimientos seguidos, el 12  de  diciembre  siguiente.</w:t>
        <w:br/>
        <w:t>Los peticionarios hicieron sus observaciones a  esta  información  el  9  de</w:t>
        <w:br/>
        <w:t>febrero de 1995.</w:t>
        <w:br/>
        <w:br/>
        <w:t>11.   El 19 de diciembre de 1994 el Estado envió  su  dúplica  en  el  caso,</w:t>
        <w:br/>
        <w:t>mientras  que  los  peticionarios,  luego  de  una  prórroga,  hicieron  sus</w:t>
        <w:br/>
        <w:t>observaciones el 9 de febrero de 1995.  El Estado adicionó  a  su  respuesta</w:t>
        <w:br/>
        <w:t>un informe público y un comunicado de prensa  enviado  el  13  de  marzo  de</w:t>
        <w:br/>
        <w:t>1995, información que fue contestada por los peticionarios el  3  de  agosto</w:t>
        <w:br/>
        <w:t>de 1995.</w:t>
        <w:br/>
        <w:br/>
        <w:t>12.   El 27 de junio de 1995 la Comisión  recibió  una  nueva  solicitud  de</w:t>
        <w:br/>
        <w:t>medidas cautelares, esta vez en favor de  Julio  E.  Arango  Escobar,  quien</w:t>
        <w:br/>
        <w:t>actuaba como fiscal especial en  el  caso  Bámaca  Velásquez  y  había  sido</w:t>
        <w:br/>
        <w:t>víctima de un presunto atentado por su relación con el  mismo.   El   21  de</w:t>
        <w:br/>
        <w:t>julio del mismo año el Estado respondió a dicha solicitud. Al  respecto,  no</w:t>
        <w:br/>
        <w:t>se dieron nuevas actuaciones porque Arango Escobar renunció a su cargo.</w:t>
        <w:br/>
        <w:br/>
        <w:t>13.   El 20 de diciembre de 1995 la Comisión informó a  las  partes  que  el</w:t>
        <w:br/>
        <w:t>caso Bámaca Velásquez sería tramitado de manera independiente  con  respecto</w:t>
        <w:br/>
        <w:t>al  de  los  otros  combatientes  de  la  URNG.   En  enero  de   1996   los</w:t>
        <w:br/>
        <w:t>peticionarios  enviaron  a  la  Comisión  copia  del   expediente   judicial</w:t>
        <w:br/>
        <w:t>guatemalteco relacionado con el caso Bámaca Velásquez.</w:t>
        <w:br/>
        <w:br/>
        <w:t>14.   El 17 de enero de 1996 la Comisión  recibió  una  nueva  solicitud  de</w:t>
        <w:br/>
        <w:t>adopción de medidas cautelares  en  favor  de  las  personas  que  “tuvieran</w:t>
        <w:br/>
        <w:t>relación con la investigación y trámite del caso Bámaca  [Velásquez]”.   Las</w:t>
        <w:br/>
        <w:t>personas que se solicitaba fuesen protegidas eran  Lesbia  Pevalan,  Rodolfo</w:t>
        <w:br/>
        <w:t>Azmitia, Jennifer Harbury y José E. Pertierra. Esta solicitud surgió a  raíz</w:t>
        <w:br/>
        <w:t>de un supuesto atentado contra Pertierra ocurrido el 5  de  enero  de  1996.</w:t>
        <w:br/>
        <w:t>El 27 de febrero de 1996 el  Estado  envió  un  informe  sobre  las  medidas</w:t>
        <w:br/>
        <w:t>cautelares adoptadas.</w:t>
        <w:br/>
        <w:br/>
        <w:t>15.   El 16 de febrero de 1996 el Estado envió  su  informe  sobre  el  caso</w:t>
        <w:br/>
        <w:t>Bámaca Velásquez.</w:t>
        <w:br/>
        <w:br/>
        <w:t>16.   El 7 de marzo de 1996  la  Comisión  aprobó,  en  su  91º  Período  de</w:t>
        <w:br/>
        <w:t>Sesiones, el  Informe  No.  7/96,  en  cuya  parte  dispositiva  decidió  lo</w:t>
        <w:br/>
        <w:t>siguiente:</w:t>
        <w:br/>
        <w:br/>
        <w:t xml:space="preserve">      1     A la luz de la información y las observaciones presentadas  […,]</w:t>
        <w:br/>
        <w:t xml:space="preserve">      que el Estado de Guatemala ha violado los derechos humanos a la  vida,</w:t>
        <w:br/>
        <w:t xml:space="preserve">      a la integridad personal, a la  libertad  personal,  a  las  garantías</w:t>
        <w:br/>
        <w:t xml:space="preserve">      judiciales y a la protección judicial consagrados en los artículos  4,</w:t>
        <w:br/>
        <w:t xml:space="preserve">      5, 7, 8 y 25 de la Convención Americana y ha omitido  cumplir  con  la</w:t>
        <w:br/>
        <w:t xml:space="preserve">      obligación establecida en el artículo 1.</w:t>
        <w:br/>
        <w:br/>
        <w:br/>
        <w:t>Además, recomendó a Guatemala que</w:t>
        <w:br/>
        <w:br/>
        <w:t xml:space="preserve">      a.     Acepte  la  responsabilidad  por  la  desaparición,  tortura  y</w:t>
        <w:br/>
        <w:t xml:space="preserve">      ejecución extrajudicial de Efraín Bámaca Velásquez.</w:t>
        <w:br/>
        <w:br/>
        <w:br/>
        <w:t xml:space="preserve">      b.    Realice una investigación rápida, imparcial, y efectiva, de  los</w:t>
        <w:br/>
        <w:t xml:space="preserve">      hechos denunciados a los efectos de hacer constar de manera  detallada</w:t>
        <w:br/>
        <w:t xml:space="preserve">      en un relato  oficial,  debidamente  validado,  los  detalles  de  las</w:t>
        <w:br/>
        <w:t xml:space="preserve">      circunstancias en que ocurrieron los delitos contra  el  señor  Bámaca</w:t>
        <w:br/>
        <w:t xml:space="preserve">      [Velásquez] y la responsabilidad por las violaciones cometidas  a  los</w:t>
        <w:br/>
        <w:t xml:space="preserve">      efectos de informar a la esposa del señor Bámaca [Velásquez], Jennifer</w:t>
        <w:br/>
        <w:t xml:space="preserve">      Harbury, y a los  demás  miembros  de  la  familia  del  señor  Bámaca</w:t>
        <w:br/>
        <w:t xml:space="preserve">      [Velásquez], sobre cuál fue su  destino  y  dónde  se  encuentran  sus</w:t>
        <w:br/>
        <w:t xml:space="preserve">      restos.</w:t>
        <w:br/>
        <w:br/>
        <w:br/>
        <w:t xml:space="preserve">      c.     Adopte  las  medidas  necesarias  para  que  se  someta  a   un</w:t>
        <w:br/>
        <w:t xml:space="preserve">      procedimiento judicial  competente  a  las  personas  responsables  de</w:t>
        <w:br/>
        <w:t xml:space="preserve">      conculcación y se sancione a todos los responsables de violaciones  de</w:t>
        <w:br/>
        <w:t xml:space="preserve">      derechos humanos en la causa actual.</w:t>
        <w:br/>
        <w:br/>
        <w:br/>
        <w:t xml:space="preserve">      d.    Adopte las reformas necesarias a los reglamentos y programas  de</w:t>
        <w:br/>
        <w:t xml:space="preserve">      entrenamiento de las fuerzas armadas de Guatemala  a  fin  de  que  se</w:t>
        <w:br/>
        <w:t xml:space="preserve">      conduzcan  las  operaciones  militares  de  acuerdo  a  las  leyes   y</w:t>
        <w:br/>
        <w:t xml:space="preserve">      costumbres aplicables a los conflictos armados internos.</w:t>
        <w:br/>
        <w:br/>
        <w:br/>
        <w:t xml:space="preserve">      e.    Repare  las  consecuencias  de  la  violación  de  los  derechos</w:t>
        <w:br/>
        <w:t xml:space="preserve">      enunciados, incluido el pago de una indemnización adecuada a la esposa</w:t>
        <w:br/>
        <w:t xml:space="preserve">      del señor Bámaca [Velásquez], Jennifer Harbury, y a los demás miembros</w:t>
        <w:br/>
        <w:t xml:space="preserve">      de la familia del señor Bámaca [Velásquez].</w:t>
        <w:br/>
        <w:br/>
        <w:br/>
        <w:t>Finalmente, la Comisión decidió</w:t>
        <w:br/>
        <w:br/>
        <w:t xml:space="preserve">      3.    Trasmitir  el  presente  informe  al  Gobierno  de  Guatemala  y</w:t>
        <w:br/>
        <w:t xml:space="preserve">      otorgarle  un  plazo  de  60  días  para  que  ponga  en  efecto   las</w:t>
        <w:br/>
        <w:t xml:space="preserve">      recomendaciones que en él se formulan. El plazo de 60 días comenzará a</w:t>
        <w:br/>
        <w:t xml:space="preserve">      partir de la fecha de trasmisión de este informe, durante el  cual  el</w:t>
        <w:br/>
        <w:t xml:space="preserve">      Gobierno no estará facultado para publicarlo conforme a  lo  dispuesto</w:t>
        <w:br/>
        <w:t xml:space="preserve">      en el artículo 50 de la Convención Americana.</w:t>
        <w:br/>
        <w:br/>
        <w:br/>
        <w:t xml:space="preserve">      4.    Presentar la causa actual a la Corte Interamericana de  Derechos</w:t>
        <w:br/>
        <w:t xml:space="preserve">      Humanos conforme a las disposiciones del artículo 51 de la  Convención</w:t>
        <w:br/>
        <w:t xml:space="preserve">      Americana, si en el plazo de 60 días, a partir de la remisión de  este</w:t>
        <w:br/>
        <w:t xml:space="preserve">      documento, el Gobierno no ha implementado las  recomendaciones  de  la</w:t>
        <w:br/>
        <w:t xml:space="preserve">      Comisión.</w:t>
        <w:br/>
        <w:br/>
        <w:br/>
        <w:t>17.   Dicho informe fue trasmitido por la Comisión al Estado el 5  de  abril</w:t>
        <w:br/>
        <w:t>de 1996, con la solicitud de que informara, dentro de un plazo de  60  días,</w:t>
        <w:br/>
        <w:t>sobre las medidas  adoptadas  para  resolver  la  situación  denunciada.  El</w:t>
        <w:br/>
        <w:t>Estado, pese a  haber  solicitado  una  prórroga  para  ello,  no  envió  la</w:t>
        <w:br/>
        <w:t>información requerida.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18.   De acuerdo con la decisión adoptada durante su 91º  período  ordinario</w:t>
        <w:br/>
        <w:t>de sesiones (supra 16), la  Comisión  presentó  la  demanda  ante  la  Corte</w:t>
        <w:br/>
        <w:t>Interamericana el 30 de agosto de  1996  (supra  1).  La  Corte  resume  los</w:t>
        <w:br/>
        <w:t>hechos expuestos en la demanda de la siguiente manera:</w:t>
        <w:br/>
        <w:br/>
        <w:t xml:space="preserve">      a.    Efraín Bámaca Velásquez, conocido  como  “Comandante  Everardo”,</w:t>
        <w:br/>
        <w:t xml:space="preserve">      formaba parte de Organización Revolucionaria del Pueblo en  Armas  (en</w:t>
        <w:br/>
        <w:t xml:space="preserve">      adelante ORPA), uno de los grupos guerrilleros que formaban  la  URNG;</w:t>
        <w:br/>
        <w:t xml:space="preserve">      Bámaca Velásquez lideraba el Frente Luis Ixmatá del mencionado grupo.</w:t>
        <w:br/>
        <w:br/>
        <w:br/>
        <w:t xml:space="preserve">      b.    Efraín Bámaca Velásquez desapareció el  12  de  marzo  de  1992,</w:t>
        <w:br/>
        <w:t xml:space="preserve">      después de un enfrentamiento entre el Ejército y la guerrilla  que  se</w:t>
        <w:br/>
        <w:t xml:space="preserve">      produjo  en  la  aldea  de  Montúfar,  cercana  a  Nuevo  San  Carlos,</w:t>
        <w:br/>
        <w:t xml:space="preserve">      Retalhuleu, en la región oeste de Guatemala.</w:t>
        <w:br/>
        <w:br/>
        <w:br/>
        <w:t xml:space="preserve">      c.    Las  fuerzas  armadas  guatemaltecas  apresaron  vivo  a  Bámaca</w:t>
        <w:br/>
        <w:t xml:space="preserve">      Velásquez,  “lo  recluyeron  secretamente   en   varias   dependencias</w:t>
        <w:br/>
        <w:t xml:space="preserve">      militares, donde lo torturaron y, eventualmente, lo ejecutaron”.</w:t>
        <w:br/>
        <w:br/>
        <w:br/>
        <w:t xml:space="preserve">      d.     Asimismo  el  Estado  incurrió  en  denegación  de  justicia  y</w:t>
        <w:br/>
        <w:t xml:space="preserve">      encubrimiento, “[al abstenerse de] brindar protección judicial  alguna</w:t>
        <w:br/>
        <w:t xml:space="preserve">      o reparación por los  crímenes  perpetrados  contra  el  señor  Bámaca</w:t>
        <w:br/>
        <w:t xml:space="preserve">      [Velásquez] y también de investigar en forma adecuada su  desaparición</w:t>
        <w:br/>
        <w:t xml:space="preserve">      y muerte, castigando a los culpables”.</w:t>
        <w:br/>
        <w:br/>
        <w:t>19.   La Comisión Interamericana designó como sus delegados ante la Corte  a</w:t>
        <w:br/>
        <w:t>Carlos Ayala Corao y Claudio Grossman, como asesores a David  J.  Padilla  y</w:t>
        <w:br/>
        <w:t>Denise Gilman, y como asistente a José E.  Pertierra.   Por  nota  de  7  de</w:t>
        <w:br/>
        <w:t>abril de 1997 la Comisión nombró, además,  como  sus  asistentes  a  Viviana</w:t>
        <w:br/>
        <w:t>Krsticevic, Marcela Matamoros y Francisco Cox (infra 42). Estos dos  últimos</w:t>
        <w:br/>
        <w:t>renunciaron posteriormente a sus puestos de asistentes en el caso.</w:t>
        <w:br/>
        <w:br/>
        <w:t>20.   Mediante nota de 1 de octubre de 1996 la Corte notificó al  Estado  la</w:t>
        <w:br/>
        <w:t>demanda y  sus  anexos,  previo  examen  de  los  mismos  realizado  por  el</w:t>
        <w:br/>
        <w:t>Presidente de la Corte (en adelante “el Presidente”).</w:t>
        <w:br/>
        <w:br/>
        <w:t>21.   Por comunicación recibida en la Corte el 22 de  octubre  de  1996,  el</w:t>
        <w:br/>
        <w:t>Estado designó al  señor  Julio  Gándara  Valenzuela  como  agente  para  el</w:t>
        <w:br/>
        <w:t>presente caso.  Los días 15 de abril de 1998 y 7 de abril, 7  de  agosto,  y</w:t>
        <w:br/>
        <w:t>13 de noviembre de 2000, el Estado nombró, como agente  respectivamente,  en</w:t>
        <w:br/>
        <w:t>sustitución del anterior a los señores  Guillermo  Argueta  Villagrán,  José</w:t>
        <w:br/>
        <w:t>Briz Gutiérrez, Enrique Barascout y Jorge Mario García Laguardia.</w:t>
        <w:br/>
        <w:br/>
        <w:t>22.   El 31 de octubre de 1996 el Estado presentó su escrito de  excepciones</w:t>
        <w:br/>
        <w:t>preliminares por presunta falta de agotamiento de recursos internos.</w:t>
        <w:br/>
        <w:br/>
        <w:t>23.   El 6 de enero de  1997  el  Estado  presentó  la  contestación  de  la</w:t>
        <w:br/>
        <w:t>demanda,  en  la  cual  manifestó  que   “reconoc[ía]   su   responsabilidad</w:t>
        <w:br/>
        <w:t>internacional en materia de Derechos Humanos, en el presente caso,  una  vez</w:t>
        <w:br/>
        <w:t>que no ha  resultado  posible,  hasta  este  momento,  para  las  instancias</w:t>
        <w:br/>
        <w:t>competentes, identificar a las personas o  persona  responsables  penalmente</w:t>
        <w:br/>
        <w:t>de los hechos antijurídicos objeto de esta demanda”.  Además solicitó  “[que</w:t>
        <w:br/>
        <w:t>s]e tenga por reconocida la  responsabilidad  internacional  en  materia  de</w:t>
        <w:br/>
        <w:t>Derechos Humanos, por parte  del  Gobierno  de  Guatemala,  respecto  a  los</w:t>
        <w:br/>
        <w:t>hechos vertidos en el  numeral  II  de  la  demanda”.   Asimismo,  Guatemala</w:t>
        <w:br/>
        <w:t>solicitó un plazo de seis meses para lograr un  acuerdo  sobre  reparaciones</w:t>
        <w:br/>
        <w:t>con la Comisión  Interamericana,  con  determinación  de  los  herederos  de</w:t>
        <w:br/>
        <w:t>acuerdo con el derecho interno guatemalteco. En caso de  no  llegarse  a  un</w:t>
        <w:br/>
        <w:t>acuerdo,  solicitó  que  la  Corte  abriera  la   etapa   de   reparaciones.</w:t>
        <w:br/>
        <w:t>Finalmente, advirtió que “[e]ste reconocimiento no  implic[aba]  agotamiento</w:t>
        <w:br/>
        <w:t>de los  recursos  internos,  toda  vez  que  el  caso  [seguía]  vigente  de</w:t>
        <w:br/>
        <w:t>conformidad con el ordenamiento jurídico guatemalteco”.</w:t>
        <w:br/>
        <w:br/>
        <w:t>24.   El 20 de enero de 1997 el  Estado  envió  una  nota  para  aclarar  el</w:t>
        <w:br/>
        <w:t>documento de contestación de la demanda de la siguiente manera:</w:t>
        <w:br/>
        <w:br/>
        <w:t xml:space="preserve">      [e]l Gobierno de la República de Guatemala acepta los hechos expuestos</w:t>
        <w:br/>
        <w:t xml:space="preserve">      en el numeral II de la demanda en el  caso  del  señor  Efraín  Bámaca</w:t>
        <w:br/>
        <w:t xml:space="preserve">      Velásquez en cuanto a que no ha resultado posible, hasta este momento,</w:t>
        <w:br/>
        <w:t xml:space="preserve">      identificar a las personas o persona responsables  penalmente  de  los</w:t>
        <w:br/>
        <w:t xml:space="preserve">      hechos  antijurídicos  de  los  que  fuera  objeto  el  señor   Bámaca</w:t>
        <w:br/>
        <w:t xml:space="preserve">      [Velásquez] y de ese modo esclarecer su desaparición con la reserva de</w:t>
        <w:br/>
        <w:t xml:space="preserve">      lo aseverado por la Comisión en el numeral II, inciso 2, ya que dentro</w:t>
        <w:br/>
        <w:t xml:space="preserve">      del proceso interno no han podido confirmarse las circunstancias de la</w:t>
        <w:br/>
        <w:t xml:space="preserve">      desaparición del señor Bámaca [Velásquez].</w:t>
        <w:br/>
        <w:br/>
        <w:t>25.   El 28 de enero de 1997 la Comisión hizo  sus  observaciones  y  afirmó</w:t>
        <w:br/>
        <w:t>que como el Estado había reconocido su responsabilidad internacional en  “su</w:t>
        <w:br/>
        <w:t>deber de ‘garantizar’ (prevenir, investigar y  sancionar)”,  este  punto  no</w:t>
        <w:br/>
        <w:t>estaba en controversia y debía pasarse a la etapa de  reparaciones  en  este</w:t>
        <w:br/>
        <w:t>aspecto. Además solicitó que se aclarara si  el  Estado  había  retirado  la</w:t>
        <w:br/>
        <w:t>excepción preliminar interpuesta.</w:t>
        <w:br/>
        <w:br/>
        <w:t>26.   La Corte, mediante nota de 28 de enero de  1997,  solicitó  al  Estado</w:t>
        <w:br/>
        <w:t>remitir lo antes posible sus observaciones al escrito de la Comisión  (supra</w:t>
        <w:br/>
        <w:t>25).  El 7 de abril de 1997 la Comisión reiteró a la Corte que  se  aclarara</w:t>
        <w:br/>
        <w:t>si el Estado había retirado la excepción preliminar interpuesta.  El  16  de</w:t>
        <w:br/>
        <w:t>abril de 1997 el Estado manifestó que había reconocido  “su  responsabilidad</w:t>
        <w:br/>
        <w:t>internacional, por la cual deb[ía]  entenderse  por  retirada  la  excepción</w:t>
        <w:br/>
        <w:t>preliminar interpuesta”.  La Corte, por Resolución de 16 de abril  de  1997,</w:t>
        <w:br/>
        <w:t>sostuvo que se tenía “por retirada la excepción preliminar  interpuesta  por</w:t>
        <w:br/>
        <w:t>el Estado [y ordenó] continuar con la tramitación  del  caso  en  cuanto  al</w:t>
        <w:br/>
        <w:t>fondo”.</w:t>
        <w:br/>
        <w:br/>
        <w:t>27.   Por Resolución de 5 de febrero de 1997, la Corte consideró “[q]ue  del</w:t>
        <w:br/>
        <w:t>examen de los escritos de Guatemala la Corte no puede concluir que han  sido</w:t>
        <w:br/>
        <w:t>aceptados los hechos señalados en la  demanda  y,  por  lo  tanto,  se  debe</w:t>
        <w:br/>
        <w:t>continuar con el conocimiento del asunto”.</w:t>
        <w:br/>
        <w:br/>
        <w:t>Asimismo, la Corte resolvió:</w:t>
        <w:br/>
        <w:br/>
        <w:t xml:space="preserve">      1.    Tomar nota de los escritos  del  Gobierno  de  la  República  de</w:t>
        <w:br/>
        <w:t xml:space="preserve">      Guatemala del 6 y 20 de enero de 1997.</w:t>
        <w:br/>
        <w:br/>
        <w:br/>
        <w:t xml:space="preserve">      2.    Continuar con la tramitación del caso.</w:t>
        <w:br/>
        <w:br/>
        <w:t>28.   El 6 de marzo  de  1998  la  Comisión  presentó  los  nombres  de  los</w:t>
        <w:br/>
        <w:t>testigos y la perito que rendirían declaraciones  ante  la  Corte.  Asimismo</w:t>
        <w:br/>
        <w:t>solicitó  la  “admisión  de  pruebas  adicionales,  de  conformidad  con  el</w:t>
        <w:br/>
        <w:t>artículo 43 del Reglamento  de  la  Corte  [ya  que  …]  en  el  momento  de</w:t>
        <w:br/>
        <w:t>presentar la demanda en el presente caso,  [existió]  un  impedimento  grave</w:t>
        <w:br/>
        <w:t>para la presentación de estas pruebas  documentales  y  testimoniales”.   En</w:t>
        <w:br/>
        <w:t>dicho escrito la Comisión solicitó la eliminación, de la lista de  testigos,</w:t>
        <w:br/>
        <w:t>de Ulises Noé Anzueto, Marco A. Carías  Monzón,  Salvador  Rubio,  Mario  E.</w:t>
        <w:br/>
        <w:t>Ovando, Sergio V. Orozco Orozco, Edwin M. Lemus Vásquez, Héctor René  Pérez,</w:t>
        <w:br/>
        <w:t>Mary Granfield, Mario  Sosa  Orellana,  Michael  Charney,  Edmund  Mullet  y</w:t>
        <w:br/>
        <w:t>Marylin McAfee; y que, en caso de que algunos de los restantes  testigos  no</w:t>
        <w:br/>
        <w:t>pudieran  comparecer  a  declarar,  fueran  sustituidos  por  otros.  Además</w:t>
        <w:br/>
        <w:t>solicitó que se  convocara  como  nuevos  testigos  a  Otoniel  de  la  Roca</w:t>
        <w:br/>
        <w:t>Mendoza, Julio Cintrón Gálvez,  Acisclo  Valladares,  Alberto  Gómez,  Jesús</w:t>
        <w:br/>
        <w:t>Efraín Aguirre Loarca (promovido como el  Mayor  Aguirre),  Gregorio  Ávila,</w:t>
        <w:br/>
        <w:t>José Víctor Cordero Cardona e Ismael  Salvatierra  Arroyo.  Solicitó,  a  su</w:t>
        <w:br/>
        <w:t>vez, que se admitiera como nueva prueba  documentación  consistente  en  dos</w:t>
        <w:br/>
        <w:t>declaraciones juradas ante Notario de fecha 22 de febrero de 1998  de  Pedro</w:t>
        <w:br/>
        <w:t>Tartón Jutzuy y Otoniel de la Roca Mendoza.</w:t>
        <w:br/>
        <w:br/>
        <w:t>29.   Mediante Resolución de 2 de abril de 1998, el Presidente convocó a  la</w:t>
        <w:br/>
        <w:t>Comisión  Interamericana  y  al  Estado  a  una  audiencia  pública  que  se</w:t>
        <w:br/>
        <w:t>celebraría en la sede de la Corte a partir del día 16  de  junio  siguiente,</w:t>
        <w:br/>
        <w:t>con el propósito de recibir la declaración de los  testigos  y  los  peritos</w:t>
        <w:br/>
        <w:t>ofrecidos por la Comisión, y se comunicó a las partes que podrían  presentar</w:t>
        <w:br/>
        <w:t>sus alegatos  finales  verbales  sobre  el  fondo  del  caso  inmediatamente</w:t>
        <w:br/>
        <w:t>después de recibida dicha prueba.</w:t>
        <w:br/>
        <w:br/>
        <w:t>30.   El 15 de mayo de 1998 la Comisión informó que el  testigo  Otoniel  de</w:t>
        <w:br/>
        <w:t>la Roca Mendoza se encontraba en los Estados Unidos  de  América  definiendo</w:t>
        <w:br/>
        <w:t>su condición migratoria, por lo cual, “[s]i por razones legales  se  v[iera]</w:t>
        <w:br/>
        <w:t>imposibilitado de viajar a San José, Costa Rica para la  audiencia  pública,</w:t>
        <w:br/>
        <w:t>la Comisión solicitar[ía], en el momento oportuno, que se  comisione  a  una</w:t>
        <w:br/>
        <w:t>delegación de la Corte para tomar su testimonio en los  Estados  Unidos”  de</w:t>
        <w:br/>
        <w:t>América o bien que se autorizara la exhibición  de  una  videocinta  con  su</w:t>
        <w:br/>
        <w:t>testimonio.</w:t>
        <w:br/>
        <w:br/>
        <w:t>31.   El 11 de junio de 1998 la Comisión reiteró la posibilidad  de  que  el</w:t>
        <w:br/>
        <w:t>testigo de la Roca Mendoza no pudiese asistir a la audiencia  pública  sobre</w:t>
        <w:br/>
        <w:t>el fondo, con lo cual adjuntó  copia  de  una  videocinta  que  contenía  el</w:t>
        <w:br/>
        <w:t>testimonio que había rendido  dicho  testigo  ante  la  Comisión  el  23  de</w:t>
        <w:br/>
        <w:t>febrero de 1998. La Comisión adjuntó, asimismo, el  25  de  abril  de  1998,</w:t>
        <w:br/>
        <w:t>copia del informe del Proyecto Interdiocesano de Recuperación de la  Memoria</w:t>
        <w:br/>
        <w:t>Histórica elaborado por la Oficina de Derechos Humanos  del  Arzobispado  de</w:t>
        <w:br/>
        <w:t>Guatemala (en adelante “el Informe REMHI”), solicitó que se le tuviere  como</w:t>
        <w:br/>
        <w:t>prueba superviniente en el presente caso.  El mismo día la Secretaría de  la</w:t>
        <w:br/>
        <w:t>Corte (en adelante “la Secretaría”), siguiendo instrucciones  de  la  Corte,</w:t>
        <w:br/>
        <w:t>remitió dichos documentos al Estado y le  concedió  plazo  hasta  el  15  de</w:t>
        <w:br/>
        <w:t>junio siguiente para la presentación de sus  observaciones  respecto  de  su</w:t>
        <w:br/>
        <w:t>admisión como prueba.  Al vencimiento del plazo, el  Estado  señaló  que  no</w:t>
        <w:br/>
        <w:t>debía proyectarse la videocinta con el testimonio de  de  la  Roca  Mendoza,</w:t>
        <w:br/>
        <w:t>pues estaría en contra de lo establecido  en  los  artículos  41  y  47  del</w:t>
        <w:br/>
        <w:t>Reglamento. En cuanto al Informe REMHI señaló que el  Estado  “no  encuentra</w:t>
        <w:br/>
        <w:t>inconveniente en incorporar[lo] como prueba en  el  presente  proceso  [...]</w:t>
        <w:br/>
        <w:t>siempre que se trate de su versión original e íntegra”.  El 16 de  junio  de</w:t>
        <w:br/>
        <w:t>1998 la  Corte  emitió  una  Resolución  desestimando  la  solicitud  de  la</w:t>
        <w:br/>
        <w:t>Comisión de exhibir la videocinta con el testimonio de Otoniel  de  la  Roca</w:t>
        <w:br/>
        <w:t>Mendoza.</w:t>
        <w:br/>
        <w:br/>
        <w:t>32.   Siguiendo instrucciones de  la  Corte,  el  9  de  junio  de  1998  la</w:t>
        <w:br/>
        <w:t>Secretaría solicitó a la Comisión y al Estado “cualquier información de  que</w:t>
        <w:br/>
        <w:t>dis[pusieran] sobre la comparecencia de los oficiales militares o  el  señor</w:t>
        <w:br/>
        <w:t>Acisclo  Valladares  Molina”  para  hacer  posible  la  notificación  o   la</w:t>
        <w:br/>
        <w:t>localización de éstos.  Por nota de 10 de junio de 1998 la  Comisión  señaló</w:t>
        <w:br/>
        <w:t>que no poseía información sobre los funcionarios  del  Estado  citados  como</w:t>
        <w:br/>
        <w:t>testigos. Manifestó asimismo, que dichos testigos deberían  ser  presentados</w:t>
        <w:br/>
        <w:t>por el Estado.</w:t>
        <w:br/>
        <w:br/>
        <w:t>33.   El 12 de junio de 1998 el Estado señaló que no había  sido  notificado</w:t>
        <w:br/>
        <w:t>de una convocatoria de testigos, “hecho que no  se  p[odía]  inferir  de  la</w:t>
        <w:br/>
        <w:t>[R]esolución del Presidente de la Corte, de fecha 2 de abril de 1998, en  la</w:t>
        <w:br/>
        <w:t>cual  se  convocó  a  la  representación  gubernamental  y  a  la  Comisión,</w:t>
        <w:br/>
        <w:t>exclusivamente”.  Además, reiteró  “su  disposición  de  facilitar  y  hacer</w:t>
        <w:br/>
        <w:t>posible la ejecución de órdenes de comparecencia”.  Finalmente,  señaló  que</w:t>
        <w:br/>
        <w:t>Valladares Molina y Arango Escobar ya no eran funcionarios del Estado.</w:t>
        <w:br/>
        <w:br/>
        <w:t>34.   El 12 de junio de 1998 la Comisión informó que la  fiscal  asignada  a</w:t>
        <w:br/>
        <w:t>la investigación del caso Bámaca Velásquez en  Guatemala,  Shilvia  Anabella</w:t>
        <w:br/>
        <w:t>Jerez Romero, había sido asesinada el 20 de mayo anterior.  El  3  de  julio</w:t>
        <w:br/>
        <w:t>de 1998 el Estado señaló que los  hechos  comunicados  por  la  Comisión  no</w:t>
        <w:br/>
        <w:t>tenían relación con el caso sub judice.</w:t>
        <w:br/>
        <w:br/>
        <w:t>35.   Los días 16, 17 y 18 de junio  de  1998  la  Corte  celebró  audiencia</w:t>
        <w:br/>
        <w:t>pública sobre el fondo de este caso y, de acuerdo con la Resolución  dictada</w:t>
        <w:br/>
        <w:t>por la Corte el mismo día, se recibieron los testimonios y  el  dictamen  de</w:t>
        <w:br/>
        <w:t>la perito promovido por la Comisión, sobre los hechos objeto de la  demanda.</w:t>
        <w:br/>
        <w:t>Además, la Corte escuchó los alegatos finales orales de las partes sobre  el</w:t>
        <w:br/>
        <w:t>fondo de este caso.</w:t>
        <w:br/>
        <w:br/>
        <w:t>Comparecieron ante la Corte:</w:t>
        <w:br/>
        <w:br/>
        <w:t>Por el Estado de Guatemala:</w:t>
        <w:br/>
        <w:br/>
        <w:br/>
        <w:t xml:space="preserve">      Guillermo Argueta Villagrán, agente;</w:t>
        <w:br/>
        <w:t xml:space="preserve">      Alejandro Sánchez Garrido, asesor; y</w:t>
        <w:br/>
        <w:t xml:space="preserve">      Dennis Alonzo Mazariegos, asesor.</w:t>
        <w:br/>
        <w:br/>
        <w:t>Por la Comisión Interamericana de Derechos Humanos:</w:t>
        <w:br/>
        <w:br/>
        <w:br/>
        <w:t xml:space="preserve">      Claudio Grossman, delegado;</w:t>
        <w:br/>
        <w:t xml:space="preserve">      Denise Gilman, asesora; y</w:t>
        <w:br/>
        <w:t xml:space="preserve">      Viviana Krsticevic, asistente.</w:t>
        <w:br/>
        <w:br/>
        <w:t>Testigos propuestos por la Comisión:</w:t>
        <w:br/>
        <w:br/>
        <w:br/>
        <w:t xml:space="preserve">      Santiago Cabrera López;</w:t>
        <w:br/>
        <w:t xml:space="preserve">      Jennifer Harbury;</w:t>
        <w:br/>
        <w:t xml:space="preserve">      Julio Arango Escobar;</w:t>
        <w:br/>
        <w:t xml:space="preserve">      James Harrington;</w:t>
        <w:br/>
        <w:t xml:space="preserve">      Francis Farenthall;</w:t>
        <w:br/>
        <w:t xml:space="preserve">      Fernando Moscoso Moller; y</w:t>
        <w:br/>
        <w:t xml:space="preserve">      Patricia Davis.</w:t>
        <w:br/>
        <w:br/>
        <w:br/>
        <w:t>Perito propuesto por la Comisión:</w:t>
        <w:br/>
        <w:br/>
        <w:t xml:space="preserve">      Helen Mack.</w:t>
        <w:br/>
        <w:br/>
        <w:t>No obstante haber sido citados por la  Corte,  los  siguientes  testigos  no</w:t>
        <w:br/>
        <w:t>comparecieron a rendir sus declaraciones:</w:t>
        <w:br/>
        <w:br/>
        <w:t xml:space="preserve">      Acisclo Valladares Molina;</w:t>
        <w:br/>
        <w:t xml:space="preserve">      Federico Reyes López;</w:t>
        <w:br/>
        <w:t xml:space="preserve">      Stefan Schmidt;</w:t>
        <w:br/>
        <w:t xml:space="preserve">      Nery Ángel Urízar García;</w:t>
        <w:br/>
        <w:t xml:space="preserve">      Robert Torricelli;</w:t>
        <w:br/>
        <w:t xml:space="preserve">      Otoniel de la Roca Mendoza;</w:t>
        <w:br/>
        <w:t xml:space="preserve">      Julio Cintrón Gálvez;</w:t>
        <w:br/>
        <w:t xml:space="preserve">      Julio Roberto Alpírez;</w:t>
        <w:br/>
        <w:t xml:space="preserve">      Mario Ernesto Sosa Orellana;</w:t>
        <w:br/>
        <w:t xml:space="preserve">      Julio Alberto Soto Bilbao;</w:t>
        <w:br/>
        <w:t xml:space="preserve">      Rolando Edeberto Barahona;</w:t>
        <w:br/>
        <w:t xml:space="preserve">      Margarito Sarceño Medrano;</w:t>
        <w:br/>
        <w:t xml:space="preserve">      Simeón Cum Chutá;</w:t>
        <w:br/>
        <w:t xml:space="preserve">      Alberto Gómez;</w:t>
        <w:br/>
        <w:t xml:space="preserve">      “Mayor” Aguirre;</w:t>
        <w:br/>
        <w:t xml:space="preserve">      Gregorio Ávila;</w:t>
        <w:br/>
        <w:t xml:space="preserve">      José Víctor Cordero Cardona; e</w:t>
        <w:br/>
        <w:t xml:space="preserve">      Ismael Salvatierra Arroyo.</w:t>
        <w:br/>
        <w:br/>
        <w:t>36.   El 17 de junio de 1998 la  Comisión  presentó  una  nota  del  testigo</w:t>
        <w:br/>
        <w:t>Robert Torricelli, en la cual señalaba que no podría estar  presente  en  la</w:t>
        <w:br/>
        <w:t>audiencia pública y en la que brindaba información acerca de los hechos  del</w:t>
        <w:br/>
        <w:t>caso.</w:t>
        <w:br/>
        <w:br/>
        <w:t>37.   El mismo día la Comisión solicitó a la Corte que requiriera al  Estado</w:t>
        <w:br/>
        <w:t>la presentación de  los  siguientes  testigos:  Acisclo  Valladares  Molina,</w:t>
        <w:br/>
        <w:t>Julio Cintrón Gálvez, Julio Roberto Alpírez, Mario  Ernesto  Sosa  Orellana,</w:t>
        <w:br/>
        <w:t>Julio Alberto Soto Bilbao,  Rolando  Edeberto  Barahona,  Margarito  Sarceño</w:t>
        <w:br/>
        <w:t>Medrano, Simeón Cum Chutá, Alberto Gómez,  Mayor  Aguirre,  Gregorio  Ávila,</w:t>
        <w:br/>
        <w:t>José Víctor Cordero Cardona e Ismael Salvatierra Arroyo. Además, señaló  que</w:t>
        <w:br/>
        <w:t>“siempre ha dejado en claro que [la Comisión] solicitaba  la  [presentación]</w:t>
        <w:br/>
        <w:t>de estos testigos” por parte del Estado. Agregó que  de  la  Resolución  del</w:t>
        <w:br/>
        <w:t>Presidente de 2 de abril de 1998  y  del  artículo  24  del  Reglamento,  se</w:t>
        <w:br/>
        <w:t>desprende que “el Estado tiene una responsabilidad afirmativa  de  notificar</w:t>
        <w:br/>
        <w:t>a todos los testigos citados que estén bajo su  jurisdicción,  así  como  de</w:t>
        <w:br/>
        <w:t>facilitar  la  ejecución  de  la  orden  de  comparecencia”  de  la   Corte.</w:t>
        <w:br/>
        <w:t>Finalmente,  advirtió  que  la   presencia   de   los   testigos   nombrados</w:t>
        <w:br/>
        <w:t>anteriormente era “de suma importancia para la evaluación del caso”.   El  3</w:t>
        <w:br/>
        <w:t>de julio de 1998 el Estado manifestó que, con  relación  a  esta  nota,  “la</w:t>
        <w:br/>
        <w:t>Corte [...], en pleno, durante la audiencia preliminar (sic) convocada  para</w:t>
        <w:br/>
        <w:t>el día 16 de junio de 1998, escuchó los  argumentos  de  la  Comisión  y  el</w:t>
        <w:br/>
        <w:t>Estado”.</w:t>
        <w:br/>
        <w:br/>
        <w:t>38.   En la misma  fecha  la  Comisión  presentó  documentos  de  diferentes</w:t>
        <w:br/>
        <w:t>agencias gubernamentales de los Estados Unidos de América  relacionados  con</w:t>
        <w:br/>
        <w:t>los hechos del caso.  Mediante Resolución de 19 de junio de  1998  la  Corte</w:t>
        <w:br/>
        <w:t>decidió no admitir, por extemporáneos, dichos documentos.</w:t>
        <w:br/>
        <w:br/>
        <w:t>39.   El 30 de junio de 1998 la Secretaría, siguiendo  instrucciones  de  la</w:t>
        <w:br/>
        <w:t>Corte, solicitó a la Comisión y al Estado que presentaran, a más  tardar  el</w:t>
        <w:br/>
        <w:t>15 de julio de 1998, cualquier información  de  la  cual  pudieran  disponer</w:t>
        <w:br/>
        <w:t>para  facilitar  la  localización  de  los  testigos   mencionados   en   la</w:t>
        <w:br/>
        <w:t>comunicación de la Comisión  de  17  de  junio  de  1998.   El  7  de  julio</w:t>
        <w:br/>
        <w:t>siguiente la Comisión informó que no tenía datos  para  la  localización  de</w:t>
        <w:br/>
        <w:t>dichos testigos.</w:t>
        <w:br/>
        <w:br/>
        <w:t>40.   El 30 de junio de 1998 la Corte solicitó  al  Estado  la  remisión  de</w:t>
        <w:br/>
        <w:t>algunos documentos anexados a la demanda de conformidad con el  artículo  44</w:t>
        <w:br/>
        <w:t>del  Reglamento.   El  30  de  julio  siguiente  el  Estado  remitió  dichos</w:t>
        <w:br/>
        <w:t>documentos.</w:t>
        <w:br/>
        <w:br/>
        <w:t>41.   En nota de 3 de julio de 1998, el Estado reiteró  su  punto  de  vista</w:t>
        <w:br/>
        <w:t>sobre los testigos propuestos por la Comisión (supra 33).</w:t>
        <w:br/>
        <w:br/>
        <w:t>42.   El 31 de julio de 1998 los peticionarios enviaron  un  poder  a  favor</w:t>
        <w:br/>
        <w:t>del Centro por la Justicia y el Derecho Internacional (en adelante  “CEJIL”)</w:t>
        <w:br/>
        <w:t>de 22 de junio de 1998.  El 3 de agosto de 1998 la Comisión envió  copia  de</w:t>
        <w:br/>
        <w:t>un poder otorgado por las mismas personas a CEJIL, representado por  Viviana</w:t>
        <w:br/>
        <w:t>Krsticevic, el 19 de junio de 1998.  El 21 de agosto de 1998  el  Presidente</w:t>
        <w:br/>
        <w:t>de la Corte  solicitó  a  la  Comisión  determinadas  precisiones  sobre  la</w:t>
        <w:br/>
        <w:t>presentación  de  los  poderes  mencionados.  La  Comisión  señaló,  en   su</w:t>
        <w:br/>
        <w:t>comunicación de 27 de agosto de 1998, que el poder de 22 de  junio  de  1998</w:t>
        <w:br/>
        <w:t>reemplazaba el de 19 de ese mismo mes y año.  El 9 de septiembre de 1998  el</w:t>
        <w:br/>
        <w:t>Estado señaló que las personas nombradas  en  el  poder  en  esta  fase  del</w:t>
        <w:br/>
        <w:t>proceso no son parte de conformidad con el procedimiento y que en todo  caso</w:t>
        <w:br/>
        <w:t>el  poder  no  había  sido  extendido  de  conformidad  con  los  requisitos</w:t>
        <w:br/>
        <w:t>establecidos en la legislación guatemalteca, por lo cual “ten[ía]  el  deber</w:t>
        <w:br/>
        <w:t>de objetar el uso de instrumentos jurídicos que han  sido  creados  mediante</w:t>
        <w:br/>
        <w:t>violación de leyes vigentes del país”.</w:t>
        <w:br/>
        <w:br/>
        <w:t>43.   El 29 de agosto de 1998 la Corte convocó a los siguientes  testigos  a</w:t>
        <w:br/>
        <w:t>una audiencia pública en la sede de la Corte el 22 de  noviembre  siguiente:</w:t>
        <w:br/>
        <w:t>Acisclo Valladares Molina, Julio  Cintrón  Gálvez,  Julio  Roberto  Alpírez,</w:t>
        <w:br/>
        <w:t>Mario Ernesto Sosa Orellana, Julio Alberto  Soto  Bilbao,  Rolando  Edeberto</w:t>
        <w:br/>
        <w:t>Barahona, Margarito Sarceño Medrano, Simeón Cum Chutá, Alberto Gómez,  Mayor</w:t>
        <w:br/>
        <w:t>Aguirre, Gregorio Ávila, José Víctor Cordero Cardona  e  Ismael  Salvatierra</w:t>
        <w:br/>
        <w:t>Arroyo. El Tribunal  solicitó  al  Estado  que  notificara  a  las  personas</w:t>
        <w:br/>
        <w:t>convocadas por dicha Resolución e instruyó a la  Secretaría  para  que,  tan</w:t>
        <w:br/>
        <w:t>pronto como recibiera  las  direcciones  y  datos  de  localización  de  los</w:t>
        <w:br/>
        <w:t>testigos, los enviara a la Comisión para  que  ésta  diera  cumplimiento  al</w:t>
        <w:br/>
        <w:t>artículo 45 del Reglamento de la Corte.</w:t>
        <w:br/>
        <w:br/>
        <w:t>44.   El 1 de septiembre de 1998 la Corte convocó a una audiencia pública  a</w:t>
        <w:br/>
        <w:t>celebrarse en la ciudad de Washington D.C., Estados Unidos  de  América,  el</w:t>
        <w:br/>
        <w:t>15 de octubre de 1998 a efectos  de  escuchar  a  los  testigos  Nery  Ángel</w:t>
        <w:br/>
        <w:t>Urízar García y Otoniel de la Roca Mendoza. La Corte  comisionó  a  tres  de</w:t>
        <w:br/>
        <w:t>sus miembros para tomar los testimonios.</w:t>
        <w:br/>
        <w:br/>
        <w:t>45.   El 30 de septiembre de 1998 la Comisión informó que  había  notificado</w:t>
        <w:br/>
        <w:t>la convocatoria al testigo Otoniel de la Roca Mendoza, pero que sin  embargo</w:t>
        <w:br/>
        <w:t>no había podido convocar a Urízar García por no haberlo localizado,  por  lo</w:t>
        <w:br/>
        <w:t>cual  reiteraba  la  necesidad  de  escuchar  su  testimonio  a  través   de</w:t>
        <w:br/>
        <w:t>videocinta. Asimismo  resaltó  que  el  Estado  debió  haber  citado  a  los</w:t>
        <w:br/>
        <w:t>testigos que fueran funcionarios del Estado y “que no se hicieron  presentes</w:t>
        <w:br/>
        <w:t>en [la] audiencia [del mes de junio] y que [...] han gozado  de  un  período</w:t>
        <w:br/>
        <w:t>de cinco meses para considerar y evaluar el testimonio público de los  otros</w:t>
        <w:br/>
        <w:t>testigos, publicado en gran parte en la  prensa,  antes  de  dar  su  propio</w:t>
        <w:br/>
        <w:t>testimonio”.</w:t>
        <w:br/>
        <w:br/>
        <w:t>46.   El 30 de septiembre de 1998 el Estado envió  las  direcciones  de  los</w:t>
        <w:br/>
        <w:t>testigos citados (supra 43).</w:t>
        <w:br/>
        <w:br/>
        <w:t>47.   El 2 de  octubre  de  1998,  la  Secretaría  solicitó  al  Estado  que</w:t>
        <w:br/>
        <w:t>informara, antes del 30 de octubre siguiente, sobre la  notificación  de  la</w:t>
        <w:br/>
        <w:t>Resolución de 29 de agosto anterior y que  facilitara  la  comparecencia  de</w:t>
        <w:br/>
        <w:t>los testigos que fueron funcionarios del Estado al momento de los  supuestos</w:t>
        <w:br/>
        <w:t>hechos.  Por otro lado, se requirió a la Comisión que  comunicara  cualquier</w:t>
        <w:br/>
        <w:t>información que  tuviese  del  testigo  Gregorio  Ávila,  así  como  de  los</w:t>
        <w:br/>
        <w:t>trámites realizados para la localización y cumplimiento de lo  dispuesto  en</w:t>
        <w:br/>
        <w:t>el artículo 45 del Reglamento de la Corte.  El  8  de  octubre  de  1998  la</w:t>
        <w:br/>
        <w:t>Comisión señaló que “no t[enía] información adicional  que  facilita[ra]  la</w:t>
        <w:br/>
        <w:t>localización del testigo”.</w:t>
        <w:br/>
        <w:br/>
        <w:t>48.   El 15 de octubre de 1998 se celebró en la ciudad de  Washington  D.C.,</w:t>
        <w:br/>
        <w:t>Estados Unidos de América,  una  audiencia  pública,  para  la  cual  fueron</w:t>
        <w:br/>
        <w:t>comisionados por la Corte los siguientes jueces:</w:t>
        <w:br/>
        <w:br/>
        <w:t xml:space="preserve">      Juez Hernán Salgado Pesantes, Presidente;</w:t>
        <w:br/>
        <w:t xml:space="preserve">      Juez Antônio A. Cançado Trindade, Vicepresidente; y</w:t>
        <w:br/>
        <w:t xml:space="preserve">      Juez Alirio Abreu Burelli.</w:t>
        <w:br/>
        <w:br/>
        <w:t>Comparecieron ante éstos:</w:t>
        <w:br/>
        <w:br/>
        <w:t>Por el Estado de Guatemala:</w:t>
        <w:br/>
        <w:br/>
        <w:t xml:space="preserve">      Guillermo Argueta Villagrán, agente;</w:t>
        <w:br/>
        <w:t xml:space="preserve">      Marta Altolaguirre Larraondo, asesora; y</w:t>
        <w:br/>
        <w:t xml:space="preserve">      Dennis Alonzo Mazariegos, asesor.</w:t>
        <w:br/>
        <w:br/>
        <w:t>Por la Comisión Interamericana de Derechos Humanos:</w:t>
        <w:br/>
        <w:br/>
        <w:t xml:space="preserve">      Claudio Grossman, delegado;</w:t>
        <w:br/>
        <w:t xml:space="preserve">      Denise Gilman, asesora;</w:t>
        <w:br/>
        <w:t xml:space="preserve">      Elizabeth Abi-Mershed, asesora;</w:t>
        <w:br/>
        <w:t xml:space="preserve">      Viviana Krsticevic, asistente; y</w:t>
        <w:br/>
        <w:t xml:space="preserve">      Raquel Aldana-Pindell, asistente.</w:t>
        <w:br/>
        <w:br/>
        <w:t>Testigo propuesto por la Comisión:</w:t>
        <w:br/>
        <w:br/>
        <w:t xml:space="preserve">      Otoniel de la Roca Mendoza.</w:t>
        <w:br/>
        <w:t>No obstante haber sido citado por la Corte como testigo, Nery  Ángel  Urízar</w:t>
        <w:br/>
        <w:t>García, también propuesto por la Comisión, no compareció.</w:t>
        <w:br/>
        <w:br/>
        <w:t>49.   Durante la audiencia pública (supra  48)  la  Comisión  Interamericana</w:t>
        <w:br/>
        <w:t>presentó copia del documento de identidad  de  Cristóbal  Che  Pérez  (infra</w:t>
        <w:br/>
        <w:t>91.C).</w:t>
        <w:br/>
        <w:br/>
        <w:t>50.   El 26 de octubre de 1998 la Secretaría envió al Estado  las  notas  de</w:t>
        <w:br/>
        <w:t>citación de los testigos convocados por la Corte para  el  22  de  noviembre</w:t>
        <w:br/>
        <w:t>siguiente.  El 30 de octubre de 1998 el  Estado  envió  las  constancias  de</w:t>
        <w:br/>
        <w:t>notificación de dichos testigos, excepto las  de  Julio  Roberto  Alpírez  y</w:t>
        <w:br/>
        <w:t>Gregorio Ávila.  El 19 de noviembre de 1998 el Estado  envió  la  constancia</w:t>
        <w:br/>
        <w:t>de la notificación a Alpírez.</w:t>
        <w:br/>
        <w:br/>
        <w:t>51.   El 30 de  octubre  de  1998  la  Comisión  presentó  la  dirección  de</w:t>
        <w:br/>
        <w:t>Gregorio Ávila.  El 2 de noviembre de 1998 la Secretaría envió al Estado  la</w:t>
        <w:br/>
        <w:t>dirección y la nota de citación  de  Ávila  para  seguir  el  mismo  trámite</w:t>
        <w:br/>
        <w:t>utilizado en los casos anteriores. El 9  de  noviembre  de  1998  el  Estado</w:t>
        <w:br/>
        <w:t>señaló que había tratado de localizar y notificar a Gregorio Ávila, pero  no</w:t>
        <w:br/>
        <w:t>había sido posible.  La  Secretaría  solicitó  a  la  Comisión  que  enviara</w:t>
        <w:br/>
        <w:t>cualquier especificación adicional sobre la identidad de dicho testigo.</w:t>
        <w:br/>
        <w:br/>
        <w:t>52.   El 30 de octubre de  1998   Acisclo  Valladares  Molina  manifestó  al</w:t>
        <w:br/>
        <w:t>Tribunal su disposición de asistir a la audiencia para la  cual  había  sido</w:t>
        <w:br/>
        <w:t>citado (supra 43).</w:t>
        <w:br/>
        <w:br/>
        <w:t>53.   Los días 5 y 18 de noviembre de 1998 Cintrón  Gálvez,  testigo  citado</w:t>
        <w:br/>
        <w:t>en este proceso, manifestó su posición con respecto a  su  participación  en</w:t>
        <w:br/>
        <w:t>la audiencia pública del 22 de noviembre siguiente, así  como  con  respecto</w:t>
        <w:br/>
        <w:t>al caso en general.  El 23 de noviembre de  1998  la  Secretaría  informó  a</w:t>
        <w:br/>
        <w:t>Cintrón Gálvez que el sistema interamericano no prevé  la  participación  de</w:t>
        <w:br/>
        <w:t>terceros.</w:t>
        <w:br/>
        <w:br/>
        <w:t>54.   El 22 y 23 de noviembre de 1998 se celebró en la sede de la Corte  una</w:t>
        <w:br/>
        <w:t>audiencia pública sobre el fondo de este caso, en la cual se recibieron  los</w:t>
        <w:br/>
        <w:t>testimonios ofrecidos por la Comisión y se escucharon los  alegatos  finales</w:t>
        <w:br/>
        <w:t>orales de las partes.</w:t>
        <w:br/>
        <w:br/>
        <w:t>Comparecieron ante la Corte:</w:t>
        <w:br/>
        <w:br/>
        <w:t>Por el Estado de Guatemala:</w:t>
        <w:br/>
        <w:br/>
        <w:t xml:space="preserve">      Guillermo Argueta Villagrán, agente;</w:t>
        <w:br/>
        <w:t xml:space="preserve">      Marta Altolaguirre Larraondo, asesora;</w:t>
        <w:br/>
        <w:t xml:space="preserve">      Alejandro Sánchez Garrido, asesor; y</w:t>
        <w:br/>
        <w:t xml:space="preserve">      Dennis Alonzo Mazariegos; asesor.</w:t>
        <w:br/>
        <w:br/>
        <w:t>Por la Comisión Interamericana de Derechos Humanos:</w:t>
        <w:br/>
        <w:br/>
        <w:t xml:space="preserve">      David Padilla, Secretario Ejecutivo adjunto;</w:t>
        <w:br/>
        <w:t xml:space="preserve">      Denise Gilman, asesora;</w:t>
        <w:br/>
        <w:t xml:space="preserve">      Viviana Krsticevic, asistente; y</w:t>
        <w:br/>
        <w:t xml:space="preserve">      Raquel Aldana-Pindell, asistente.</w:t>
        <w:br/>
        <w:br/>
        <w:t>Testigos propuestos por la Comisión:</w:t>
        <w:br/>
        <w:br/>
        <w:t xml:space="preserve">      Mario Ernesto Sosa Orellana;</w:t>
        <w:br/>
        <w:t xml:space="preserve">      Acisclo Valladares Molina;</w:t>
        <w:br/>
        <w:t xml:space="preserve">      Ismael Salvatierra Arroyo;</w:t>
        <w:br/>
        <w:t xml:space="preserve">      Luis Alberto Gómez Guillermo;</w:t>
        <w:br/>
        <w:t xml:space="preserve">      Jesús Efraín Aguirre Loarca;</w:t>
        <w:br/>
        <w:t xml:space="preserve">      Simeón Cum Chutá; y</w:t>
        <w:br/>
        <w:t xml:space="preserve">      Julio Alberto Soto Bilbao.</w:t>
        <w:br/>
        <w:br/>
        <w:t>No obstante haber sido  citados  por  la  Corte,  los  siguientes  testigos,</w:t>
        <w:br/>
        <w:t>propuestos por la Comisión, no comparecieron a rendir sus declaraciones:</w:t>
        <w:br/>
        <w:br/>
        <w:t xml:space="preserve">      Rolando Edeberto Barahona;</w:t>
        <w:br/>
        <w:t xml:space="preserve">      Margarito Sarceño Medrano;</w:t>
        <w:br/>
        <w:t xml:space="preserve">      Julio Cintrón Gálvez;</w:t>
        <w:br/>
        <w:t xml:space="preserve">      Julio Roberto Alpírez;</w:t>
        <w:br/>
        <w:t xml:space="preserve">      Gregorio Ávila; y</w:t>
        <w:br/>
        <w:t xml:space="preserve">      José Víctor Cordero Cardona.</w:t>
        <w:br/>
        <w:br/>
        <w:t>55.   Durante la audiencia pública celebrada el 22 de noviembre de 1998,  el</w:t>
        <w:br/>
        <w:t>Estado presentó copia de una certificación emitida por el Registro Civil  de</w:t>
        <w:br/>
        <w:t>Nuevo San Carlos, Departamento de Retalhuleu, de 26 de octubre  de  1998,  y</w:t>
        <w:br/>
        <w:t>copia de una carta suscrita por Julio Roberto Alpírez de 20 de noviembre  de</w:t>
        <w:br/>
        <w:t>1998.</w:t>
        <w:br/>
        <w:br/>
        <w:t>56.   El  4  de  diciembre  de  1998  el  Estado  ofreció  como  prueba  los</w:t>
        <w:br/>
        <w:t>documentos mencionados por cuatro  de  los  testigos  durante  la  audiencia</w:t>
        <w:br/>
        <w:t>pública de los días 22 y 23 de  noviembre  de  1998.   El  11  de  diciembre</w:t>
        <w:br/>
        <w:t>siguiente la Secretaría informó al Estado  que  algunos  de  los  documentos</w:t>
        <w:br/>
        <w:t>ofrecidos eran ilegibles o estaban incompletos.  El  26  de  enero  de  1999</w:t>
        <w:br/>
        <w:t>ésta reiteró el envío de la documentación faltante.  Los días 1  de  febrero</w:t>
        <w:br/>
        <w:t>y 18 de marzo de 1999 el Estado envió parte  de  los  documentos  faltantes.</w:t>
        <w:br/>
        <w:t>Los días 3 de febrero  y  23  de  marzo  de  1999  la  Secretaría  señaló  a</w:t>
        <w:br/>
        <w:t>Guatemala que faltaba parte de la documentación ofrecida.  A la fecha de  la</w:t>
        <w:br/>
        <w:t>emisión de esta Sentencia, el Estado no ha enviado  comunicación  alguna  al</w:t>
        <w:br/>
        <w:t>respecto.</w:t>
        <w:br/>
        <w:br/>
        <w:t>57.   El 4 de diciembre de 1998 la Comisión  manifestó  que  los  documentos</w:t>
        <w:br/>
        <w:t>aportados por  Guatemala  en  la  audiencia  pública  del  22  de  noviembre</w:t>
        <w:br/>
        <w:t>anterior (supra 54) no eran, en realidad,  supervinientes,  y  que  debieron</w:t>
        <w:br/>
        <w:t>haber sido aportados con la contestación de la demanda,  apuntando  asimismo</w:t>
        <w:br/>
        <w:t>una serie de anomalías que contenían dichos documentos.</w:t>
        <w:br/>
        <w:br/>
        <w:t>58.   El 10 de diciembre de 1998 el Presidente informó a  la  Comisión,  con</w:t>
        <w:br/>
        <w:t>respecto a este último  punto,  que  había  aclarado  durante  la  audiencia</w:t>
        <w:br/>
        <w:t>pública que “cualquier presentación de prueba t[enía] que hacerse por  medio</w:t>
        <w:br/>
        <w:t>de los canales apropiados; por tanto, los  documentos  ofrecidos  no  fueron</w:t>
        <w:br/>
        <w:t>entregados a la Secretaría de la Corte en  esa  ocasión”.   Asimismo  se  le</w:t>
        <w:br/>
        <w:t>señaló que, previamente a la inclusión de cualquier  documento  enviado  por</w:t>
        <w:br/>
        <w:t>el Estado, se le daría el traslado correspondiente a la  Comisión  para  que</w:t>
        <w:br/>
        <w:t>hiciese las observaciones pertinentes.  El 12 de enero de 1999  la  Comisión</w:t>
        <w:br/>
        <w:t>reiteró, con base en lo dispuesto en  el  artículo  43  del  Reglamento,  la</w:t>
        <w:br/>
        <w:t>objeción planteada en su escrito  de  4  de  diciembre  con  respecto  a  la</w:t>
        <w:br/>
        <w:t>presentación de nuevas pruebas y manifestó que  algunos  de  los  documentos</w:t>
        <w:br/>
        <w:t>presentados eran certificaciones hechas por uno de los testigos  que  no  se</w:t>
        <w:br/>
        <w:t>presentó en las audiencias públicas para las que había sido citado.</w:t>
        <w:br/>
        <w:br/>
        <w:t>59.   El 21 de diciembre de 1998 la Comisión envió dos  recortes  de  prensa</w:t>
        <w:br/>
        <w:t>sobre las declaraciones de agentes del Estado, “en las cuales se señala  que</w:t>
        <w:br/>
        <w:t>la señora Harbury ha pedido que Guatemala la indemnice  pecuniariamente  con</w:t>
        <w:br/>
        <w:t>sumas importantes de dinero”.</w:t>
        <w:br/>
        <w:br/>
        <w:t>60.   El 24 de marzo de 1999 la Comisión solicitó la  admisión  como  prueba</w:t>
        <w:br/>
        <w:t>sobreviniente del informe final  de  la  Comisión  para  el  Esclarecimiento</w:t>
        <w:br/>
        <w:t>Histórico de las  Violaciones  a  los  Derechos  Humanos  y  los  Hechos  de</w:t>
        <w:br/>
        <w:t>Violencia que han Causado  Sufrimientos  a  la  Población  Guatemalteca  (en</w:t>
        <w:br/>
        <w:t>adelante “la Comisión de Esclarecimiento  Histórico”),  titulado  “Guatemala</w:t>
        <w:br/>
        <w:t>Memoria del Silencio” y presentó copia del caso Ilustrativo No. 81 de  dicho</w:t>
        <w:br/>
        <w:t>informe.</w:t>
        <w:br/>
        <w:br/>
        <w:t>61.   El 20 de mayo de 1999 la Comisión informó sobre  un  incidente  en  el</w:t>
        <w:br/>
        <w:t>que se vio involucrado José León Bámaca  Hernández,  padre  de  la  supuesta</w:t>
        <w:br/>
        <w:t>víctima.</w:t>
        <w:br/>
        <w:br/>
        <w:t>62.   El 20 de agosto de 1999, el Presidente otorgó un plazo de  un  mes,  a</w:t>
        <w:br/>
        <w:t>partir de la recepción de las transcripciones  de  las  audiencias  públicas</w:t>
        <w:br/>
        <w:t>celebradas en este caso, para la presentación de los  alegatos  finales.  El</w:t>
        <w:br/>
        <w:t>27 de los mismos mes  y  año  la  Comisión  solicitó,  por  una  parte,  una</w:t>
        <w:br/>
        <w:t>prórroga de un mes adicional para la presentación de  sus  alegatos  finales</w:t>
        <w:br/>
        <w:t>y, por otra, que la Corte determinara  la  validez  de  la  prueba  ofrecida</w:t>
        <w:br/>
        <w:t>extemporáneamente por el  Estado  a  efectos  de  la  confección  de  dichos</w:t>
        <w:br/>
        <w:t>alegatos.  El 30  de  agosto  de  1999  el  Presidente  otorgó  la  prórroga</w:t>
        <w:br/>
        <w:t>solicitada hasta el 22 de octubre siguiente.  El 6 de  octubre  de  1999  el</w:t>
        <w:br/>
        <w:t>Presidente  señaló  que  “la  Corte   valorará   las   pruebas   presentadas</w:t>
        <w:br/>
        <w:t>extemporáneamente por las partes  al  momento  de  deliberar  y  adoptar  la</w:t>
        <w:br/>
        <w:t>sentencia sobre el fondo en el presente caso”.</w:t>
        <w:br/>
        <w:br/>
        <w:t>63.   El 22 de octubre de 1999 la  Comisión  y  el  Estado  presentaron  sus</w:t>
        <w:br/>
        <w:t>alegatos finales en el caso.</w:t>
        <w:br/>
        <w:br/>
        <w:t>64.   El 27 de junio de 2000 la Comisión Internacional de Juristas  presentó</w:t>
        <w:br/>
        <w:t>un amicus curiae  sobre  el  derecho  a  la  verdad  que  le  asiste  a  los</w:t>
        <w:br/>
        <w:t>familiares de las víctimas de una desaparición forzada.</w:t>
        <w:br/>
        <w:br/>
        <w:br/>
        <w:br/>
        <w:t xml:space="preserve">                                      V</w:t>
        <w:br/>
        <w:br/>
        <w:t xml:space="preserve">                      medidas urgentes y provisionales</w:t>
        <w:br/>
        <w:br/>
        <w:t>65.   El 24 de junio de  1998  la  Comisión  Interamericana  solicitó  a  la</w:t>
        <w:br/>
        <w:t>Corte, en razón de lo  dispuesto  en  el  artículo  63.2  de  la  Convención</w:t>
        <w:br/>
        <w:t>Americana y 25 del Reglamento, que adoptara medidas provisionales  en  favor</w:t>
        <w:br/>
        <w:t>de Santiago  Cabrera  López,  quien  rindiera  testimonio  en  la  audiencia</w:t>
        <w:br/>
        <w:t>pública sobre el fondo en este  caso  (supra  35).  Como  fundamento  de  su</w:t>
        <w:br/>
        <w:t>solicitud informó a la Corte que</w:t>
        <w:br/>
        <w:br/>
        <w:t xml:space="preserve">      Cabrera prestó testimonio [ante la Corte Interamericana] sobre  hechos</w:t>
        <w:br/>
        <w:t xml:space="preserve">      que  implicaban  claramente  la  responsabilidad  en  violaciones   de</w:t>
        <w:br/>
        <w:t xml:space="preserve">      derechos humanos de agentes del Estado específicos.  Los  agentes  del</w:t>
        <w:br/>
        <w:t xml:space="preserve">      Estado implicados en estos  hechos  no  han  sido  juzgados  y  no  se</w:t>
        <w:br/>
        <w:t xml:space="preserve">      encuentran encarcelados. Tampoco comparecieron ante la Honorable Corte</w:t>
        <w:br/>
        <w:t xml:space="preserve">      a pesar de haber  sido  citados  por  dicho  órgano.  Dicha  situación</w:t>
        <w:br/>
        <w:t xml:space="preserve">      demuestra que actúan con una libertad que compromete la  situación  de</w:t>
        <w:br/>
        <w:t xml:space="preserve">      seguridad del testigo nombrado.  [...] Cabrera reside en  Guatemala  y</w:t>
        <w:br/>
        <w:t xml:space="preserve">      volvió inmediatamente después de las audiencias en la Honorable  Corte</w:t>
        <w:br/>
        <w:t xml:space="preserve">      a su residencia en dicho país.   [...]  Cabrera  ha  solicitado  a  la</w:t>
        <w:br/>
        <w:t xml:space="preserve">      Comisión recurrir a la Honorable Corte para que se le proteja su  vida</w:t>
        <w:br/>
        <w:t xml:space="preserve">      e integridad personal.</w:t>
        <w:br/>
        <w:br/>
        <w:t>66.   Por Resolución de 30 de junio  de  1998  el  Presidente  de  la  Corte</w:t>
        <w:br/>
        <w:t>requirió al Estado que  adoptara  cuantas  medidas  fueran  necesarias  para</w:t>
        <w:br/>
        <w:t>asegurar la integridad física de Santiago Cabrera López, “con  el  propósito</w:t>
        <w:br/>
        <w:t>de que la Corte pueda examinar la pertinencia de las  medidas  provisionales</w:t>
        <w:br/>
        <w:t>solicitadas por la Comisión”.</w:t>
        <w:br/>
        <w:br/>
        <w:t>67.   El 21 de agosto de 1998 el Estado  presentó  a  la  Corte  el  informe</w:t>
        <w:br/>
        <w:t>solicitado en la Resolución  del  Presidente.  En  dicho  escrito  Guatemala</w:t>
        <w:br/>
        <w:t>manifestó que había adoptado medidas para localizar a Cabrera López y  darle</w:t>
        <w:br/>
        <w:t>seguridad en cumplimiento de la citada Resolución.</w:t>
        <w:br/>
        <w:br/>
        <w:t>68.   La Comisión, mediante escrito de 25 de agosto de 1998, solicitó  a  la</w:t>
        <w:br/>
        <w:t>Corte la ampliación de las medidas adoptadas en el presente caso, a  efectos</w:t>
        <w:br/>
        <w:t>de que protegieran también a Alfonso Cabrera Viagres, María Victoria  López,</w:t>
        <w:br/>
        <w:t>Blanca Cabrera, Carmelinda Cabrera, Teresa Aguilar Cabrera,  Olga  Maldonado</w:t>
        <w:br/>
        <w:t>y Carlos Alfonso Cabrera.</w:t>
        <w:br/>
        <w:br/>
        <w:t>69.   Mediante Resolución de 29 de agosto de 1998 la  Corte  adoptó  medidas</w:t>
        <w:br/>
        <w:t>provisionales, ratificó la Resolución del Presidente  de  30  de  junio  del</w:t>
        <w:br/>
        <w:t>mismo año y solicitó al Estado que mantuviera las  medidas  necesarias  para</w:t>
        <w:br/>
        <w:t>proteger la vida e integridad personal  de  Santiago  Cabrera  López  y  que</w:t>
        <w:br/>
        <w:t>adoptara las medidas  necesarias  para  la  protección  de  Alfonso  Cabrera</w:t>
        <w:br/>
        <w:t>Viagres, María Victoria López, Blanca Cabrera,  Carmelinda  Cabrera,  Teresa</w:t>
        <w:br/>
        <w:t>Aguilar Cabrera, Olga Maldonado y Carlos Alfonso Cabrera. Además requirió  a</w:t>
        <w:br/>
        <w:t>Guatemala que investigara los hechos y que informara cada  dos  meses  sobre</w:t>
        <w:br/>
        <w:t>las medidas  provisionales  tomadas  y  a  la  Comisión  Interamericana  que</w:t>
        <w:br/>
        <w:t>remitiera sus  observaciones  sobre  dichos  informes  dentro  de  las  seis</w:t>
        <w:br/>
        <w:t>semanas contadas a partir de que éstos le sean notificados.</w:t>
        <w:br/>
        <w:br/>
        <w:t>70.   Al momento  de  dictarse  esta  Sentencia  el  Estado  y  la  Comisión</w:t>
        <w:br/>
        <w:t>Interamericana   han   presentado,   respectivamente,   sus    informes    y</w:t>
        <w:br/>
        <w:t>observaciones a los mismos, de conformidad con la Resolución de la Corte  de</w:t>
        <w:br/>
        <w:t>29 de agosto de 1998. Estas medidas provisionales se mantendrán mientras  se</w:t>
        <w:br/>
        <w:t>demuestre que persisten las circunstancias de extrema  gravedad  y  urgencia</w:t>
        <w:br/>
        <w:t>que justificaron su adopción.</w:t>
        <w:br/>
        <w:br/>
        <w:br/>
        <w:t xml:space="preserve">                                     VI</w:t>
        <w:br/>
        <w:t xml:space="preserve">                            Actuaciones internas</w:t>
        <w:br/>
        <w:br/>
        <w:t>71.    La  Corte  estima  necesario  referirse  a  continuación  a   algunas</w:t>
        <w:br/>
        <w:t>actuaciones internas cuyo examen puede contribuir al esclarecimiento de  los</w:t>
        <w:br/>
        <w:t>hechos en el presente caso (infra 121m).</w:t>
        <w:br/>
        <w:br/>
        <w:t>72.   El 13 de marzo de 1992 se llevó a cabo el levantamiento de un  cadáver</w:t>
        <w:br/>
        <w:t>en las cercanías del Río Ixcucua y su  autopsia.  Ese  mismo  día,  ante  la</w:t>
        <w:br/>
        <w:t>presencia del Juez de Paz de Retalhuleu y  del  Capitán  Sosa  Orellana,  el</w:t>
        <w:br/>
        <w:t>cuerpo fue “trasladado a la morgue del cementerio general de  la  ciudad  de</w:t>
        <w:br/>
        <w:t>Retalhuleu”. El Juez de Paz de Retalhuleu abrió el expediente No.  395-92  e</w:t>
        <w:br/>
        <w:t>hizo el reconocimiento  del  cuerpo  encontrado.  Su  descripción  detallaba</w:t>
        <w:br/>
        <w:t>rasgos similares a los  de  Bámaca  Velásquez.   Sin  embargo,  la  autopsia</w:t>
        <w:br/>
        <w:t>llevada a  cabo  brindaba  datos  del  occiso  que  no  coincidían  con  las</w:t>
        <w:br/>
        <w:t>características físicas de Efraín Bámaca Velásquez y tampoco  con  la  causa</w:t>
        <w:br/>
        <w:t>de su muerte[2].</w:t>
        <w:br/>
        <w:br/>
        <w:t>73.   Por investigaciones realizadas  en  1992,  el  señor  Ramiro  de  León</w:t>
        <w:br/>
        <w:t>Carpio, Procurador de los Derechos Humanos de la época, supo que los  restos</w:t>
        <w:br/>
        <w:t>de Bámaca Velásquez podrían estar enterrados en una fosa XX  en  Retalhuleu.</w:t>
        <w:br/>
        <w:t>El 20 de mayo de  1992  el  Juez  Segundo  de  Primera  Instancia  Penal  de</w:t>
        <w:br/>
        <w:t>Retalhuleu ordenó la exhumación  del  cuerpo  mencionado.  Sin  embargo,  la</w:t>
        <w:br/>
        <w:t>diligencia fue cancelada debido a la intervención del Procurador General  de</w:t>
        <w:br/>
        <w:t>la Nación,  Acisclo  Valladares  Molina,  quien  se  presentó  en  el  lugar</w:t>
        <w:br/>
        <w:t>acompañado de unos 20 militares y cuestionó la legalidad de la misma[3].</w:t>
        <w:br/>
        <w:br/>
        <w:t>74.   El 24 de abril de 1992 la URNG envió una nota  al  Procurador  de  los</w:t>
        <w:br/>
        <w:t>Derechos Humanos, en la cual le  informaba  que  el  guerrillero  que  había</w:t>
        <w:br/>
        <w:t>caído en combate y había sido enterrado en el cementerio  de  Retalhuleu  no</w:t>
        <w:br/>
        <w:t>era Efraín Bámaca Velásquez. En dicha nota aseguraba  que  Bámaca  Velásquez</w:t>
        <w:br/>
        <w:t>había sido  capturado  vivo,  retenido  clandestinamente  y  torturado  para</w:t>
        <w:br/>
        <w:t>obtener de él información. El 11 de mayo siguiente el Procurador contestó  a</w:t>
        <w:br/>
        <w:t>la URNG dando una descripción detallada del cuerpo enterrado en  Retalhuleu,</w:t>
        <w:br/>
        <w:t>la cual coincidía con las características de Bámaca Velásquez[4].</w:t>
        <w:br/>
        <w:br/>
        <w:t>75.   A raíz de las declaraciones del testigo  Santiago  Cabrera  López,  la</w:t>
        <w:br/>
        <w:t>Comisión de Derechos Humanos de Guatemala y  Jennifer  Harbury  presentaron,</w:t>
        <w:br/>
        <w:t>el 22 de febrero de 1993, un recurso de exhibición personal  en  contra  del</w:t>
        <w:br/>
        <w:t>Presidente de la  República,  en  su  carácter  de  Comandante  General  del</w:t>
        <w:br/>
        <w:t>Ejército, y del  Ministro  de  la  Defensa  Nacional,  en  favor  de  Bámaca</w:t>
        <w:br/>
        <w:t>Velásquez. El 25 y 26 de febrero siguientes, en el expediente No. 14/93,  la</w:t>
        <w:br/>
        <w:t>Corte Suprema de Justicia lo declaró improcedente por cuanto la  víctima  no</w:t>
        <w:br/>
        <w:t>había sido encontrada, y “orden[ó]  inmediatamente  la  pesquisa  del  caso,</w:t>
        <w:br/>
        <w:t>debiéndose certificar lo conducente a  un  juzgado  competente”.  El  11  de</w:t>
        <w:br/>
        <w:t>marzo de 1993 el Presidente de la Corte Suprema de Justicia señaló  que  los</w:t>
        <w:br/>
        <w:t>“mecanismos  establecidos  en  la  actualidad   para   la   realización   de</w:t>
        <w:br/>
        <w:t>exhibiciones  personales  son  inadecuados  para  realizar   una   eficiente</w:t>
        <w:br/>
        <w:t>investigación en los recursos de exhibición personal”, por lo  cual  planteó</w:t>
        <w:br/>
        <w:t>la  necesidad  de  “encarar  una  reforma  profunda  en   la   justicia   en</w:t>
        <w:br/>
        <w:t>Guatemala”[5].</w:t>
        <w:br/>
        <w:br/>
        <w:t>76.   El Juez Segundo  de  Primera  Instancia  Penal  de  Retalhuleu  ordenó</w:t>
        <w:br/>
        <w:t>nuevamente, el 17 de agosto de 1993,  la  celebración  de  la  exhumación  a</w:t>
        <w:br/>
        <w:t>efectos de determinar si el cuerpo levantado el 13 de marzo de  1992  en  la</w:t>
        <w:br/>
        <w:t>orillas del Río Ixcucua (infra 86 y 93.C.b) era el de Bámaca  Velásquez.  El</w:t>
        <w:br/>
        <w:t>cadáver exhumado el 17 de agosto de 1993 coincidía con la descripción de  la</w:t>
        <w:br/>
        <w:t>autopsia realizada en  marzo  de  1992,  pero  no  con  las  características</w:t>
        <w:br/>
        <w:t>físicas de Bámaca Velásquez[6].</w:t>
        <w:br/>
        <w:br/>
        <w:t>77.   En el mes de enero de  1994,  a  raíz  de  una  denuncia  de  Jennifer</w:t>
        <w:br/>
        <w:t>Harbury, se abrió en la Procuraduría de Derechos Humanos el  expediente  GUA</w:t>
        <w:br/>
        <w:t>12-93/DI, en el cual se recibió su testimonio, el de Santiago Cabrera  López</w:t>
        <w:br/>
        <w:t>y el de Jaime Adalberto Agustín Recinos, estos dos últimos a través  de  una</w:t>
        <w:br/>
        <w:t>videocinta[7].</w:t>
        <w:br/>
        <w:br/>
        <w:t>78.   El 1 de junio de 1994 el Procurador General de la Nación interpuso  un</w:t>
        <w:br/>
        <w:t>recurso de exhibición personal contra el  Presidente  de  la  República,  el</w:t>
        <w:br/>
        <w:t>Ministro de Gobernación, el Ministro de Defensa, el Director General  de  la</w:t>
        <w:br/>
        <w:t>Policía Nacional y autoridades  policiales  y  militares  de  Guatemala,  en</w:t>
        <w:br/>
        <w:t>favor de Efraín Bámaca Velásquez[8]. El 1 de septiembre  de  1994  la  Corte</w:t>
        <w:br/>
        <w:t>Suprema de Justicia declaró improcedente el recurso de  exhibición  personal</w:t>
        <w:br/>
        <w:t>(infra 80) porque, por una parte, el Ministerio  de  Defensa,  la  Dirección</w:t>
        <w:br/>
        <w:t>General de la Policía Nacional y la  Dirección  General  de  la  Guardia  de</w:t>
        <w:br/>
        <w:t>Hacienda informaron que “no recibi[eron]  ninguna  orden  judicial  para  la</w:t>
        <w:br/>
        <w:t>detención  del  señor  [Efraín  Bámaca  Velásquez]”  y,  por  otra,   porque</w:t>
        <w:br/>
        <w:t>visitadas cárceles públicas, destacamentos militares y subestaciones  de  la</w:t>
        <w:br/>
        <w:t>Policía Nacional, los resultados fueron negativos[9].</w:t>
        <w:br/>
        <w:br/>
        <w:t>79.   El 27 de octubre de 1994 el Presidente de la República, a raíz  de  la</w:t>
        <w:br/>
        <w:t>huelga de  hambre  de  Jennifer  Harbury  (infra  93.C.b),  anunció  que  se</w:t>
        <w:br/>
        <w:t>llevaría a cabo una nueva investigación para dar con el paradero  de  Bámaca</w:t>
        <w:br/>
        <w:t>Velásquez y  designó  al  Representante  Permanente  de  Guatemala  ante  la</w:t>
        <w:br/>
        <w:t>Organización de Estados Americanos (en adelante  “OEA”)  para  presidir  una</w:t>
        <w:br/>
        <w:t>comisión especial que se encargaría de ella[10].</w:t>
        <w:br/>
        <w:br/>
        <w:t>80.   El 31 de octubre de 1994, el Procurador General de la Nación  presentó</w:t>
        <w:br/>
        <w:t>una denuncia ante el Fiscal General de la Nación  y  el  Ministerio  Público</w:t>
        <w:br/>
        <w:t>para iniciar una acción penal sobre la  desaparición  de  Bámaca  Velásquez.</w:t>
        <w:br/>
        <w:t>Ese mismo día el Fiscal General presentó un recurso de  exhibición  personal</w:t>
        <w:br/>
        <w:t>en  nombre  de  Efraín  Bámaca  Velásquez  y  de  otras  38   personas   que</w:t>
        <w:br/>
        <w:t>supuestamente habían sido detenidas  clandestinamente.  El  2  de  noviembre</w:t>
        <w:br/>
        <w:t>siguiente la Corte Suprema de Justicia designó al Juez  Segundo  de  Primera</w:t>
        <w:br/>
        <w:t>Instancia Penal, Narcoactividad y Delitos contra el Ambiente de  Coatepeque,</w:t>
        <w:br/>
        <w:t>Quetzaltenango, para que dirigiera la correspondiente investigación. Al  día</w:t>
        <w:br/>
        <w:t>siguiente, a raíz  de  esta  investigación,  Harbury  testificó  ante  dicho</w:t>
        <w:br/>
        <w:t>juzgado[11]. Ese mismo día el fiscal informó a Jennifer Harbury que  al  día</w:t>
        <w:br/>
        <w:t>siguiente se procedería a la exhumación de un cuerpo que,  según  se  creía,</w:t>
        <w:br/>
        <w:t>correspondía a Bámaca Velásquez. El 4 de noviembre de 1994  se  postergó  la</w:t>
        <w:br/>
        <w:t>exhumación para el 10  de  noviembre  siguiente.  Este  día  se  realizó  la</w:t>
        <w:br/>
        <w:t>exhumación de dos hombres jóvenes que  habían  muerto  por  disparos  en  la</w:t>
        <w:br/>
        <w:t>cabeza y que no correspondían a los restos de Bámaca Velásquez[12].</w:t>
        <w:br/>
        <w:br/>
        <w:t>81.   A raíz de  haberse  declarado  sin  lugar  el  recurso  de  exhibición</w:t>
        <w:br/>
        <w:t>personal presentado por el Procurador General de la Nación el 1 de junio  de</w:t>
        <w:br/>
        <w:t>1994 (supra 78), el 30 de octubre siguiente dicho Procurador solicitó  a  la</w:t>
        <w:br/>
        <w:t>Corte  Suprema  de  Justicia  que  ordenara  un  procedimiento  especial  de</w:t>
        <w:br/>
        <w:t>averiguación, procedimiento introducido en la reforma  del  Código  Procesal</w:t>
        <w:br/>
        <w:t>Penal. El 8 de noviembre de 1994 la Corte Suprema de Justicia  ordenó  a  la</w:t>
        <w:br/>
        <w:t>Procuraduría de Derechos Humanos la apertura del procedimiento  especial  de</w:t>
        <w:br/>
        <w:t>averiguación para establecer el paradero  de  Efraín  Bámaca  Velásquez[13].</w:t>
        <w:br/>
        <w:t>Los días 2, 5, 6 y 7 de diciembre de 1994, en  el  curso  del  procedimiento</w:t>
        <w:br/>
        <w:t>No. I-94, se interrogó a  los  militares  supuestamente  vinculados  con  la</w:t>
        <w:br/>
        <w:t>muerte de Bámaca Velásquez, quienes afirmaron desconocer los hechos[14].  El</w:t>
        <w:br/>
        <w:t>Procurador de los Derechos Humanos, en su  informe  de  9  de  diciembre  de</w:t>
        <w:br/>
        <w:t>1994, estableció que la mayoría de los militares interrogados,  excepto  uno</w:t>
        <w:br/>
        <w:t>o  dos  que  realizaban  funciones  en  Santa  Ana  Berlín,  se  encontraban</w:t>
        <w:br/>
        <w:t>prestando servicio en la Zona Militar No. 18 de San  Marcos  al  momento  de</w:t>
        <w:br/>
        <w:t>los hechos, que ninguno de ellos conoció a Efraín Bámaca  Velásquez,  y  que</w:t>
        <w:br/>
        <w:t>ninguno participó en un enfrentamiento armado en la  fecha  de  los  hechos.</w:t>
        <w:br/>
        <w:t>Según dicho informe, en la investigación se realizaron inspecciones,  cateos</w:t>
        <w:br/>
        <w:t>y reconocimientos “sin previo aviso, en forma simultánea  y  sorpresiva”  en</w:t>
        <w:br/>
        <w:t>centros militares y policiales.  Sin  embargo,  no  se  pudo  establecer  el</w:t>
        <w:br/>
        <w:t>paradero de Bámaca Velásquez, ni “tampoco determinar  si  a  la  fecha  está</w:t>
        <w:br/>
        <w:t>muerto o aún vive”[15]. Una vez finalizado dicho  procedimiento,  el  16  de</w:t>
        <w:br/>
        <w:t>marzo de 1995 la Corte Suprema de Justicia remitió el  expediente  instruido</w:t>
        <w:br/>
        <w:t>a la  Fiscalía  General  de  la  República  para  que  “continuara  con  las</w:t>
        <w:br/>
        <w:t>pesquisas”[16].</w:t>
        <w:br/>
        <w:br/>
        <w:t>82.   El 29 de noviembre de 1994 el Procurador General de la  Nación  inició</w:t>
        <w:br/>
        <w:t>un juicio de jactancia contra Jennifer Harbury. Bajo este  procedimiento  se</w:t>
        <w:br/>
        <w:t>daba a ésta 15 días  para  hacer  la  denuncia  correspondiente  o,  por  el</w:t>
        <w:br/>
        <w:t>contrario, dejar de  señalar  a  los  militares  como  responsables  de  una</w:t>
        <w:br/>
        <w:t>determinada conducta.  El 2  de  diciembre  de  1994  la  Corte  prohibió  a</w:t>
        <w:br/>
        <w:t>Jennifer Harbury su salida de Guatemala por la pendencia  de  este  proceso,</w:t>
        <w:br/>
        <w:t>prohibición que fue levantada 10 días después[17]. El 26 de enero  siguiente</w:t>
        <w:br/>
        <w:t>el  Juzgado  Sexto  de  Primera  Instancia  del  Ramo   Civil   se   declaró</w:t>
        <w:br/>
        <w:t>incompetente en el juicio de jactancia, pues esta figura  jurídica  sólo  se</w:t>
        <w:br/>
        <w:t>aplica a casos de disputas sobre propiedad[18].</w:t>
        <w:br/>
        <w:br/>
        <w:t>83.   El 29 de marzo de 1995 el Presidente de la República, señor Ramiro  de</w:t>
        <w:br/>
        <w:t>León Carpio, aseguró que Bámaca Velásquez ya había muerto cuando él llegó  a</w:t>
        <w:br/>
        <w:t>la Presidencia y que no estuvo detenido o encarcelado ilegalmente[19].</w:t>
        <w:br/>
        <w:br/>
        <w:t>84.   El 23 de marzo de 1995 la Fiscalía General de la  República  incorporó</w:t>
        <w:br/>
        <w:t>varias declaraciones rendidas en el proceso No. I-94,  (supra  81)  bajo  el</w:t>
        <w:br/>
        <w:t>proceso No. 2566-94 que se tramitaba ante  el  Juzgado  Primero  de  Primera</w:t>
        <w:br/>
        <w:t>Instancia Penal, Narcoactividad y Delitos contra el Ambiente  de  Guatemala.</w:t>
        <w:br/>
        <w:t>El 28 de marzo de 1995 este Juzgado se declaró  incompetente  por  estar  en</w:t>
        <w:br/>
        <w:t>discusión delitos o faltas comunes cometidos  por  militares  y  remitió  el</w:t>
        <w:br/>
        <w:t>expediente al Juzgado Militar de Primera Instancia de Retalhuleu[20].</w:t>
        <w:br/>
        <w:br/>
        <w:t>85.   Los días 5 y 10 de  abril  de  1995  el  Juzgado  Militar  de  Primera</w:t>
        <w:br/>
        <w:t>Instancia de Retalhuleu sobreseyó la causa abierta contra 13 militares,  por</w:t>
        <w:br/>
        <w:t>considerar que no se había  comprobado  lo  afirmado  en  el  testimonio  de</w:t>
        <w:br/>
        <w:t>Santiago Cabrera López sobre los delitos de  “detención  ilegal,  homicidio,</w:t>
        <w:br/>
        <w:t>asesinato, lesiones leves, lesiones graves, lesiones  gravísimas,  coacción,</w:t>
        <w:br/>
        <w:t>amenazas, delitos contra los deberes de  humanidad,  abuso  de  autoridad  y</w:t>
        <w:br/>
        <w:t>abusos contra  particulares”,  en  perjuicio  de  Bámaca  Velásquez[21].  El</w:t>
        <w:br/>
        <w:t>representante del Ministerio Público presentó un recurso de queja contra  el</w:t>
        <w:br/>
        <w:t>Juzgado Militar de Primera Instancia de Retalhuleu. El 17 de julio  de  1995</w:t>
        <w:br/>
        <w:t>la Sala Undécima de la Corte de Apelaciones constituida en Corte Marcial  de</w:t>
        <w:br/>
        <w:t>Retalhuleu, declaró que el Juez Militar de Primera Instancia “cometió  error</w:t>
        <w:br/>
        <w:t>sustancial, vulnerando formalidades esenciales del proceso”; dejó sin  valor</w:t>
        <w:br/>
        <w:t>las declaraciones de Julio Roberto Alpírez,  Julio  Alberto  Soto  Bilbao  y</w:t>
        <w:br/>
        <w:t>Ulises Noé Anzueto Girón y anuló  las  notificaciones  de  las  resoluciones</w:t>
        <w:br/>
        <w:t>dictadas en el proceso[22]. El  22  de  noviembre  de  1995  la  misma  Sala</w:t>
        <w:br/>
        <w:t>Undécima de la Corte de  Apelaciones  de  Retalhuleu  constituida  en  Corte</w:t>
        <w:br/>
        <w:t>Marcial revocó  el  fallo  del  Juzgado  Militar  de  Primera  Instancia  de</w:t>
        <w:br/>
        <w:t>Retalhuleu porque “no se da[ban] los presupuestos jurídicos  necesarios  que</w:t>
        <w:br/>
        <w:t>viabilizan  la  procedencia  del  sobreseimiento  otorgado,  además  que  la</w:t>
        <w:br/>
        <w:t>investigación  en  relación  con  los  delitos  pesquisados  [...]   no   se</w:t>
        <w:br/>
        <w:t>encontra[ba] concluida”, por lo  cual  devolvió  los  antecedentes  a  dicho</w:t>
        <w:br/>
        <w:t>Juzgado[23].</w:t>
        <w:br/>
        <w:br/>
        <w:t>86.   En junio de ese mismo año el Juzgado Militar de Primera  Instancia  de</w:t>
        <w:br/>
        <w:t>Retalhuleu, en contradicción con lo afirmado por los forenses, y  dando  por</w:t>
        <w:br/>
        <w:t>hecho que el cadáver hallado a las orillas del Río  Ixcucua  correspondía  a</w:t>
        <w:br/>
        <w:t>Bámaca Velásquez, ordenó inscribir con carácter oficial la  muerte  de  éste</w:t>
        <w:br/>
        <w:t>en el Registro Civil del Municipio de Nuevo San Carlos de Retalhuleu[24].</w:t>
        <w:br/>
        <w:br/>
        <w:t>87.   El 5 de diciembre siguiente el Juzgado Militar  de  Primera  Instancia</w:t>
        <w:br/>
        <w:t>declaró que existía falta de mérito y decretó  la  correspondiente  libertad</w:t>
        <w:br/>
        <w:t>simple de los militares indagados, sobre la base de  los  mismos  argumentos</w:t>
        <w:br/>
        <w:t>establecidos anteriormente (supra 86), agregando a éstos que en el  Registro</w:t>
        <w:br/>
        <w:t>Civil constaba la defunción de Bámaca Velásquez[25].</w:t>
        <w:br/>
        <w:br/>
        <w:t>88.   El 7 de mayo de 1995 es nombrado  Julio  Arango  Escobar  como  fiscal</w:t>
        <w:br/>
        <w:t>especial en el caso Bámaca Velásquez. En  ese  momento  en  los  expedientes</w:t>
        <w:br/>
        <w:t>sobre la investigación se había dictado un sobreseimiento  a  los  militares</w:t>
        <w:br/>
        <w:t>supuestamente involucrados. El fiscal especial apeló el sobreseimiento  ante</w:t>
        <w:br/>
        <w:t>la Sala de Apelaciones de Retalhuleu y  logró  que  el  mismo  se  declarara</w:t>
        <w:br/>
        <w:t>nulo. Además, trató de que se incluyera a Jennifer  Harbury  como  acusadora</w:t>
        <w:br/>
        <w:t>particular en el proceso, pero esta gestión no tuvo éxito[26]. En  junio  de</w:t>
        <w:br/>
        <w:t>1995 el Gobierno de los Estados Unidos de América brindó  a  Arango  Escobar</w:t>
        <w:br/>
        <w:t>información  que  señalaba  que  los  restos  de  Bámaca  Velásquez  estaban</w:t>
        <w:br/>
        <w:t>enterrados en el destacamento  militar  de  Las  Cabañas,  en  la  Aldea  La</w:t>
        <w:br/>
        <w:t>Montañita, Municipio de Tecún Umán del Departamento de San Marcos. Con  base</w:t>
        <w:br/>
        <w:t>en esta información, el fiscal especial hizo las gestiones  necesarias  para</w:t>
        <w:br/>
        <w:t>que se llevara a cabo la exhumación[27]. A principios del mes  de  junio  de</w:t>
        <w:br/>
        <w:t>1995 el Juez Segundo  de  Primera  Instancia  de  Narcoactividad  y  Delitos</w:t>
        <w:br/>
        <w:t>contra el Ambiente de Coatepeque, Quetzaltenango, otorgó  autorización  para</w:t>
        <w:br/>
        <w:t>llevar a cabo la exhumación en Las Cabañas[28]. El 13 de junio  de  1995  el</w:t>
        <w:br/>
        <w:t>Comandante encargado del Destacamento Militar Las Cabañas, al ser  informado</w:t>
        <w:br/>
        <w:t>de la diligencia que se pensaba realizar, afirmó que  no  tenía  permiso  de</w:t>
        <w:br/>
        <w:t>sus superiores para autorizarla[29].  Al  día  siguiente,  el  representante</w:t>
        <w:br/>
        <w:t>legal del Ministerio de Defensa manifestó  que  no  se  cumplían  todos  los</w:t>
        <w:br/>
        <w:t>requisitos  legales  que  se  requerían  para  realizar  la  diligencia   de</w:t>
        <w:br/>
        <w:t>exhumación y que, además, el  caso  Bámaca  Velásquez,  de  acuerdo  con  lo</w:t>
        <w:br/>
        <w:t>afirmado por el Presidente de la República, debía pasar  a  conocimiento  de</w:t>
        <w:br/>
        <w:t>la Comisión de Esclarecimiento Histórico[30]. El 19  de  junio  de  1995  el</w:t>
        <w:br/>
        <w:t>Juzgado Segundo de Primera Instancia Penal, Narcoactividad y Delitos  contra</w:t>
        <w:br/>
        <w:t>el Ambiente de Coatepeque, Quetzaltenango,  ante  el  recurso  de  apelación</w:t>
        <w:br/>
        <w:t>interpuesto por el Coronel Julio Roberto Alpírez,  suspendió  la  exhumación</w:t>
        <w:br/>
        <w:t>que se iba a realizar en  Las  Cabañas,  hasta  que  no  se  pronunciara  el</w:t>
        <w:br/>
        <w:t>tribunal de alzada[31].</w:t>
        <w:br/>
        <w:br/>
        <w:t>89.   Entre  mayo  y  agosto  de  1995  Arango  Escobar  recibió  presiones,</w:t>
        <w:br/>
        <w:t>atentados y amenazas en razón de su desempeño como  fiscal  especial  en  el</w:t>
        <w:br/>
        <w:t>caso Bámaca Velásquez.  En  particular,  dicho  funcionario  fue  objeto  de</w:t>
        <w:br/>
        <w:t>seguimientos, atentados con arma de fuego en su lugar de trabajo y  amenazas</w:t>
        <w:br/>
        <w:t>telefónicas. El 2 de agosto de 1995, Arango  Escobar  renunció  a  su  cargo</w:t>
        <w:br/>
        <w:t>como fiscal especial del caso[32].</w:t>
        <w:br/>
        <w:br/>
        <w:t>90.   En febrero de  1998,  la  nueva  fiscal  especial  del  caso,  Shilvia</w:t>
        <w:br/>
        <w:t>Anabella Jerez Romero, solicitó la práctica de una diligencia de  exhumación</w:t>
        <w:br/>
        <w:t>en el destacamento militar Las Cabañas. Sin embargo, esta diligencia no  fue</w:t>
        <w:br/>
        <w:t>llevada a cabo[33].</w:t>
        <w:br/>
        <w:br/>
        <w:br/>
        <w:t xml:space="preserve">                                     VII</w:t>
        <w:br/>
        <w:t xml:space="preserve">                                   prueba</w:t>
        <w:br/>
        <w:br/>
        <w:t xml:space="preserve">                            a) prueba documental</w:t>
        <w:br/>
        <w:br/>
        <w:t>91.   La Comisión presentó documentación relacionada con:</w:t>
        <w:br/>
        <w:br/>
        <w:t xml:space="preserve">      a)    la práctica de detención y utilización de  ex  guerrilleros  por</w:t>
        <w:br/>
        <w:t xml:space="preserve">      parte del Ejército de Guatemala[34];</w:t>
        <w:br/>
        <w:t xml:space="preserve">      b)    la detención, tortura y  desaparición  extrajudicial  de  Bámaca</w:t>
        <w:br/>
        <w:t xml:space="preserve">      Velásquez[35];</w:t>
        <w:br/>
        <w:br/>
        <w:br/>
        <w:t xml:space="preserve">      c)    la autopsia y las exhumaciones practicadas  en  el  caso  Bámaca</w:t>
        <w:br/>
        <w:t xml:space="preserve">      Velásquez en Guatemala[36];</w:t>
        <w:br/>
        <w:t xml:space="preserve">      d)    los recursos de exhibición  personal  interpuestos  a  favor  de</w:t>
        <w:br/>
        <w:t xml:space="preserve">      Bámaca Velásquez[37];</w:t>
        <w:br/>
        <w:br/>
        <w:br/>
        <w:t xml:space="preserve">      e)    los otros procesos judiciales seguidos para la determinación del</w:t>
        <w:br/>
        <w:t xml:space="preserve">      paradero de Bámaca Velásquez así  como  de  los  responsables  de  los</w:t>
        <w:br/>
        <w:t xml:space="preserve">      hechos[38];</w:t>
        <w:br/>
        <w:br/>
        <w:br/>
        <w:t xml:space="preserve">      f)    el matrimonio de Efraín Bámaca Velásquez con  Jennifer  Harbury,</w:t>
        <w:br/>
        <w:t xml:space="preserve">      los procesos para su reconocimiento y el proceso de jactancia[39];</w:t>
        <w:br/>
        <w:t xml:space="preserve">      g)     las  diligencias  practicadas  por  Jennifer  Harbury  para  la</w:t>
        <w:br/>
        <w:t xml:space="preserve">      determinación del paradero de Bámaca Velásquez[40];</w:t>
        <w:br/>
        <w:br/>
        <w:br/>
        <w:t xml:space="preserve">      h)    la representación[41] de Jennifer Harbury y de los familiares de</w:t>
        <w:br/>
        <w:t xml:space="preserve">      Bámaca Velásquez en el proceso ante el sistema interamericano;</w:t>
        <w:br/>
        <w:br/>
        <w:br/>
        <w:t xml:space="preserve">      i)    las declaraciones sobre indemnizaciones suscritas  por  Jennifer</w:t>
        <w:br/>
        <w:t xml:space="preserve">      Harbury[42]; y</w:t>
        <w:br/>
        <w:br/>
        <w:br/>
        <w:t xml:space="preserve">      j)    los supuestos atentados y amenazas en contra de diferentes</w:t>
        <w:br/>
        <w:t xml:space="preserve">      personas relacionadas con el caso Bámaca Velásquez[43].</w:t>
        <w:br/>
        <w:br/>
        <w:br/>
        <w:t xml:space="preserve">                                   *     *</w:t>
        <w:br/>
        <w:t xml:space="preserve">                                      *</w:t>
        <w:br/>
        <w:br/>
        <w:t>92.   Por su parte, el Estado presentó documentos referentes a:</w:t>
        <w:br/>
        <w:br/>
        <w:t xml:space="preserve">      a)    la muerte de Bámaca Velásquez[44];</w:t>
        <w:br/>
        <w:br/>
        <w:br/>
        <w:t xml:space="preserve">      b)    las actividades de la Fuerza de Tarea Quetzal en  la  zona</w:t>
        <w:br/>
        <w:t xml:space="preserve">      suroeste de Guatemala a principios de 1992[45];</w:t>
        <w:br/>
        <w:br/>
        <w:br/>
        <w:t xml:space="preserve">      c)    la presencia, en 1992, del oficial  del  Ejército  Luis  Alberto</w:t>
        <w:br/>
        <w:t xml:space="preserve">      Gómez Guillermo en un curso de comando en Colombia[46] y  del  oficial</w:t>
        <w:br/>
        <w:t xml:space="preserve">      del Ejército Jesús Efraín Aguirre Loarca, en  los  Estados  Unidos  de</w:t>
        <w:br/>
        <w:t xml:space="preserve">      América[47];</w:t>
        <w:br/>
        <w:br/>
        <w:br/>
        <w:t xml:space="preserve">      d)    Nery Ángel Urízar García y sus antecedentes penales[48]; y</w:t>
        <w:br/>
        <w:br/>
        <w:br/>
        <w:t xml:space="preserve">      e)    Otoniel de la Roca Mendoza y sus antecedentes penales[49].</w:t>
        <w:br/>
        <w:br/>
        <w:t xml:space="preserve">                                   *     *</w:t>
        <w:br/>
        <w:t xml:space="preserve">                                      *</w:t>
        <w:br/>
        <w:br/>
        <w:t>93.   La Corte recibió, en las audiencias públicas del 16 al  18  de  junio,</w:t>
        <w:br/>
        <w:t>del 15 de octubre y del 22 y 23 de noviembre, todas de 1998, el  informe  de</w:t>
        <w:br/>
        <w:t>la perito y las declaraciones de los  testigos  ofrecidos  por  la  Comisión</w:t>
        <w:br/>
        <w:t>Interamericana. Dichas declaraciones son sintetizados a continuación.</w:t>
        <w:br/>
        <w:br/>
        <w:br/>
        <w:br/>
        <w:t xml:space="preserve">                             b) prueba pericial</w:t>
        <w:br/>
        <w:br/>
        <w:br/>
        <w:t xml:space="preserve">      a)    Peritaje de Helen Mack, administradora de empresas guatemalteca,</w:t>
        <w:br/>
        <w:t xml:space="preserve">      sobre la administración de justicia en Guatemala.</w:t>
        <w:br/>
        <w:br/>
        <w:t>La justicia en Guatemala es “lenta, ineficiente, es  corrupta,  atemorizada”</w:t>
        <w:br/>
        <w:t>y parcial, en especial cuando se juzga a personas con algún poder  político.</w:t>
        <w:br/>
        <w:t xml:space="preserve"> El sistema judicial sufrió una fuerte crisis, en especial  entre  los  años</w:t>
        <w:br/>
        <w:t>1992 y 1996, particularmente en materia de derechos  humanos,  debido  sobre</w:t>
        <w:br/>
        <w:t>todo al conflicto interno que  Guatemala  vivió  durante  las  últimas  tres</w:t>
        <w:br/>
        <w:t>décadas, lo  cual  arrojó  como  consecuencia  la  existencia  de  un  Poder</w:t>
        <w:br/>
        <w:t>Judicial débil, que permitía la comisión  de  abusos  por  parte  del  Poder</w:t>
        <w:br/>
        <w:t>Ejecutivo.</w:t>
        <w:br/>
        <w:br/>
        <w:t>Un 99.9% de los casos de violaciones de  derechos  humanos  quedan  impunes,</w:t>
        <w:br/>
        <w:t>por razones de  corrupción  y  temor  de  los  aplicadores  de  justicia  de</w:t>
        <w:br/>
        <w:t>“accionar en contra de oficiales del Ejército que todavía gozan de  un  gran</w:t>
        <w:br/>
        <w:t>poder político”.  Dicha impunidad se debe también  a  que  muchas  de  estas</w:t>
        <w:br/>
        <w:t>violaciones suponen la  entrega  de  información  que  es  clasificada  como</w:t>
        <w:br/>
        <w:t>secreto de Estado por el Ministerio de Defensa, pese a que es el juez  quien</w:t>
        <w:br/>
        <w:t>debe calificar la misma según el Código Procesal Penal; a que la  prueba  es</w:t>
        <w:br/>
        <w:t>adulterada o desaparece, y al abuso en la interposición de  recursos  dentro</w:t>
        <w:br/>
        <w:t>de los procesos judiciales.</w:t>
        <w:br/>
        <w:br/>
        <w:t>La “inteligencia militar” ha utilizado la difamación  como  estrategia  para</w:t>
        <w:br/>
        <w:t>obstaculizar la realización de la justicia,  al  restar  credibilidad  a  la</w:t>
        <w:br/>
        <w:t>víctima de  violaciones  de  derechos  humanos  e  intimidar  a  quien  está</w:t>
        <w:br/>
        <w:t>desarrollando la persecución penal.  El ejemplo  más  reciente  fue  el  del</w:t>
        <w:br/>
        <w:t>crimen del Monseñor Gerardi, el que interpreta como un mensaje claro de  que</w:t>
        <w:br/>
        <w:t>“cualquier […] persona puede ser vulnerable a la hora de  llevar  un  juicio</w:t>
        <w:br/>
        <w:t>en materia de derechos humanos”.  Por ejemplo, en  el  caso  en  estudio  se</w:t>
        <w:br/>
        <w:t>trató de desacreditar a Jennifer Harbury, no  reconociéndole  su  unión  con</w:t>
        <w:br/>
        <w:t>Bámaca Velásquez.  Asimismo, la prensa guatemalteca,  dependiendo  del  caso</w:t>
        <w:br/>
        <w:t>que se trate, no divulga información sobre  procesos  judiciales,  pues  los</w:t>
        <w:br/>
        <w:t>periodistas pueden verse expuestos a amenazas.</w:t>
        <w:br/>
        <w:br/>
        <w:t>En Guatemala existe el recurso de exhibición  personal  para  garantizar  la</w:t>
        <w:br/>
        <w:t>libertad e integridad física de las personas; sin embargo, cuando  se  trata</w:t>
        <w:br/>
        <w:t>de casos de violaciones  de  derechos  humanos,  “escasamente  tienen  algún</w:t>
        <w:br/>
        <w:t>éxito” y muchas  veces  depende  de  la  presión  que  el  accionante  logre</w:t>
        <w:br/>
        <w:t>ejercer.</w:t>
        <w:br/>
        <w:br/>
        <w:t>Existe un procedimiento especial de averiguación, el cual se aplica una  vez</w:t>
        <w:br/>
        <w:t>agotado el recurso de exhibición  personal,  y  consiste  en  que  la  Corte</w:t>
        <w:br/>
        <w:t>Suprema de Justicia designa al Procurador de los Derechos Humanos, a  alguna</w:t>
        <w:br/>
        <w:t>persona o a alguna organización de derechos  humanos  para  que  realice  la</w:t>
        <w:br/>
        <w:t>investigación. Sin embargo,  tal  procedimiento  “no  ha  tenido  resultados</w:t>
        <w:br/>
        <w:t>positivos”, por ser muy formalista.</w:t>
        <w:br/>
        <w:br/>
        <w:t>Existió en Guatemala una práctica de  desapariciones  forzadas  que  por  lo</w:t>
        <w:br/>
        <w:t>general culminaba en la muerte de los desaparecidos, para dar la  apariencia</w:t>
        <w:br/>
        <w:t>de que no existían prisioneros políticos.</w:t>
        <w:br/>
        <w:br/>
        <w:t>La Constitución de la República y el  Código  Militar  establecen  un  fuero</w:t>
        <w:br/>
        <w:t>militar. Después de 1996, se reformó el orden jurídico para que los  delitos</w:t>
        <w:br/>
        <w:t>y faltas comunes cometidos por militares  fueran  conocidos  por  tribunales</w:t>
        <w:br/>
        <w:t>civiles. Los procesos penales tramitados ante el fuero militar antes de  esa</w:t>
        <w:br/>
        <w:t>reforma no resultaban ser imparciales y eficaces.   Las  condenas  impuestas</w:t>
        <w:br/>
        <w:t>en la justicia ordinaria por violaciones a  los  derechos  humanos  son  muy</w:t>
        <w:br/>
        <w:t>pocas, y de las existentes ninguna obra contra algún militar de  alto  rango</w:t>
        <w:br/>
        <w:t>o funcionario del gobierno.  La única excepción ha sido el caso  de  Michael</w:t>
        <w:br/>
        <w:t>Devine.</w:t>
        <w:br/>
        <w:br/>
        <w:t>El  caso  Bámaca  Velásquez  es  un  ejemplo  más   de   impunidad   en   la</w:t>
        <w:br/>
        <w:t>administración de  justicia  guatemalteca.   En  este  caso,  aparte  de  no</w:t>
        <w:br/>
        <w:t>haberse encontrado los responsables, no se han hallado los restos de  Bámaca</w:t>
        <w:br/>
        <w:t>Velásquez porque “se cambiaron los cuerpos”.</w:t>
        <w:br/>
        <w:br/>
        <w:t>A raíz de los Acuerdos de Paz se formó una Comisión  de  Fortalecimiento  de</w:t>
        <w:br/>
        <w:t>la Justicia, integrada por personas de diferentes sectores de  la  sociedad,</w:t>
        <w:br/>
        <w:t>la cual ha desarrollado, en su opinión, un trabajo positivo  en  áreas  como</w:t>
        <w:br/>
        <w:t>la independencia judicial, el cual verá resultados a mediano o largo  plazo,</w:t>
        <w:br/>
        <w:t>pues en el presente  existen  “algunos  defectos  que  todavía  no  permiten</w:t>
        <w:br/>
        <w:t>[contar con] un Poder Judicial independiente”.  Dentro de los problemas  que</w:t>
        <w:br/>
        <w:t>existían en la justicia guatemalteca se cuentan: que los jueces, quienes  en</w:t>
        <w:br/>
        <w:t>algunos casos eran incapaces,  eran  designados  por  períodos  cortos;  que</w:t>
        <w:br/>
        <w:t>quienes conocían de casos de derechos humanos sufrían  amenazas;  y  que  el</w:t>
        <w:br/>
        <w:t>acceso a la justicia era muy caro, con lo cual existía  marginación  de  los</w:t>
        <w:br/>
        <w:t>sectores pobres.   Actualmente  sigue  existiendo  temor  entre  fiscales  y</w:t>
        <w:br/>
        <w:t>jueces de involucrar a oficiales del Ejército en causas de derechos  humanos</w:t>
        <w:br/>
        <w:t>por lo que “pudiera sucederles a ellos en  su  vida  personal  o  familiar”.</w:t>
        <w:br/>
        <w:t>Hay que “desarticular todo un poder paralelo  [pues  mientras]  el  Ejército</w:t>
        <w:br/>
        <w:t>continúe con una presencia [en el] poder político será difícil avanzar”.</w:t>
        <w:br/>
        <w:br/>
        <w:t>Las personas que presentan denuncias  o  que  comparecen  como  testigos  en</w:t>
        <w:br/>
        <w:t>casos  que  involucren  a  agentes  del  Estado  no  reciben  la  protección</w:t>
        <w:br/>
        <w:t>necesaria.  Además, se ha visto a los activistas de  derechos  humanos  como</w:t>
        <w:br/>
        <w:t>personas “vinculadas a la subversión” y “protectores de los delincuentes”  y</w:t>
        <w:br/>
        <w:t>han sufrido hostigamientos.</w:t>
        <w:br/>
        <w:br/>
        <w:t xml:space="preserve">                                   *     *</w:t>
        <w:br/>
        <w:t xml:space="preserve">                                      *</w:t>
        <w:br/>
        <w:br/>
        <w:br/>
        <w:t xml:space="preserve">                            c) prueba testimonial</w:t>
        <w:br/>
        <w:br/>
        <w:br/>
        <w:t xml:space="preserve">      a.    Testimonio de Santiago Cabrera López, ex combatiente de la URNG.</w:t>
        <w:br/>
        <w:br/>
        <w:t>Estuvo vinculado al grupo guerrillero conocido como ORPA, integrante  de  la</w:t>
        <w:br/>
        <w:t>URNG, desde el 22  de  mayo  de  1989.  Su  ingreso  a  dicho  grupo  estuvo</w:t>
        <w:br/>
        <w:t>motivado, entre otras razones, por “la falta de justicia en  [su]  país,  la</w:t>
        <w:br/>
        <w:t>falta de educación [y] salud”.</w:t>
        <w:br/>
        <w:br/>
        <w:t>Fue combatiente en el frente militar Luis Ixmatá, el cual era  dirigido  por</w:t>
        <w:br/>
        <w:t>Bámaca Velásquez, quien era conocido como Comandante Everardo.  Operó en  el</w:t>
        <w:br/>
        <w:t>área del Departamento de San Marcos durante un año y diez meses,  hasta  que</w:t>
        <w:br/>
        <w:t>fue detenido el 8 de marzo de 1991.</w:t>
        <w:br/>
        <w:br/>
        <w:t>Conoció a Jennifer Harbury en 1990 en el campamento de la guerrilla.</w:t>
        <w:br/>
        <w:br/>
        <w:t>Después de un año de haber sido capturado  por  el  Ejército,  cuando  había</w:t>
        <w:br/>
        <w:t>ganado la confianza del mismo, recibió pago por los  servicios  brindados  a</w:t>
        <w:br/>
        <w:t>la “inteligencia militar” del Ejército, G-2.  No  se  acogió  a  la  Ley  de</w:t>
        <w:br/>
        <w:t>Reconciliación Nacional.</w:t>
        <w:br/>
        <w:t>Fue capturado por  siete  u  ocho  agentes  de  “inteligencia  militar”  del</w:t>
        <w:br/>
        <w:t>Departamento de San Marcos, y “[l]e marcaron  el  alto,  cuando  llevaba  un</w:t>
        <w:br/>
        <w:t>quintal de arroz encima y  [lo]  golpearon  bastante”.  Junto  con  él,  fue</w:t>
        <w:br/>
        <w:t>capturada Anastasia López Calvo, conocida  como  “Karina”,  y  ambos  fueron</w:t>
        <w:br/>
        <w:t>llevados, en un vehículo tipo pick-up,  al  destacamento  militar  de  Santo</w:t>
        <w:br/>
        <w:t>Domingo, Municipio de San Pablo, Departamento de San Marcos.</w:t>
        <w:br/>
        <w:br/>
        <w:t>Al llegar al destacamento, lo llevaron a un cuarto,  donde  le  “ataron  las</w:t>
        <w:br/>
        <w:t>manos en la pared hacia arriba y [lo] empezó a golpear uno de los  que  [lo]</w:t>
        <w:br/>
        <w:t>capturaron con un bloque de construcción”. Cuando terminaron de  torturarlo,</w:t>
        <w:br/>
        <w:t>le pidieron información  sobre  su  campamento  y  los  combatientes.  Logró</w:t>
        <w:br/>
        <w:t>identificar a dos de los oficiales del Ejército que lo torturaban.</w:t>
        <w:br/>
        <w:br/>
        <w:t>Posteriormente, fueron trasladados al destacamento militar de  la  comunidad</w:t>
        <w:br/>
        <w:t>de El Porvenir, Municipio de San Pablo, Departamento  de  San  Marcos.  Ahí,</w:t>
        <w:br/>
        <w:t>los metieron en otro cuarto donde los interrogaron y amenazaron  de  muerte.</w:t>
        <w:br/>
        <w:t>En horas de la noche, los llevaron  a  un  sótano  del  destacamento,  lugar</w:t>
        <w:br/>
        <w:t>donde los mantuvieron por dos días, al cabo de los cuales  prosiguieron  los</w:t>
        <w:br/>
        <w:t>interrogatorios.</w:t>
        <w:br/>
        <w:br/>
        <w:t>Aproximadamente 10 días después fue trasladado a la Zona Militar No.  18  de</w:t>
        <w:br/>
        <w:t>San Marcos, donde prosiguieron las torturas y los interrogatorios.  En  este</w:t>
        <w:br/>
        <w:t>lugar pudo apreciar cómo el Ejército capturaba y mataba civiles.   Obligaban</w:t>
        <w:br/>
        <w:t>a los detenidos a memorizar escritos para aparecer  en  público  y  declarar</w:t>
        <w:br/>
        <w:t>que  se  habían  entregado  al  Ejército  voluntariamente  para  ocultar  la</w:t>
        <w:br/>
        <w:t>práctica  militar  de  utilizar  ex  guerrilleros  para  obtener,   mediante</w:t>
        <w:br/>
        <w:t>tortura, información relevante para la “inteligencia militar”.</w:t>
        <w:br/>
        <w:br/>
        <w:t>Lo tuvieron engrilletado  por  aproximadamente  seis  meses  y  durante  ese</w:t>
        <w:br/>
        <w:t>tiempo el Ejército lo  sacaba  uniformado  como  un  soldado  para  realizar</w:t>
        <w:br/>
        <w:t>tareas  como  “identificar  combatientes  [...]  o   simpatizantes   de   la</w:t>
        <w:br/>
        <w:t>guerrilla”.  A partir de dichos seis meses, el trato que  recibía  cambió  y</w:t>
        <w:br/>
        <w:t>fueron disminuyendo sus restricciones en la base.  Durante todo  ese  tiempo</w:t>
        <w:br/>
        <w:t>que estuvo detenido nunca fue llevado ante un juez  o  autoridad  con  algún</w:t>
        <w:br/>
        <w:t>cargo formal en su contra.</w:t>
        <w:br/>
        <w:br/>
        <w:t>En febrero de 1992, lo obligaron  a  participar  en  una  fuerza  denominada</w:t>
        <w:br/>
        <w:t>Tarea Quetzal desarrollada inicialmente en las bases militares de  San  Juan</w:t>
        <w:br/>
        <w:t>de Loarca del Municipio del Tumbador,  San  Marcos,  y  luego  trasladada  a</w:t>
        <w:br/>
        <w:t>Santa Ana Berlín, de Coatepeque, Quetzaltenango, y que  tenía  por  objetivo</w:t>
        <w:br/>
        <w:t>“acabar con toda la fuerza guerrillera”.  Como Comandante de esta fuerza  de</w:t>
        <w:br/>
        <w:t>tarea estaba Ismael Segura  Abularach,  y  también  participaba  el  Coronel</w:t>
        <w:br/>
        <w:t>Julio Roberto Alpírez.  Allí conoció a otros combatientes  de  la  guerrilla</w:t>
        <w:br/>
        <w:t>que habían sido  capturados,  entre  ellos,  a  uno  conocido  como  Bayardo</w:t>
        <w:br/>
        <w:t>(Otoniel de la Roca Mendoza).</w:t>
        <w:br/>
        <w:br/>
        <w:t>El 12 de marzo de 1992, el tercer batallón de la Zona Militar No. 18 de  San</w:t>
        <w:br/>
        <w:t>Marcos capturó a Bámaca Velásquez, en Montúfar en el Municipio de Nuevo  San</w:t>
        <w:br/>
        <w:t>Carlos,  Retalhuleu.  Tuvo  oportunidad  de  verlo  en   una   oficina   del</w:t>
        <w:br/>
        <w:t>destacamento  de  Santa  Ana  Berlín  de  Coatepeque,  donde  lo   mantenían</w:t>
        <w:br/>
        <w:t>amarrado. Junto con éste estaban el “Capitán Laco”, el Mayor  Mario  Ernesto</w:t>
        <w:br/>
        <w:t>Sosa Orellana y el “Capitán  Soto”.  Estos  últimos  intentaban  obtener  de</w:t>
        <w:br/>
        <w:t>Bámaca Velásquez toda la información posible sobre  la  guerrilla.   Al  día</w:t>
        <w:br/>
        <w:t>siguiente de la captura de Bámaca Velásquez lo enviaron a  hablar  con  éste</w:t>
        <w:br/>
        <w:t>para que le dijera  que  colaborara,  porque  de  lo  contrario  iba  a  ser</w:t>
        <w:br/>
        <w:t>torturado. En esta oportunidad habló a solas con Bámaca Velásquez y éste  le</w:t>
        <w:br/>
        <w:t>solicitó que si lograba escapar contara que él había sido capturado  vivo  y</w:t>
        <w:br/>
        <w:t>que se encontraba en Santa Ana Berlín.</w:t>
        <w:br/>
        <w:br/>
        <w:t>Vio en repetidas ocasiones a Bámaca  Velásquez  durante  aproximadamente  el</w:t>
        <w:br/>
        <w:t>mes que duró su detención en Santa Ana Berlín. En  junio  de  1992,  escuchó</w:t>
        <w:br/>
        <w:t>decir al Mayor Mario Sosa Orellana que  “el  Comandante  Everardo  se  había</w:t>
        <w:br/>
        <w:t>escapado de la ciudad capital, pero que [...]  nuevamente  fue  capturado  y</w:t>
        <w:br/>
        <w:t>fusilado por el intento de escapar”.  Sin  embargo,  en  el  mes  de  julio,</w:t>
        <w:br/>
        <w:t>volvió a ver en la Zona Militar No. 18 a Bámaca Velásquez, en  compañía  del</w:t>
        <w:br/>
        <w:t>Coronel  Julio  Roberto  Alpírez  y  el   Mayor   Sosa   Orellana,   quienes</w:t>
        <w:br/>
        <w:t>recomendaron a los demás detenidos que “no podía[n] tener  comunicación  con</w:t>
        <w:br/>
        <w:t>él”. Ayudó a recoger  un  equipo  médico  que  era  para  atender  a  Bámaca</w:t>
        <w:br/>
        <w:t>Velásquez y prestó seguridad al cuarto donde él se  encontraba.  El  Coronel</w:t>
        <w:br/>
        <w:t>Alpírez le regañó por estar en dicho recinto. En otra ocasión vio  a  Bámaca</w:t>
        <w:br/>
        <w:t>Velásquez “acostado en una cama semidesnudo, con  los  ojos  vendados  y  un</w:t>
        <w:br/>
        <w:t>brazo y una pierna vendados”, con la cara hinchada. A su lado tenía  lo  que</w:t>
        <w:br/>
        <w:t>parecía un cilindro de oxígeno.</w:t>
        <w:br/>
        <w:br/>
        <w:t>Aproximadamente el 22  de  julio  de  1992  vio  por  última  vez  a  Bámaca</w:t>
        <w:br/>
        <w:t>Velásquez en la Zona Militar No. 18 de San Marcos.  En  esa  oportunidad  el</w:t>
        <w:br/>
        <w:t>Ejército  preparaba  una  operación  militar  en  el  destacamento  de   “El</w:t>
        <w:br/>
        <w:t>Porvenir”, a raíz de  lo  cual  grabó  una  comunicación  por  radio  de  la</w:t>
        <w:br/>
        <w:t>guerrilla, y lo mandaron a él para que se la presentara a  Bámaca  Velásquez</w:t>
        <w:br/>
        <w:t>para que él dijera qué estaban diciendo en su comunicación. Después  supo  a</w:t>
        <w:br/>
        <w:t>través de Anastasia López Calvo que  Bámaca  Velásquez  estuvo  ese  mes  de</w:t>
        <w:br/>
        <w:t>julio en la base militar No. 1715 de Quetzaltenango, y que  el  trato  había</w:t>
        <w:br/>
        <w:t>sido diferente ahí, por cuanto  “lo  ponían  a  hacer  limpieza  allí  donde</w:t>
        <w:br/>
        <w:t>estaba y que no lo amarraban de día”.</w:t>
        <w:br/>
        <w:br/>
        <w:t>Después de un año y 10 meses de  estar  detenido,  y  habiendo  obtenido  la</w:t>
        <w:br/>
        <w:t>suficiente confianza de los militares, el testigo hizo  uso  de  un  permiso</w:t>
        <w:br/>
        <w:t>para salir junto con Simeón Cum Chutá y Martín Pérez Cabrera para  pasar  la</w:t>
        <w:br/>
        <w:t>Navidad con su familia, oportunidad que aprovechó para escapar.</w:t>
        <w:br/>
        <w:br/>
        <w:t xml:space="preserve">      b.     Testimonio   de   Jennifer   Harbury,   abogada   y   escritora</w:t>
        <w:br/>
        <w:t xml:space="preserve">      estadounidense.</w:t>
        <w:br/>
        <w:br/>
        <w:t>Comenzó  a  tener  conocimiento  de  las  violaciones  de  derechos  humanos</w:t>
        <w:br/>
        <w:t>sufridas por los campesinos guatemaltecos a inicios de la  década  de  1980,</w:t>
        <w:br/>
        <w:t>mientras trabajaba como abogada cerca de la frontera entre México  y  Texas.</w:t>
        <w:br/>
        <w:t>Motivada por las masacres que se presentaban,  decidió  viajar  a  Guatemala</w:t>
        <w:br/>
        <w:t>para tratar de ayudar en forma  más  directa.  Ahí  empezó  a  trabajar  con</w:t>
        <w:br/>
        <w:t>víctimas de tortura y gente que  intentaba  salir  del  país,  entre  ellos,</w:t>
        <w:br/>
        <w:t>personas  involucradas  con  los  grupos  guerrilleros.  Por  cuestiones  de</w:t>
        <w:br/>
        <w:t>seguridad regresó a su domicilio en Texas en 1986,  y  decidió  escribir  un</w:t>
        <w:br/>
        <w:t>libro sobre la situación que se vivía en Guatemala. Con este  fin,  visitaba</w:t>
        <w:br/>
        <w:t>clínicas secretas de la URNG, en las cuales se trataba a  personas  heridas,</w:t>
        <w:br/>
        <w:t>y ahí recogía testimonios para su obra.  Era simpatizante de la  URNG,  pero</w:t>
        <w:br/>
        <w:t>no se hizo guerrillera.</w:t>
        <w:br/>
        <w:br/>
        <w:t>Para realizar las entrevistas para su  libro,  estuvo  por  30  días  en  el</w:t>
        <w:br/>
        <w:t>Frente Luis Ixmatá, que era comandado por Efraín Bámaca Velásquez,  conocido</w:t>
        <w:br/>
        <w:t>como Comandante Everardo,  donde  también  se  encontraba  Santiago  Cabrera</w:t>
        <w:br/>
        <w:t>López. El primero era quien velaba por su seguridad  en  el  lugar  y  quien</w:t>
        <w:br/>
        <w:t>arreglaba  las  entrevistas.   Después   de   su   partida,   intercambiaron</w:t>
        <w:br/>
        <w:t>correspondencia, y a  partir  de  1991,  iniciaron  una  relación  afectiva,</w:t>
        <w:br/>
        <w:t>mientras se desarrollaban pláticas de paz  sobre  el  tema  indígena  en  la</w:t>
        <w:br/>
        <w:t>ciudad de México. Después, ambos se trasladaron a Texas,  donde  se  unieron</w:t>
        <w:br/>
        <w:t>legalmente “por un tipo de  matrimonio  que  es  muy  parecido  a  unión  de</w:t>
        <w:br/>
        <w:t>hecho”.  Bámaca Velásquez posteriormente regresó a Guatemala.</w:t>
        <w:br/>
        <w:br/>
        <w:t>A mediados de marzo de 1992, se trasladó a México D.F., donde se reunió  con</w:t>
        <w:br/>
        <w:t>miembros de la ORPA, quienes  le  comunicaron  que  Bámaca  Velásquez  había</w:t>
        <w:br/>
        <w:t>desaparecido después de un enfrentamiento armado cerca de Nuevo San  Carlos.</w:t>
        <w:br/>
        <w:t>La prensa guatemalteca había  dado  a  conocer,  al  día  siguiente  de  los</w:t>
        <w:br/>
        <w:t>hechos, que el Ejército había encontrado en el lugar un cadáver vestido  con</w:t>
        <w:br/>
        <w:t>un uniforme verde olivo.</w:t>
        <w:br/>
        <w:br/>
        <w:t>Según las informaciones que le fueron suministradas,  luego  de  su  captura</w:t>
        <w:br/>
        <w:t>Bámaca Velásquez estuvo detenido inicialmente en el  destacamento  de  Santa</w:t>
        <w:br/>
        <w:t>Ana  Berlín,  luego  fue  trasladado  a  ciudad  de   Guatemala,   luego   a</w:t>
        <w:br/>
        <w:t>Quetzaltenango y finalmente, en julio de 1992, estuvo en San  Marcos.  Según</w:t>
        <w:br/>
        <w:t>la información que le proporcionó el Departamento de Estado de  los  Estados</w:t>
        <w:br/>
        <w:t>Unidos de América, Bámaca Velásquez continuaba con  vida  en  mayo  de  1993</w:t>
        <w:br/>
        <w:t>junto con otros 350 prisioneros.</w:t>
        <w:br/>
        <w:br/>
        <w:t>Se comunicó telefónicamente con el señor Ramiro  de  León  Carpio,  entonces</w:t>
        <w:br/>
        <w:t>Procurador de los Derechos Humanos en  Guatemala,  quien  posteriormente  le</w:t>
        <w:br/>
        <w:t>informó por vía epistolar del hallazgo de un  cadáver  el  13  de  marzo  de</w:t>
        <w:br/>
        <w:t>1992, el que fue enterrado posteriormente en  Retalhuleu  como  XX,  y  cuya</w:t>
        <w:br/>
        <w:t>descripción concordaba, según la carta, con  la  de  Bámaca  Velásquez.  Sin</w:t>
        <w:br/>
        <w:t>embargo, ante la falta de información que  recibieron  de  la  G-2,  dudaron</w:t>
        <w:br/>
        <w:t>sobre  la  muerte  de  éste.  Por  esta  razón,  de  León  Carpio   solicitó</w:t>
        <w:br/>
        <w:t>oficialmente realizar una exhumación del cadáver enterrado en Retalhuleu.</w:t>
        <w:br/>
        <w:br/>
        <w:t>La exhumación se llevó a cabo en mayo de 1992, y estuvieron  presentes  como</w:t>
        <w:br/>
        <w:t>observadores internacionales  Francis  Farenthall,  James  Harrington,  Tony</w:t>
        <w:br/>
        <w:t>Quale y la testigo. Además se encontraban  el  juez  del  lugar,  el  médico</w:t>
        <w:br/>
        <w:t>forense de la oficina  de  derechos  humanos,  Leonel  Gómez,  el  fotógrafo</w:t>
        <w:br/>
        <w:t>forense,  el  administrador  del  cementerio  y  dos  excavadores.  Mientras</w:t>
        <w:br/>
        <w:t>estaban abriendo la fosa, se presentaron 25 policías  armados,  quienes  los</w:t>
        <w:br/>
        <w:t>hicieron arrodillarse y manifestaron “estamos aquí también  para  observar”.</w:t>
        <w:br/>
        <w:t>Luego prosiguieron con la diligencia y, cuando se disponían  a  levantar  el</w:t>
        <w:br/>
        <w:t>cadáver, llegó en helicóptero el Procurador  Nacional,  Acisclo  Valladares,</w:t>
        <w:br/>
        <w:t>gritando que tenían que detener la exhumación, luego de lo cual no  se  pudo</w:t>
        <w:br/>
        <w:t>continuar con la diligencia. Valladares manifestó  que,  entre  los  motivos</w:t>
        <w:br/>
        <w:t>que impedían la realización de la diligencia, estaban que la misma no  había</w:t>
        <w:br/>
        <w:t>sido aprobada por su oficina, que no se podía realizar por la  presencia  de</w:t>
        <w:br/>
        <w:t>extranjeros, y que era necesario para realizarla  que  alguien  de  la  URNG</w:t>
        <w:br/>
        <w:t>estuviera presente para identificar el cadáver. En vista  de  la  discusión,</w:t>
        <w:br/>
        <w:t>el Procurador Nacional señaló que la exhumación no  estaba  cancelada,  sólo</w:t>
        <w:br/>
        <w:t>demorada por razones de seguridad y para facilitar los trámites.</w:t>
        <w:br/>
        <w:br/>
        <w:t>Posteriormente se enteró que su marido se encontraba vivo para esos días,  y</w:t>
        <w:br/>
        <w:t>que estaba siendo sometido a torturas, información que  también  conocía  el</w:t>
        <w:br/>
        <w:t>Procurador  Valladares.  La  diligencia  fue  cancelada  por  presiones  del</w:t>
        <w:br/>
        <w:t>Ejército, según lo reportara el propio de León Carpio.</w:t>
        <w:br/>
        <w:br/>
        <w:t>Con el fin de dar tiempo para que el  ambiente  se  tranquilizara,  viajó  a</w:t>
        <w:br/>
        <w:t>México donde se entrevistó con Santiago Cabrera López, quien le  explicó  la</w:t>
        <w:br/>
        <w:t>práctica del Ejército guatemalteco  de  apartar  ciertos  prisioneros  y  no</w:t>
        <w:br/>
        <w:t>asesinarlos inmediatamente,  sino  torturarlos  con  el  fin  de  “romperlos</w:t>
        <w:br/>
        <w:t>psicológicamente”  y  después  forzarlos  a   trabajar   para   ellos   como</w:t>
        <w:br/>
        <w:t>informantes. Asimismo Cabrera le comentó que había visto a Bámaca  Velásquez</w:t>
        <w:br/>
        <w:t>con señales de tortura en dos destacamentos militares.</w:t>
        <w:br/>
        <w:br/>
        <w:t>Regresó luego a Guatemala para proseguir con los trámites de la  exhumación,</w:t>
        <w:br/>
        <w:t>para lo cual contrató  a  un  especialista  forense  de  Estados  Unidos  de</w:t>
        <w:br/>
        <w:t>América, se  reunió  con  el  equipo  forense  de  Guatemala  y  aportó  una</w:t>
        <w:br/>
        <w:t>certificación de su estado civil, en la cual aparecía como casada.  Viajó  a</w:t>
        <w:br/>
        <w:t>Retalhuleu para seguir revisando los archivos, y  se  enteró  que  tanto  de</w:t>
        <w:br/>
        <w:t>León Carpio como el juez del lugar habían recibido amenazas de muerte.</w:t>
        <w:br/>
        <w:br/>
        <w:t>Dentro del expediente judicial encontró información sobre el  levantamiento,</w:t>
        <w:br/>
        <w:t>por parte del Juez de Paz, de un cadáver vestido con uniforme de la URNG  el</w:t>
        <w:br/>
        <w:t>día 13 de marzo de 1992 en el río Ixcucua, y le sorprendió el hecho  de  que</w:t>
        <w:br/>
        <w:t>el informe fuera tan detallado  y  que  afirmara  que  el  cuerpo  no  tenía</w:t>
        <w:br/>
        <w:t>lunares y cicatrices. Esta descripción, que no correspondía  con  el  cuerpo</w:t>
        <w:br/>
        <w:t>de Bámaca Velásquez, la hizo dudar de la veracidad de tal reporte.</w:t>
        <w:br/>
        <w:br/>
        <w:t>La información contenida en el expediente del Juez  de  Paz  era  totalmente</w:t>
        <w:br/>
        <w:t>diferente con respecto al informe de la autopsia practicada por  la  oficina</w:t>
        <w:br/>
        <w:t>forense en Retalhuleu respecto del cadáver XX, pues  difería  la  apariencia</w:t>
        <w:br/>
        <w:t>física, la edad, la altura y la causa de  la  muerte.  Con  esa  información</w:t>
        <w:br/>
        <w:t>concluyó que Bámaca Velásquez sí había  sido  capturado  con  vida  y  luego</w:t>
        <w:br/>
        <w:t>trasladado  a  una  base  militar  para  torturarlo  y   obligarlo   a   dar</w:t>
        <w:br/>
        <w:t>información. También se convenció de que el Ejército ideó un  “fraude”  para</w:t>
        <w:br/>
        <w:t>encubrir la situación, enterrando a una persona  que  asesinaron  cerca  del</w:t>
        <w:br/>
        <w:t>río, pero enviando a la URNG la descripción del Comandante Everardo,  y  que</w:t>
        <w:br/>
        <w:t>el Procurador Nacional sabía que Bámaca  Velásquez  no  estaba  en  la  fosa</w:t>
        <w:br/>
        <w:t>cuando canceló la exhumación en Retalhuleu.</w:t>
        <w:br/>
        <w:br/>
        <w:t>En el mes de agosto de 1993 se llevó finalmente  a  cabo  la  exhumación  en</w:t>
        <w:br/>
        <w:t>Retalhuleu, en la cual estuvieron presentes  Patricia  Davis,  el  juez,  el</w:t>
        <w:br/>
        <w:t>administrador  del  cementerio,  “gente  del  Departamento  de  Salud”,   un</w:t>
        <w:br/>
        <w:t>funcionario de la Procuraduría  Nacional,  miembros  de  prensa,  el  equipo</w:t>
        <w:br/>
        <w:t>forense de Guatemala,  el  especialista  doctor  Charney,  personas  de  las</w:t>
        <w:br/>
        <w:t>Brigadas de Paz, el perito que  había  realizado  la  primera  autopsia  del</w:t>
        <w:br/>
        <w:t>cadáver en 1992 y un grupo numeroso de  gente  desconocida.  Un  helicóptero</w:t>
        <w:br/>
        <w:t>sobrevolaba el lugar y hubo que examinar otros  dos  cadáveres  que  estaban</w:t>
        <w:br/>
        <w:t>enterrados, debido a la cercanía de  las  fosas.  Al  encontrar  el  cadáver</w:t>
        <w:br/>
        <w:t>correspondiente, le realizaron exámenes para determinar su identidad  y  los</w:t>
        <w:br/>
        <w:t>médicos forenses llegaron a la conclusión de que no  se  trataba  de  Efraín</w:t>
        <w:br/>
        <w:t>Bámaca Velásquez. Después de la exhumación, se comunicó  con  la  Embajadora</w:t>
        <w:br/>
        <w:t>de los Estados Unidos de América y con el Ministro de Defensa de  Guatemala,</w:t>
        <w:br/>
        <w:t>pero no obtuvo resultados sobre el paradero de su esposo.</w:t>
        <w:br/>
        <w:br/>
        <w:t>Ante  la  respuesta  negativa  de  las  autoridades  guatemaltecas,  decidió</w:t>
        <w:br/>
        <w:t>iniciar una huelga de hambre frente a un establecimiento  militar,  la  cual</w:t>
        <w:br/>
        <w:t>se extendió durante siete días.</w:t>
        <w:br/>
        <w:br/>
        <w:t>Al regresar a Washington D.C., se había despertado un gran  interés  por  su</w:t>
        <w:br/>
        <w:t>caso en las altas esferas políticas, e inclusive se trasladó  a  Ginebra  en</w:t>
        <w:br/>
        <w:t>1994 para reunirse con Mónica Pinto, Relatora Especial de  Derechos  Humanos</w:t>
        <w:br/>
        <w:t>de Naciones Unidas para  Guatemala,  todo  lo  cual  generó  “mucha  presión</w:t>
        <w:br/>
        <w:t>internacional”.</w:t>
        <w:br/>
        <w:br/>
        <w:t>En enero de 1994 reinició las conversaciones por seis meses con el  Ministro</w:t>
        <w:br/>
        <w:t>de Defensa de Guatemala, General Mario Enríquez, quien  le  dijo  que  ellos</w:t>
        <w:br/>
        <w:t>nunca habían tenido a su esposo, pero que iban a iniciar un  rastreo  en  la</w:t>
        <w:br/>
        <w:t>zona.   Asimismo   sostuvo   reuniones   con   varios   militares,   quienes</w:t>
        <w:br/>
        <w:t>establecieron que era “un mal entendimiento (sic) muy  trágico,  pero  nunca</w:t>
        <w:br/>
        <w:t>lo tuvi[eron]”. Además, se reunió con el Jefe de la Policía Nacional,  señor</w:t>
        <w:br/>
        <w:t>Cifuentes, quien mostró gran interés en investigar el caso,  pero  temía  la</w:t>
        <w:br/>
        <w:t>acción de los militares, a tal punto que llegó a renunciar a  su  cargo.  En</w:t>
        <w:br/>
        <w:t>junio de ese año se le empezaron a cerrar las puertas.</w:t>
        <w:br/>
        <w:br/>
        <w:t>Temía por la vida de su esposo debido a la firma de  los  Acuerdos  de  Paz,</w:t>
        <w:br/>
        <w:t>pues consideraba que los militares ya no iban a requerir más información  de</w:t>
        <w:br/>
        <w:t>éste.  Acudió a las oficinas de la OEA, y después de  las  Naciones  Unidas,</w:t>
        <w:br/>
        <w:t>pero el Ejército mantenía “una posición de desafío internacional”. En  estas</w:t>
        <w:br/>
        <w:t>circunstancias, la primera semana de octubre de 1994 inició otra  huelga  de</w:t>
        <w:br/>
        <w:t>hambre que se extendió por 32 días, frente al Palacio Nacional, en  la  cual</w:t>
        <w:br/>
        <w:t>estaba dispuesta a llegar hasta  la  muerte,  y  que  como  consecuencia  le</w:t>
        <w:br/>
        <w:t>produjo daños en el corazón, en los riñones y problemas a la vista.</w:t>
        <w:br/>
        <w:br/>
        <w:t>El Ejército ejerció amenazas contra  su  persona  y  acompañantes.  Después,</w:t>
        <w:br/>
        <w:t>conjuntamente con Richard Nuccio, funcionario del Departamento de Estado  de</w:t>
        <w:br/>
        <w:t>los Estados Unidos de América en Guatemala,  iniciaron  investigaciones  del</w:t>
        <w:br/>
        <w:t>caso, pero  con  poco  éxito.   A  la  altura  del  día  30  de  la  huelga,</w:t>
        <w:br/>
        <w:t>funcionarios del Ejército la llamaron para asistir a una  exhumación  en  la</w:t>
        <w:br/>
        <w:t>localidad  de  Coatepeque  al  día  siguiente;  aunque   sabía   que   sería</w:t>
        <w:br/>
        <w:t>inconducente, acudió. El objetivo de los militares era debilitar aún más  su</w:t>
        <w:br/>
        <w:t>salud para poder llevarla al hospital y terminar con esa huelga  de  hambre.</w:t>
        <w:br/>
        <w:t>En determinado momento, el programa 60 minutos de  la  CBS  anunció  que  la</w:t>
        <w:br/>
        <w:t>Embajada de los Estados Unidos de América  en  Guatemala  no  había  dado  a</w:t>
        <w:br/>
        <w:t>Jennifer Harbury información de la captura de Bámaca Velásquez  a  pesar  de</w:t>
        <w:br/>
        <w:t>la existencia de un reporte de la  CIA.  Dos  días  después  dicha  Embajada</w:t>
        <w:br/>
        <w:t>emitió una declaración señalando que,  de  acuerdo  con  la  información  de</w:t>
        <w:br/>
        <w:t>inteligencia de su gobierno, Bámaca Velásquez había sido  capturado  por  el</w:t>
        <w:br/>
        <w:t>Ejército y mantenido como prisionero en secreto por  un  tiempo  indefinido.</w:t>
        <w:br/>
        <w:t>La divulgación de  esta  información  motivó  que  levantara  la  huelga  de</w:t>
        <w:br/>
        <w:t>hambre.</w:t>
        <w:br/>
        <w:br/>
        <w:t>Abrieron un proceso penal  por  iniciativa  del  Procurador  General  de  la</w:t>
        <w:br/>
        <w:t>Nación, un procedimiento especial de averiguación por parte  del  Procurador</w:t>
        <w:br/>
        <w:t>de los Derechos Humanos y se  designó  una  Comisión  de  Investigación  por</w:t>
        <w:br/>
        <w:t>iniciativa del Presidente de la República.  Esta  última  fue  inefectiva  y</w:t>
        <w:br/>
        <w:t>como consecuencia de los dos primeros procesos tuvo que responder a  algunos</w:t>
        <w:br/>
        <w:t>interrogatorios durante su huelga de hambre de 32 días.</w:t>
        <w:br/>
        <w:br/>
        <w:t>Inició un proceso bajo  el  amparo  de  la  Ley  de  “Divulgación  Libre  de</w:t>
        <w:br/>
        <w:t>Información” ante las  autoridades  estadounidenses,  lo  cual  le  permitió</w:t>
        <w:br/>
        <w:t>obtener documentos y archivos con información respecto del caso.</w:t>
        <w:br/>
        <w:br/>
        <w:t>Inició una tercera huelga de hambre el 12 de  marzo  de  1995,  la  cual  se</w:t>
        <w:br/>
        <w:t>extendió por 12 días, hasta que un senador de  los  Estados  Unidos,  Robert</w:t>
        <w:br/>
        <w:t>Torricelli, le comunicó que su  esposo  había  sido  ejecutado,  después  de</w:t>
        <w:br/>
        <w:t>haber estado prisionero  por  el  Ejército,  por  orden  del  Coronel  Julio</w:t>
        <w:br/>
        <w:t>Roberto Alpírez. Después, obtuvo  copia  de  archivos  del  Departamento  de</w:t>
        <w:br/>
        <w:t>Estado y de la  CIA  en  que  se  decía  que  Bámaca  Velásquez  (Comandante</w:t>
        <w:br/>
        <w:t>Everardo) había sido capturado y “estaba clandestinamente detenido”  y  bajo</w:t>
        <w:br/>
        <w:t>tortura por miembros de la G-2,  con  el  fin  de  “maximizar  su  valor  de</w:t>
        <w:br/>
        <w:t>inteligencia”. Obtuvo documentos donde se señalaba como responsable  de  los</w:t>
        <w:br/>
        <w:t>abusos a Julio Alberto Soto Bilbao, Mario  Ernesto  Sosa  Orellana  y  Julio</w:t>
        <w:br/>
        <w:t>Roberto Alpírez. También consiguió una declaración  de  Acisclo  Valladares,</w:t>
        <w:br/>
        <w:t>la cual establecía que Bámaca Velásquez  había  dado  información  falsa  al</w:t>
        <w:br/>
        <w:t>Ejército y lo había dirigido a una  emboscada,  lo  que  había  motivado  su</w:t>
        <w:br/>
        <w:t>ejecución.</w:t>
        <w:br/>
        <w:br/>
        <w:t>Dentro  de  los  documentos  que  obtuvo  de  agencias  estadounidenses   se</w:t>
        <w:br/>
        <w:t>encontraba información  sobre  cárceles  clandestinas  en  Guatemala,  donde</w:t>
        <w:br/>
        <w:t>utilizaban formas de tortura para  lograr  que  los  prisioneros  trabajasen</w:t>
        <w:br/>
        <w:t>como informantes para la G-2. En dichos documentos se establecía que  habían</w:t>
        <w:br/>
        <w:t>entre 340 y 360 ex combatientes de la ORPA bajo  el  control  del  Ejército.</w:t>
        <w:br/>
        <w:t>Otro archivo contenía tres teorías sobre la suerte de Bámaca Velásquez:  que</w:t>
        <w:br/>
        <w:t>estaba enterrado bajo la base militar Las Cabañas; que un helicóptero se  lo</w:t>
        <w:br/>
        <w:t>había llevado y lo había tirado al mar y, finalmente, que lo habían  llevado</w:t>
        <w:br/>
        <w:t>a la capital, lo habían torturado  por  mucho  tiempo,  y  luego  lo  habían</w:t>
        <w:br/>
        <w:t>estrangulado y “cort[ado] en pedazos”.</w:t>
        <w:br/>
        <w:br/>
        <w:t>Según su opinión, no era posible que  Efraín  Bámaca  Velásquez  se  hubiera</w:t>
        <w:br/>
        <w:t>entregado voluntariamente al Ejército,  lo  cual  se  ve  reforzado  por  la</w:t>
        <w:br/>
        <w:t>tortura a la que fue sometido.</w:t>
        <w:br/>
        <w:br/>
        <w:t>Utilizó los recursos legales de Guatemala para encontrar a  su  marido.   Su</w:t>
        <w:br/>
        <w:t>primera acción fue interponer un recurso de exhibición personal  en  febrero</w:t>
        <w:br/>
        <w:t>de 1993, el cual no presentó con anterioridad por considerar que  su  esposo</w:t>
        <w:br/>
        <w:t>estaba muerto.  Ese recurso no ofreció  ningún  resultado;  sin  embargo,  a</w:t>
        <w:br/>
        <w:t>raíz de éste obtuvo una nota del Presidente de la Corte Suprema de  Justicia</w:t>
        <w:br/>
        <w:t>en la cual se refería a lo inadecuado  de  ese  recurso  para  realizar  una</w:t>
        <w:br/>
        <w:t>eficiente investigación.</w:t>
        <w:br/>
        <w:br/>
        <w:t>Cuando tuvo oportunidad de ver el expediente  de  la  investigación  que  se</w:t>
        <w:br/>
        <w:t>desarrollaba en Retalhuleu, vio que se trataba  de  un  pequeño  expediente,</w:t>
        <w:br/>
        <w:t>sin fotos  o  evidencias  de  la  escena  del  crimen  y  con  descripciones</w:t>
        <w:br/>
        <w:t>contradictorias del cuerpo enterrado como XX en 1992.</w:t>
        <w:br/>
        <w:br/>
        <w:t>Debido a las gestiones  realizadas  por  el  senador  estadounidense  Robert</w:t>
        <w:br/>
        <w:t>Torricelli, se nombró para el caso al fiscal especial  Julio  Arango.  Entre</w:t>
        <w:br/>
        <w:t>las diligencias que éste llevó a  cabo  estaba  una  entrevista  a  Santiago</w:t>
        <w:br/>
        <w:t>Cabrera López, así como a un miembro de la G-2, Nery  Ángel  Urízar  García,</w:t>
        <w:br/>
        <w:t>quien relató que el cadáver  de  Retalhuleu  correspondía  a  Cristóbal  Che</w:t>
        <w:br/>
        <w:t>Pérez, joven soldado que asesinaron con el fin de hacerlo pasar  por  Bámaca</w:t>
        <w:br/>
        <w:t>Velásquez. Asimismo se inició  un  proceso  ante  el  fuero  militar  contra</w:t>
        <w:br/>
        <w:t>varios de los militares  mencionados  por  Cabrera,  incluyendo  al  Coronel</w:t>
        <w:br/>
        <w:t>Alpírez.</w:t>
        <w:br/>
        <w:br/>
        <w:t>A raíz de una acción de jactancia interpuesta por el licenciado  Valladares,</w:t>
        <w:br/>
        <w:t>las autoridades guatemaltecas decretaron una orden de arraigo en  su  contra</w:t>
        <w:br/>
        <w:t>con el fin de evitar su  salida  del  país.  En  1997  el  mismo  Valladares</w:t>
        <w:br/>
        <w:t>interpuso otra acción  de  jactancia  en  momentos  en  que  la  testigo  se</w:t>
        <w:br/>
        <w:t>disponía a  rendir  su  declaración  ante  la  Comisión  de  Esclarecimiento</w:t>
        <w:br/>
        <w:t>Histórico.</w:t>
        <w:br/>
        <w:br/>
        <w:t>Recibió informaciones de la Embajadora de  los  Estados  Unidos  de  América</w:t>
        <w:br/>
        <w:t>sobre la posibilidad de que Bámaca  Velásquez  estuviera  enterrado  en  una</w:t>
        <w:br/>
        <w:t>base militar denominada Las Cabañas. Así,  en  1995  visitaron  el  lugar  y</w:t>
        <w:br/>
        <w:t>luego iniciaron las gestiones para llevar a cabo la exhumación la  que,  sin</w:t>
        <w:br/>
        <w:t>embargo, fue cancelada por iniciativa del  fiscal  Ramsés  Cuestas.  Después</w:t>
        <w:br/>
        <w:t>éste cambió su posición y dijo que la diligencia sería  retrasada,  pero  no</w:t>
        <w:br/>
        <w:t>cancelada. El día señalado para su realización, un militar,  acompañado  del</w:t>
        <w:br/>
        <w:t>licenciado Cintrón Gálvez, les manifestó  que  “no  se  [podía]  entrar”  al</w:t>
        <w:br/>
        <w:t>establecimiento, en  primer  lugar,  porque  el  fiscal  Arango  había  sido</w:t>
        <w:br/>
        <w:t>“impugnado”, y en segundo lugar, por la presencia de la testigo.</w:t>
        <w:br/>
        <w:br/>
        <w:t>Esa noche regresaron al  hotel  y  supieron  que  el  propio  Presidente  de</w:t>
        <w:br/>
        <w:t>Guatemala había ordenado  proceder  con  la  exhumación.  Al  día  siguiente</w:t>
        <w:br/>
        <w:t>intentaron obtener una autorización del Juez de  Paz  de  Tecún  Umán,  pero</w:t>
        <w:br/>
        <w:t>éste “se había escondido”, por temor a colaborar con la diligencia,  por  lo</w:t>
        <w:br/>
        <w:t>que tuvo que intervenir el asistente.</w:t>
        <w:br/>
        <w:br/>
        <w:t>En esa misma oportunidad, el fiscal Ramsés Cuestas comunicó  que  únicamente</w:t>
        <w:br/>
        <w:t>les  otorgaba  permiso  para  excavar  por  un   día   cuando,   según   sus</w:t>
        <w:br/>
        <w:t>proyecciones,  se  requería  un  mes  para  medir  y  preparar  el  terreno.</w:t>
        <w:br/>
        <w:t>Finalmente, fue imposible  realizar  la  exhumación  solicitada,  debido  al</w:t>
        <w:br/>
        <w:t>peligro que corría la vida del fiscal Arango, quien  renunció  al  cargo  en</w:t>
        <w:br/>
        <w:t>septiembre de 1995.</w:t>
        <w:br/>
        <w:br/>
        <w:t>Posteriormente hizo un nuevo intento de exhumación en Las Cabañas, esta  vez</w:t>
        <w:br/>
        <w:t>junto con la nueva fiscal Shilvia Jerez,  pero  tampoco  esta  vez  se  pudo</w:t>
        <w:br/>
        <w:t>realizar. La nueva fiscal fue asesinada en mayo de 1998.</w:t>
        <w:br/>
        <w:br/>
        <w:t>Las autoridades manifestaron que  iban  “a  seguir  obstaculizando  todo  el</w:t>
        <w:br/>
        <w:t>proceso de exhumación en  Las  Cabañas  [...]  hasta  que  recib[ieran]  una</w:t>
        <w:br/>
        <w:t>amnistía por las pláticas de paz”.</w:t>
        <w:br/>
        <w:br/>
        <w:t>Dentro del proceso de búsqueda de justicia en Guatemala, la  testigo  y  sus</w:t>
        <w:br/>
        <w:t>allegados recibieron amenazas y ataques, así como una campaña de  difamación</w:t>
        <w:br/>
        <w:t>en su contra. Entre los grupos que la  apoyaron  y  recibieron  amenazas  se</w:t>
        <w:br/>
        <w:t>encuentran el Grupo de Apoyo Mutuo y la Comisión Interamericana de  Derechos</w:t>
        <w:br/>
        <w:t>Humanos. Una bomba  estalló  en  el  edificio  de  la  Escuela  Politécnica,</w:t>
        <w:br/>
        <w:t>mientras ella hacía su primera huelga de hambre. Una  agencia  gubernamental</w:t>
        <w:br/>
        <w:t>de los Estados Unidos de América le informó que  existían  “mensajes  claros</w:t>
        <w:br/>
        <w:t>[provenientes de la] red de contactos en Guatemala,  que  [afirmaban  haber]</w:t>
        <w:br/>
        <w:t>oído [… a] militares de alto nivel programando […]  pagar  a  alguien”  para</w:t>
        <w:br/>
        <w:t>asesinarla. En enero explotó una bomba en el automóvil de su  abogado,  José</w:t>
        <w:br/>
        <w:t>E. Pertierra, en Washington D.C. Además el testigo Otoniel  de  la  Roca  ha</w:t>
        <w:br/>
        <w:t>sufrido hostigamientos y amenazas.</w:t>
        <w:br/>
        <w:br/>
        <w:t>Debido  al  trámite  de  este  caso,  tiene  deudas  que  ascienden  a   los</w:t>
        <w:br/>
        <w:t>US$35.000,00, pero nunca ha pensado en interponer un juicio  civil  por  los</w:t>
        <w:br/>
        <w:t>daños recibidos, pues lo que busca  es  justicia  y  que  le  devuelvan  los</w:t>
        <w:br/>
        <w:t>restos de Efraín Bámaca Velásquez. En caso de que obtenga una  indemnización</w:t>
        <w:br/>
        <w:t>como resultado del procedimiento ante la Corte Interamericana, desea que  la</w:t>
        <w:br/>
        <w:t>misma le sea entregada íntegramente a los familiares de Bámaca Velásquez.</w:t>
        <w:br/>
        <w:br/>
        <w:t>Hubo “una obstaculización  total”  de  la  investigación  de  este  caso  en</w:t>
        <w:br/>
        <w:t>Guatemala y nadie ha sido encontrado responsable. El  expediente  penal  que</w:t>
        <w:br/>
        <w:t>se tramita en Retalhuleu continúa abierto.</w:t>
        <w:br/>
        <w:br/>
        <w:t xml:space="preserve">      c.    Testimonio de Julio Arango Escobar, ex fiscal especial  para  el</w:t>
        <w:br/>
        <w:t xml:space="preserve">      caso  Bámaca  Velásquez,  abogado  guatemalteco,  Procurador  de   los</w:t>
        <w:br/>
        <w:t xml:space="preserve">      Derechos Humanos de Guatemala.</w:t>
        <w:br/>
        <w:br/>
        <w:t>El  7  de  mayo  de  1995  fue  asignado  como  fiscal  especial   para   la</w:t>
        <w:br/>
        <w:t>investigación del caso Bámaca Velásquez. Al iniciar  la  investigación,  los</w:t>
        <w:br/>
        <w:t>expedientes se encontraban en la Auditoría de  Guerra  del  Departamento  de</w:t>
        <w:br/>
        <w:t>Retalhuleu y se había  dictado,  en  el  fuero  militar,  un  sobreseimiento</w:t>
        <w:br/>
        <w:t>definitivo a favor de 12 militares.   Apeló  dicho  sobreseimiento  ante  la</w:t>
        <w:br/>
        <w:t>Sala de Apelaciones de Retalhuleu y logró que fuese  declarado  nulo  y  sin</w:t>
        <w:br/>
        <w:t>lugar, con lo cual activaba el caso nuevamente.  A  pesar  de  esto,  no  se</w:t>
        <w:br/>
        <w:t>condenó a oficial alguno.</w:t>
        <w:br/>
        <w:br/>
        <w:t>En la justicia ordinaria de Retalhuleu estaba en desarrollo  un  proceso  de</w:t>
        <w:br/>
        <w:t>averiguación del  paradero  de  Bámaca  Velásquez,  el  cual  se  encontraba</w:t>
        <w:br/>
        <w:t>“prácticamente  archivado”.   Dentro  de  sus  gestiones  procuró   que   se</w:t>
        <w:br/>
        <w:t>incluyera a Jennifer Harbury como denunciante dentro del  proceso,  pues  el</w:t>
        <w:br/>
        <w:t>Ministerio  Público  “había  pedido  su  separación  por  su  condición   de</w:t>
        <w:br/>
        <w:t>extranjera”, sin embargo su petición fue rechazada por los tribunales.</w:t>
        <w:br/>
        <w:br/>
        <w:t>Durante la investigación del caso se  presentó  espontáneamente  Nery  Ángel</w:t>
        <w:br/>
        <w:t>Urízar  García,  miembro  de  la  “inteligencia  militar”,  quien  hizo  una</w:t>
        <w:br/>
        <w:t>descripción de la captura de Bámaca Velásquez.  Según le señaló Urízar,  una</w:t>
        <w:br/>
        <w:t>vez identificado Bámaca Velásquez, se trajo de la ciudad de  Mazatenango  el</w:t>
        <w:br/>
        <w:t>cuerpo de Cristóbal Che Pérez, miembro del Ejército y  amigo  de  Urízar  “a</w:t>
        <w:br/>
        <w:t>quien se le había desfigurado el rostro [y] se le había puesto  el  uniforme</w:t>
        <w:br/>
        <w:t>verde”, a efectos de hacerlo pasar por Bámaca Velásquez).</w:t>
        <w:br/>
        <w:br/>
        <w:t>Urízar manifestó que Pérez tenía “una deformidad en la mano derecha que  era</w:t>
        <w:br/>
        <w:t>notoria”, lo cual estaba contenido  en  la  necropsia  practicada  sobre  el</w:t>
        <w:br/>
        <w:t>cadáver supuestamente levantado en el lugar  del  enfrentamiento  y  después</w:t>
        <w:br/>
        <w:t>enterrado como XX.  Este documento  estaba  en  el  Departamento  Forense  y</w:t>
        <w:br/>
        <w:t>había sido  incorporado  al  proceso  ante  los  Tribunales  en  Retalhuleu.</w:t>
        <w:br/>
        <w:t>Precisó, entonces, que la autopsia practicada  en  Retalhuleu  contenía  una</w:t>
        <w:br/>
        <w:t>descripción de  un  cadáver  que  no  concordaba  en  lo  absoluto  con  las</w:t>
        <w:br/>
        <w:t>características de Bámaca Velásquez.</w:t>
        <w:br/>
        <w:br/>
        <w:t>Entrevistó a Santiago  Cabrera  en  Washington  D.C.,  quien  describió  los</w:t>
        <w:br/>
        <w:t>destacamentos militares donde había visto a Bámaca Velásquez, los lugares  y</w:t>
        <w:br/>
        <w:t>formas en que se le torturaba,  y  la  ocasión  “cuando  lo  montaron  a  un</w:t>
        <w:br/>
        <w:t>helicóptero y que ya no se volvió a saber más de él”.</w:t>
        <w:br/>
        <w:br/>
        <w:t>Obtuvo un documento del Departamento de Estado  de  los  Estados  Unidos  de</w:t>
        <w:br/>
        <w:t>América, el cual decía que el cadáver  de  Bámaca  Velásquez  se  encontraba</w:t>
        <w:br/>
        <w:t>enterrado en el Destacamento Las Cabañas. Con esa  información  se  desplazó</w:t>
        <w:br/>
        <w:t>hasta ese lugar para realizar una exhumación. El segundo día que visitó  ese</w:t>
        <w:br/>
        <w:t>destacamento se  encontró  con  un  gran  número  de  personas,  quienes  se</w:t>
        <w:br/>
        <w:t>manifestaban en contra de su presencia ahí.  Aún así  prosiguieron  con  los</w:t>
        <w:br/>
        <w:t>preparativos para realizar la diligencia. Sin embargo, al día  siguiente  se</w:t>
        <w:br/>
        <w:t>encontraron a Julio Cintrón  Gálvez,  Leopoldo  Guerra  y  Julio  Contreras,</w:t>
        <w:br/>
        <w:t>abogados del Ejército, quienes les comunicaron que no podía  llevar  a  cabo</w:t>
        <w:br/>
        <w:t>la exhumación en razón de la recusación planteada contra su persona, por  la</w:t>
        <w:br/>
        <w:t>presencia de Jennifer Harbury y porque  el  señor  Ramiro  de  León  Carpio,</w:t>
        <w:br/>
        <w:t>Presidente de Guatemala, “había decidido  que  el  caso  Bámaca  [Velásquez]</w:t>
        <w:br/>
        <w:t>pasaba a la Comisión d[e] Esclarecimiento Histórico”.  También  cuestionaron</w:t>
        <w:br/>
        <w:t>la presencia de miembros de la Misión de las Naciones  Unidas  en  Guatemala</w:t>
        <w:br/>
        <w:t>en la diligencia.</w:t>
        <w:br/>
        <w:br/>
        <w:t>Obtuvo una autorización en  el  juzgado  de  Tecún  Umán  para  realizar  la</w:t>
        <w:br/>
        <w:t>diligencia.  Al día siguiente iniciaron las  excavaciones,  pero  el  Fiscal</w:t>
        <w:br/>
        <w:t>General le comunicó que sólo los autorizaba para un día de  labores.  Debido</w:t>
        <w:br/>
        <w:t>a la imposibilidad de realizar la exhumación en un  día,  decidió  suspender</w:t>
        <w:br/>
        <w:t>la diligencia.</w:t>
        <w:br/>
        <w:br/>
        <w:t>En el tercer intento de exhumación se encontraron con que se  había  acogido</w:t>
        <w:br/>
        <w:t>un recurso de apelación contra la orden de exhumación, interpuesto  por  los</w:t>
        <w:br/>
        <w:t>abogados del Ejército, el cual impugnó. El 20 de julio de 1995 fue  separado</w:t>
        <w:br/>
        <w:t>de la investigación.  Esto se debió a su negativa a bajar la  intensidad  de</w:t>
        <w:br/>
        <w:t>ésta.  Añadió que le ofendió el hecho de  que  “los  fiscales  en  lugar  de</w:t>
        <w:br/>
        <w:t>dar[le] apoyo, lo que pedían era que [se] separara [...] del caso”.</w:t>
        <w:br/>
        <w:br/>
        <w:t>No se ha llevado a cabo una  exhumación  en  la  base  Las  Cabañas,  y  los</w:t>
        <w:br/>
        <w:t>procesos respecto del caso Bámaca Velásquez se encuentran archivados.</w:t>
        <w:br/>
        <w:br/>
        <w:t>Durante su participación  como  fiscal  especial  fue  objeto  de  amenazas,</w:t>
        <w:br/>
        <w:t>hostigamientos y atentados contra su vida. Esto lo motivó  a  presentar  una</w:t>
        <w:br/>
        <w:t>denuncia ante la Procuraduría de  Derechos  Humanos,  y  además  obtuvo  una</w:t>
        <w:br/>
        <w:t>medida  cautelar  de  protección  a  su  favor  por  parte  de  la  Comisión</w:t>
        <w:br/>
        <w:t>Interamericana (supra 12).</w:t>
        <w:br/>
        <w:br/>
        <w:t>El sistema judicial de Guatemala es totalmente ineficaz,  y  no  es  posible</w:t>
        <w:br/>
        <w:t>“obtener acceso a un recurso sencillo y efectivo  con  todas  las  garantías</w:t>
        <w:br/>
        <w:t>del debido proceso en el caso de la desaparición forzada  de  Efraín  Bámaca</w:t>
        <w:br/>
        <w:t>[Velásquez]”.  En  Guatemala  ningún  guerrillero  ha  sido  sometido  a  la</w:t>
        <w:br/>
        <w:t>justicia y condenado por sus actividades terroristas, es decir,  no  existen</w:t>
        <w:br/>
        <w:t>presos políticos en su país.</w:t>
        <w:br/>
        <w:br/>
        <w:t>Le preocupa el haber rendido testimonio ante la Corte, pues “[en  Guatemala]</w:t>
        <w:br/>
        <w:t>lo que pueda pasar es impredecible”.</w:t>
        <w:br/>
        <w:br/>
        <w:t xml:space="preserve">      d.    Testimonio de James Harrington, abogado estadounidense, Director</w:t>
        <w:br/>
        <w:t xml:space="preserve">      del Proyecto de Derechos Civiles de Texas y profesor universitario.</w:t>
        <w:br/>
        <w:br/>
        <w:t>Viajó a Guatemala con el propósito de acompañar a  Jennifer  Harbury  a  una</w:t>
        <w:br/>
        <w:t>diligencia de exhumación el  20  de  mayo  de  1992,  en  Retalhuleu.  Dicha</w:t>
        <w:br/>
        <w:t>diligencia tenía el objetivo de verificar si  el  cuerpo  enterrado  en  esa</w:t>
        <w:br/>
        <w:t>localidad era efectivamente de Efraín Bámaca Velásquez.</w:t>
        <w:br/>
        <w:br/>
        <w:t>Al llegar a ciudad de Guatemala, quienes acompañaban a Harbury se  reunieron</w:t>
        <w:br/>
        <w:t>con el Procurador de los Derechos Humanos, quien designó a un forense  y  un</w:t>
        <w:br/>
        <w:t>fotógrafo  para  que  los  acompañara  en  la  diligencia.  La  reunión   se</w:t>
        <w:br/>
        <w:t>desarrolló bajo muchas medidas de  seguridad  y  el  Procurador  estaba  muy</w:t>
        <w:br/>
        <w:t>nervioso.</w:t>
        <w:br/>
        <w:br/>
        <w:t>El día 20 de mayo de 1992, en el cementerio de Retalhuleu se  encontraba  el</w:t>
        <w:br/>
        <w:t>juez que iba a dirigir  la  exhumación,  un  representante  de  la  Iglesia,</w:t>
        <w:br/>
        <w:t>Francis Farenthall, Jennifer Harbury y él.</w:t>
        <w:br/>
        <w:br/>
        <w:t>Al  iniciarse  la  excavación,  una  caravana  de  aproximadamente  8  a  12</w:t>
        <w:br/>
        <w:t>vehículos militares llegó al cementerio.  Unos  20  soldados,  portando  sus</w:t>
        <w:br/>
        <w:t>armas, rodearon el cuadrante que se excavaba, y uno de ellos le comunicó  al</w:t>
        <w:br/>
        <w:t>juez que tenía que detener la exhumación. A pesar de  esto,  el  juez  y  el</w:t>
        <w:br/>
        <w:t>forense se mantuvieron firmes y el primero dio la orden de continuar con  la</w:t>
        <w:br/>
        <w:t>diligencia, señalando “que él tenía el poder y que iba a seguir”.</w:t>
        <w:br/>
        <w:br/>
        <w:t>La excavación continuó y  lograron  dar  con  la  bolsa  plástica  donde  se</w:t>
        <w:br/>
        <w:t>encontraba un cuerpo. Al momento de sacar la bolsa,  el  Procurador  General</w:t>
        <w:br/>
        <w:t>de la Nación, Acisclo Valladares, llegó en un helicóptero, acompañado de  un</w:t>
        <w:br/>
        <w:t>fotógrafo y uno o dos soldados, gritando que  detuvieran  la  exhumación.  A</w:t>
        <w:br/>
        <w:t>raíz de esta orden, se produjo una fuerte  discusión  entre  el  juez  y  el</w:t>
        <w:br/>
        <w:t>Procurador.</w:t>
        <w:br/>
        <w:br/>
        <w:t>Entre las razones mencionadas por el Procurador  General  para  cancelar  la</w:t>
        <w:br/>
        <w:t>exhumación estaban: que no había nadie que pudiese  identificar  el  cuerpo;</w:t>
        <w:br/>
        <w:t>que era necesaria la presencia de un familiar para realizar  la  diligencia;</w:t>
        <w:br/>
        <w:t>que no podía llevarse a cabo en presencia de extranjeros; y que  alguien  de</w:t>
        <w:br/>
        <w:t>la guerrilla debía estar presente.  El Procurador trató muy mal al juez,  al</w:t>
        <w:br/>
        <w:t>punto que este último decidió obedecerle. El Procurador General dijo que  la</w:t>
        <w:br/>
        <w:t>diligencia se realizaría en una fecha posterior.</w:t>
        <w:br/>
        <w:br/>
        <w:t>Esta diligencia no se hubiese podido llevar a cabo  ni  aunque  se  hubiesen</w:t>
        <w:br/>
        <w:t>cumplido todos los supuestos enunciados por el  Procurador  General,  porque</w:t>
        <w:br/>
        <w:t>su cancelación obedeció a una “razón política”.</w:t>
        <w:br/>
        <w:br/>
        <w:t>Al cancelarse la  diligencia  quienes  estaban  presentes  fueron  filmados,</w:t>
        <w:br/>
        <w:t>fotografiados y sus nombres escritos en una lista. A su regreso  al  pueblo,</w:t>
        <w:br/>
        <w:t>el fotógrafo  forense,  funcionario  de  la  Procuraduría  de  los  Derechos</w:t>
        <w:br/>
        <w:t>Humanos, informó a su jerarca lo ocurrido.</w:t>
        <w:br/>
        <w:br/>
        <w:t>Al regresar a la capital dos de los  acompañantes  de  Jennifer  Harbury  se</w:t>
        <w:br/>
        <w:t>fueron al aeropuerto y el otro acompañante y Harbury  recibieron  protección</w:t>
        <w:br/>
        <w:t>de la oficina del Procurador de los Derechos Humanos.</w:t>
        <w:br/>
        <w:br/>
        <w:t xml:space="preserve">      e.    Testimonio de Francis  Farenthall,  abogada  estadounidense,  ex</w:t>
        <w:br/>
        <w:t xml:space="preserve">      legisladora de Texas, activista  en  materia  de  derechos  civiles  y</w:t>
        <w:br/>
        <w:t xml:space="preserve">      derechos de los refugiados.</w:t>
        <w:br/>
        <w:br/>
        <w:t>En mayo 1992  Jennifer  Harbury  le  pidió  que  estuviera  presente  en  la</w:t>
        <w:br/>
        <w:t>exhumación de un cuerpo  en  el  cementerio  de  Retalhuleu,  en  Guatemala.</w:t>
        <w:br/>
        <w:t>Durante su viaje a Guatemala  Harbury  le  comentó  que  el  cuerpo  que  se</w:t>
        <w:br/>
        <w:t>buscaba era el de su marido.</w:t>
        <w:br/>
        <w:br/>
        <w:t>Con antelación a la diligencia de exhumación, sostuvieron  una  reunión  con</w:t>
        <w:br/>
        <w:t>el señor Ramiro de León  Carpio,  Procurador  de  los  Derechos  Humanos  de</w:t>
        <w:br/>
        <w:t>Guatemala. Existía cierta tensión inesperada en la reunión, lo cual  quedaba</w:t>
        <w:br/>
        <w:t>demostrado por el hecho de que la misma no se realizara en su oficina,  sino</w:t>
        <w:br/>
        <w:t>en un edificio público en ciudad de Guatemala, y que se tuvieran  especiales</w:t>
        <w:br/>
        <w:t>cuidados con la seguridad, como  por  ejemplo,  mantener  las  puertas  bajo</w:t>
        <w:br/>
        <w:t>llave.</w:t>
        <w:br/>
        <w:br/>
        <w:t>Posteriormente, esa misma noche, Jennifer Harbury, James Harrington  y  ella</w:t>
        <w:br/>
        <w:t>volvieron a reunirse con de León Carpio,  y  en  esa  oportunidad  éste  les</w:t>
        <w:br/>
        <w:t>habló sobre detalles del viaje a Retalhuleu y  les  informó  que  un  médico</w:t>
        <w:br/>
        <w:t>forense,  un  representante  de  la  Procuraduría  y  un  fotógrafo  iban  a</w:t>
        <w:br/>
        <w:t>acompañarlos en la diligencia.</w:t>
        <w:br/>
        <w:br/>
        <w:t>Al llegar al cementerio, encontró pocas personas en el lugar,  entre  ellas,</w:t>
        <w:br/>
        <w:t>los excavadores y una persona que se les había unido al  llegar  al  pueblo.</w:t>
        <w:br/>
        <w:t>Cuando iniciaron la excavación  el  ambiente  era  tranquilo;  sin  embargo,</w:t>
        <w:br/>
        <w:t>posteriormente, una gran cantidad de policías o  de  soldados,  se  hicieron</w:t>
        <w:br/>
        <w:t>presentes en el lugar y un numeroso grupo de  fotógrafos  que  acompañaba  a</w:t>
        <w:br/>
        <w:t>las autoridades empezó a retratar la escena y a quienes  estaban  presentes,</w:t>
        <w:br/>
        <w:t>lo cual constituía, a su parecer, una forma de intimidación.</w:t>
        <w:br/>
        <w:br/>
        <w:t>A pesar de la presencia militar, la excavación prosiguió y lograron dar  con</w:t>
        <w:br/>
        <w:t>la bolsa donde se hallaba un cuerpo. En  ese  momento  escucharon  ruidos  y</w:t>
        <w:br/>
        <w:t>apareció el Procurador General de Guatemala, gritando que debían detener  la</w:t>
        <w:br/>
        <w:t>excavación.   El  Procurador  se  mostró  alterado  y  tenía   una   actitud</w:t>
        <w:br/>
        <w:t>inflexible.</w:t>
        <w:br/>
        <w:br/>
        <w:t>La exhumación no prosiguió, y se generó una gran  discusión,  lo  cual  hizo</w:t>
        <w:br/>
        <w:t>que aumentara la tensión en el lugar y que  temiera  principalmente  por  la</w:t>
        <w:br/>
        <w:t>seguridad de Jennifer Harbury.</w:t>
        <w:br/>
        <w:br/>
        <w:t>Cuando partieron del cementerio se dirigieron a una  oficina  de  un  pueblo</w:t>
        <w:br/>
        <w:t>cercano, donde el juez o el médico forense que los acompañaba les pidió  que</w:t>
        <w:br/>
        <w:t>no se movieran de ahí, pues era un lugar donde iban a estar protegidos.</w:t>
        <w:br/>
        <w:br/>
        <w:t>Posteriormente, regresaron a ciudad Guatemala y Harbury llamó a  alguien  en</w:t>
        <w:br/>
        <w:t>ciudad de México D.F., y esta persona les dijo que no salieran del  hotel  y</w:t>
        <w:br/>
        <w:t>que abandonaran el país tan pronto como fuera posible.</w:t>
        <w:br/>
        <w:br/>
        <w:t xml:space="preserve">      f.     Testimonio  de  José  Fernando   Moscoso   Moller,   arqueólogo</w:t>
        <w:br/>
        <w:t xml:space="preserve">      guatemalteco, miembro del Equipo de Antropología Forense de Guatemala.</w:t>
        <w:br/>
        <w:br/>
        <w:t>Ha  realizado  investigaciones   antropológico-forenses   e   históricas   a</w:t>
        <w:br/>
        <w:t>solicitud de las  autoridades  guatemaltecas  desde  1992,  y  ha  trabajado</w:t>
        <w:br/>
        <w:t>internacionalmente, entre  otros,  con  las  Naciones  Unidas  en  Bosnia  y</w:t>
        <w:br/>
        <w:t>Herzegovina y con la Comisión de Esclarecimiento Histórico de  la  República</w:t>
        <w:br/>
        <w:t>de Haití.  Su especialidad es analizar los huesos de  una  osamenta  humana,</w:t>
        <w:br/>
        <w:t>es decir, una vez que no se tienen tejidos blandos.</w:t>
        <w:br/>
        <w:br/>
        <w:t>Los objetivos de una  investigación  antropológico-forense  son  básicamente</w:t>
        <w:br/>
        <w:t>tres: identificar a la persona a través de los restos óseos,  en  particular</w:t>
        <w:br/>
        <w:t>determinar el sexo, la estatura, la edad,  las  enfermedades  y  los  rasgos</w:t>
        <w:br/>
        <w:t>dentales; establecer la causa de la  muerte  y,  finalmente,  establecer  la</w:t>
        <w:br/>
        <w:t>manera en que ésta sucedió.</w:t>
        <w:br/>
        <w:br/>
        <w:t>Como miembro del Equipo de Antropología Forense de Guatemala, llevó  a  cabo</w:t>
        <w:br/>
        <w:t>una exhumación en  Retalhuleu,  en  agosto  de  1993,  con  el  objetivo  de</w:t>
        <w:br/>
        <w:t>“establecer si la persona enterrada como XX el 13 de marzo de  1992,  y  que</w:t>
        <w:br/>
        <w:t>había fallecido un día antes  supuestamente  en  un  enfrentamiento  armado,</w:t>
        <w:br/>
        <w:t>correspondía a la persona de Efraín Bámaca [Velásquez]”.</w:t>
        <w:br/>
        <w:br/>
        <w:t>Como había transcurrido más de un año entre el momento en que  supuestamente</w:t>
        <w:br/>
        <w:t>Bámaca Velásquez murió y el momento en que se llevó a cabo la exhumación  en</w:t>
        <w:br/>
        <w:t>Retalhuleu, no era posible realizar una autopsia sobre el cadáver,  sino  un</w:t>
        <w:br/>
        <w:t>estudio antropológico, con las características recién descritas.</w:t>
        <w:br/>
        <w:br/>
        <w:t>Estuvieron presentes en esta diligencia Jennifer Harbury, el médico  forense</w:t>
        <w:br/>
        <w:t>de Retalhuleu,  varios  miembros  del  Equipo  de  Antropología  Forense  de</w:t>
        <w:br/>
        <w:t>Guatemala, periodistas,  algunas  autoridades  y  algunos  observadores.  El</w:t>
        <w:br/>
        <w:t>médico forense de Retalhuleu fue la  persona  encargada  de  identificar  el</w:t>
        <w:br/>
        <w:t>área en donde podía estar el cuerpo que se iba a  exhumar,  pues  era  quien</w:t>
        <w:br/>
        <w:t>había hecho originalmente la autopsia en 1992.</w:t>
        <w:br/>
        <w:br/>
        <w:t>Inicialmente no se ubicó con  precisión  la  fosa  donde  se  encontraba  el</w:t>
        <w:br/>
        <w:t>cadáver, lo cual hizo necesario que  se  sacaran  previamente  dos  cuerpos,</w:t>
        <w:br/>
        <w:t>pues se encontraban en un área donde se enterraban los XX muy cerca  el  uno</w:t>
        <w:br/>
        <w:t>del otro. Cuando lograron  encontrar  el  cadáver  sobre  el  que  se  había</w:t>
        <w:br/>
        <w:t>realizado la autopsia en 1992,  le  hicieron  exámenes  para  establecer  su</w:t>
        <w:br/>
        <w:t>identidad,   buscando   rasgos   característicos   de   Bámaca    Velásquez,</w:t>
        <w:br/>
        <w:t>principalmente su dentadura y edad.</w:t>
        <w:br/>
        <w:br/>
        <w:t>Al examinar la osamenta recuperada, se encontró, entre otros, que  no  tenía</w:t>
        <w:br/>
        <w:t>el prognatismo, ni la separación de  los  incisivos  mediales  superiores  e</w:t>
        <w:br/>
        <w:t>inferiores. Por el contrario, presentaba “unas coronas metálicas”  en  ambos</w:t>
        <w:br/>
        <w:t>incisivos mediales superiores. Además, al analizar las  características  del</w:t>
        <w:br/>
        <w:t>esqueleto se determinó, a través del método  Todd,  que  correspondía  a  un</w:t>
        <w:br/>
        <w:t>individuo de entre 18 y 22 años de edad, y no de 34 como Bámaca Velásquez.</w:t>
        <w:br/>
        <w:br/>
        <w:t>Con la información recopilada,  los  miembros  del  Equipo  de  Antropología</w:t>
        <w:br/>
        <w:t>Forense de Guatemala llegaron a la conclusión de que  el  cadáver  analizado</w:t>
        <w:br/>
        <w:t>“no correspond[ía] a la osamenta del señor  Bámaca  [Velásquez]”,  debido  a</w:t>
        <w:br/>
        <w:t>las divergencias en el  registro  dental  y  la  edad.   El  doctor  Michael</w:t>
        <w:br/>
        <w:t>Charney, quien estuvo presente en  la  exhumación  en  Retalhuleu,  llegó  a</w:t>
        <w:br/>
        <w:t>iguales conclusiones.</w:t>
        <w:br/>
        <w:br/>
        <w:t>Tuvo acceso al informe de  la  primera  autopsia  realizada  por  el  médico</w:t>
        <w:br/>
        <w:t>forense de  Retalhuleu  al  cadáver  XX,  la  que  indicaba  que  el  cráneo</w:t>
        <w:br/>
        <w:t>presentaba una compresión o  aplastamiento;  una  laceración  muy  fuerte  y</w:t>
        <w:br/>
        <w:t>profunda causada por una soga; heridas en  el  hombro  izquierdo  originadas</w:t>
        <w:br/>
        <w:t>con un objeto punzo-cortante; una herida de proyectil de arma  de  fuego  en</w:t>
        <w:br/>
        <w:t>el área torácica derecha, lo cual afectó  el  riñón  derecho  y  el  hígado;</w:t>
        <w:br/>
        <w:t>golpes contusos en el tórax y marcas impresas en los tobillos, señal de  que</w:t>
        <w:br/>
        <w:t>la persona estuvo atada de los pies.   Estos  detalles  demostraban  que  la</w:t>
        <w:br/>
        <w:t>persona sobre la cual se realizó la autopsia no murió en combate,  sino  que</w:t>
        <w:br/>
        <w:t>los traumatismos descritos podrían corresponder  a  formas  de  violencia  o</w:t>
        <w:br/>
        <w:t>tortura infligidas antes de la muerte.</w:t>
        <w:br/>
        <w:br/>
        <w:t>No fue posible contar con fotos de la autopsia,  pues  “en  muchas  oficinas</w:t>
        <w:br/>
        <w:t>forenses departamentales no cuentan con los recursos para poder  hacer  este</w:t>
        <w:br/>
        <w:t>tipo de análisis”.  En términos generales, el análisis médico  forense  está</w:t>
        <w:br/>
        <w:t>bien  detallado,  pero  faltaron  “otros  tipos  de  análisis  que  hubieran</w:t>
        <w:br/>
        <w:t>complementado la información”.</w:t>
        <w:br/>
        <w:br/>
        <w:t>Durante la exhumación el ambiente fue  “bastante  tenso”.   Había  vehículos</w:t>
        <w:br/>
        <w:t>sin placas a la entrada del cementerio y personas no  identificadas  tomando</w:t>
        <w:br/>
        <w:t>fotos de quienes realizaban la diligencia.</w:t>
        <w:br/>
        <w:br/>
        <w:t>Estuvo presente en  otra  exhumación  realizada  en  Coatepeque,  el  10  de</w:t>
        <w:br/>
        <w:t>noviembre de 1994, con el fin de establecer si el cadáver que se  encontraba</w:t>
        <w:br/>
        <w:t>en  una  fosa  correspondía  o  no  a  Bámaca  Velásquez.  En  esta  ocasión</w:t>
        <w:br/>
        <w:t>estuvieron  presentes  el  doctor  William  Hagland   de   la   organización</w:t>
        <w:br/>
        <w:t>Physicians for Human Rights de los Estados  Unidos  de  América,  el  médico</w:t>
        <w:br/>
        <w:t>forense de Coatepeque, autoridades locales de la Policía Nacional,  miembros</w:t>
        <w:br/>
        <w:t>del Equipo  de  Antropología  Forense  de  Guatemala,  algunos  periodistas,</w:t>
        <w:br/>
        <w:t>observadores y Jennifer Harbury,  quien  se  encontraba  “en  medio  de  una</w:t>
        <w:br/>
        <w:t>huelga de hambre”.</w:t>
        <w:br/>
        <w:br/>
        <w:t>Después de comparar el registro dental y determinar la estatura  y  la  edad</w:t>
        <w:br/>
        <w:t>de los cadáveres, se concluyó que ninguno de los dos cuerpos encontrados  en</w:t>
        <w:br/>
        <w:t>Coatepeque correspondía a Efraín Bámaca Velásquez.</w:t>
        <w:br/>
        <w:t>Participó como miembro del Equipo de Antropología Forense  de  Guatemala  en</w:t>
        <w:br/>
        <w:t>otro intento  de  exhumación  relacionado  con  el  caso  Bámaca  Velásquez,</w:t>
        <w:br/>
        <w:t>realizado en un destacamento  militar  conocido  como  La  Montañita  o  Las</w:t>
        <w:br/>
        <w:t>Cabañas. Dicha diligencia se intentó realizar en 1995,  a  solicitud  de  la</w:t>
        <w:br/>
        <w:t>Fiscalía del Ministerio Público, pero “no pudo llevarse  a  cabo”,  pues  se</w:t>
        <w:br/>
        <w:t>presentaron  abogados  representantes  del  Ejército  de  Guatemala  quienes</w:t>
        <w:br/>
        <w:t>consideraron que no se cumplían los requisitos necesarios para  realizar  la</w:t>
        <w:br/>
        <w:t>diligencia.</w:t>
        <w:br/>
        <w:br/>
        <w:t>Intentaron llevar a cabo la diligencia una segunda  vez,  con  la  presencia</w:t>
        <w:br/>
        <w:t>del fiscal especial Julio Arango, y después de un día de labores,  de  nuevo</w:t>
        <w:br/>
        <w:t>abogados del Ejército suspendieron la  diligencia,  por  considerar  que  no</w:t>
        <w:br/>
        <w:t>cumplía los requisitos necesarios. En un estudio preliminar,  el  Equipo  de</w:t>
        <w:br/>
        <w:t>Antropología Forense  de  Guatemala  estableció  un  período  aproximado  de</w:t>
        <w:br/>
        <w:t>cuatro semanas, como plazo para la realización de la fase  arqueológica  del</w:t>
        <w:br/>
        <w:t>estudio.</w:t>
        <w:br/>
        <w:br/>
        <w:t>Realizaron un nuevo intento de exhumación  en  Las  Cabañas  con  “la  nueva</w:t>
        <w:br/>
        <w:t>fiscal” asignada al caso, pero  cuando  se  dio  la  orden  de  iniciar  las</w:t>
        <w:br/>
        <w:t>excavaciones, se vieron impedidos  de  continuar  por  la  aparición  de  un</w:t>
        <w:br/>
        <w:t>oficial del Ejército, quien  ordenó  detener  la  diligencia,  “porque  algo</w:t>
        <w:br/>
        <w:t>[...] en los documentos consideraba que no estaba bien”. Al  día  siguiente,</w:t>
        <w:br/>
        <w:t>la fiscal consiguió otros documentos con el juez, y nuevamente los  abogados</w:t>
        <w:br/>
        <w:t>del Ejército encontraron que no se cumplían los requisitos por lo que no  se</w:t>
        <w:br/>
        <w:t>pudo proseguir. La fiscal que los acompañó era  Shilvia Jerez,  quien  murió</w:t>
        <w:br/>
        <w:t>acribillada en 1998.</w:t>
        <w:br/>
        <w:br/>
        <w:t>Dos miembros de su organización, Andrés Kauffman  y  Federico  Reyes  López,</w:t>
        <w:br/>
        <w:t>fueron objeto de amenazas, hechos que fueron denunciados a  las  autoridades</w:t>
        <w:br/>
        <w:t>correspondientes en su debida oportunidad.   Posteriormente  estas  amenazas</w:t>
        <w:br/>
        <w:t>condujeron a que la Comisión Interamericana otorgara medidas  cautelares  en</w:t>
        <w:br/>
        <w:t>su beneficio.</w:t>
        <w:br/>
        <w:br/>
        <w:t>No es simpatizante de la URNG.</w:t>
        <w:br/>
        <w:br/>
        <w:t xml:space="preserve">      g.    Testimonio de Patricia Davis, abogada estadounidense, ex miembro</w:t>
        <w:br/>
        <w:t xml:space="preserve">      de la Comisión de Derechos Humanos de Guatemala.</w:t>
        <w:br/>
        <w:br/>
        <w:t>Acompañó a Jennifer Harbury a una exhumación en Retalhuleu el 17  de  agosto</w:t>
        <w:br/>
        <w:t>de 1993, en condición de testigo y  observadora  internacional  de  derechos</w:t>
        <w:br/>
        <w:t>humanos. Llegó a Guatemala el 24 de julio de ese año  con  el  propósito  de</w:t>
        <w:br/>
        <w:t>colaborar con Harbury en diferentes trámites  y,  al  mismo  tiempo,  buscar</w:t>
        <w:br/>
        <w:t>apoyo a la idea de que los prisioneros de  guerra  deben  recibir  un  trato</w:t>
        <w:br/>
        <w:t>humano y ser colocados en lugares de acceso público.</w:t>
        <w:br/>
        <w:br/>
        <w:t>Durante esos días Harbury le manifestó que tenía temor de que la  publicidad</w:t>
        <w:br/>
        <w:t>de la búsqueda de su esposo y los preparativos para realizar  la  exhumación</w:t>
        <w:br/>
        <w:t>pudieran causar la muerte de Bámaca Velásquez, en caso  de  permanecer  éste</w:t>
        <w:br/>
        <w:t>todavía detenido. Aún así, conservaba la esperanza de  volver  a  verlo  con</w:t>
        <w:br/>
        <w:t>vida.</w:t>
        <w:br/>
        <w:br/>
        <w:t>Acudió ante el Juez de Paz  junto  con  Harbury  la  semana  anterior  a  la</w:t>
        <w:br/>
        <w:t>exhumación para tramitar la diligencia. Asimismo,  tuvo  la  oportunidad  de</w:t>
        <w:br/>
        <w:t>revisar un expediente judicial sobre el hallazgo de  un  cuerpo  en  el  río</w:t>
        <w:br/>
        <w:t>Ixcucua, el cual correspondía a la descripción del cuerpo dado por el  señor</w:t>
        <w:br/>
        <w:t>de León Carpio en carta que envío a la URNG, salvo por el hecho  de  que  el</w:t>
        <w:br/>
        <w:t>cuerpo no tenía cicatrices. También examinaron el  informe  de  la  autopsia</w:t>
        <w:br/>
        <w:t>original hecha a ese  mismo  cuerpo,  realizado  24  horas  después  de  los</w:t>
        <w:br/>
        <w:t>hechos, y confirmaron que ese reporte tenía información que no  correspondía</w:t>
        <w:br/>
        <w:t>con la descripción del documento anterior.</w:t>
        <w:br/>
        <w:br/>
        <w:t>Le causó sorpresa haber encontrado estos reportes pues, según  le  comentara</w:t>
        <w:br/>
        <w:t>Harbury, cuando la URNG solicitó documentación respecto  al  cuerpo,  se  le</w:t>
        <w:br/>
        <w:t>comunicó que no se tenía ninguna.  El  reporte  contenía  información  sobre</w:t>
        <w:br/>
        <w:t>las huellas dactilares y la conclusión de que la causa de muerte había  sido</w:t>
        <w:br/>
        <w:t>estrangulamiento.</w:t>
        <w:br/>
        <w:br/>
        <w:t>Hubo un ambiente tenso durante el desarrollo de la exhumación en  Retalhuleu</w:t>
        <w:br/>
        <w:t>llevado a cabo el 17 de agosto de 1993. El día antes de la  diligencia  notó</w:t>
        <w:br/>
        <w:t>que personas los seguían y que, cuando estaba en  las  afueras  del  Juzgado</w:t>
        <w:br/>
        <w:t>Segundo de Primera Instancia Penal de  Retalhuleu,  el  equipo  forense  fue</w:t>
        <w:br/>
        <w:t>objeto de cuestionamientos por parte de cinco policías. El propio día de  la</w:t>
        <w:br/>
        <w:t>exhumación,  cuando  se  encontraban  en  el  cementerio,   un   helicóptero</w:t>
        <w:br/>
        <w:t>sobrevolaba el lugar exactamente cada diez minutos. Asimismo, hubo al  menos</w:t>
        <w:br/>
        <w:t>dos personas entre los fotógrafos  a  quienes  se  les  pidió  abandonar  el</w:t>
        <w:br/>
        <w:t>lugar, debido a que no portaban las credenciales apropiadas.  Además,  había</w:t>
        <w:br/>
        <w:t>un  gran  número  de  personas  entre  la  multitud  a  quienes  no   podían</w:t>
        <w:br/>
        <w:t>identificar, lo  cual  les  generaba  temor.  En  diferentes  oportunidades,</w:t>
        <w:br/>
        <w:t>Jennifer Harbury fue  empujada  hacia  la  fosa  y  tenía  que  luchar  para</w:t>
        <w:br/>
        <w:t>regresar al lugar donde estaba.  Existió una presión  constante  durante  la</w:t>
        <w:br/>
        <w:t>diligencia.</w:t>
        <w:br/>
        <w:br/>
        <w:t>No fue posible identificar  el  cuerpo  de  Bámaca  Velásquez,  lo  cual  no</w:t>
        <w:br/>
        <w:t>sorprendió a Jennifer Harbury, debido a la información que  había  visto  en</w:t>
        <w:br/>
        <w:t>el reporte de la autopsia.</w:t>
        <w:br/>
        <w:br/>
        <w:t>Harbury inició una huelga de hambre  en  el  Parque  Central  de  ciudad  de</w:t>
        <w:br/>
        <w:t>Guatemala, con el propósito de salvar la  vida  de  Bámaca  Velásquez;  ella</w:t>
        <w:br/>
        <w:t>estaba dispuesta a morir en la huelga de hambre. Ésta  se  extendió  durante</w:t>
        <w:br/>
        <w:t>aproximadamente 33 días, después  de  los  cuales  Jennifer  Harbury  sufrió</w:t>
        <w:br/>
        <w:t>varios problemas físicos, que estuvieron cerca de llevarla a  un  estado  de</w:t>
        <w:br/>
        <w:t>coma.</w:t>
        <w:br/>
        <w:br/>
        <w:t>Todo este proceso causó dolor y ansiedad a Harbury y conocer  la  suerte  de</w:t>
        <w:br/>
        <w:t>Bámaca Velásquez ayudaría a mitigar su sufrimiento.</w:t>
        <w:br/>
        <w:br/>
        <w:t xml:space="preserve">      h.    Testimonio de Otoniel de la Roca Mendoza, ex guerrillero  de  la</w:t>
        <w:br/>
        <w:t xml:space="preserve">      F.A.R.</w:t>
        <w:br/>
        <w:br/>
        <w:t>A principios de 1980 se incorporó a las Fuerzas Armadas Rebeldes del  Frente</w:t>
        <w:br/>
        <w:t>Santos Salazar, grupo  que  formaba  parte  de  la  URNG,  motivado  por  la</w:t>
        <w:br/>
        <w:t>represión que el Gobierno había desatado contra el pueblo de Guatemala.</w:t>
        <w:br/>
        <w:br/>
        <w:t>Fue miembro de esta organización hasta el 10 de septiembre  de  1988,  fecha</w:t>
        <w:br/>
        <w:t>en la cual fue capturado  por  cuatro  miembros  del  Ejército,  quienes  lo</w:t>
        <w:br/>
        <w:t>ataron y golpearon. Luego lo transportaron en un vehículo estilo  pick-up  a</w:t>
        <w:br/>
        <w:t>la Zona Militar No. 1316 en Retalhuleu, donde lo mantuvieron desnudo  en  un</w:t>
        <w:br/>
        <w:t>cuarto de un metro cuadrado, hasta el momento de su interrogatorio una  hora</w:t>
        <w:br/>
        <w:t>después.</w:t>
        <w:br/>
        <w:br/>
        <w:t>El interrogatorio fue realizado por miembros del servicio de  “inteligencia”</w:t>
        <w:br/>
        <w:t>del Ejército, entre ellos, Nery Ángel Urízar García  y  el  Capitán  Guzmán,</w:t>
        <w:br/>
        <w:t>quienes le preguntaron sobre la estructura de la URNG y la localización  del</w:t>
        <w:br/>
        <w:t>Frente Santos Salazar, a lo cual  contestó  que  nada  sabía.  Por  ello  lo</w:t>
        <w:br/>
        <w:t>colgaron del techo con sus manos atadas, y lo empezaron  a  golpear  con  un</w:t>
        <w:br/>
        <w:t>bate de béisbol. Después, lo colocaron boca abajo y le pusieron una  capucha</w:t>
        <w:br/>
        <w:t>con herbicida. Posteriormente, lo metieron en un tanque de agua, en el  cual</w:t>
        <w:br/>
        <w:t>lo sumergían, y lo tendieron en el piso y se pararon sobre  él.  El  Capitán</w:t>
        <w:br/>
        <w:t>Guzmán le ordenaba contestar las preguntas, amenazándolo de muerte.  Además,</w:t>
        <w:br/>
        <w:t>utilizaron unos alambres, que conectaron a un tomacorriente, y  empezaron  a</w:t>
        <w:br/>
        <w:t>colocar los extremos descubiertos en diferentes partes de su cuerpo  desnudo</w:t>
        <w:br/>
        <w:t>y  mojado,  lo  cual,  por  su  estado  de  debilidad,  le  hizo  perder  el</w:t>
        <w:br/>
        <w:t>conocimiento.</w:t>
        <w:br/>
        <w:br/>
        <w:t>Al día siguiente, se despertó muy enfermo y por la tarde lo sentaron en  una</w:t>
        <w:br/>
        <w:t>silla y le dijeron: “hoy sí vas a hablar, porque hoy sí te vas a  morir”,  y</w:t>
        <w:br/>
        <w:t>ante su negativa a darles respuestas, lo golpearon nuevamente  con  un  bate</w:t>
        <w:br/>
        <w:t>de béisbol.</w:t>
        <w:br/>
        <w:br/>
        <w:t>El día después llegaron más personas al cuarto donde se encontraba y uno  de</w:t>
        <w:br/>
        <w:t>ellos dijo “sí, este es Bayardo”. Después este mismo hombre se acercó a  él,</w:t>
        <w:br/>
        <w:t>lo identificó por su nombre y  por  el  seudónimo  de  la  guerrilla,  y  le</w:t>
        <w:br/>
        <w:t>solicitó que reconociera  a  miembros  del  Frente  que  aparecían  en  unas</w:t>
        <w:br/>
        <w:t>fotografías. Posteriormente se enteró que esta persona era conocida  por  el</w:t>
        <w:br/>
        <w:t>seudónimo de Jorge,  y  que  era  un  miembro  del  Ejército  que  se  había</w:t>
        <w:br/>
        <w:t>infiltrado en la organización insurgente.</w:t>
        <w:br/>
        <w:br/>
        <w:t>Los miembros del Ejército le preguntaron por su familia,  y  al  no  obtener</w:t>
        <w:br/>
        <w:t>respuesta sobre dónde se encontraba, trajeron y golpearon a un cuñado  suyo,</w:t>
        <w:br/>
        <w:t>quien también  estaba  detenido,  para  obtener  la  información,  pero  fue</w:t>
        <w:br/>
        <w:t>finalmente el propio testigo quien comunicó  dónde  se  encontraba.  Un  mes</w:t>
        <w:br/>
        <w:t>después, sus dos hijos de 3 y 5 años y  su  suegra  con  seis  hijos  fueron</w:t>
        <w:br/>
        <w:t>capturados en Retalhuleu y enviados a la Zona Militar No. 1316,   donde  los</w:t>
        <w:br/>
        <w:t>mantuvieron en la enfermería por cerca de dos meses.</w:t>
        <w:br/>
        <w:br/>
        <w:t>Al tomar conciencia que había gente que lo conocía en  el  Ejército,  y  que</w:t>
        <w:br/>
        <w:t>por su seguridad y la de su familia ya no podía ocultar lo que  conocía  del</w:t>
        <w:br/>
        <w:t>Frente, se vio obligado a colaborar y brindar  información  al  Ejército  en</w:t>
        <w:br/>
        <w:t>cuanto a miembros del Frente y su estructura. Sin embargo, en dos  ocasiones</w:t>
        <w:br/>
        <w:t>lo llevaron a una base en Mazatenango y hubo  balaceras,  por  lo  cual  los</w:t>
        <w:br/>
        <w:t>miembros del Ejército pensaron que los  estaba  llevando  a  una  emboscada.</w:t>
        <w:br/>
        <w:t>Durante el tiempo que permaneció en esta base dormía en un cuarto junto  con</w:t>
        <w:br/>
        <w:t>miembros de la G-2 siempre atado y con un hombre al lado.</w:t>
        <w:br/>
        <w:br/>
        <w:t>A principios de noviembre de 1988 lo trasladaron,  junto  con  cerca  de  18</w:t>
        <w:br/>
        <w:t>miembros del F.A.R. recién capturados, a las  instalaciones  de  la  Policía</w:t>
        <w:br/>
        <w:t>Militar Ambulante en la Zona Militar No. 6 de la capital,  donde  permaneció</w:t>
        <w:br/>
        <w:t>por una semana.  Los demás detenidos habían recibido el mismo trato  que  el</w:t>
        <w:br/>
        <w:t>testigo.  En esa base miembros del Ejército les comunicaron que les  iban  a</w:t>
        <w:br/>
        <w:t>otorgar una amnistía. Después, los obligaron a aparecer frente a  la  prensa</w:t>
        <w:br/>
        <w:t>y decir que eran miembros de  la  guerrilla  que  habían  desertado  de  las</w:t>
        <w:br/>
        <w:t>F.A.R. y que se habían presentado voluntariamente  a  la  Zona  Militar  No.</w:t>
        <w:br/>
        <w:t>1316.  Los miembros del Ejército le dijeron  que  se  abstuviera  de  hablar</w:t>
        <w:br/>
        <w:t>sobre su captura y sobre  los  golpes  sufridos,  y  que  recordara  que  su</w:t>
        <w:br/>
        <w:t>familia estaba detenida. Incluso el periodista presente  trabajaba  para  el</w:t>
        <w:br/>
        <w:t>propio Ejército.</w:t>
        <w:br/>
        <w:br/>
        <w:t>A “la gente que presentaron a la prensa la ubicaron  en  diferentes  lugares</w:t>
        <w:br/>
        <w:t>con  una  vigilancia,  por  parte  del  Ejército,  donde  tenía  que  ir   a</w:t>
        <w:br/>
        <w:t>presentarse  dos  o  tres  veces  por  semana  a  la  zona  que  estaba  más</w:t>
        <w:br/>
        <w:t>inmediata”. A él lo trasladaron y lo ubicaron en la Zona Militar No. 12,  en</w:t>
        <w:br/>
        <w:t>Santa  Lucía  Cotzumalguapa,  Escuintla.  Ahí  permaneció  colaborando   con</w:t>
        <w:br/>
        <w:t>miembros de la G-2  identificando  gente  de  las  aldeas,  y  lo  mantenían</w:t>
        <w:br/>
        <w:t>siempre atado. Después de cuatro meses, le permitieron  circular  libremente</w:t>
        <w:br/>
        <w:t>dentro de la zona militar, pero le impedían salir de ese lugar.</w:t>
        <w:br/>
        <w:br/>
        <w:t>A finales del año 1989 lo trasladaron  a  la  Zona  Militar  No.  6,  en  la</w:t>
        <w:br/>
        <w:t>capital, para trabajar con un comando que pertenecía  al  Estado  Mayor  del</w:t>
        <w:br/>
        <w:t>Ejército  conocido  como  el  “Escuadrón  de  la  Muerte”.  Su  colaboración</w:t>
        <w:br/>
        <w:t>consistía siempre en identificar colaboradores de la guerrilla.</w:t>
        <w:br/>
        <w:br/>
        <w:t>Conoció a Efraín Bámaca Velásquez bajo el seudónimo Everardo, a raíz de  una</w:t>
        <w:br/>
        <w:t>ofensiva militar en el puesto de avanzada de  Santa  Ana  Berlín,  donde  se</w:t>
        <w:br/>
        <w:t>formó una Fuerza de Tarea contra el Frente Luis  Ixmatá,  en  el  año  1992.</w:t>
        <w:br/>
        <w:t>Mientras se encontraba colaborando con el comando en la base  de  Santa  Ana</w:t>
        <w:br/>
        <w:t>Berlín,  bajo  las  órdenes  del  Capitán  Alberto  Gómez  Guillermo,  quien</w:t>
        <w:br/>
        <w:t>pertenecía al comando de la capital, se dirigió a la población de Nuevo  San</w:t>
        <w:br/>
        <w:t>Carlos de Retalhuleu y, al dirigirse al puesto  de  avanzada,  vio  como  el</w:t>
        <w:br/>
        <w:t>vehículo adonde venía el Capitán Gómez Guillermo se  aproximó  a  la  puerta</w:t>
        <w:br/>
        <w:t>del cuarto donde dormían, e introdujeron a  un  prisionero  en  uno  de  los</w:t>
        <w:br/>
        <w:t>cuartos, vestido de verde olivo y descalzo en presencia  del  Capitán  Gómez</w:t>
        <w:br/>
        <w:t>Guillermo y miembros de la G-2 de San Marcos. Estos últimos  llamaron  a  ex</w:t>
        <w:br/>
        <w:t>combatientes de la URNG que se encontraban prisioneros  y  los  metieron  al</w:t>
        <w:br/>
        <w:t>cuarto para que reconocieran a la persona recién  capturada.  En  particular</w:t>
        <w:br/>
        <w:t>mencionó a Santiago Cabrera López, conocido como Carlos, y a  una  mujer  de</w:t>
        <w:br/>
        <w:t>seudónimo Karina (Anastasia López Calvo).  El primero de ellos reconoció  al</w:t>
        <w:br/>
        <w:t>detenido como el Comandante Everardo. Posteriormente se  enteró,  por  medio</w:t>
        <w:br/>
        <w:t>de ex combatientes capturados de la ORPA y a través de  la  prensa,  que  su</w:t>
        <w:br/>
        <w:t>nombre era Efraín Bámaca Velásquez.</w:t>
        <w:br/>
        <w:br/>
        <w:t>Posteriormente vio a Bámaca Velásquez todos los  días  durante  dos  o  tres</w:t>
        <w:br/>
        <w:t>semanas, e inclusive, por órdenes del Capitán Gómez, le llevó comida en  dos</w:t>
        <w:br/>
        <w:t>ocasiones. Si bien Bámaca Velásquez se encontraba  vigilado,  en  estas  dos</w:t>
        <w:br/>
        <w:t>ocasiones pudo decirle que también él  era  prisionero  y  que  lo  que  “le</w:t>
        <w:br/>
        <w:t>est[aba] pasando, [se] lo hicieron a [él]”.</w:t>
        <w:br/>
        <w:br/>
        <w:t>Sabía que interrogaban a Bámaca Velásquez casi todas las noches,  porque  su</w:t>
        <w:br/>
        <w:t>dormitorio quedaba al lado del lugar donde lo interrogaban, y oía como  éste</w:t>
        <w:br/>
        <w:t>no  contestaba  nada  y  por  ello  le  pegaban.  Entre  las  personas   que</w:t>
        <w:br/>
        <w:t>interrogaban a Bámaca Velásquez identificó a un Especialista del comando  de</w:t>
        <w:br/>
        <w:t>nombre Gregorio Ávila, “otro Especialista de la zona de San  Marcos  con  el</w:t>
        <w:br/>
        <w:t>nombre de Chutá”, otro del comando de la capital llamado  Erineo  Ortiz,  al</w:t>
        <w:br/>
        <w:t>Capitán Gómez Guillermo y los oficiales Aguirre y Sosa Orellana;  estos  dos</w:t>
        <w:br/>
        <w:t>últimos algunas veces participaban en el  interrogatorio.  Bámaca  Velásquez</w:t>
        <w:br/>
        <w:t>permaneció en la base de Santa Ana Berlín entre dos  y  tres  semanas,  para</w:t>
        <w:br/>
        <w:t>luego ser trasladado a la Zona Militar No. 6, a las instalaciones  conocidas</w:t>
        <w:br/>
        <w:t>como “La Isla” en la ciudad de Guatemala.</w:t>
        <w:br/>
        <w:br/>
        <w:t>Siempre que los miembros del Ejército lo llevaban a diferentes lugares  para</w:t>
        <w:br/>
        <w:t>colaborar con la identificación  de  gente,  los  miembros  del  comando  le</w:t>
        <w:br/>
        <w:t>repetían: “mirá Bayardo, vos alguien que te pregunte  por  Everardo,  vas  a</w:t>
        <w:br/>
        <w:t>decir: ‘Everardo cayó en combate, nunca lo viste vivo, cayó en  combate’,  y</w:t>
        <w:br/>
        <w:t>cada vez que pasaban en carro y veían a la señora Jennifer  Harbury  durante</w:t>
        <w:br/>
        <w:t>sus huelgas de hambre, se referían a ella como “ahí está la  vieja  hija  de</w:t>
        <w:br/>
        <w:t>la gran ...”.</w:t>
        <w:br/>
        <w:br/>
        <w:t>El testigo fue trasladado al Departamento  de  Jutiapa.  Dos  o  tres  meses</w:t>
        <w:br/>
        <w:t>después, llegó  al  destacamento  un  Especialista  de  nombre  José  Víctor</w:t>
        <w:br/>
        <w:t>Cordero Cardona, quien le dijo haber estado en  Quetzaltenango,  “trabajando</w:t>
        <w:br/>
        <w:t>con Everardo, pero ya se terminó”. Después de eso, no volvió  a  saber  nada</w:t>
        <w:br/>
        <w:t>de Bámaca Velásquez.</w:t>
        <w:br/>
        <w:br/>
        <w:t>Al principio no recibía ningún tipo de sueldo por parte del  Ejército,  pero</w:t>
        <w:br/>
        <w:t>luego el comando de la G-2 le daba 200 quetzales por mes, que era similar  a</w:t>
        <w:br/>
        <w:t>lo que ganaba un soldado. Posteriormente le hicieron llenar unos  papeles  y</w:t>
        <w:br/>
        <w:t>formularios para ocupar supuestamente una plaza de Policía Nacional, por  la</w:t>
        <w:br/>
        <w:t>cual le pagarían 500  quetzales.  Usaba  uniforme  de  la  Policía  Nacional</w:t>
        <w:br/>
        <w:t>únicamente como parte de las labores del comando, aunque nunca estuvo en  la</w:t>
        <w:br/>
        <w:t>policía.</w:t>
        <w:br/>
        <w:br/>
        <w:t>Durante su detención nunca prestó declaración ante un juez,  ni  durante  su</w:t>
        <w:br/>
        <w:t>permanencia en el Ejército.</w:t>
        <w:br/>
        <w:br/>
        <w:t>En relación a su seguridad y la de su familia, y su  “colaboración”  con  el</w:t>
        <w:br/>
        <w:t>comando, señaló que había, por parte  del  Ejército,  un  control  sobre  su</w:t>
        <w:br/>
        <w:t>familia, y añadió que “no podía  escapar  porque  [...]  ya  casi  no  tengo</w:t>
        <w:br/>
        <w:t>familia, sólo tengo mis hermanos,  yo  sabía  de  que  si  me  iba,  iban  a</w:t>
        <w:br/>
        <w:t>terminar con el resto de mi familia, porque en 1984 el Ejército  desapareció</w:t>
        <w:br/>
        <w:t>a mi mamá, mi papá, mi hermana, mi mujer y mi primo [...], se  los  llevaron</w:t>
        <w:br/>
        <w:t>vivos y nunca [...] supe de ellos”. Estos hechos ocurrieron el 11  de  abril</w:t>
        <w:br/>
        <w:t>de 1984, en la aldea de Guatalón, Municipio  de  Río  Bravo,  Suchitepéquez.</w:t>
        <w:br/>
        <w:t>Durante su permanencia en  el  Ejército,  preguntó  a  un  Coronel  a  quien</w:t>
        <w:br/>
        <w:t>llamaban don Sergio y éste le contestó “mirá, Bayardo,  agradecido  debieras</w:t>
        <w:br/>
        <w:t>estar que vos estás vivo [...], si hubieras  caído  con  tu  familia  ya  no</w:t>
        <w:br/>
        <w:t>estuvieras, entonces así es que no preguntés”.</w:t>
        <w:br/>
        <w:br/>
        <w:t>Se enteró mediante los medios de comunicación  que  Santiago  Cabrera  López</w:t>
        <w:br/>
        <w:t>había  desertado  del  Ejército,  pero  que  los   demás   ex   combatientes</w:t>
        <w:br/>
        <w:t>prisioneros se encontraban aún en las diferentes zonas militares.   Respecto</w:t>
        <w:br/>
        <w:t>de Karina (Anastasia López Calvo), pudo verla en  otra  oportunidad,  cuando</w:t>
        <w:br/>
        <w:t>iba a rendir otra declaración ante la prensa en razón  de  la  deserción  de</w:t>
        <w:br/>
        <w:t>Cabrera.</w:t>
        <w:br/>
        <w:br/>
        <w:t>Conoció a otro miembro de la ORPA, conocido  como  Valentín  (Cristóbal  Che</w:t>
        <w:br/>
        <w:t>Pérez), destacado en la Zona Militar No. 1316,  Mazatenango,  a  finales  de</w:t>
        <w:br/>
        <w:t>1991. Sin embargo, tuvo  conocimiento,  a  través  de  algunos  combatientes</w:t>
        <w:br/>
        <w:t>prisioneros, que Valentín fue sacado en estado de ebriedad  de  Mazatenango,</w:t>
        <w:br/>
        <w:t>puesto en un calabozo y después no se supo más de él.</w:t>
        <w:br/>
        <w:br/>
        <w:t>Dejó el Ejército en agosto de  1996,  después  de  entrar  en  contacto  con</w:t>
        <w:br/>
        <w:t>Jennifer Harbury. Al salir de Guatemala se le  dijo  en  el  aeropuerto  que</w:t>
        <w:br/>
        <w:t>tenía una orden de arraigo.  Además como portaba  un  arma,  le  detuvieron.</w:t>
        <w:br/>
        <w:t>Obtuvo su libertad mediante caución económica.  Luego se trasladó a  México,</w:t>
        <w:br/>
        <w:t>donde permaneció desde agosto de 1996 hasta octubre de 1997.</w:t>
        <w:br/>
        <w:br/>
        <w:t>Teme por su seguridad y la de su  familia  por  rendir  testimonio  ante  la</w:t>
        <w:br/>
        <w:t>Corte, pues pocos días después de llegar a Washington D.  C.,  en  noviembre</w:t>
        <w:br/>
        <w:t>de 1997, tuvo conocimiento de que gente en vehículos rondaba la casa  de  su</w:t>
        <w:br/>
        <w:t>familia  en  Guatemala.  No  solicitó  la  protección  de  la  justicia  por</w:t>
        <w:br/>
        <w:t>considerar que “las  leyes  en  Guatemala  son  controladas  por  el  propio</w:t>
        <w:br/>
        <w:t>Ejército”.</w:t>
        <w:br/>
        <w:br/>
        <w:t>Le otorgaron asilo político en los Estados Unidos de América.</w:t>
        <w:br/>
        <w:br/>
        <w:t xml:space="preserve">      i.    Testimonio de Mario Ernesto Sosa  Orellana,  Oficial  de  Estado</w:t>
        <w:br/>
        <w:t xml:space="preserve">      Mayor del Ejército de Guatemala.</w:t>
        <w:br/>
        <w:br/>
        <w:t>El 30 de junio de 1977 inició su actividad en el Ejército.   En  1992  tenía</w:t>
        <w:br/>
        <w:t>el rango de Mayor y se encontraba destacado en la Zona Militar No.  1316  en</w:t>
        <w:br/>
        <w:t>Mazatenango.  Posteriormente, entre marzo y  diciembre  del  mismo  año,  se</w:t>
        <w:br/>
        <w:t>trasladó a la base militar Santa  Ana  Berlín  mientras  estuvo  vigente  la</w:t>
        <w:br/>
        <w:t>Fuerza de Tarea Quetzal y al finalizar ésta  estuvo  destacado  en  la  Zona</w:t>
        <w:br/>
        <w:t>Militar No. 18, en el Departamento de San Marcos, donde se desempeñaba  como</w:t>
        <w:br/>
        <w:t>Oficial de Inteligencia.</w:t>
        <w:br/>
        <w:br/>
        <w:t>En cuanto a la estructura del mando militar en la  Zona  No.  18,  manifestó</w:t>
        <w:br/>
        <w:t>que se trataba de un comando militar, a cargo de  tres  comandantes  con  el</w:t>
        <w:br/>
        <w:t>grado de coronel, los cuales estaban al tanto de las operaciones  militares,</w:t>
        <w:br/>
        <w:t>siendo el segundo comandante el responsable del Estado  Mayor  y  el  tercer</w:t>
        <w:br/>
        <w:t>comandante el inspector.  Bajo las órdenes del  segundo  comandante  estaban</w:t>
        <w:br/>
        <w:t>los comandantes de batallón, y luego, los oficiales del Estado Mayor,  entre</w:t>
        <w:br/>
        <w:t>los que se encontraban  los  oficiales  de  Personal,  de  Inteligencia,  de</w:t>
        <w:br/>
        <w:t>Operaciones, de Logística y de Asuntos Civiles y las compañías de  soldados.</w:t>
        <w:br/>
        <w:t xml:space="preserve"> Él, como oficial de Inteligencia, dependía del  segundo  comandante  de  la</w:t>
        <w:br/>
        <w:t>zona militar. Respecto a la relación de jerarquía entre  los  oficiales  del</w:t>
        <w:br/>
        <w:t>Estado Mayor, existía una situación “de grado a grado”, es decir, que  todos</w:t>
        <w:br/>
        <w:t>tienen el mismo empleo, pero se respeta la antigüedad en el Ejército.</w:t>
        <w:br/>
        <w:br/>
        <w:t>Conoció a Julio Alberto Soto Bilbao, quien era Mayor del Ejército y  oficial</w:t>
        <w:br/>
        <w:t>de  Operaciones  y  Entrenamiento,  y  tenía  por  función  planificar   las</w:t>
        <w:br/>
        <w:t>operaciones contrainsurgentes. Conoció a Simeón Cum Chutá en San Marcos,  en</w:t>
        <w:br/>
        <w:t>1992. Ahí trabajaba a su cargo como Especialista u  oficinista,  en  labores</w:t>
        <w:br/>
        <w:t>de mecanografía y, pues los análisis de inteligencia los hacía  el  oficial,</w:t>
        <w:br/>
        <w:t>en este caso el testigo.  Conoció  a  Julio  Roberto  Alpírez,  Coronel  del</w:t>
        <w:br/>
        <w:t>Ejército, quien era tercer comandante en la Zona Militar No. 18, en  el  año</w:t>
        <w:br/>
        <w:t>1992. Alpírez  realizaba  funciones  de  supervisión  del  funcionamiento  y</w:t>
        <w:br/>
        <w:t>limpieza del destacamento. Para julio de 1992, se movilizó  con  un  pequeño</w:t>
        <w:br/>
        <w:t>grupo del Estado Mayor de la Zona Militar No. 18 a la finca  “El  Porvenir”,</w:t>
        <w:br/>
        <w:t>ubicada en San Marcos, encargado de  una  Fuerza  de  Tarea  que  tenía  por</w:t>
        <w:br/>
        <w:t>objeto enfrentar los subversivos  de  la  zona.  Conoció  a  Raúl  Rodríguez</w:t>
        <w:br/>
        <w:t>Garrido  en  la  Zona  Militar  No.  1316  de  Mazatenango.  Este   era   un</w:t>
        <w:br/>
        <w:t>Especialista a quien él le giraba órdenes a diario.</w:t>
        <w:br/>
        <w:br/>
        <w:t>A pesar de no haber participado personalmente en la captura de  guerrilleros</w:t>
        <w:br/>
        <w:t>durante un enfrentamiento armado, en caso de presentarse  esa  situación  el</w:t>
        <w:br/>
        <w:t>Ejército procedía a llamar a las autoridades más cercanas  para  entregarlos</w:t>
        <w:br/>
        <w:t>y luego “ellos se acogían a una amnistía”.</w:t>
        <w:br/>
        <w:br/>
        <w:t>Durante su estadía en la Zona Militar No. 18 de San Marcos, conoció  a  unos</w:t>
        <w:br/>
        <w:t>“ex subversivos”, entre ellos a Anastasia López  Calvo  y  Santiago  Cabrera</w:t>
        <w:br/>
        <w:t>López, quienes [...] eran parte de nosotros, pues  se  habían  entregado  al</w:t>
        <w:br/>
        <w:t>Ejército y tenían funciones de limpieza y  mensajería  en  el  destacamento.</w:t>
        <w:br/>
        <w:t>Cabrera López no estuvo en la base militar de Santa Ana Berlín.</w:t>
        <w:br/>
        <w:br/>
        <w:t>No tenía desconfianza de que estas personas en las bases militares  pudieran</w:t>
        <w:br/>
        <w:t>llevar  información  a  los  grupos  guerrilleros  a   los   cuales   habían</w:t>
        <w:br/>
        <w:t>pertenecido, y además, no tuvo conocimiento  de  que  algún  ex  combatiente</w:t>
        <w:br/>
        <w:t>fuese  capturado  y   luego   torturado   para   conseguir   información   y</w:t>
        <w:br/>
        <w:t>posteriormente  mantenido  en  instalaciones   militares   para   fines   de</w:t>
        <w:br/>
        <w:t>“inteligencia militar”. El Ejército consideraba que los ex guerrilleros  que</w:t>
        <w:br/>
        <w:t>se encontraban a su servicio eran una fuente de información muy vaga.</w:t>
        <w:br/>
        <w:br/>
        <w:t>En marzo de 1992 se constituyó una Fuerza de Tarea llamada Quetzal, la  cual</w:t>
        <w:br/>
        <w:t>era dirigida por el entonces Coronel Ismael Segura Abularach.   El  objetivo</w:t>
        <w:br/>
        <w:t>era buscar la ubicación de militantes de la ORPA que se movilizaban  por  la</w:t>
        <w:br/>
        <w:t>región. En esta labor militar participaron elementos de  los  batallones  de</w:t>
        <w:br/>
        <w:t>San Marcos y de la Zona Militar No. 1715  de  Quetzaltenango.  Participó  en</w:t>
        <w:br/>
        <w:t>esta misión en marzo de ese año dado que,  el  Coronel  Aguirre  Loarca  fue</w:t>
        <w:br/>
        <w:t>herido en el hombro durante un enfrentamiento con los guerrilleros y él  fue</w:t>
        <w:br/>
        <w:t>llamado a relevarlo.  El Coronel Conde Uriales era  el  Segundo  Comandante;</w:t>
        <w:br/>
        <w:t>él ocupaba el cargo de oficial de Inteligencia; el Mayor Soto Bilbao era  el</w:t>
        <w:br/>
        <w:t>oficial de Logística; el Capitán Aragón Cifuentes era el oficial de  Asuntos</w:t>
        <w:br/>
        <w:t>Civiles y, además, había un oficial de Personal.</w:t>
        <w:br/>
        <w:br/>
        <w:t>Como  oficial  de  Inteligencia,  tuvo   conocimiento   de   que   hubo   un</w:t>
        <w:br/>
        <w:t>enfrentamiento entre la Fuerza de Tarea Quetzal y el Frente Luis  Ixmatá  en</w:t>
        <w:br/>
        <w:t>marzo de 1992.  Recibió  una  comunicación  por  radio  acerca  de  que  “un</w:t>
        <w:br/>
        <w:t>delincuente terrorista [...] había caído en combate”  cerca  de  un  río  en</w:t>
        <w:br/>
        <w:t>Nuevo San Carlos. Cuando la situación se había calmado,  siguiendo  órdenes,</w:t>
        <w:br/>
        <w:t>se desplazó en uno de los tres helicópteros  del  Ejército  a  Retalhuleu  a</w:t>
        <w:br/>
        <w:t>informar a las autoridades que había habido un enfrentamiento armado  y  que</w:t>
        <w:br/>
        <w:t>había muerto un guerrillero, y ayudó al Juez de Paz a trasladarse  al  lugar</w:t>
        <w:br/>
        <w:t>de los hechos.  Tuvo oportunidad de ver el cadáver, sobre el río Ixcucua,  y</w:t>
        <w:br/>
        <w:t>se lo llevaron en helicóptero como parte de las diligencias judiciales.</w:t>
        <w:br/>
        <w:br/>
        <w:t>Estuvo en el destacamento de Santa Ana  Berlín  después  del  enfrentamiento</w:t>
        <w:br/>
        <w:t>del 12 de marzo de 1992 y no tuvo conocimiento si  Efraín  Bámaca  Velásquez</w:t>
        <w:br/>
        <w:t>fue capturado en el mismo, ni sabía que miembros de  la  ORPA  habían  hecho</w:t>
        <w:br/>
        <w:t>declaraciones en ese sentido.</w:t>
        <w:br/>
        <w:br/>
        <w:t>Negó haber estado con Nery Ángel Urízar en la Base de  Santa  Ana  Berlín  o</w:t>
        <w:br/>
        <w:t>haberlo llevado para reconocer a  Bámaca  Velásquez.   No  vio  detenido  ni</w:t>
        <w:br/>
        <w:t>torturado a Bámaca Velásquez, ni a ninguna persona con  sus  características</w:t>
        <w:br/>
        <w:t>físicas, en la base de Santa  Ana  Berlín  o  en  San  Marcos  y  únicamente</w:t>
        <w:br/>
        <w:t>conocía de su existencia por la cantidad de informaciones que  aparecían  en</w:t>
        <w:br/>
        <w:t>la prensa.</w:t>
        <w:br/>
        <w:br/>
        <w:t>Negó haber tomado la decisión de explotar la  captura  de  Bámaca  Velásquez</w:t>
        <w:br/>
        <w:t>con fines de  “inteligencia  militar”,  simulando  que  cayó  en  combate  y</w:t>
        <w:br/>
        <w:t>manteniéndolo detenido.</w:t>
        <w:br/>
        <w:br/>
        <w:t>Conoció en 1991 a Nery Ángel Urízar, Especialista de  la  Zona  Militar  No.</w:t>
        <w:br/>
        <w:t>1316.  También  en  ese  mismo  año  conoció  a  Cristóbal  Che  Pérez,   ex</w:t>
        <w:br/>
        <w:t>combatiente  del  Frente  Javier  Tambriz  de  la  ORPA,  quien  se  entregó</w:t>
        <w:br/>
        <w:t>directamente a él.  En el caso de los  citados  después  “se  hizo  todo  el</w:t>
        <w:br/>
        <w:t>procedimiento” de presentación ante las autoridades competentes.  Che  Pérez</w:t>
        <w:br/>
        <w:t>al final decidió quedarse en las instalaciones militares e inclusive  se  le</w:t>
        <w:br/>
        <w:t>dio plaza de soldado.  Negó haber ordenado su muerte y luego  entregarlo  al</w:t>
        <w:br/>
        <w:t>Juez de Paz como el cadáver encontrado en el río Ixcucua.  Advirtió  que  el</w:t>
        <w:br/>
        <w:t>testimonio de Urízar García no era de fiar, pues es un “delincuente”  contra</w:t>
        <w:br/>
        <w:t>quien incluso existían órdenes de captura en su contra.</w:t>
        <w:br/>
        <w:br/>
        <w:t>A raíz de la desaparición de Bámaca Velásquez prestó declaraciones  ante  el</w:t>
        <w:br/>
        <w:t>Ministerio Público, en un juzgado y  en  la  Procuraduría  de  los  Derechos</w:t>
        <w:br/>
        <w:t>Humanos. Fue investigado y luego sobreseído en un proceso  penal  debido  al</w:t>
        <w:br/>
        <w:t>caso de Bámaca Velásquez, aproximadamente en el  año  1994.   Además  rindió</w:t>
        <w:br/>
        <w:t>declaración dentro de un proceso especial de  averiguación  que  trataba  de</w:t>
        <w:br/>
        <w:t>ubicar  el  paradero  de  Bámaca  Velásquez.   Durante   este   período   de</w:t>
        <w:br/>
        <w:t>investigaciones no fue separado de sus funciones en el Ejército.</w:t>
        <w:br/>
        <w:br/>
        <w:t xml:space="preserve">      j.    Testimonio de  Acisclo  Valladares  Molina,  abogado  y  notario</w:t>
        <w:br/>
        <w:t xml:space="preserve">      guatemalteco, Procurador General de la Nación y  Jefe  del  Ministerio</w:t>
        <w:br/>
        <w:t xml:space="preserve">      Público.</w:t>
        <w:br/>
        <w:br/>
        <w:t>Ocupó funciones  en  la  judicatura,  fue  Jefe  del  Ministerio  Público  y</w:t>
        <w:br/>
        <w:t>Procurador General de  la  Nación.   Ocupó  este  último  cargo  durante  el</w:t>
        <w:br/>
        <w:t>período 1991-1993 y durante  el  período  constitucional  1994-1998.  En  el</w:t>
        <w:br/>
        <w:t>primer  período,  la  Constitución  guatemalteca  atribuía  al   cargo   dos</w:t>
        <w:br/>
        <w:t>funciones primordiales: ser representante legal del Estado, y “velar por  el</w:t>
        <w:br/>
        <w:t>estricto cumplimiento de las leyes  y  perseguir  penalmente  los  delitos”.</w:t>
        <w:br/>
        <w:t>Además, existía en Guatemala la figura de la  acción  pública,  mediante  la</w:t>
        <w:br/>
        <w:t>cual cualquier persona podía “perseguir cualquier  tipo  de  delitos,  salvo</w:t>
        <w:br/>
        <w:t>los privados o semipúblicos”, y el Ministerio Público  era  “simplemente  un</w:t>
        <w:br/>
        <w:t>auxiliar  de  los  tribunales  de  justicia”,  siendo  los  jueces   quienes</w:t>
        <w:br/>
        <w:t>realmente dirigían la investigación.</w:t>
        <w:br/>
        <w:br/>
        <w:t>Tuvo conocimiento, dentro  del  giro  ordinario  de  sus  funciones,  de  la</w:t>
        <w:br/>
        <w:t>exhumación ordenada por el Juez Segundo de Retalhuleu para el 20 de mayo  de</w:t>
        <w:br/>
        <w:t>1992, la que había  sido  solicitada  por  el  Procurador  de  los  Derechos</w:t>
        <w:br/>
        <w:t>Humanos, el señor Ramiro  de  León  Carpio,  con  el  fin  de  confirmar  la</w:t>
        <w:br/>
        <w:t>identidad de un cadáver enterrado como XX en marzo  de  ese  año.  Consideró</w:t>
        <w:br/>
        <w:t>que “era un asunto que podía ser importante” y su interés  “empezó  por  una</w:t>
        <w:br/>
        <w:t>curiosidad de saber exactamente si lo que se pretendía iba a poder  alcanzar</w:t>
        <w:br/>
        <w:t>[los] objetivos o  no”,  y  jamás  tuvo  la  intención  de  “entorpecer  una</w:t>
        <w:br/>
        <w:t>diligencia que pudiera ser viable”.</w:t>
        <w:br/>
        <w:br/>
        <w:t>Se trasladó en un avión militar para presenciar esa exhumación, que era  una</w:t>
        <w:br/>
        <w:t>de las 10 ó 12 que presenciaba ese año, las  cuales  seleccionaba  siguiendo</w:t>
        <w:br/>
        <w:t>un criterio de muestreo, con el objetivo de dar confianza a  los  diferentes</w:t>
        <w:br/>
        <w:t>fiscales del país.</w:t>
        <w:br/>
        <w:br/>
        <w:t>Una vez que se  presentó  en  el  cementerio,  cuestionó  ante  el  juez  la</w:t>
        <w:br/>
        <w:t>utilidad de la diligencia para identificar a la  persona  inhumada  y,  dado</w:t>
        <w:br/>
        <w:t>que ninguno de los presentes  “dijo  nada  al  respecto”,  sugirió  “que  se</w:t>
        <w:br/>
        <w:t>[hiciera] la diligencia cuando se [tuviera] lo necesario para que  [pudiera]</w:t>
        <w:br/>
        <w:t>tener el éxito que se  busca[ba]”.  No  canceló  la  exhumación,  pues  ello</w:t>
        <w:br/>
        <w:t>estaba fuera de sus funciones, pero sí sugirió al  juez  que  la  diligencia</w:t>
        <w:br/>
        <w:t>iba a ser inútil.  Fue éste quien  tomó  la  decisión  en  definitiva.  Negó</w:t>
        <w:br/>
        <w:t>haber discutido y presionado al juez de Retalhuleu  para  que  cancelara  la</w:t>
        <w:br/>
        <w:t>diligencia.  No alegó como razón para cancelar la  exhumación  el  hecho  de</w:t>
        <w:br/>
        <w:t>que no estuviera presente ningún miembro de  la  URNG  para  identificar  el</w:t>
        <w:br/>
        <w:t>cuerpo,  o  que  estuvieran  presentes  extranjeros.  Nunca  pensó  que   la</w:t>
        <w:br/>
        <w:t>exhumación se retrasase por “un tiempo anormal”.</w:t>
        <w:br/>
        <w:br/>
        <w:t>A la diligencia acudieron cerca de 20 personas,  entre  ellas  el  juez,  el</w:t>
        <w:br/>
        <w:t>fiscal Edwin Domínguez,  cuatro  o  cinco  extranjeros  y  algunos  policías</w:t>
        <w:br/>
        <w:t>armados. No tuvo conocimiento de que los efectivos de  la  policía  hubieran</w:t>
        <w:br/>
        <w:t>informado a los asistentes, antes de su llegada, que miembros  del  Ejército</w:t>
        <w:br/>
        <w:t>se iban a hacer presentes para supervisar la diligencia,  y  después  de  su</w:t>
        <w:br/>
        <w:t>llegada no apareció ningún efectivo del Ejército.  Se enteró por  la  prensa</w:t>
        <w:br/>
        <w:t>de  que,  con  su  llegada,  algunos  de   los   presentes   “se   sintieron</w:t>
        <w:br/>
        <w:t>intimidados”, pero  que él no notó “nada amenazante”.</w:t>
        <w:br/>
        <w:br/>
        <w:t>No conoció la existencia de un documento  de  una  agencia  de  los  Estados</w:t>
        <w:br/>
        <w:t>Unidos de América, según el cual  el  Procurador  de  los  Derechos  Humanos</w:t>
        <w:br/>
        <w:t>afirmó que él había cancelado  esa  exhumación  de  Retalhuleu  por  razones</w:t>
        <w:br/>
        <w:t>políticas.</w:t>
        <w:br/>
        <w:br/>
        <w:t>Pese a que conoció de las contradicciones entre las actas  de  exhumación  y</w:t>
        <w:br/>
        <w:t>la autopsia y que conoció al padre  de  Efraín  Bámaca  Velásquez,  no  hizo</w:t>
        <w:br/>
        <w:t>ningún intento  de  buscar  a  la  familia  de  éste  para  poder  hacer  la</w:t>
        <w:br/>
        <w:t>exhumación, debido a que en esa época se estaba desarrollando el  antejuicio</w:t>
        <w:br/>
        <w:t>en su contra.  Confió en que el Procurador de los Derechos Humanos daría  el</w:t>
        <w:br/>
        <w:t>seguimiento debido a este caso.</w:t>
        <w:br/>
        <w:br/>
        <w:t>Tuvo conocimiento, también por medios periodísticos, por una parte,  de  que</w:t>
        <w:br/>
        <w:t>Bámaca Velásquez se encontraba en manos del  Ejército  bajo  tortura  y  que</w:t>
        <w:br/>
        <w:t>posteriormente fue ejecutado; y, por  otra,  que  en  1993  se  realizó  una</w:t>
        <w:br/>
        <w:t>exhumación en el cementerio de Retalhuleu, en la cual se  concluyó  que  “el</w:t>
        <w:br/>
        <w:t>cuerpo enterrado como XX y presentado como el de Efraín Bámaca Velásquez  no</w:t>
        <w:br/>
        <w:t>correspondía a las características físicas del señor Bámaca Velásquez”.</w:t>
        <w:br/>
        <w:br/>
        <w:t>En 1992, con motivo de un juicio que estaba desarrollándose  en  su  contra,</w:t>
        <w:br/>
        <w:t>solicitó al Congreso de la República que declarara con lugar el  antejuicio,</w:t>
        <w:br/>
        <w:t>procedimiento  que  busca  suspender  al  funcionario  de  su  cargo   hasta</w:t>
        <w:br/>
        <w:t>establecer su situación judicial, para poder defenderse “sin privilegios  de</w:t>
        <w:br/>
        <w:t>ninguna naturaleza”. Por ello, fue suspendido efectivamente como  Procurador</w:t>
        <w:br/>
        <w:t>General desde septiembre de 1992 a septiembre de 1993.</w:t>
        <w:br/>
        <w:br/>
        <w:t>En  septiembre  de  1993,  habiendo  solventado  su   situación   ante   los</w:t>
        <w:br/>
        <w:t>Tribunales, retornó a su cargo “e inmediatamente present[ó] [la]  renuncia”,</w:t>
        <w:br/>
        <w:t>con el fin de permitir al nuevo Presidente de la República, el señor  Ramiro</w:t>
        <w:br/>
        <w:t>de León Carpio, elegir a la nueva persona que ocuparía el  cargo.  Volvió  a</w:t>
        <w:br/>
        <w:t>ser nombrado Procurador General de la  Nación  para  el  período  1994-1998,</w:t>
        <w:br/>
        <w:t>pero en esta época ya habían sido  separadas  las  funciones  de  Procurador</w:t>
        <w:br/>
        <w:t>General y Jefe del Ministerio Público.</w:t>
        <w:br/>
        <w:br/>
        <w:t>En 1994 planteó una serie de recursos para determinar el paradero de  Bámaca</w:t>
        <w:br/>
        <w:t>Velásquez. En octubre de  ese  año,  inició  un  procedimiento  especial  de</w:t>
        <w:br/>
        <w:t>averiguación ante la Corte Suprema de  Justicia,  procedimiento  introducido</w:t>
        <w:br/>
        <w:t>en la reforma del Código Procesal Penal,  considerando como una  posibilidad</w:t>
        <w:br/>
        <w:t>que Bámaca Velásquez  estuviese  detenido.   Además  presentó  una  denuncia</w:t>
        <w:br/>
        <w:t>penal, con el fin de  determinar  el  lugar  en  que  se  encontraba  Bámaca</w:t>
        <w:br/>
        <w:t>Velásquez. En el primer procedimiento se nombró como  ejecutor  al  entonces</w:t>
        <w:br/>
        <w:t>Procurador de los Derechos Humanos,  Jorge  Mario  García  Laguardia,  y  se</w:t>
        <w:br/>
        <w:t>recibieron las declaraciones  del  padre  de  Bámaca  Velásquez,  José  León</w:t>
        <w:br/>
        <w:t>Bámaca Hernández, y de su  hermana,  Egidia  Gebia  Bámaca  Velásquez,  para</w:t>
        <w:br/>
        <w:t>tratar de recopilar más información.</w:t>
        <w:br/>
        <w:br/>
        <w:t>No recordó que durante los procedimientos judiciales incoados, y durante  la</w:t>
        <w:br/>
        <w:t>huelga de hambre de Jennifer Harbury, el gobierno de los Estados  Unidos  de</w:t>
        <w:br/>
        <w:t>América hubiera confirmado que Bámaca Velásquez había  sido  capturado  vivo</w:t>
        <w:br/>
        <w:t>por el Ejército y que  hubiera  dirigido  una  nota  diplomática  formal  al</w:t>
        <w:br/>
        <w:t>gobierno de  Guatemala  sobre  ese  hecho.  Supo  que  Harbury  había  hecho</w:t>
        <w:br/>
        <w:t>declaraciones en el sentido de que iba a  iniciar  acciones  penales  contra</w:t>
        <w:br/>
        <w:t>los oficiales militares involucrados en la muerte de Bámaca Velásquez.</w:t>
        <w:br/>
        <w:br/>
        <w:t>Se opuso, como Procurador  General  de  la  Nación,  a  la  inscripción  del</w:t>
        <w:br/>
        <w:t>matrimonio de Jennifer Harbury  con  Bámaca  Velásquez,  debido  a  que  “no</w:t>
        <w:br/>
        <w:t>reun[ía] los requisitos en la legislación guatemalteca”.   En  noviembre  de</w:t>
        <w:br/>
        <w:t>1994, interpuso una demanda  civil  de  jactancia  contra  Harbury  por  los</w:t>
        <w:br/>
        <w:t>aspectos estrictamente económicos de sus pretensiones, y no con relación  al</w:t>
        <w:br/>
        <w:t>caso de violación de derechos humanos, en razón  de  la  posibilidad  de  un</w:t>
        <w:br/>
        <w:t>fraude financiero, de querer hacer dinero a costa del Estado  de  Guatemala.</w:t>
        <w:br/>
        <w:t>Reconoció que Jennifer Harbury “siempre dio declaraciones de que  no  quería</w:t>
        <w:br/>
        <w:t>dinero alguno, y que no buscaba dinero”.   La  Juez  Sexta  del  Juzgado  de</w:t>
        <w:br/>
        <w:t>Primera Instancia del Ramo Civil declaró sin lugar la acción  de  jactancia,</w:t>
        <w:br/>
        <w:t>por cuanto consideró que Harbury se estaba  refiriendo  a  acciones  penales</w:t>
        <w:br/>
        <w:t>por emprender y no a acciones civiles. A causa de la  acción  de  jactancia,</w:t>
        <w:br/>
        <w:t>Jennifer Harbury fue obligada a permanecer en  Guatemala  bajo  arraigo,  lo</w:t>
        <w:br/>
        <w:t>cual pudo haberse evitado,  pues  “el  procedimiento  para  que  un  arraigo</w:t>
        <w:br/>
        <w:t>[civil] sea levantado no tarda más de 24 horas”.</w:t>
        <w:br/>
        <w:br/>
        <w:t>Las diferentes investigaciones por él  incoadas  no  permitieron  esclarecer</w:t>
        <w:br/>
        <w:t>los hechos relacionados con la desaparición de Bámaca  Velásquez,  y  ningún</w:t>
        <w:br/>
        <w:t>oficial militar fue condenado en relación con este caso.</w:t>
        <w:br/>
        <w:br/>
        <w:t>Negó haber recibido información de parte del Coronel Julio  Roberto  Alpírez</w:t>
        <w:br/>
        <w:t>indicando que el Ejército había mantenido  en  detención  secreta  a  Bámaca</w:t>
        <w:br/>
        <w:t>Velásquez para obtener “información de inteligencia”, y que  hubieran  luego</w:t>
        <w:br/>
        <w:t>decidido ejecutarlo.</w:t>
        <w:br/>
        <w:br/>
        <w:t>Debido al conflicto interno que se vivió en Guatemala por mucho tiempo,  “no</w:t>
        <w:br/>
        <w:t>siempre era fácil [...] tener un conocimiento puntual de  muchas  cosas  que</w:t>
        <w:br/>
        <w:t>ocurrían, de forma tal de poder establecer con toda claridad qué era lo  que</w:t>
        <w:br/>
        <w:t>había pasado en cada caso”. Tuvo conocimiento, con motivo de  su  cargo,  de</w:t>
        <w:br/>
        <w:t>actos de autoridades  estatales  que  involucraron  torturas  y  ejecuciones</w:t>
        <w:br/>
        <w:t>extrajudiciales.</w:t>
        <w:br/>
        <w:br/>
        <w:t xml:space="preserve">      k.    Testimonio de Ismael  Salvatierra  Arroyo,  ex  miembro  de  las</w:t>
        <w:br/>
        <w:t xml:space="preserve">      Fuerzas Armadas guatemaltecas.</w:t>
        <w:br/>
        <w:br/>
        <w:t>Trabajó con las fuerzas armadas de noviembre de 1979 a septiembre  de  1997,</w:t>
        <w:br/>
        <w:t>desempeñándose como Sargento Primero  del  equipo  de  transportes  para  el</w:t>
        <w:br/>
        <w:t>Estado Mayor de Defensa. El  equipo  de  conductores  del  Palacio  Nacional</w:t>
        <w:br/>
        <w:t>estaba integrado por 12 personas,  dividido  en  dos  grupos,  y  él  servía</w:t>
        <w:br/>
        <w:t>directamente a Luis Alberto Gómez Guillermo,  a  quien  transportaba  de  su</w:t>
        <w:br/>
        <w:t>casa hasta el Palacio Nacional.  No  conoció  allí  a  José  Víctor  Cordero</w:t>
        <w:br/>
        <w:t>Cardona, conocido como “La Yegua” (piloto de un helicóptero del Ejército).</w:t>
        <w:br/>
        <w:br/>
        <w:t>Negó conocer la práctica del Ejército mediante la cual presentaban  a  todos</w:t>
        <w:br/>
        <w:t>los  guerrilleros,  tanto  los  capturados  en  combate  como  los  que   se</w:t>
        <w:br/>
        <w:t>entregaban voluntariamente, ante las  autoridades  civiles  correspondientes</w:t>
        <w:br/>
        <w:t>donde estos podían acogerse a una amnistía.  Tampoco  tuvo  conocimiento  de</w:t>
        <w:br/>
        <w:t>algún ex guerrillero que trabajara en el Ejército durante sus 17 años  y  10</w:t>
        <w:br/>
        <w:t>meses de servicio.</w:t>
        <w:br/>
        <w:br/>
        <w:t>No supo si el Ejército había organizado una  fuerza  especial  en  marzo  de</w:t>
        <w:br/>
        <w:t>1992 para actuar en San Marcos, y tampoco si alguien resultó capturado  como</w:t>
        <w:br/>
        <w:t>consecuencia  de  un  enfrentamiento  en  el  que  participara  esa   fuerza</w:t>
        <w:br/>
        <w:t>especial. Finalmente,  negó  haber  tenido  conocimiento  de  la  detención,</w:t>
        <w:br/>
        <w:t>tortura  y  traslados  a  diferentes  destacamentos  militares   de   Bámaca</w:t>
        <w:br/>
        <w:t>Velásquez.</w:t>
        <w:br/>
        <w:br/>
        <w:t xml:space="preserve">      l.    Testimonio de Luis Alberto Gómez Guillermo, Teniente Coronel del</w:t>
        <w:br/>
        <w:t xml:space="preserve">      Ejército de Guatemala.</w:t>
        <w:br/>
        <w:br/>
        <w:t>Ha sido oficial del Ejército y formó parte  de  la  unidad  de  inteligencia</w:t>
        <w:br/>
        <w:t>denominada G-2.  Posteriormente afirmó que no había prestado servicios  como</w:t>
        <w:br/>
        <w:t>oficial de inteligencia.</w:t>
        <w:br/>
        <w:br/>
        <w:t>No tuvo conocimiento de que el Ejército capturara o arrestara a miembros  de</w:t>
        <w:br/>
        <w:t>la guerrilla, ni que existieran centros de detención clandestinos para  esas</w:t>
        <w:br/>
        <w:t>personas  capturadas.   Estas  personas  cuando  se   entregaban   no   eran</w:t>
        <w:br/>
        <w:t>maltratadas. Las fuentes de información de  que  disponía  la  “inteligencia</w:t>
        <w:br/>
        <w:t>militar” en el marco del conflicto “armado” para conocer las actividades  de</w:t>
        <w:br/>
        <w:t>la  guerrilla  era  la  población  misma,  o  informaciones  que   brindaban</w:t>
        <w:br/>
        <w:t>guerrilleros que se habían entregado voluntariamente.</w:t>
        <w:br/>
        <w:br/>
        <w:t>El Ejército no  realizaba  interrogatorios,  sino  “entrevistas”  a  los  ex</w:t>
        <w:br/>
        <w:t>guerrilleros  que  voluntariamente  se  habían  entregado  y  acogido  a  la</w:t>
        <w:br/>
        <w:t>amnistía, como por ejemplo en los casos de los ex guerrilleros de la Roca  y</w:t>
        <w:br/>
        <w:t>Boitsiu. El procedimiento  seguido  en  estas  circunstancias  era  informar</w:t>
        <w:br/>
        <w:t>inmediatamente al comando superior y, “posteriormente, traer los  medios  de</w:t>
        <w:br/>
        <w:t>comunicación para que,  tanto  sus  familiares  como  la  misma  insurgencia</w:t>
        <w:br/>
        <w:t>supiera [...] que este señor estaba ya adaptado  a  la  vida  política”.  La</w:t>
        <w:br/>
        <w:t>“entrevista” era realizada por el juez   competente,  con  la  presencia  de</w:t>
        <w:br/>
        <w:t>representantes del Ministerio Público y abogados, de forma que  luego  pueda</w:t>
        <w:br/>
        <w:t>ser “utilizad[a] a favor o en contra en un juicio formal”.</w:t>
        <w:br/>
        <w:br/>
        <w:t>Conoció a Otoniel de la Roca, de quien tuvo conocimiento que era ex  miembro</w:t>
        <w:br/>
        <w:t>de la insurgencia, y no trabajaba en el Ejército.  Tuvo  la  oportunidad  de</w:t>
        <w:br/>
        <w:t>hablar con él y con Luis Boitsiu, en 1991, con respecto a la  existencia  de</w:t>
        <w:br/>
        <w:t>“divisionismos” en la insurgencia.  No supo que Otoniel de la  Roca  hubiera</w:t>
        <w:br/>
        <w:t>sido  capturado  por  el  Ejército,  torturado  y  utilizado  para  “obtener</w:t>
        <w:br/>
        <w:t>inteligencia” sobre la guerrilla.</w:t>
        <w:br/>
        <w:br/>
        <w:t>Luego supo que Otoniel de  la  Roca  Mendoza  había  sido  detenido  por  la</w:t>
        <w:br/>
        <w:t>Policía Nacional por portar un arma de fuego y por proferir amenazas.   Supo</w:t>
        <w:br/>
        <w:t>que de la Roca había prestado declaraciones ante  la  prensa,  pero  no  que</w:t>
        <w:br/>
        <w:t>hubiera dicho que si no rendía tales declaraciones, “a él le pasaría algo  o</w:t>
        <w:br/>
        <w:t>a su familia”.</w:t>
        <w:br/>
        <w:br/>
        <w:t>No conoció a Santiago Cabrera López o a  Anastacia  López  Calvo,  ni  a  un</w:t>
        <w:br/>
        <w:t>militar de nombre José Víctor Cordero Cardona.</w:t>
        <w:br/>
        <w:br/>
        <w:t>En junio de 1992 abandonó el país para seguir un curso militar. En 1992  era</w:t>
        <w:br/>
        <w:t>miembro del Estado Mayor de la Defensa Nacional,  específicamente  designado</w:t>
        <w:br/>
        <w:t>como oficial miembro de la Comisión de Apoyo a la Comisión Gubernamental  de</w:t>
        <w:br/>
        <w:t>la Paz desde enero de 1991, la cual se reunía en  el  Palacio  Nacional.  Su</w:t>
        <w:br/>
        <w:t>función era recabar información en  las  instancias  de  carácter  político,</w:t>
        <w:br/>
        <w:t>“para ver cuál era el sentir en relación al proceso de paz”.</w:t>
        <w:br/>
        <w:br/>
        <w:t>Esta  Comisión  de  Paz  era   “una   instancia   gubernamental   instituida</w:t>
        <w:br/>
        <w:t>específicamente para el logro del proceso de paz”.  Desde enero hasta  junio</w:t>
        <w:br/>
        <w:t>de 1992, esta Comisión se declaró en  sesión  permanente  en  razón  de  los</w:t>
        <w:br/>
        <w:t>problemas internos que se  estaban  presentando  en  la  insurgencia  y  que</w:t>
        <w:br/>
        <w:t>podían afectar el proceso de paz.</w:t>
        <w:br/>
        <w:t>No participó, del 6 de enero al  15  de  junio  de  1992,  en  la  operación</w:t>
        <w:br/>
        <w:t>militar denominada Fuerza Tarea  Quetzal,  pues  “[su]  competencia  era  de</w:t>
        <w:br/>
        <w:t>carácter política, no operativa  militar”,  ni  estuvo  en  el  destacamento</w:t>
        <w:br/>
        <w:t>militar de Santa Ana Berlín en marzo de 1992, ni en la Zona Militar  No.  18</w:t>
        <w:br/>
        <w:t>de San Marcos en julio de 1992.  Tuvo conocimiento de la captura  y  tortura</w:t>
        <w:br/>
        <w:t>de Bámaca Velásquez a través de los medios de comunicación.</w:t>
        <w:br/>
        <w:br/>
        <w:t xml:space="preserve">      m.    Testimonio de Jesús Efraín Aguirre Loarca, Coronel del  Ejército</w:t>
        <w:br/>
        <w:t xml:space="preserve">      de Guatemala.</w:t>
        <w:br/>
        <w:br/>
        <w:t>El Ejército de Guatemala no capturaba ni mantenía detenidos  a  combatientes</w:t>
        <w:br/>
        <w:t>de la guerrilla, sino que, por el contrario,  en  los  casos  en  que  éstos</w:t>
        <w:br/>
        <w:t>desertaban, la política general era, en primer término, intentar  establecer</w:t>
        <w:br/>
        <w:t>su  verdadera  identidad;  luego  se  presentaban  ante  los  tribunales  de</w:t>
        <w:br/>
        <w:t>justicia para que  se  acogiesen  a  “alguna  amnistía”  y,  posteriormente,</w:t>
        <w:br/>
        <w:t>“ellos se quedaban incorporados en los  trabajos  [...d]el  comando  militar</w:t>
        <w:br/>
        <w:t>donde  se  entregaban”,  pues  temían  “ser  ajusticiados  por  los   grupos</w:t>
        <w:br/>
        <w:t>guerrilleros”.</w:t>
        <w:br/>
        <w:br/>
        <w:t>Los guerrilleros que se entregaban eran  usados  por  la  “inteligencia  del</w:t>
        <w:br/>
        <w:t>Ejército” como fuente de información de la estructura  militar  en  la  cual</w:t>
        <w:br/>
        <w:t>participaban y, principalmente, “para poder determinar las áreas donde  [...</w:t>
        <w:br/>
        <w:t>habían]  campos  minados”  y  así  orientar  a  las  patrullas   por   donde</w:t>
        <w:br/>
        <w:t>trasladarse.  No se utilizaban medios de presión para asegurar  que  los  ex</w:t>
        <w:br/>
        <w:t>guerrilleros dijeran la verdad.  A los heridos en combate, según conoció  en</w:t>
        <w:br/>
        <w:t>un caso de la década de 1980, se les  proporcionaba  todo  el  apoyo  médico</w:t>
        <w:br/>
        <w:t>necesario.</w:t>
        <w:br/>
        <w:br/>
        <w:t>Conoció, durante sus años de servicios, a algunas  personas  que  se  habían</w:t>
        <w:br/>
        <w:t>entregado, específicamente a Santiago Cabrera López  y  otras  personas  con</w:t>
        <w:br/>
        <w:t>seudónimos “Karina”, “Augusto” y “Pepe”.</w:t>
        <w:br/>
        <w:br/>
        <w:t>En 1992 tenía el rango de Mayor de Infantería y  trabajaba  en  el  área  de</w:t>
        <w:br/>
        <w:t>inteligencia de la Fuerza de Tarea Quetzal, en el  destacamento  militar  de</w:t>
        <w:br/>
        <w:t>Santa Ana Berlín.  Santiago  Cabrera  “se  desempeñaba  en  la  Oficina  [de</w:t>
        <w:br/>
        <w:t>Inteligencia] en la que [el testigo] estaba trabajando”.</w:t>
        <w:br/>
        <w:br/>
        <w:t>Fue herido en combate el 28 de febrero de  1992  por  un  grupo  del  frente</w:t>
        <w:br/>
        <w:t>guerrillero Luis Ixmatá que operaba en el área de  San  Marcos.  Después  de</w:t>
        <w:br/>
        <w:t>ser herido,  fue  evacuado  de  la  zona  y  pasó  aproximadamente  15  días</w:t>
        <w:br/>
        <w:t>recuperándose en el Centro Médico Militar en Guatemala, del  cual  no  podía</w:t>
        <w:br/>
        <w:t>salir, y posteriormente fue trasladado a los Estados Unidos de América  para</w:t>
        <w:br/>
        <w:t>continuar su tratamiento por un período de cuatro meses.</w:t>
        <w:br/>
        <w:br/>
        <w:t>Regresó a  Guatemala  a  principios  de  junio  de  1992  y,  por  no  estar</w:t>
        <w:br/>
        <w:t>totalmente recuperado, “fu[e] asignado a una unidad  de  Operaciones  en  el</w:t>
        <w:br/>
        <w:t>Estado Mayor de la Defensa Nacional en la ciudad capital”, de forma  que  no</w:t>
        <w:br/>
        <w:t>regresó a la zona de Santa Ana Berlín sino hasta finales de junio de 1992.</w:t>
        <w:br/>
        <w:br/>
        <w:t>Sabía quién era Efraín Bámaca Velásquez y que “se  encontraba  desarrollando</w:t>
        <w:br/>
        <w:t>el trabajo político en el área de  [...]  San  Marcos”,  y  que  ocupaba  el</w:t>
        <w:br/>
        <w:t>puesto de Comandante.</w:t>
        <w:br/>
        <w:br/>
        <w:t>Se enteró por medio de la prensa del enfrentamiento armado entre  el  frente</w:t>
        <w:br/>
        <w:t>Luis Ixmatá y el Ejército de Guatemala en marzo de  1992,  así  como  de  la</w:t>
        <w:br/>
        <w:t>captura de un importante dirigente guerrillero.</w:t>
        <w:br/>
        <w:br/>
        <w:t>No fue procesado ni declaró ante tribunal alguno en Guatemala  con  relación</w:t>
        <w:br/>
        <w:t>al caso Bámaca Velásquez.</w:t>
        <w:br/>
        <w:br/>
        <w:t xml:space="preserve">      n.     Testimonio  de  Simeón  Cum  Chutá,  ex  miembro  del  Ejército</w:t>
        <w:br/>
        <w:t xml:space="preserve">      guatemalteco.</w:t>
        <w:br/>
        <w:br/>
        <w:t>Prestó servicios en el Ejército de Guatemala  de  1985  a  1997,  trabajando</w:t>
        <w:br/>
        <w:t>como Especialista en la unidad de inteligencia en la  Zona  Militar  No.  18</w:t>
        <w:br/>
        <w:t>del Departamento de San Marcos.</w:t>
        <w:br/>
        <w:br/>
        <w:t>Conoció a Santiago Cabrera López, ex combatiente de la URNG, quien  en  1991</w:t>
        <w:br/>
        <w:t>se presentó voluntariamente a la Zona Militar No. 18 de  San  Marcos  junt[o</w:t>
        <w:br/>
        <w:t>a] otra guerrillera que se llama Karina.  No supo cuál fue el  procedimiento</w:t>
        <w:br/>
        <w:t>que se  siguió  al  llegar  Cabrera  López  a  la  zona  militar,  pues  eso</w:t>
        <w:br/>
        <w:t>correspondía al oficial de la sección  de  inteligencia  encargado,  Coronel</w:t>
        <w:br/>
        <w:t>Pérez Solares.  No le constaba si esas personas habían  sido  llevadas  ante</w:t>
        <w:br/>
        <w:t>algún juez.</w:t>
        <w:br/>
        <w:br/>
        <w:t>Sus jefes fueron “el  Teniente  Coronel  Pérez  Solares,  después  el  Mayor</w:t>
        <w:br/>
        <w:t>Aguirre [y] después [el oficial] Sosa Orellana”.</w:t>
        <w:br/>
        <w:br/>
        <w:t>Tuvo conocimiento de que el Ejército organizó, en marzo de 1992,  la  Fuerza</w:t>
        <w:br/>
        <w:t>de Tarea Quetzal, cuyo objetivo era combatir la  guerrilla  en  San  Marcos.</w:t>
        <w:br/>
        <w:t>Dicha Fuerza de Tarea operaba desde las bases de la Zona Militar  No.  18  y</w:t>
        <w:br/>
        <w:t>de Santa Ana Berlín.  No participó de ninguna  manera  en  ella.   El  Mayor</w:t>
        <w:br/>
        <w:t>Aguirre sí tuvo  participación  en  ella,  desempeñándose  como  oficial  de</w:t>
        <w:br/>
        <w:t>inteligencia.</w:t>
        <w:br/>
        <w:br/>
        <w:t>Acompañó a Santiago Cabrera a  solicitar  sus  documentos  de  identidad  en</w:t>
        <w:br/>
        <w:t>marzo de 1992, debido a que, en su criterio, una persona sin  identificación</w:t>
        <w:br/>
        <w:t>personal en Guatemala podía ser procesada por ese hecho.</w:t>
        <w:br/>
        <w:br/>
        <w:t>No supo de un enfrentamiento entre la Fuerza de Tarea Quetzal  y  el  Frente</w:t>
        <w:br/>
        <w:t>Luis Ixmatá de la ORPA en marzo de 1992,  debido  a  que  en  esa  fecha  se</w:t>
        <w:br/>
        <w:t>encontraba en San Marcos.  No  tuvo  información  como  consecuencia  de  su</w:t>
        <w:br/>
        <w:t>trabajo sobre  quién  era  Bámaca  Velásquez,  ni  si  se  le  capturó  como</w:t>
        <w:br/>
        <w:t>resultado del enfrentamiento de marzo de  1992.   Tampoco  tuvo  información</w:t>
        <w:br/>
        <w:t>sobre posibles torturas infligidas a Bámaca Velásquez.</w:t>
        <w:br/>
        <w:br/>
        <w:t>Como parte del personal de la oficina de inteligencia en marzo  de  1992  se</w:t>
        <w:br/>
        <w:t>encontraban una  mujer  conocida  como  Karina,  Raúl  Sandoval  y  Santiago</w:t>
        <w:br/>
        <w:t>Cabrera López, quienes eran ex miembros de la guerrilla.   Santiago  Cabrera</w:t>
        <w:br/>
        <w:t>siempre estuvo destacado en la base de San Marcos.</w:t>
        <w:br/>
        <w:br/>
        <w:t>Fue investigado en un proceso penal de la jurisdicción común  de  Retalhuleu</w:t>
        <w:br/>
        <w:t>con relación  a  la  desaparición  de  Bámaca  Velásquez,  en  el  cual  fue</w:t>
        <w:br/>
        <w:t>sobreseído.</w:t>
        <w:br/>
        <w:br/>
        <w:t>El testimonio de Cabrera López no se ajusta a la verdad.</w:t>
        <w:br/>
        <w:br/>
        <w:t xml:space="preserve">      o.    Testimonio de Julio Alberto Soto Bilbao, Coronel  de  Infantería</w:t>
        <w:br/>
        <w:t xml:space="preserve">      del Ejército de Guatemala.</w:t>
        <w:br/>
        <w:br/>
        <w:t>Del 1 de enero al 31 de septiembre de 1992 se encontraba de alta en la  Zona</w:t>
        <w:br/>
        <w:t>Militar No. 18, desempeñándose como oficial de Operaciones  y  Entrenamiento</w:t>
        <w:br/>
        <w:t>de esa zona militar, la que estaba bajo el mando  del  Coronel  Harry  Ponce</w:t>
        <w:br/>
        <w:t>Ramírez.</w:t>
        <w:br/>
        <w:br/>
        <w:t>No recordó haber capturado a ningún  combatiente,  sino  haber  tratado  con</w:t>
        <w:br/>
        <w:t>guerrilleros heridos en combate.  La  política  del  Ejército  de  Guatemala</w:t>
        <w:br/>
        <w:t>durante el conflicto era “prestarle  los  primeros  auxilios  a  la  persona</w:t>
        <w:br/>
        <w:t>[herida], trasladarlo al puesto de mando [y] evaluar su  estado  de  salud”,</w:t>
        <w:br/>
        <w:t>después de lo cual se consideraba si ameritaba una  hospitalización.   Luego</w:t>
        <w:br/>
        <w:t>proponían al guerrillero acogerse voluntariamente a una amnistía, la que  se</w:t>
        <w:br/>
        <w:t>tramitaba en los juzgados de paz “y muchas veces  con  la  presencia  de  la</w:t>
        <w:br/>
        <w:t>prensa”.  No supo si el Ejército mantenía ex guerrilleros como  informantes,</w:t>
        <w:br/>
        <w:t>ni tampoco “el procedimiento seguido para la obtención de  informaciones  de</w:t>
        <w:br/>
        <w:t>ex guerrilleros”.</w:t>
        <w:br/>
        <w:br/>
        <w:t>No recordó a ningún otro ex guerrillero que hubiera estado trabajando en  la</w:t>
        <w:br/>
        <w:t>Zona  Militar  No.  18.   Sin  embargo,  tuvo  conocimiento  de  “varios  ex</w:t>
        <w:br/>
        <w:t>guerrilleros  que  se  presentaron  voluntariamente  a  diferentes  comandos</w:t>
        <w:br/>
        <w:t>militares, se acogían a la amnistía y por protección  personal  se  quedaban</w:t>
        <w:br/>
        <w:t>trabajando con la institución”.  No  trabajó  con  ninguno  de  ellos,  pues</w:t>
        <w:br/>
        <w:t>éstos trabajaban con “inteligencia militar”.</w:t>
        <w:br/>
        <w:br/>
        <w:t>Recibía información de inteligencia con relación a la forma y  el  lugar  en</w:t>
        <w:br/>
        <w:t>que  estaban  ubicados  destacamentos  de  la   guerrilla,   lo   cual   era</w:t>
        <w:br/>
        <w:t>suministrado por el oficial de inteligencia.</w:t>
        <w:br/>
        <w:br/>
        <w:t>Estuvo en el destacamento de Santa Ana Berlín en marzo de 1992  y  participó</w:t>
        <w:br/>
        <w:t>en la Fuerza de Tarea Quetzal, cuyo Comandante era el Coronel Ismael  Segura</w:t>
        <w:br/>
        <w:t>Abularach, la cual “respondía a una ofensiva de  la  ORPA”,  específicamente</w:t>
        <w:br/>
        <w:t>del Frente Luis Ixmatá.  Su  función  era  la  de  oficial  de  Operaciones,</w:t>
        <w:br/>
        <w:t>realizando “aspectos puramente tácticos y  operacionales”,  y  desarrollando</w:t>
        <w:br/>
        <w:t>funciones tales como velar por la organización y  el  entrenamiento  de  las</w:t>
        <w:br/>
        <w:t>unidades antes de ir a combate.</w:t>
        <w:br/>
        <w:br/>
        <w:t>No participó en el enfrentamiento entre la Fuerza  de  Tarea  Quetzal  y  el</w:t>
        <w:br/>
        <w:t>Frente Luis Ixmatá el 12 de marzo de 1992 y no conoció  si,  como  resultado</w:t>
        <w:br/>
        <w:t>de ese  enfrentamiento,  fue  capturado  Bámaca  Velásquez.  No  conoció  al</w:t>
        <w:br/>
        <w:t>Comandante militar del Frente Luis Ixmatá, Efraín Bámaca  Velásquez,  aunque</w:t>
        <w:br/>
        <w:t>sí sabía quién era, pues “ha sido ampliamente documentado por la prensa”.</w:t>
        <w:br/>
        <w:br/>
        <w:t>Pese a que estuvo en el destacamento de Santa Ana Berlín en marzo  de  1992,</w:t>
        <w:br/>
        <w:t>no supo sobre las supuestas torturas infligidas a Bámaca Velásquez,  y  negó</w:t>
        <w:br/>
        <w:t>haber sido una de las personas que participó en las mismas en julio de  1992</w:t>
        <w:br/>
        <w:t>en la Zona Militar No. 18.  Estuvo destacado en la Zona Militar  No.  18  en</w:t>
        <w:br/>
        <w:t>junio de 1992, y, en julio del mismo  año,  estuvo  destacado  en  la  misma</w:t>
        <w:br/>
        <w:t>zona, pero en la finca “El Porvenir”.</w:t>
        <w:br/>
        <w:br/>
        <w:t>No fue posible que Santiago Cabrera López saliera a  gozar  de  su  licencia</w:t>
        <w:br/>
        <w:t>del 7 al 12 de marzo de 1992 de Santa Ana Berlín, pues  quien  autorizó  ese</w:t>
        <w:br/>
        <w:t>permiso fue el Coronel Harry Ponce Ramírez, Comandante de  la  Zona  Militar</w:t>
        <w:br/>
        <w:t>No. 18, y un comandante no puede  autorizar  permisos  o  licencias  de  una</w:t>
        <w:br/>
        <w:t>persona de alta en otra base militar. De forma que si fue el  Coronel  Ponce</w:t>
        <w:br/>
        <w:t>Ramírez quien firmó su permiso, Cabrera “tuvo que haber salido de  [la  Zona</w:t>
        <w:br/>
        <w:t>Militar No. 18] y retornado al mismo lugar”.</w:t>
        <w:br/>
        <w:br/>
        <w:t>Durante el mes de julio de 1992,  Santiago  Cabrera  supuestamente  prestaba</w:t>
        <w:br/>
        <w:t>servicios en la finca “El Porvenir”, bajo  las  órdenes  del  capitán  Edwin</w:t>
        <w:br/>
        <w:t>Manuel Lemus Velásquez, razón por la cual no pudo estar en  el  destacamento</w:t>
        <w:br/>
        <w:t>de San Marcos.</w:t>
        <w:br/>
        <w:br/>
        <w:t>No fue procesado penalmente  por  el  caso  Bámaca  Velásquez,  sin  embargo</w:t>
        <w:br/>
        <w:t>compareció  voluntariamente  a  una  investigación  penal  iniciada  por  el</w:t>
        <w:br/>
        <w:t>Ministerio Público y fue dejado “en  libertad  por  falta  de  méritos”.  Al</w:t>
        <w:br/>
        <w:t>principio   del   proceso    intervinieron    juzgados    militares,    pero</w:t>
        <w:br/>
        <w:t>“posteriormente  fueron  clausurados  [...]  y  el  proceso   completo   fue</w:t>
        <w:br/>
        <w:t>trasladado al Juzgado de Primera Instancia Penal en Retalhuleu”.</w:t>
        <w:br/>
        <w:br/>
        <w:br/>
        <w:br/>
        <w:t xml:space="preserve">                                    VIII</w:t>
        <w:br/>
        <w:br/>
        <w:br/>
        <w:t xml:space="preserve">                           valoración de la prueba</w:t>
        <w:br/>
        <w:br/>
        <w:br/>
        <w:t>94.   El artículo 43 del Reglamento de la Corte establece que</w:t>
        <w:br/>
        <w:br/>
        <w:t xml:space="preserve">      [l]as pruebas promovidas por las partes sólo serán  admitidas  si  son</w:t>
        <w:br/>
        <w:t xml:space="preserve">      señaladas en la demanda y en su contestación [...] Excepcionalmente la</w:t>
        <w:br/>
        <w:t xml:space="preserve">      Corte podrá admitir una prueba si alguna de las partes alegare  fuerza</w:t>
        <w:br/>
        <w:t xml:space="preserve">      mayor,  un  impedimento  grave  o  hechos  supervinientes  en  momento</w:t>
        <w:br/>
        <w:t xml:space="preserve">      distinto a los antes señalados, siempre que se garantice  a  la  parte</w:t>
        <w:br/>
        <w:t xml:space="preserve">      contraria el derecho de defensa.</w:t>
        <w:br/>
        <w:br/>
        <w:t>95.   PREVIAMENTE AL EXAMEN DE LAS PRUEBAS  RECIBIDAS,  LA  CORTE  PRECISARÁ</w:t>
        <w:br/>
        <w:t>LOS  CRITERIOS  GENERALES  SOBRE  VALORACIÓN  DE   LA   PRUEBA   Y   ALGUNAS</w:t>
        <w:br/>
        <w:t>CONSIDERACIONES APLICABLES AL CASO ESPECÍFICO, LA MAYORÍA DE LOS CUALES  HAN</w:t>
        <w:br/>
        <w:t>SIDO DESARROLLADOS POR LA JURISPRUDENCIA DE ESTE TRIBUNAL.</w:t>
        <w:br/>
        <w:br/>
        <w:t>96.   Con  respecto  a  las  formalidades  requeridas  en  relación  con  el</w:t>
        <w:br/>
        <w:t>ofrecimiento de prueba, la Corte ha expresado que</w:t>
        <w:br/>
        <w:br/>
        <w:t xml:space="preserve">      el sistema procesal es un medio para realizar la justicia y [...] ésta</w:t>
        <w:br/>
        <w:t xml:space="preserve">      no puede ser sacrificada en aras de  meras  formalidades.   Dentro  de</w:t>
        <w:br/>
        <w:t xml:space="preserve">      ciertos límites de temporalidad y razonabilidad, ciertas  omisiones  o</w:t>
        <w:br/>
        <w:t xml:space="preserve">      retrasos  en  la  observancia  de  los  procedimientos,   pueden   ser</w:t>
        <w:br/>
        <w:t xml:space="preserve">      dispensados, si se conserva un adecuado equilibrio entre la justicia y</w:t>
        <w:br/>
        <w:t xml:space="preserve">      la seguridad jurídica[50].</w:t>
        <w:br/>
        <w:br/>
        <w:t>97.   En un tribunal  internacional  como  es  la  Corte,  cuyo  fin  es  la</w:t>
        <w:br/>
        <w:t>protección   de   los   derechos   humanos,   el    procedimiento    reviste</w:t>
        <w:br/>
        <w:t>particularidades propias que le diferencian del proceso de derecho  interno.</w:t>
        <w:br/>
        <w:t>Aquél es menos formal y más flexible que éste, sin  que  por  ello  deje  de</w:t>
        <w:br/>
        <w:t>cuidar la seguridad jurídica y el equilibrio procesal de las partes[51].  Lo</w:t>
        <w:br/>
        <w:t>anterior permite al Tribunal una mayor flexibilidad en la valoración  de  la</w:t>
        <w:br/>
        <w:t>prueba rendida ante él sobre los hechos  pertinentes,  de  acuerdo  con  las</w:t>
        <w:br/>
        <w:t>reglas de la lógica y con base en la experiencia[52].</w:t>
        <w:br/>
        <w:br/>
        <w:t>98.    Por  otro  lado,  es  necesario  tener  presente  que  la  protección</w:t>
        <w:br/>
        <w:t>internacional de los derechos humanos no debe confundirse  con  la  justicia</w:t>
        <w:br/>
        <w:t>penal. En los casos en que los Estados comparecen ante  el  Tribunal  no  lo</w:t>
        <w:br/>
        <w:t>hacen como sujetos en un proceso penal, pues la Corte no impone penas a  las</w:t>
        <w:br/>
        <w:t>personas culpables de violar los derechos humanos. La  función  de  ésta  es</w:t>
        <w:br/>
        <w:t>proteger a las víctimas y determinar la reparación de los daños  ocasionados</w:t>
        <w:br/>
        <w:t>por los Estados responsables de tales acciones[53]. Para tal efecto</w:t>
        <w:br/>
        <w:br/>
        <w:t xml:space="preserve">      [e]s suficiente la demostración de que ha habido  apoyo  o  tolerancia</w:t>
        <w:br/>
        <w:t xml:space="preserve">      del poder público en la infracción de los derechos reconocidos  en  la</w:t>
        <w:br/>
        <w:t xml:space="preserve">      Convención.   Además,  también  se   compromete   la   responsabilidad</w:t>
        <w:br/>
        <w:t xml:space="preserve">      internacional del  Estado  cuando  éste  no  realice  las  actividades</w:t>
        <w:br/>
        <w:t xml:space="preserve">      necesarias, de acuerdo con su derecho interno[54].</w:t>
        <w:br/>
        <w:br/>
        <w:t>99.   Cabe destacar que, en este caso, el Estado no presentó ningún tipo  de</w:t>
        <w:br/>
        <w:t>prueba de descargo en las oportunidades procesales señaladas en el  artículo</w:t>
        <w:br/>
        <w:t>43 del Reglamento y, al contrario, hizo  un  reconocimiento  parcial  de  su</w:t>
        <w:br/>
        <w:t>responsabilidad internacional. Tanto en la contestación de la  demanda  como</w:t>
        <w:br/>
        <w:t>en los alegatos finales el Estado concentró su defensa en  el  argumento  de</w:t>
        <w:br/>
        <w:t>que, al momento de los hechos,  Guatemala  se  encontraba  en  un  conflicto</w:t>
        <w:br/>
        <w:t>interno, y aceptó  su  responsabilidad  internacional  con  respecto  a  los</w:t>
        <w:br/>
        <w:t>derechos y garantías establecidas en  los  artículos  8,  25  y  1.1  de  la</w:t>
        <w:br/>
        <w:t>Convención Americana.</w:t>
        <w:br/>
        <w:br/>
        <w:t>100.  Al respecto, la Corte considera, como ya lo ha hecho en  otros  casos,</w:t>
        <w:br/>
        <w:t>que cuando el Estado  no  contesta  la  demanda  de  manera  específica,  se</w:t>
        <w:br/>
        <w:t>presumen verdaderos los hechos sobre los  cuales  guardó  silencio,  siempre</w:t>
        <w:br/>
        <w:t>que de las pruebas presentadas se puedan inferir  conclusiones  consistentes</w:t>
        <w:br/>
        <w:t>sobre los mismos[55].  No obstante, la Corte procederá a examinar y  valorar</w:t>
        <w:br/>
        <w:t>el conjunto de los elementos que conforman el acervo  probatorio  del  caso,</w:t>
        <w:br/>
        <w:t>según la regla de la sana crítica, la cual permitirá a los jueces  llegar  a</w:t>
        <w:br/>
        <w:t>la convicción sobre la verdad de los hechos alegados [56].</w:t>
        <w:br/>
        <w:t xml:space="preserve">                                   *     *</w:t>
        <w:br/>
        <w:t xml:space="preserve">                                      *</w:t>
        <w:br/>
        <w:br/>
        <w:t>101.  La Corte entra  a  considerar  en  los  siguientes  párrafos  diversas</w:t>
        <w:br/>
        <w:t>cuestiones sobre la prueba presentada en este caso.</w:t>
        <w:br/>
        <w:br/>
        <w:t>102.  En cuanto a la prueba presentada por la  Comisión,  el  Estado  en  su</w:t>
        <w:br/>
        <w:t>escrito de alegatos finales señaló que Nery Ángel Urízar García no se  había</w:t>
        <w:br/>
        <w:t>presentado ante la Corte, y que  el  testigo  Mario  Ernesto  Sosa  Orellana</w:t>
        <w:br/>
        <w:t>(supra 63) “demostró  la  inexactitud  [de  su]  testimonio”  y  que  “posee</w:t>
        <w:br/>
        <w:t>antecedentes de múltiples actividades criminales”.</w:t>
        <w:br/>
        <w:br/>
        <w:t>103.  Al respecto la Corte considera  que  la  videocinta  que  contiene  el</w:t>
        <w:br/>
        <w:t>testimonio de Nery Ángel  Urízar  García,  aportada  por  la  Comisión  como</w:t>
        <w:br/>
        <w:t>prueba documental, carece de valor autónomo, y  el  testimonio,  que  es  su</w:t>
        <w:br/>
        <w:t>contenido, no puede ser admitido por no haber  cumplido  sus  requisitos  de</w:t>
        <w:br/>
        <w:t>validez  como  son  la  comparecencia  del  testigo  ante  el  Tribunal,  su</w:t>
        <w:br/>
        <w:t>identificación, juramentación, control por parte del  Estado  y  posibilidad</w:t>
        <w:br/>
        <w:t>de interrogatorio por parte del juez[57].</w:t>
        <w:br/>
        <w:br/>
        <w:t>104.  Asimismo, el Estado señaló en su escrito de alegatos finales  que  los</w:t>
        <w:br/>
        <w:t>anexos de la demanda que  contienen  documentos  producidos  por  diferentes</w:t>
        <w:br/>
        <w:t>agencias del Gobierno de los Estados Unidos de América  “no  tienen  ninguna</w:t>
        <w:br/>
        <w:t>firma  responsable;  son   producidos   unilateralmente,   con   fines   que</w:t>
        <w:br/>
        <w:t>desconocemos y para un país diferente al  nuestro”,  en  razón  de  lo  cual</w:t>
        <w:br/>
        <w:t>solicitó al Tribunal que los rechace.</w:t>
        <w:br/>
        <w:br/>
        <w:t>105.  En relación con los documentos atribuidos  a  la  Agencia  Central  de</w:t>
        <w:br/>
        <w:t>Inteligencia y otras agencias de los Estados Unidos de América anexados  por</w:t>
        <w:br/>
        <w:t>la Comisión a la demanda en este caso (supra 1), la Corte ha comprobado  que</w:t>
        <w:br/>
        <w:t>los mismos carecen de autenticidad, presentan  imperfecciones  y  no  reúnen</w:t>
        <w:br/>
        <w:t>los  requisitos  formales  mínimos  de  admisibilidad  por  no  ser  posible</w:t>
        <w:br/>
        <w:t>establecer  con  exactitud  la  fuente  de  la  que  emanan,  así  como   el</w:t>
        <w:br/>
        <w:t>procedimiento por medio del  cual  fueron  obtenidos.  Estas  circunstancias</w:t>
        <w:br/>
        <w:t>impiden otorgarle valor probatorio a dichos documentos.</w:t>
        <w:br/>
        <w:br/>
        <w:t>106.  Los demás documentos presentados por la Comisión junto con la  demanda</w:t>
        <w:br/>
        <w:t>no fueron controvertidos ni objetados, ni su autenticidad  puesta  en  duda,</w:t>
        <w:br/>
        <w:t>por lo que la Corte los tiene como válidos.</w:t>
        <w:br/>
        <w:br/>
        <w:br/>
        <w:t>107.  En cuanto a los recortes de  periódicos  aportados  por  la  Comisión,</w:t>
        <w:br/>
        <w:t>este Tribunal ha considerado que, aún cuando los mismos no  tienen  carácter</w:t>
        <w:br/>
        <w:t>de prueba documental propiamente dicha, éstos podrán ser  apreciados  cuando</w:t>
        <w:br/>
        <w:t>recojan hechos  públicos  o  notorios,  declaraciones  de  funcionarios  del</w:t>
        <w:br/>
        <w:t>Estado o cuando corroboren lo establecido en otros documentos o  testimonios</w:t>
        <w:br/>
        <w:t>recibidos en el proceso[58].  Así, la Corte los agrega al acervo  probatorio</w:t>
        <w:br/>
        <w:t>como un medio idóneo para verificar, junto con los demás medios  probatorios</w:t>
        <w:br/>
        <w:t>aportados, la veracidad de los hechos del caso.</w:t>
        <w:br/>
        <w:br/>
        <w:br/>
        <w:t>108.  En lo relativo a las declaraciones suscritas ante Notario  presentadas</w:t>
        <w:br/>
        <w:t>por la Comisión, éstas deben ser admitidas.  Por una parte, por  ser  prueba</w:t>
        <w:br/>
        <w:t>producida  ante  la  Comisión  con  posterioridad  -marzo  de  1998-  a   la</w:t>
        <w:br/>
        <w:t>presentación de la demanda -agosto de 1996- y, por otra,  en  razón  de  que</w:t>
        <w:br/>
        <w:t>este Tribunal tiene criterio discrecional para valorar las  declaraciones  o</w:t>
        <w:br/>
        <w:t>manifestaciones que se le presenten, tanto en  forma  oral  como  por  otros</w:t>
        <w:br/>
        <w:t>medios.  Sin embargo, la Corte  observa  que  al  no  haberse  cumplido  las</w:t>
        <w:br/>
        <w:t>exigencias establecidas en los artículos 43  y  siguientes  del  Reglamento,</w:t>
        <w:br/>
        <w:t>este  Tribunal  no  puede  tenerlas  como  prueba  testimonial,   y   decide</w:t>
        <w:br/>
        <w:t>incorporarlas al acervo probatorio del presente caso en  calidad  de  prueba</w:t>
        <w:br/>
        <w:t>documental[59].</w:t>
        <w:br/>
        <w:br/>
        <w:t>109.  En cuanto  a  los  informes,  tanto  del  Proyecto  Interdiocesano  de</w:t>
        <w:br/>
        <w:t>Recuperación de la Memoria Histórica como de la Comisión de  Esclarecimiento</w:t>
        <w:br/>
        <w:t>Histórico, los mismos fueron ofrecidos  como  prueba  superviniente  por  la</w:t>
        <w:br/>
        <w:t>Comisión de acuerdo con el artículo 43 del Reglamento, y  el  Estado  aceptó</w:t>
        <w:br/>
        <w:t>su incorporación al acervo probatorio de  manera  expresa,  por  lo  que  la</w:t>
        <w:br/>
        <w:t>Corte los incorpora al mismo como prueba documental.</w:t>
        <w:br/>
        <w:br/>
        <w:br/>
        <w:t xml:space="preserve">                                   *     *</w:t>
        <w:br/>
        <w:t xml:space="preserve">                                      *</w:t>
        <w:br/>
        <w:br/>
        <w:t>110.  EN LO QUE SE REFIERE A LA PRUEBA DOCUMENTAL PRESENTADA POR  EL  ESTADO</w:t>
        <w:br/>
        <w:t>EL 4 DE DICIEMBRE DE 1998 (SUPRA 56), LA COMISIÓN DEJÓ  “CONSTANCIA  ESCRITA</w:t>
        <w:br/>
        <w:t>DE SU OBJECIÓN A LA INCLUSIÓN DE VARIOS DOCUMENTOS TRAÍDOS  A  LA  AUDIENCIA</w:t>
        <w:br/>
        <w:t>PÚBLICA [DE 22 Y 23 DE NOVIEMBRE DE 1998] POR LOS TESTIGOS  COMO  PRUEBA  EN</w:t>
        <w:br/>
        <w:t>EL EXPEDIENTE DEL CASO”, PUES SON DOCUMENTOS ANTERIORES A LA  DEMANDA  Y  EL</w:t>
        <w:br/>
        <w:t>ESTADO  NO  HA  ALEGADO   FUERZA   MAYOR,   IMPEDIMENTO   GRAVE   O   HECHOS</w:t>
        <w:br/>
        <w:t>SUPERVINIENTES PARA QUE SE ADMITA DICHA PRUEBA.</w:t>
        <w:br/>
        <w:br/>
        <w:t>111.  El 10 de diciembre de 1998 el Presidente informó a  la  Comisión,  que</w:t>
        <w:br/>
        <w:t>se le daría el traslado correspondiente de cualquier documento  enviado  por</w:t>
        <w:br/>
        <w:t>el Estado a la Comisión para que hiciese las observaciones  pertinentes.  El</w:t>
        <w:br/>
        <w:t>12 de enero de 1999 la Comisión reiteró la objeción planteada en su  escrito</w:t>
        <w:br/>
        <w:t>de 4 de diciembre (supra 58). Dicha objeción fue reiterada por  la  Comisión</w:t>
        <w:br/>
        <w:t>en su escrito de alegatos finales en el que señaló, además, que la  “mayoría</w:t>
        <w:br/>
        <w:t>de los documentos ofrecidos por Guatemala tienen fechas entre 1992  y  abril</w:t>
        <w:br/>
        <w:t>de 1996, anterior a la presentación de la  demanda  en  este  caso  ante  la</w:t>
        <w:br/>
        <w:t>Corte. Las pocas  excepciones  son  certificaciones  del  año  1998  que  se</w:t>
        <w:br/>
        <w:t>refieren a hechos ocurridos en años anteriores”.  Manifestó  que  la  prueba</w:t>
        <w:br/>
        <w:t>documental debería ser ofrecida antes de la celebración  de  las  audiencias</w:t>
        <w:br/>
        <w:t>públicas, con el fin de poder interrogar a  los  testigos  en  relación  con</w:t>
        <w:br/>
        <w:t>estos documentos. Finalmente, la Comisión hizo notar que el Estado no  había</w:t>
        <w:br/>
        <w:t>cumplido con la solicitud de la Corte de acuerdo con la cual  debía  remitir</w:t>
        <w:br/>
        <w:t>copias legibles de los documentos ofrecidos  en  su  comunicación  de  4  de</w:t>
        <w:br/>
        <w:t>diciembre de 1998 (supra 56) y que, además, habría  enviado  documentos  que</w:t>
        <w:br/>
        <w:t>no habían sido ofrecidos en dicha comunicación.</w:t>
        <w:br/>
        <w:br/>
        <w:t>112.  La Corte realizó el estudio de los 26 documentos  presentados  por  el</w:t>
        <w:br/>
        <w:t>Estado. De éstos,  5  corresponden  a  mensajes  telegráficos  enviados  por</w:t>
        <w:br/>
        <w:t>agentes del Estado sobre el enfrentamiento que se produjo el 12 de marzo  de</w:t>
        <w:br/>
        <w:t>1992, cuando se iniciaron los supuestos hechos del caso;  10  se  relacionan</w:t>
        <w:br/>
        <w:t>con la idoneidad de dos de los testigos que rindieron  declaración  en  este</w:t>
        <w:br/>
        <w:t>caso; uno sobre la muerte de  Bámaca  Velásquez  y  10  sobre  la  situación</w:t>
        <w:br/>
        <w:t>particular de dos oficiales del Ejército durante 1992. A  pesar  de  que  el</w:t>
        <w:br/>
        <w:t>Estado no hizo manifestación alguna  sobre  las  razones  que  motivaron  la</w:t>
        <w:br/>
        <w:t>presentación extemporánea de estos elementos probatorios y no acreditó,  por</w:t>
        <w:br/>
        <w:t>tanto, las circunstancias excepcionales que justificarían su aceptación  por</w:t>
        <w:br/>
        <w:t>la Corte, ésta estima que los mismos constituyen prueba útil  en  la  medida</w:t>
        <w:br/>
        <w:t>que contienen información  sobre  los  hechos  examinados  por  lo  que  los</w:t>
        <w:br/>
        <w:t>incorpora al acervo probatorio con base en el artículo 44.1 del  Reglamento,</w:t>
        <w:br/>
        <w:t>y los valora  como  prueba  circunstancial  dentro  del  acervo  probatorio,</w:t>
        <w:br/>
        <w:t>conforme al principio de la sana crítica[60].</w:t>
        <w:br/>
        <w:br/>
        <w:t xml:space="preserve">                                   *     *</w:t>
        <w:br/>
        <w:t xml:space="preserve">                                      *</w:t>
        <w:br/>
        <w:br/>
        <w:br/>
        <w:t>113.   En  cuanto  al  peritaje  rendido  por  Helen  Mack,  éste   no   fue</w:t>
        <w:br/>
        <w:t>controvertido ni objetado, ni su autenticidad puesta en duda, por lo que  la</w:t>
        <w:br/>
        <w:t>Corte lo tiene como válido.</w:t>
        <w:br/>
        <w:br/>
        <w:t>114.  En lo que se refiere a los  testimonios  rendidos,  el  Estado  en  su</w:t>
        <w:br/>
        <w:t>escrito de alegatos finales,  manifestó  las  siguientes  observaciones  con</w:t>
        <w:br/>
        <w:t>respecto a los testimonios de Santiago Cabrera  López,  Jennifer  Harbury  y</w:t>
        <w:br/>
        <w:t>Otoniel de la Roca Mendoza. La  Corte  resume  de  seguido  las  principales</w:t>
        <w:br/>
        <w:t>objeciones del Estado a estos testimonios:</w:t>
        <w:br/>
        <w:br/>
        <w:t xml:space="preserve">      a)    con respecto al testimonio de Santiago Cabrera López, señaló que</w:t>
        <w:br/>
        <w:t xml:space="preserve">      éste presenta  irregularidades  sobre  la  posición  y  funciones  que</w:t>
        <w:br/>
        <w:t xml:space="preserve">      ocupaba en el  Ejército  de  Guatemala,  dado  que  contrasta  con  lo</w:t>
        <w:br/>
        <w:t xml:space="preserve">      afirmado por los testigos que declararon los días 22 y 23 de noviembre</w:t>
        <w:br/>
        <w:t xml:space="preserve">      de 1998, por lo que solicitó sea desechado;</w:t>
        <w:br/>
        <w:br/>
        <w:br/>
        <w:t xml:space="preserve">      b)    en cuanto al testimonio de Otoniel de la  Roca  Mendoza,  afirmó</w:t>
        <w:br/>
        <w:t xml:space="preserve">      que éste  es  “un  prófugo  de  la  justicia  guatemalteca  y  que  su</w:t>
        <w:br/>
        <w:t xml:space="preserve">      testimonio ha sido prestado con el objeto de obtener asilo político” y</w:t>
        <w:br/>
        <w:t xml:space="preserve">      que es contradictorio con el de Cabrera López;</w:t>
        <w:br/>
        <w:br/>
        <w:br/>
        <w:t xml:space="preserve">      c)    en relación con  los  dos  testigos  mencionados  anteriormente,</w:t>
        <w:br/>
        <w:t xml:space="preserve">      expresó que la falsedad de sus testimonios quedó  demostrada  con  los</w:t>
        <w:br/>
        <w:t xml:space="preserve">      testimonios de Salvatierra Arroyo, Simeón Cum Chutá y Soto Bilbao; y</w:t>
        <w:br/>
        <w:br/>
        <w:br/>
        <w:t xml:space="preserve">      d)    respecto al testimonio de Jennifer Harbury  manifestó  que,  por</w:t>
        <w:br/>
        <w:t xml:space="preserve">      una parte, ésta tiene un interés económico en el caso y, por otro, que</w:t>
        <w:br/>
        <w:t xml:space="preserve">      el “ordenamiento jurídico guatemalteco  no  permite  la  ejecución  de</w:t>
        <w:br/>
        <w:t xml:space="preserve">      resoluciones o sentencias dictadas en el extranjero”, por lo  cual  no</w:t>
        <w:br/>
        <w:t xml:space="preserve">      fue  posible  la  inscripción  de  su  matrimonio  en  los   registros</w:t>
        <w:br/>
        <w:t xml:space="preserve">      nacionales.</w:t>
        <w:br/>
        <w:br/>
        <w:br/>
        <w:t>115.  En este caso el Estado se limitó a  hacer  observaciones  de  carácter</w:t>
        <w:br/>
        <w:t>general sobre  la  supuesta  falta  de  idoneidad  o  imparcialidad  de  los</w:t>
        <w:br/>
        <w:t>testimonios basándose en declaraciones de agentes o ex agentes  del  Estado,</w:t>
        <w:br/>
        <w:t>los que han sido mencionados como posibles responsables por los  hechos  del</w:t>
        <w:br/>
        <w:t>caso. Es criterio de la Corte que las declaraciones de estos  testigos,  que</w:t>
        <w:br/>
        <w:t>tendrían un interés directo en el caso, no son suficientes  para  desvirtuar</w:t>
        <w:br/>
        <w:t>testimonios coincidentes en lo fundamental con otros medios  probatorios  no</w:t>
        <w:br/>
        <w:t>objetados, por lo cual la Corte no puede desecharlos.</w:t>
        <w:br/>
        <w:br/>
        <w:t>116.  Cabe además observar que mientras los testigos de la  Roca  y  Cabrera</w:t>
        <w:br/>
        <w:t>dan una versión  concordante  de  los  sucesos  que  habrían  llevado  a  la</w:t>
        <w:br/>
        <w:t>desaparición de Bámaca Velásquez, los  oficiales  militares  que  declararon</w:t>
        <w:br/>
        <w:t>ante  la  Corte  y  quienes  en  razón  de  sus  funciones  deberían   tener</w:t>
        <w:br/>
        <w:t>información relevante se limitaron a negar los  hechos  o  a  manifestar  su</w:t>
        <w:br/>
        <w:t>desconocimiento sobre éstos.</w:t>
        <w:br/>
        <w:br/>
        <w:t>117.  En cuanto a las objeciones  relativas  a  los  supuestos  antecedentes</w:t>
        <w:br/>
        <w:t>penales o procesos pendientes en contra de la Roca Mendoza y Urízar  García,</w:t>
        <w:br/>
        <w:t>esta Corte ha establecido que esta circunstancia</w:t>
        <w:br/>
        <w:br/>
        <w:t xml:space="preserve">      por sí sola [no es] suficiente para negar la idoneidad de los testigos</w:t>
        <w:br/>
        <w:t xml:space="preserve">      para deponer ante la Corte [pues sería] contradictorio, dentro  de  la</w:t>
        <w:br/>
        <w:t xml:space="preserve">      Convención Americana sobre Derechos  Humanos,  negar  a  priori  a  un</w:t>
        <w:br/>
        <w:t xml:space="preserve">      testigo, por la razón de  que  esté  procesado  o  incluso  haya  sido</w:t>
        <w:br/>
        <w:t xml:space="preserve">      condenado en el orden interno, la posibilidad de declarar sobre hechos</w:t>
        <w:br/>
        <w:t xml:space="preserve">      materia de un proceso sometido a la Corte, incluso si tal  proceso  se</w:t>
        <w:br/>
        <w:t xml:space="preserve">      refiere a materias que lo afecten[61].</w:t>
        <w:br/>
        <w:br/>
        <w:t>118.  En cuanto a la objeción del Estado relativa al matrimonio de  Jennifer</w:t>
        <w:br/>
        <w:t>Harbury con Efraín Bámaca Velásquez, considera esta Corte  que  dicha  unión</w:t>
        <w:br/>
        <w:t>quedó demostrada en este proceso (infra 121 c). En lo referente al  presunto</w:t>
        <w:br/>
        <w:t>interés económico de  Jennifer  Harbury,  este  Tribunal  reitera  que  esta</w:t>
        <w:br/>
        <w:t>circunstancia no descalifica la idoneidad de un testigo.</w:t>
        <w:br/>
        <w:br/>
        <w:t>119.   En  concordancia  con  estos  criterios,  la  Corte  atribuye   valor</w:t>
        <w:br/>
        <w:t>probatorio a las declaraciones de los testigos Harbury, Cabrera López  y  de</w:t>
        <w:br/>
        <w:t>la Roca Mendoza objetados por  el  Estado.  Es  importante  destacar  que  a</w:t>
        <w:br/>
        <w:t>diferencia de otros casos de desaparición forzada en los  cuales  la  prueba</w:t>
        <w:br/>
        <w:t>disponible   se   limita    a    testimonios    referenciales    y    prueba</w:t>
        <w:br/>
        <w:t>circunstancial[62],  la  Corte  cuenta,  en  el  presente  caso,   con   los</w:t>
        <w:br/>
        <w:t>testimonios directos  de  Santiago  Cabrera  López  y  Otoniel  de  la  Roca</w:t>
        <w:br/>
        <w:t>Mendoza, para formar su criterio.</w:t>
        <w:br/>
        <w:br/>
        <w:t>120.  El Estado tuvo la posibilidad de presentar sus propios testigos  y  de</w:t>
        <w:br/>
        <w:t>rechazar las pruebas aportadas por la Comisión en su demanda, y no lo  hizo.</w:t>
        <w:br/>
        <w:t>Asimismo, si bien es cierto que el Estado  rechazó  algunos  de  los  puntos</w:t>
        <w:br/>
        <w:t>planteados por la Comisión, no aportó las pruebas para sostener  el  rechazo</w:t>
        <w:br/>
        <w:t>de los mismos.</w:t>
        <w:br/>
        <w:br/>
        <w:br/>
        <w:t xml:space="preserve">                                     IX</w:t>
        <w:br/>
        <w:t xml:space="preserve">                               Hechos Probados</w:t>
        <w:br/>
        <w:br/>
        <w:t>121.  La Corte procede ahora a considerar los hechos relevantes  que  estima</w:t>
        <w:br/>
        <w:t>probados, los cuales se expondrán cronológicamente y  resultan  del  estudio</w:t>
        <w:br/>
        <w:t>de las actuaciones del Estado y la  Comisión  Interamericana,  así  como  de</w:t>
        <w:br/>
        <w:t>prueba documental, testimonial y pericial aportada en el presente caso.</w:t>
        <w:br/>
        <w:br/>
        <w:t xml:space="preserve">      a)    Efraín Bámaca Velásquez nació el 18  de  junio  de  1957  en  la</w:t>
        <w:br/>
        <w:t>Finca El Tablero, El Tumbador, San Marcos[63].</w:t>
        <w:br/>
        <w:br/>
        <w:t xml:space="preserve">      b)    Durante los años en que sucedieron los hechos relativos  a  este</w:t>
        <w:br/>
        <w:t>caso, Guatemala estaba convulsionado por un conflicto interno[64].</w:t>
        <w:br/>
        <w:br/>
        <w:t xml:space="preserve">      c)    Jennifer Harbury y Efraín  Bámaca  Velásquez  se  conocieron  en</w:t>
        <w:br/>
        <w:t>1990 y se casaron en el Estado de Texas, Estados Unidos de  América,  el  25</w:t>
        <w:br/>
        <w:t>de septiembre de 1991[65].</w:t>
        <w:br/>
        <w:br/>
        <w:t xml:space="preserve">      d)    En 1992 existía en Guatemala  un  grupo  guerrillero  denominado</w:t>
        <w:br/>
        <w:t>Organización del Pueblo en Armas (ORPA), el que operaba en  cuatro  frentes,</w:t>
        <w:br/>
        <w:t>uno de los cuales era el Frente Luis  Ixmatá  comandado  por  Efraín  Bámaca</w:t>
        <w:br/>
        <w:t>Velásquez, conocido como Everardo[66].</w:t>
        <w:br/>
        <w:t xml:space="preserve">      e)    El 15 de febrero de 1992 inició su actividad la Fuerza de  Tarea</w:t>
        <w:br/>
        <w:t>Quetzal creada por el  Ejército  para  combatir  la  guerrilla  en  la  zona</w:t>
        <w:br/>
        <w:t>suroeste  del  país.  Inicialmente  su  puesto  de  mando   estaba   en   el</w:t>
        <w:br/>
        <w:t>destacamento militar de Santa Ana  Berlín,  en  Coatepeque,  Quetzaltenango.</w:t>
        <w:br/>
        <w:t>Colaboraban con ella, además, otras zonas militares, como  la  Zona  Militar</w:t>
        <w:br/>
        <w:t>No. 18 de San Marcos[67].</w:t>
        <w:br/>
        <w:br/>
        <w:t xml:space="preserve">      f)    Era práctica del Ejército capturar  guerrilleros  y  mantenerlos</w:t>
        <w:br/>
        <w:t>en reclusión clandestina a efectos de obtener, mediante torturas  físicas  y</w:t>
        <w:br/>
        <w:t>psicológicas, información útil para el Ejército.   Estos  guerrilleros  eran</w:t>
        <w:br/>
        <w:t>trasladados frecuentemente de un destacamento militar a  otro  y,  luego  de</w:t>
        <w:br/>
        <w:t>varios meses en esta situación, eran utilizados como guías  para  determinar</w:t>
        <w:br/>
        <w:t>los lugares de acción de  la  guerrilla  y  para  identificar  personas  que</w:t>
        <w:br/>
        <w:t>tuvieran militancia guerrillera.  Buena parte de estos detenidos eran  luego</w:t>
        <w:br/>
        <w:t>ejecutados, lo que completaba el cuadro de la desaparición forzada[68].</w:t>
        <w:br/>
        <w:br/>
        <w:t xml:space="preserve">       g)     Al  momento  de  los  hechos  del  presente  caso   había   ex</w:t>
        <w:br/>
        <w:t>guerrilleros que colaboraban  con  el  Ejército,  suministrando  información</w:t>
        <w:br/>
        <w:t>útil a éste[69]. Entre dichas personas  se  contaban  Cristóbal  Che  Pérez,</w:t>
        <w:br/>
        <w:t>conocido como  Valentín,  Santiago  Cabrera  López,  conocido  como  Carlos,</w:t>
        <w:br/>
        <w:t>Otoniel de la Roca Mendoza, conocido como Bayardo, y  Pedro  Tartón  Jutzuy,</w:t>
        <w:br/>
        <w:t>conocido como Arnulfo[70].</w:t>
        <w:br/>
        <w:br/>
        <w:t xml:space="preserve">      h)    El 12 de marzo de  1992  se  produjo  un  enfrentamiento  armado</w:t>
        <w:br/>
        <w:t>entre combatientes de la guerrilla pertenecientes al Frente  Luis  Ixmatá  y</w:t>
        <w:br/>
        <w:t>miembros del Ejército en las orillas del río Ixcucua,  en  el  Municipio  de</w:t>
        <w:br/>
        <w:t>Nuevo San Carlos, Departamento de Retalhuleu[71].  En  dicho  enfrentamiento</w:t>
        <w:br/>
        <w:t>fue capturado vivo Efraín Bámaca Velásquez.[72].</w:t>
        <w:br/>
        <w:br/>
        <w:t xml:space="preserve">      i)    Los  captores  trasladaron  a  Efraín  Bámaca  Velásquez,  quien</w:t>
        <w:br/>
        <w:t>estaba herido, al destacamento militar de Santa  Ana  Berlín,  Zona  Militar</w:t>
        <w:br/>
        <w:t>No. 1715, ubicada en Coatepeque, Quetzaltenango.  Durante  su  reclusión  en</w:t>
        <w:br/>
        <w:t>este destacamento Bámaca Velásquez permaneció atado y con los ojos  vendados</w:t>
        <w:br/>
        <w:t>y   fue   sometido   a   apremios   ilegales   y   amenazas    durante    su</w:t>
        <w:br/>
        <w:t>interrogatorio[73].</w:t>
        <w:br/>
        <w:t xml:space="preserve">      j)    Efraín Bámaca Velásquez permaneció en  el  destacamento  militar</w:t>
        <w:br/>
        <w:t>de Santa Ana Berlín del 12 de marzo de 1992 hasta el 15 ó 20  de  abril  del</w:t>
        <w:br/>
        <w:t>mismo año. Posteriormente fue trasladado al  centro  de  detención  conocido</w:t>
        <w:br/>
        <w:t>como La Isla, en ciudad de Guatemala[74].</w:t>
        <w:br/>
        <w:br/>
        <w:t xml:space="preserve">      k)    Luego de  permanecer  en  ciudad  de  Guatemala,  Efraín  Bámaca</w:t>
        <w:br/>
        <w:t>Velásquez fue trasladado  a  las  bases  militares  de  Quetzaltenango,  San</w:t>
        <w:br/>
        <w:t>Marcos y Las Cabañas[75].</w:t>
        <w:br/>
        <w:br/>
        <w:t xml:space="preserve">       l)     El  18  de  julio  de  1992,  aproximadamente,  Efraín  Bámaca</w:t>
        <w:br/>
        <w:t>Velásquez estaba en la Zona Militar No. 18 de San Marcos. En este lugar  fue</w:t>
        <w:br/>
        <w:t>interrogado y  sometido  a  torturas.  La  última  vez  que  se  lo  vio  se</w:t>
        <w:br/>
        <w:t>encontraba en la enfermería de dicha  base  militar  atado  a  una  cama  de</w:t>
        <w:br/>
        <w:t>metal[76].</w:t>
        <w:br/>
        <w:br/>
        <w:t xml:space="preserve">      m)    Como resultado de los hechos del presente caso, en Guatemala  se</w:t>
        <w:br/>
        <w:t>iniciaron varios  procesos  judiciales,  a  saber:  recursos  de  exhibición</w:t>
        <w:br/>
        <w:t>personal[77], un procedimiento especial de averiguación  y  diversas  causas</w:t>
        <w:br/>
        <w:t>penales[78], ninguno de los cuales fue efectivo,  desconociéndose  hasta  el</w:t>
        <w:br/>
        <w:t>presente el paradero de Efraín Bámaca Velásquez.  Como  producto  de  dichos</w:t>
        <w:br/>
        <w:t>procedimientos  se  ordenaron,  en  diversas   ocasiones,   diligencias   de</w:t>
        <w:br/>
        <w:t>exhumación con el fin de hallar su  cadáver.  Estas  diligencias  no  dieron</w:t>
        <w:br/>
        <w:t>resultados   positivos   por   haber   sido   obstaculizada   por    agentes</w:t>
        <w:br/>
        <w:t>estatales[79].</w:t>
        <w:br/>
        <w:br/>
        <w:br/>
        <w:t xml:space="preserve">                                      X</w:t>
        <w:br/>
        <w:t xml:space="preserve">                      desaparición forzada de personas</w:t>
        <w:br/>
        <w:br/>
        <w:t>122.  En sus alegatos finales escritos la Comisión se  refirió  al  fenómeno</w:t>
        <w:br/>
        <w:t>de la desaparición forzada de  personas,  afirmando  que  en  este  tipo  de</w:t>
        <w:br/>
        <w:t>situaciones</w:t>
        <w:br/>
        <w:br/>
        <w:t xml:space="preserve">      la  detención  arbitraria,  la  incomunicación  de  la   víctima,   el</w:t>
        <w:br/>
        <w:t xml:space="preserve">      aislamiento, la tortura, son sucedidos en la mayoría de los casos  por</w:t>
        <w:br/>
        <w:t xml:space="preserve">      la ejecución y el ocultamiento del cadáver de la  víctima;  acompañado</w:t>
        <w:br/>
        <w:t xml:space="preserve">      del silencio oficial, las  negaciones,  y  la  obstrucción;  para  los</w:t>
        <w:br/>
        <w:t xml:space="preserve">      familiares, los  amigos,  los  compañeros,  sigue  la  angustia  y  la</w:t>
        <w:br/>
        <w:t xml:space="preserve">      incertidumbre de la suerte de  la  víctima.  La  desaparición  forzada</w:t>
        <w:br/>
        <w:t xml:space="preserve">      pretende borrar toda huella del crimen  para  conseguir  la  impunidad</w:t>
        <w:br/>
        <w:t xml:space="preserve">      total de quienes lo cometieron.</w:t>
        <w:br/>
        <w:br/>
        <w:br/>
        <w:t>A la luz de este razonamiento, la Comisión argumentó  que  no  obstante  que</w:t>
        <w:br/>
        <w:t>Guatemala ha suscrito, pero  no  ratificado,  la  Convención  Interamericana</w:t>
        <w:br/>
        <w:t>sobre Desaparición Forzada de Personas, ésta entró en vigor el 28  de  marzo</w:t>
        <w:br/>
        <w:t>de  1996  y  “constituye  un  instrumento  importante  para   clasificar   y</w:t>
        <w:br/>
        <w:t>comprender las desapariciones forzadas  y  para  interpretar  la  Convención</w:t>
        <w:br/>
        <w:t>Americana”, de conformidad con el artículo 29 de esta última.</w:t>
        <w:br/>
        <w:br/>
        <w:t>123.  En los mismos alegatos la Comisión afirmó que en América Latina</w:t>
        <w:br/>
        <w:br/>
        <w:t xml:space="preserve">      la mayoría de las víctimas  de  las  guerras  sucias  no  murieron  en</w:t>
        <w:br/>
        <w:t xml:space="preserve">      combate ni accidentalmente en  el  fuego  cruzado  de  grupos  armados</w:t>
        <w:br/>
        <w:t xml:space="preserve">      disidentes  contra  las  fuerzas  armadas.  Muchos  de  ellos   fueron</w:t>
        <w:br/>
        <w:t xml:space="preserve">      secuestrados en centros clandestinos de detención,  fueron  objeto  de</w:t>
        <w:br/>
        <w:t xml:space="preserve">      torturas [... y] fueron enterrados sin dignidad ni  respeto  en  fosas</w:t>
        <w:br/>
        <w:t xml:space="preserve">      sin nombre o […] arrojadas desde aviones al mar.</w:t>
        <w:br/>
        <w:br/>
        <w:t>124.  Según la Comisión, al momento de los hechos del presente caso  existía</w:t>
        <w:br/>
        <w:t>en Guatemala una política estatal por la cual  los  guerrilleros  capturados</w:t>
        <w:br/>
        <w:t>eran  utilizados  para  obtener  información   sobre   la   organización   y</w:t>
        <w:br/>
        <w:t>actividades del grupo insurgente del que formaban parte. Para lograrlo,  los</w:t>
        <w:br/>
        <w:t>agentes captores mantenían la detención en la clandestinidad y  sometían  al</w:t>
        <w:br/>
        <w:t>detenido  a  torturas.  Esta  situación  configuraba  el  fenómeno   de   la</w:t>
        <w:br/>
        <w:t>desaparición forzada, que muchas veces culminaba  con  la  ejecución  de  la</w:t>
        <w:br/>
        <w:t>persona  capturada.  Esta  práctica,  que  además   buscaba   impedir   toda</w:t>
        <w:br/>
        <w:t>posibilidad de  prueba  de  la  misma,  le  fue  aplicada  a  Efraín  Bámaca</w:t>
        <w:br/>
        <w:t>Velásquez.</w:t>
        <w:br/>
        <w:br/>
        <w:t>125.  En sus alegatos finales orales en la audiencia pública sobre el  fondo</w:t>
        <w:br/>
        <w:t>celebrada en la ciudad de Washington D.C., Estados Unidos de América  (supra</w:t>
        <w:br/>
        <w:t>48), el Estado admitió que</w:t>
        <w:br/>
        <w:br/>
        <w:t xml:space="preserve">      efectivamente  [se  tiene]  conocimiento  de  que  hubo  una  práctica</w:t>
        <w:br/>
        <w:t xml:space="preserve">      sistemática dentro de las filas del Ejército al detener o entregarse a</w:t>
        <w:br/>
        <w:t xml:space="preserve">      algún miembro de la URNG si les convenía o se les ofrecía  suficientes</w:t>
        <w:br/>
        <w:t xml:space="preserve">      beneficios como para hacerles atractivo el traslado a  servidores  del</w:t>
        <w:br/>
        <w:t xml:space="preserve">      Ejército Nacional.</w:t>
        <w:br/>
        <w:br/>
        <w:t>Sin embargo, en esa misma audiencia el Estado agregó que</w:t>
        <w:br/>
        <w:br/>
        <w:t xml:space="preserve">      si efectivamente hubo o estuvo prisionero de guerra  el  señor  Bámaca</w:t>
        <w:br/>
        <w:t xml:space="preserve">      [Velásquez] fue una excepción y no una práctica común.</w:t>
        <w:br/>
        <w:br/>
        <w:t xml:space="preserve">                                   *     *</w:t>
        <w:br/>
        <w:t xml:space="preserve">                                      *</w:t>
        <w:br/>
        <w:br/>
        <w:t>126.  La Convención Interamericana sobre Desaparición Forzada  de  Personas,</w:t>
        <w:br/>
        <w:t>en su artículo II, define la desaparición forzada como</w:t>
        <w:br/>
        <w:br/>
        <w:t xml:space="preserve">      la privación de la libertad a una o más personas, cualquiera que fuere</w:t>
        <w:br/>
        <w:t xml:space="preserve">      su forma, cometida por agentes del Estado o por personas o  grupos  de</w:t>
        <w:br/>
        <w:t xml:space="preserve">      personas que actúen con la autorización, el apoyo  o  la  aquiescencia</w:t>
        <w:br/>
        <w:t xml:space="preserve">      del Estado, seguida de la falta de información  o  de  la  negativa  a</w:t>
        <w:br/>
        <w:t xml:space="preserve">      reconocer dicha privación de libertad o de informar sobre el  paradero</w:t>
        <w:br/>
        <w:t xml:space="preserve">      de la persona, con lo cual se impide  el  ejercicio  de  los  recursos</w:t>
        <w:br/>
        <w:t xml:space="preserve">      legales y de las garantías procesales pertinentes.</w:t>
        <w:br/>
        <w:br/>
        <w:br/>
        <w:t>127.  El artículo 201 TER del Código Penal de Guatemala  -reformado  por  el</w:t>
        <w:br/>
        <w:t>Decreto No. 33-96 del Congreso de la República aprobado el  22  de  mayo  de</w:t>
        <w:br/>
        <w:t>1996- dispone:</w:t>
        <w:br/>
        <w:br/>
        <w:t xml:space="preserve">      Comete el delito de desaparición forzada  quien,  por  orden,  con  la</w:t>
        <w:br/>
        <w:t xml:space="preserve">      autorización o apoyo de autoridades del Estado, privare  en  cualquier</w:t>
        <w:br/>
        <w:t xml:space="preserve">      forma de la libertad a una o  más  personas,  por  motivos  políticos,</w:t>
        <w:br/>
        <w:t xml:space="preserve">      ocultando su paradero, negándose a revelar su destino o  reconocer  su</w:t>
        <w:br/>
        <w:t xml:space="preserve">      detención, así como el funcionario o empleado público, pertenezca o no</w:t>
        <w:br/>
        <w:t xml:space="preserve">      a los cuerpos de seguridad del Estado, que ordene, autorice,  apoye  o</w:t>
        <w:br/>
        <w:t xml:space="preserve">      dé la aquiescencia para tales acciones[80].</w:t>
        <w:br/>
        <w:br/>
        <w:t>128.  La  desaparición  forzada  o  involuntaria  constituye  una  violación</w:t>
        <w:br/>
        <w:t>múltiple y continuada de varios derechos de la Convención[81], pues no  sólo</w:t>
        <w:br/>
        <w:t>produce una privación arbitraria de la libertad, sino que  pone  en  peligro</w:t>
        <w:br/>
        <w:t>la integridad personal, la seguridad y la propia vida del detenido.  Además,</w:t>
        <w:br/>
        <w:t>coloca a la víctima en un estado de completa indefensión,  acarreando  otros</w:t>
        <w:br/>
        <w:t>delitos conexos.</w:t>
        <w:br/>
        <w:br/>
        <w:t>129.  Este  fenómeno  supone,  además,  “el  desconocimiento  del  deber  de</w:t>
        <w:br/>
        <w:t>organizar el aparato del Estado para garantizar los derechos reconocidos  en</w:t>
        <w:br/>
        <w:t>la Convención”[82]. En razón  de  lo  cual,  al  llevar  a  cabo  o  tolerar</w:t>
        <w:br/>
        <w:t>acciones dirigidas a realizar desapariciones forzadas  o  involuntarias,  al</w:t>
        <w:br/>
        <w:t>no investigarlas de manera adecuada y al no sancionar, en  su  caso,  a  los</w:t>
        <w:br/>
        <w:t>responsables, el Estado viola el deber de respetar los derechos  reconocidos</w:t>
        <w:br/>
        <w:t>por la Convención y de garantizar su libre y pleno ejercicio[83],  tanto  de</w:t>
        <w:br/>
        <w:t>la víctima como de sus familiares, para conocer el paradero de aquélla[84].</w:t>
        <w:br/>
        <w:br/>
        <w:t>130.   De  conformidad  con  la  jurisprudencia   de   este   Tribunal,   la</w:t>
        <w:br/>
        <w:t>desaparición forzada “ha  implicado  con  frecuencia  la  ejecución  de  los</w:t>
        <w:br/>
        <w:t>detenidos, en secreto y sin fórmula de juicio, seguida del ocultamiento  del</w:t>
        <w:br/>
        <w:t>cadáver con el objeto de  borrar  toda  huella  material  del  crimen  y  de</w:t>
        <w:br/>
        <w:t>procurar la impunidad  de  quienes  lo  cometieron”[85].  En  razón  de  las</w:t>
        <w:br/>
        <w:t>características del fenómeno y las dificultades  probatorias  que  conlleva,</w:t>
        <w:br/>
        <w:t>la Corte ha establecido que  si  se  ha  demostrado  la  existencia  de  una</w:t>
        <w:br/>
        <w:t>práctica impulsada o tolerada por  el  Estado  de  desaparición  forzada  de</w:t>
        <w:br/>
        <w:t>personas, y el caso de una persona,  ya  sea  por  prueba  circunstancial  o</w:t>
        <w:br/>
        <w:t>indirecta[86], o ambas, o por  inferencias  lógicas  pertinentes[87],  puede</w:t>
        <w:br/>
        <w:t>vincularse a  dicha  práctica,  entonces  esta  desaparición  específica  se</w:t>
        <w:br/>
        <w:t>considera demostrada[88].</w:t>
        <w:br/>
        <w:br/>
        <w:t>131.  Teniendo en cuenta lo  anterior,  la  Corte  atribuye  un  alto  valor</w:t>
        <w:br/>
        <w:t>probatorio a las pruebas testimoniales en procesos de  esta  naturaleza,  es</w:t>
        <w:br/>
        <w:t>decir, en  el  contexto  y  circunstancias  de  los  casos  de  desaparición</w:t>
        <w:br/>
        <w:t>forzada, con todas las dificultades que de ésta se derivan,  en  los  cuales</w:t>
        <w:br/>
        <w:t>los medios de prueba son esencialmente testimonios referenciales  y  pruebas</w:t>
        <w:br/>
        <w:t>circunstanciales en razón de la propia naturaleza de este delito[89].</w:t>
        <w:br/>
        <w:br/>
        <w:t>132.  Esta Corte ha tenido por demostrado,  tanto  con  base  en  la  prueba</w:t>
        <w:br/>
        <w:t>circunstancial como por prueba directa, que, como lo señalara  la  Comisión,</w:t>
        <w:br/>
        <w:t>al momento de los hechos de este caso, existía una práctica  por  parte  del</w:t>
        <w:br/>
        <w:t>Ejército por la cual  se  capturaba  a  los  guerrilleros,  se  les  retenía</w:t>
        <w:br/>
        <w:t>clandestinamente  sin  dar  noticia   a   autoridad   judicial   competente,</w:t>
        <w:br/>
        <w:t>independiente e imparcial, se los torturaba física y  psicológicamente  para</w:t>
        <w:br/>
        <w:t>la obtención de información y, eventualmente,  incluso  se  les  causaba  la</w:t>
        <w:br/>
        <w:t>muerte (supra 121f). También se puede afirmar, de conformidad con la  prueba</w:t>
        <w:br/>
        <w:t>aportada  en  el  presente  caso,  que  la  desaparición  de  Efraín  Bámaca</w:t>
        <w:br/>
        <w:t>Velásquez está vinculada con dicha práctica (supra 121 h, i, j, k,  l),  por</w:t>
        <w:br/>
        <w:t>lo que la Corte la considera demostrada.</w:t>
        <w:br/>
        <w:br/>
        <w:t>133.  En el presente caso existen suficientes elementos de  convicción  para</w:t>
        <w:br/>
        <w:t>concluir que los  hechos  señalados  relativos  a  Efraín  Bámaca  Velásquez</w:t>
        <w:br/>
        <w:t>fueron realizados por personas que actuaban en calidad de agentes del  poder</w:t>
        <w:br/>
        <w:t>público, lo cual conlleva  la  responsabilidad  internacional  de  Guatemala</w:t>
        <w:br/>
        <w:t>como Estado Parte en la Convención.</w:t>
        <w:br/>
        <w:br/>
        <w:t>134.  Por otra parte, ha quedado  demostrado  que,  pese  a  los  diferentes</w:t>
        <w:br/>
        <w:t>recursos internos utilizados con el fin de  aclarar  los  hechos,  éstos  no</w:t>
        <w:br/>
        <w:t>fueron eficaces para enjuiciar y, en su caso, sancionar, a los  responsables</w:t>
        <w:br/>
        <w:t>de  éstos  (supra  121  m).  Guatemala  incluso  aceptó  su  responsabilidad</w:t>
        <w:br/>
        <w:t>internacional, afirmando que “no ha resultado posible, hasta  este  momento,</w:t>
        <w:br/>
        <w:t>para las instancias  competentes,  identificar  a  las  personas  o  persona</w:t>
        <w:br/>
        <w:t>responsable penalmente de los hechos  antijurídicos  objeto  de  ésta  (sic)</w:t>
        <w:br/>
        <w:t>demanda”.</w:t>
        <w:br/>
        <w:br/>
        <w:t>135.  Una vez que se ha demostrado  la  ocurrencia  de  la  detención  y  la</w:t>
        <w:br/>
        <w:t>desaparición de Efraín Bámaca Velásquez y que las mismas son  imputables  al</w:t>
        <w:br/>
        <w:t>Estado, la Corte  se  avoca  a  examinar  dichos  hechos  a  la  luz  de  la</w:t>
        <w:br/>
        <w:t>Convención Americana.</w:t>
        <w:br/>
        <w:br/>
        <w:br/>
        <w:br/>
        <w:br/>
        <w:br/>
        <w:t xml:space="preserve">                                     XI</w:t>
        <w:br/>
        <w:br/>
        <w:t xml:space="preserve">                          Violación del Artículo 7</w:t>
        <w:br/>
        <w:t xml:space="preserve">                      (Derecho a la Libertad Personal)</w:t>
        <w:br/>
        <w:br/>
        <w:t>136.  En cuanto a la violación del artículo 7 de la Convención, la  Comisión</w:t>
        <w:br/>
        <w:t>alegó que:</w:t>
        <w:br/>
        <w:br/>
        <w:t xml:space="preserve">      a)    la detención de Efraín Bámaca Velásquez por parte de agentes  de</w:t>
        <w:br/>
        <w:t xml:space="preserve">      las  fuerzas  armadas  de  Guatemala,  y  su  cautiverio  en   centros</w:t>
        <w:br/>
        <w:t xml:space="preserve">      clandestinos, sin presentarlo  ante  autoridad  judicial,  vulnera  el</w:t>
        <w:br/>
        <w:t xml:space="preserve">      derecho  contemplado  en  el  artículo  7  de  la  Convención   y   la</w:t>
        <w:br/>
        <w:t xml:space="preserve">      Constitución misma de Guatemala en  su  artículo  6.  Esta  conclusión</w:t>
        <w:br/>
        <w:t xml:space="preserve">      deriva  de  las  declaraciones  de  varios  testigos   que   describen</w:t>
        <w:br/>
        <w:t xml:space="preserve">      instalaciones militares donde Bámaca Velásquez estuvo detenido;</w:t>
        <w:br/>
        <w:t xml:space="preserve">      b)     en otras oportunidades la Comisión ha llegado a  la  conclusión</w:t>
        <w:br/>
        <w:t xml:space="preserve">      de que agentes del Estado  han  secuestrado  y  mantenido  cautivas  a</w:t>
        <w:br/>
        <w:t xml:space="preserve">      personas en centros clandestinos de detención, ubicados  en  edificios</w:t>
        <w:br/>
        <w:t xml:space="preserve">      de  las  fuerzas  armadas,  situación  que   constituye   “una   forma</w:t>
        <w:br/>
        <w:t xml:space="preserve">      particularmente grave de privación  arbitraria  de  libertad”.   Estas</w:t>
        <w:br/>
        <w:t xml:space="preserve">      acciones de los agentes del Estado se encuentran fuera del alcance  de</w:t>
        <w:br/>
        <w:t xml:space="preserve">      la ley y, por su naturaleza secreta, no pueden ser objeto de examen; y</w:t>
        <w:br/>
        <w:br/>
        <w:br/>
        <w:t xml:space="preserve">      c)    de las pruebas en este caso se demuestra  que  Bámaca  Velásquez</w:t>
        <w:br/>
        <w:t xml:space="preserve">      estuvo vivo en manos del Ejército al menos hasta el  mes  de  mayo  de</w:t>
        <w:br/>
        <w:t xml:space="preserve">      1993, o incluso hasta el mes de agosto de  ese  año,  sin  conocer  la</w:t>
        <w:br/>
        <w:t xml:space="preserve">      causa de su detención y en un lugar no “legal y públicamente destinado</w:t>
        <w:br/>
        <w:t xml:space="preserve">      al efecto”, con lo cual queda demostrado que éste “no fue detenido  de</w:t>
        <w:br/>
        <w:t xml:space="preserve">      conformidad con las condiciones de las leyes guatemaltecas, implicando</w:t>
        <w:br/>
        <w:t xml:space="preserve">      una violación al artículo 7.2 de la Convención”.</w:t>
        <w:br/>
        <w:br/>
        <w:t>137.  Por su parte, el Estado  limitó  su  defensa  a  afirmar  que  “no  ha</w:t>
        <w:br/>
        <w:t>resultado posible, hasta este momento, identificar a las personas o  persona</w:t>
        <w:br/>
        <w:t>responsables penalmente de los hechos antijurídicos de los que fuera  objeto</w:t>
        <w:br/>
        <w:t>el señor Bámaca [Velásquez] y de ese modo esclarecer su desaparición” y,  en</w:t>
        <w:br/>
        <w:t>consecuencia, no esgrimió, ni en la oportunidad  procesal  de  contestar  la</w:t>
        <w:br/>
        <w:t>demanda, ni en sus alegatos  finales,  defensa  alguna  relacionada  con  la</w:t>
        <w:br/>
        <w:t>violación del derecho a la libertad personal  consagrado  en  la  Convención</w:t>
        <w:br/>
        <w:t>Americana.</w:t>
        <w:br/>
        <w:br/>
        <w:t xml:space="preserve">                                   *     *</w:t>
        <w:br/>
        <w:t xml:space="preserve">                                      *</w:t>
        <w:br/>
        <w:br/>
        <w:t>138.  El artículo 7 de la Convención Americana dispone, en lo conducente:</w:t>
        <w:br/>
        <w:br/>
        <w:t xml:space="preserve">     1.    Toda persona tiene derecho  a  la  libertad  y  a  la  seguridad</w:t>
        <w:br/>
        <w:t xml:space="preserve">     personales.</w:t>
        <w:br/>
        <w:br/>
        <w:br/>
        <w:t xml:space="preserve">     2.    Nadie puede ser privado de su libertad  física,  salvo  por  las</w:t>
        <w:br/>
        <w:t xml:space="preserve">     causas y en las condiciones fijadas de antemano por las Constituciones</w:t>
        <w:br/>
        <w:t xml:space="preserve">     Políticas de los Estados partes o por las leyes  dictadas  conforme  a</w:t>
        <w:br/>
        <w:t xml:space="preserve">     ellas.</w:t>
        <w:br/>
        <w:br/>
        <w:br/>
        <w:t xml:space="preserve">     3.     Nadie  puede  ser  sometido  a  detención   o   encarcelamiento</w:t>
        <w:br/>
        <w:t xml:space="preserve">     arbitrarios.</w:t>
        <w:br/>
        <w:br/>
        <w:br/>
        <w:t xml:space="preserve">     4.    Toda persona detenida o  retenida  debe  ser  informada  de  las</w:t>
        <w:br/>
        <w:t xml:space="preserve">     razones de su detención y notificada, sin demora, del cargo  o  cargos</w:t>
        <w:br/>
        <w:t xml:space="preserve">     formulados contra ella.</w:t>
        <w:br/>
        <w:br/>
        <w:br/>
        <w:t xml:space="preserve">     5.    Toda persona detenida o retenida debe ser llevada,  sin  demora,</w:t>
        <w:br/>
        <w:t xml:space="preserve">     ante un juez u otro funcionario autorizado por  la  ley  para  ejercer</w:t>
        <w:br/>
        <w:t xml:space="preserve">     funciones judiciales y tendrá derecho a ser juzgada dentro de un plazo</w:t>
        <w:br/>
        <w:t xml:space="preserve">     razonable o a ser puesta en libertad, sin perjuicio de que continúe el</w:t>
        <w:br/>
        <w:t xml:space="preserve">     proceso.   Su  libertad  podrá  estar  condicionada  a  garantías  que</w:t>
        <w:br/>
        <w:t xml:space="preserve">     aseguren su comparecencia en el juicio.</w:t>
        <w:br/>
        <w:br/>
        <w:br/>
        <w:t xml:space="preserve">     6.    Toda persona privada de libertad tiene derecho a  recurrir  ante</w:t>
        <w:br/>
        <w:t xml:space="preserve">     un juez o tribunal competente, a fin de que éste decida,  sin  demora,</w:t>
        <w:br/>
        <w:t xml:space="preserve">     sobre la legalidad de su arresto o detención y ordene su  libertad  si</w:t>
        <w:br/>
        <w:t xml:space="preserve">     el arresto o la detención fueran  ilegales.   En  los  Estados  partes</w:t>
        <w:br/>
        <w:t xml:space="preserve">     cuyas leyes prevén que toda persona que  se  viera  amenazada  de  ser</w:t>
        <w:br/>
        <w:t xml:space="preserve">     privada de su libertad tiene derecho a recurrir a un juez  o  tribunal</w:t>
        <w:br/>
        <w:t xml:space="preserve">     competente a fin de que éste decida sobre la legalidad de tal amenaza,</w:t>
        <w:br/>
        <w:t xml:space="preserve">     dicho recurso no puede  ser  restringido  ni  abolido.   Los  recursos</w:t>
        <w:br/>
        <w:t xml:space="preserve">     podrán interponerse por sí o por otra persona.</w:t>
        <w:br/>
        <w:br/>
        <w:br/>
        <w:t xml:space="preserve">     [...]</w:t>
        <w:br/>
        <w:t>139.  El artículo 7 de la Convención regula las  garantías  necesarias  para</w:t>
        <w:br/>
        <w:t>salvaguardar la libertad personal. Con respecto a los numerales 2  y  3  del</w:t>
        <w:br/>
        <w:t>mismo, la Corte ha dicho que</w:t>
        <w:br/>
        <w:br/>
        <w:t xml:space="preserve">      [s]egún el primero de tales supuestos normativos,  nadie  puede  verse</w:t>
        <w:br/>
        <w:t xml:space="preserve">      privado de la libertad sino por las  causas,  casos  o  circunstancias</w:t>
        <w:br/>
        <w:t xml:space="preserve">      expresamente tipificadas en la ley (aspecto material),  pero,  además,</w:t>
        <w:br/>
        <w:t xml:space="preserve">      con estricta sujeción a los procedimientos objetivamente definidos  en</w:t>
        <w:br/>
        <w:t xml:space="preserve">      la misma  (aspecto  formal).  En  el  segundo  supuesto,  se  está  en</w:t>
        <w:br/>
        <w:t xml:space="preserve">      presencia de una condición según la cual nadie puede  ser  sometido  a</w:t>
        <w:br/>
        <w:t xml:space="preserve">      detención o encarcelamiento por causas y métodos que -aún  calificados</w:t>
        <w:br/>
        <w:t xml:space="preserve">      de legales- puedan reputarse como incompatibles con el respeto  a  los</w:t>
        <w:br/>
        <w:t xml:space="preserve">      derechos fundamentales del  individuo  por  ser,  entre  otras  cosas,</w:t>
        <w:br/>
        <w:t xml:space="preserve">      irrazonables, imprevisibles o faltos de proporcionalidad[90].</w:t>
        <w:br/>
        <w:br/>
        <w:t>140.         Tanto  este  Tribunal[91]  como  la   Corte   Europea[92]   han</w:t>
        <w:br/>
        <w:t>considerado de particular importancia el  pronto  control  judicial  de  las</w:t>
        <w:br/>
        <w:t>detenciones para prevenir las arbitrariedades.  Un  individuo  que  ha  sido</w:t>
        <w:br/>
        <w:t>privado de su  libertad  sin  ningún  tipo  de  control  judicial  debe  ser</w:t>
        <w:br/>
        <w:t>liberado o puesto inmediatamente a disposición de un juez, pues el  cometido</w:t>
        <w:br/>
        <w:t>esencial del artículo 7 de la Convención es la  protección  de  la  libertad</w:t>
        <w:br/>
        <w:t>del individuo contra la interferencia  del  Estado.   La  Corte  Europea  ha</w:t>
        <w:br/>
        <w:t>sostenido que si bien el vocablo “inmediatamente” debe ser  interpretado  de</w:t>
        <w:br/>
        <w:t>conformidad  con  las  características  especiales  de  cada  caso,  ninguna</w:t>
        <w:br/>
        <w:t>situación, por grave que sea,  otorga  a  las  autoridades  la  potestad  de</w:t>
        <w:br/>
        <w:t>prolongar indebidamente el período de detención sin afectar el artículo  5.3</w:t>
        <w:br/>
        <w:t>de la Convención  Europea[93].  Dicho  Tribunal  destacó  que  la  falta  de</w:t>
        <w:br/>
        <w:t>reconocimiento de la detención de un individuo es una completa  negación  de</w:t>
        <w:br/>
        <w:t>las garantías que  deben  ser  otorgadas  y  una  más  grave  violación  del</w:t>
        <w:br/>
        <w:t>artículo en cuestión[94].</w:t>
        <w:br/>
        <w:br/>
        <w:t>141.  En el mismo sentido, este Tribunal ha señalado que, al  protegerse  la</w:t>
        <w:br/>
        <w:t>libertad personal, se está salvaguardando</w:t>
        <w:br/>
        <w:br/>
        <w:t xml:space="preserve">      tanto la protección de la libertad física de los  individuos  como  la</w:t>
        <w:br/>
        <w:t xml:space="preserve">      seguridad personal, en un contexto en el que la ausencia de  garantías</w:t>
        <w:br/>
        <w:t xml:space="preserve">      puede resultar en la subversión  de  la  regla  de  derecho  y  en  la</w:t>
        <w:br/>
        <w:t xml:space="preserve">      privación  a  los  detenidos  de  las  formas  mínimas  de  protección</w:t>
        <w:br/>
        <w:t xml:space="preserve">      legal[95].</w:t>
        <w:br/>
        <w:br/>
        <w:t>142.  En casos de desaparición forzada de personas, la  Corte  ha  sostenido</w:t>
        <w:br/>
        <w:t>que ésta representa un fenómeno de “privación  arbitraria  de  libertad  que</w:t>
        <w:br/>
        <w:t>conculca, además, el derecho del detenido a ser llevado sin demora  ante  un</w:t>
        <w:br/>
        <w:t>juez y a interponer los recursos adecuados para controlar  la  legalidad  de</w:t>
        <w:br/>
        <w:t>su arresto, todo lo cual infringe el artículo 7 de la Convención”[96].</w:t>
        <w:br/>
        <w:br/>
        <w:t>143.  Este Tribunal ha establecido como probado en el caso en análisis,  que</w:t>
        <w:br/>
        <w:t>Efraín Bámaca Velásquez estuvo detenido  por  el  Ejército  guatemalteco  en</w:t>
        <w:br/>
        <w:t>centros de  detención  clandestinos  por  lo  menos  durante  cuatro  meses,</w:t>
        <w:br/>
        <w:t>violando así el artículo 7 de la Convención (supra 121 I, j, k, l). En  este</w:t>
        <w:br/>
        <w:t>caso, si bien se está en presencia de la detención de un insurgente  durante</w:t>
        <w:br/>
        <w:t>un conflicto interno (supra 121 b), de todas maneras debió  asegurársele  al</w:t>
        <w:br/>
        <w:t>detenido las garantías propias de todo Estado de Derecho,  y  sometérsele  a</w:t>
        <w:br/>
        <w:t>un proceso legal. Este Tribunal ya ha señalado que si bien el  Estado  tiene</w:t>
        <w:br/>
        <w:t>el derecho y la obligación de garantizar  su  seguridad  y  de  mantener  el</w:t>
        <w:br/>
        <w:t>orden público, debe realizar sus acciones “dentro de los límites y  conforme</w:t>
        <w:br/>
        <w:t>a los procedimientos que permiten preservar tanto la seguridad pública  como</w:t>
        <w:br/>
        <w:t>los derechos fundamentales de la persona humana”[97].</w:t>
        <w:br/>
        <w:br/>
        <w:t>144.  Por lo expuesto, la Corte concluye que el Estado violó,  en  perjuicio</w:t>
        <w:br/>
        <w:t>de Efraín Bámaca Velásquez, el artículo 7 de la Convención Americana.</w:t>
        <w:br/>
        <w:br/>
        <w:br/>
        <w:t xml:space="preserve">                                     XII</w:t>
        <w:br/>
        <w:t xml:space="preserve">                          Violación del Artículo 5</w:t>
        <w:br/>
        <w:t xml:space="preserve">                      (Derecho a la integridad personal)</w:t>
        <w:br/>
        <w:br/>
        <w:t>145.  En cuanto a la violación del artículo 5 de la Convención, la  Comisión</w:t>
        <w:br/>
        <w:t>alegó que:</w:t>
        <w:br/>
        <w:br/>
        <w:t xml:space="preserve">      a)     la  desaparición  forzada  de  Efraín  Bámaca  Velásquez  y  su</w:t>
        <w:br/>
        <w:t xml:space="preserve">      reclusión  en  un   centro   penitenciario   clandestino   constituyen</w:t>
        <w:br/>
        <w:t xml:space="preserve">      violaciones del artículo 5 de la Convención, pues se trata  de  formas</w:t>
        <w:br/>
        <w:t xml:space="preserve">      de tratamiento cruel e inhumano, lesivas de la integridad  psíquica  y</w:t>
        <w:br/>
        <w:t xml:space="preserve">      moral  de  la  persona  y  de  su  dignidad,  de  conformidad  con  la</w:t>
        <w:br/>
        <w:t xml:space="preserve">      jurisprudencia de este Tribunal;</w:t>
        <w:br/>
        <w:br/>
        <w:br/>
        <w:t xml:space="preserve">      b)    los interrogatorios realizados a Bámaca Velásquez por agentes de</w:t>
        <w:br/>
        <w:t xml:space="preserve">      las fuerzas armadas guatemaltecas, en los cuales se lo  mantuvo  atado</w:t>
        <w:br/>
        <w:t xml:space="preserve">      de pies y manos y sujeto a una  cama,  mientras  recibía  amenazas  de</w:t>
        <w:br/>
        <w:t xml:space="preserve">      muerte,  constituyen  tratos   crueles,   inhumanos   y   degradantes,</w:t>
        <w:br/>
        <w:t xml:space="preserve">      contrarios al artículo 5.1 y 5.2 de la Convención;</w:t>
        <w:br/>
        <w:br/>
        <w:br/>
        <w:t xml:space="preserve">      c)    los actos de violencia y  abuso  físico  perpetrados  contra  la</w:t>
        <w:br/>
        <w:t xml:space="preserve">      persona  de  Bámaca  Velásquez  en  la  localidad   de   San   Marcos,</w:t>
        <w:br/>
        <w:t xml:space="preserve">      presumiblemente con el fin de castigarlo por su papel como guerrillero</w:t>
        <w:br/>
        <w:t xml:space="preserve">      y para obtener información sobre la estrategia guerrillera,  encuadran</w:t>
        <w:br/>
        <w:t xml:space="preserve">      dentro de la figura de tortura contemplada en el artículo  5.2  de  la</w:t>
        <w:br/>
        <w:t xml:space="preserve">      Convención Americana;</w:t>
        <w:br/>
        <w:br/>
        <w:t xml:space="preserve">      d)    el hecho de que los agentes estatales hayan querido  ocultar  el</w:t>
        <w:br/>
        <w:t xml:space="preserve">      cadáver  tenía  como  fin  “borrar  toda  evidencia  de  tortura.   En</w:t>
        <w:br/>
        <w:t xml:space="preserve">      consecuencia, el ocultamiento del cuerpo debe llevar a  la  presunción</w:t>
        <w:br/>
        <w:t xml:space="preserve">      de la tortura”. Además, existía una práctica del Ejército de  torturar</w:t>
        <w:br/>
        <w:t xml:space="preserve">      a los guerrilleros capturados, lo cual quedó demostrado con  precisión</w:t>
        <w:br/>
        <w:t xml:space="preserve">      con los testimonios de Cabrera López, Urízar García y de la Roca,  así</w:t>
        <w:br/>
        <w:t xml:space="preserve">      como  con  los  informes  elaborados  tanto   por   la   Comisión   de</w:t>
        <w:br/>
        <w:t xml:space="preserve">      Esclarecimiento Histórico como el REMHI;</w:t>
        <w:br/>
        <w:br/>
        <w:br/>
        <w:t xml:space="preserve">      e)    al igual que la Corte ha establecido la inversión de la carga de</w:t>
        <w:br/>
        <w:t xml:space="preserve">      la prueba  con  respecto  al  derecho  a  la  vida  en  los  casos  de</w:t>
        <w:br/>
        <w:t xml:space="preserve">      desaparición forzada de personas, este  mismo  razonamiento  debe  ser</w:t>
        <w:br/>
        <w:t xml:space="preserve">      aplicado a la violación del derecho a la integridad “y  en  particular</w:t>
        <w:br/>
        <w:t xml:space="preserve">      [a] la tortura de la víctima, especialmente dadas las  características</w:t>
        <w:br/>
        <w:t xml:space="preserve">      de una desaparición forzada”;</w:t>
        <w:br/>
        <w:br/>
        <w:br/>
        <w:t xml:space="preserve">      f)    el Estado violó el  derecho  a  la  integridad  personal  de  la</w:t>
        <w:br/>
        <w:t xml:space="preserve">      familia de Bámaca Velásquez como resultado de  “las  angustias  y  los</w:t>
        <w:br/>
        <w:t xml:space="preserve">      sufrimientos que [padecieron como]  consecuencia  de  la  desaparición</w:t>
        <w:br/>
        <w:t xml:space="preserve">      forzada de Efraín Bámaca Velásquez”. La incertidumbre generada por  la</w:t>
        <w:br/>
        <w:t xml:space="preserve">      falta de efectividad  de  los  recursos  de  la  jurisdicción  interna</w:t>
        <w:br/>
        <w:t xml:space="preserve">      constituyó un trato cruel. Además, el hecho de  no  haber  dado  digna</w:t>
        <w:br/>
        <w:t xml:space="preserve">      sepultura a los restos de Bámaca Velásquez tiene hondas  repercusiones</w:t>
        <w:br/>
        <w:t xml:space="preserve">      en la cultura maya a  la  que  éste  pertenecía,  “por  la  relevancia</w:t>
        <w:br/>
        <w:t xml:space="preserve">      central que tiene en su cultura el vínculo activo que une a los  vivos</w:t>
        <w:br/>
        <w:t xml:space="preserve">      con los muertos, [pues l]a falta de un lugar sagrado  a  donde  acudir</w:t>
        <w:br/>
        <w:t xml:space="preserve">      para velar por este nexo  constituye  una  preocupación  profunda  que</w:t>
        <w:br/>
        <w:t xml:space="preserve">      brota de los testimonios de muchas comunidades mayas”; y</w:t>
        <w:br/>
        <w:br/>
        <w:t xml:space="preserve">      g)    las “autoridades públicas [de] Guatemala no sólo obstruyeron  la</w:t>
        <w:br/>
        <w:t xml:space="preserve">      investigación sobre la suerte del  señor  Bámaca  [Velásquez]  con  un</w:t>
        <w:br/>
        <w:t xml:space="preserve">      manto de  silencio,  [sino  que]  también  iniciaron  una  campaña  de</w:t>
        <w:br/>
        <w:t xml:space="preserve">      hostigamiento de la señora Harbury”, por ejemplo a través de  campañas</w:t>
        <w:br/>
        <w:t xml:space="preserve">      de prensa, la  acción  legal  de  jactancia  y  su  exclusión  en  los</w:t>
        <w:br/>
        <w:t xml:space="preserve">      procedimientos penales. En razón de lo anterior la Comisión solicitó a</w:t>
        <w:br/>
        <w:t xml:space="preserve">      la  Corte  que  declarara  violado  este  artículo  respecto  de   los</w:t>
        <w:br/>
        <w:t xml:space="preserve">      familiares de Bámaca Velásquez, a saber,  Jennifer  Harbury,  José  de</w:t>
        <w:br/>
        <w:t xml:space="preserve">      León Bámaca Hernández, padre de la  víctima,  y  Egidia  Gebia  Bámaca</w:t>
        <w:br/>
        <w:t xml:space="preserve">      Velásquez y Josefina Bámaca Velásquez, hermanas de la víctima.</w:t>
        <w:br/>
        <w:br/>
        <w:br/>
        <w:t>146.  Por su parte, el Estado, como se dijo anteriormente  (supra  137),  ni</w:t>
        <w:br/>
        <w:t>en la oportunidad procesal de contestar  la  demanda,  ni  en  sus  alegatos</w:t>
        <w:br/>
        <w:t>finales, ejerció defensa alguna relacionada con la violación del  derecho  a</w:t>
        <w:br/>
        <w:t>la libertad personal consagrado en la Convención Americana. Sin embargo,  el</w:t>
        <w:br/>
        <w:t>Estado hizo referencia a que Bámaca Velásquez “no tenía  relaciones  con  su</w:t>
        <w:br/>
        <w:t>familia porque él se dedicaba a las actividades de la guerrilla en un  lugar</w:t>
        <w:br/>
        <w:t>muy apartado y lejano [...] por lo cual no se puede aceptar  esa  pretensión</w:t>
        <w:br/>
        <w:t>de  crear  relaciones  que  no  existían  de  conformidad  con  los  propios</w:t>
        <w:br/>
        <w:t>testimonios presentados”.</w:t>
        <w:br/>
        <w:br/>
        <w:t xml:space="preserve">                                   *     *</w:t>
        <w:br/>
        <w:t xml:space="preserve">                                      *</w:t>
        <w:br/>
        <w:br/>
        <w:t>147.  El artículo 5 de la Convención establece:</w:t>
        <w:br/>
        <w:br/>
        <w:br/>
        <w:t xml:space="preserve">      1. Toda persona tiene derecho a que se respete su  integridad  física,</w:t>
        <w:br/>
        <w:t xml:space="preserve">      psíquica y moral.</w:t>
        <w:br/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 xml:space="preserve">      [...]</w:t>
        <w:br/>
        <w:br/>
        <w:br/>
        <w:t>148.  La Corte considera  que  debe  proceder  al  análisis  de  la  posible</w:t>
        <w:br/>
        <w:t>violación del artículo 5 de la Convención desde dos distintas  perspectivas.</w:t>
        <w:br/>
        <w:t xml:space="preserve"> En primer lugar, debe examinar si existió o no violación del  artículo  5.1</w:t>
        <w:br/>
        <w:t>y 5.2 de la Convención en perjuicio de Efraín Bámaca Velásquez.  En  segundo</w:t>
        <w:br/>
        <w:t>lugar, la Corte valorará si los familiares de  la  víctima  fueron,  por  su</w:t>
        <w:br/>
        <w:t>parte, objeto de la violación de su derecho a la integridad personal.</w:t>
        <w:br/>
        <w:br/>
        <w:t>149.  La Corte ha considerado probado que Bámaca Velásquez fue detenido  por</w:t>
        <w:br/>
        <w:t>miembros  del  Ejército  y  que  su  detención  no  fue  comunicada  a  juez</w:t>
        <w:br/>
        <w:t>competente ni a los familiares del detenido (supra 121 h, i).</w:t>
        <w:br/>
        <w:br/>
        <w:t>150.  Como ya lo ha establecido  este  Tribunal,  una  “persona  ilegalmente</w:t>
        <w:br/>
        <w:t>detenida se encuentra en una situación agravada  de  vulnerabilidad,  de  la</w:t>
        <w:br/>
        <w:t>cual surge un riesgo cierto de que se le vulneren otros  derechos,  como  el</w:t>
        <w:br/>
        <w:t>derecho a la integridad física y a  ser  tratada  con  dignidad”[98].  A  lo</w:t>
        <w:br/>
        <w:t>anterior  habría  que  agregar  que  “el   aislamiento   prolongado   y   la</w:t>
        <w:br/>
        <w:t>incomunicación coactiva a los que se ve  sometida  la  víctima  representan,</w:t>
        <w:br/>
        <w:t>por sí mismos, formas  de  tratamiento  cruel  e  inhumano,  lesivas  de  la</w:t>
        <w:br/>
        <w:t>integridad psíquica y moral de la persona y del derecho de todo detenido  al</w:t>
        <w:br/>
        <w:t>respeto  debido  a  la  dignidad  inherente   al   ser   humano”[99].   Esta</w:t>
        <w:br/>
        <w:t>incomunicación produce en el detenido sufrimientos morales y  perturbaciones</w:t>
        <w:br/>
        <w:t>psíquicas, lo  coloca  en  una  situación  de  particular  vulnerabilidad  y</w:t>
        <w:br/>
        <w:t>acrecienta el  riesgo  de  agresión  y  arbitrariedad  en  los   centros  de</w:t>
        <w:br/>
        <w:t>detención[100].  Por todo ello, la Corte ha afirmado  que,  “en  el  Derecho</w:t>
        <w:br/>
        <w:t>Internacional de los Derechos  Humanos  [...]  la  incomunicación  debe  ser</w:t>
        <w:br/>
        <w:t>excepcional y [...] su uso durante la detención  puede  constituir  un  acto</w:t>
        <w:br/>
        <w:t>contrario a la dignidad humana”[101].</w:t>
        <w:br/>
        <w:br/>
        <w:t>151.  En relación con el trato dado por las autoridades estatales  a  Bámaca</w:t>
        <w:br/>
        <w:t>Velásquez durante su detención, la Corte ha tenido a la vista una  serie  de</w:t>
        <w:br/>
        <w:t>pruebas  testimoniales  de  ex   guerrilleros,   las   cuales   pueden   ser</w:t>
        <w:br/>
        <w:t>clasificadas como directas, en las cuales se  señaló  que  Bámaca  Velásquez</w:t>
        <w:br/>
        <w:t>sufrió torturas a manos de los agentes del Estado en  las  diferentes  bases</w:t>
        <w:br/>
        <w:t>militares en las cuales estuvo cautivo. Por una  parte,  el  testigo  de  la</w:t>
        <w:br/>
        <w:t>Roca Mendoza declaró que aquél era golpeado  y  escuchó  sus  gritos  en  la</w:t>
        <w:br/>
        <w:t>noche (supra 93 C h). Por otra  parte,  el  testigo  Cabrera  López  lo  vio</w:t>
        <w:br/>
        <w:t>hinchado, atado y con vendas en las extremidades y en su cuerpo (supra 93  C</w:t>
        <w:br/>
        <w:t>a).</w:t>
        <w:br/>
        <w:br/>
        <w:t>152.   Como  este  Tribunal  ha  expresado  reiteradamente,  en   casos   de</w:t>
        <w:br/>
        <w:t>desaparición forzada  la  defensa  del  Estado  no  puede  descansar  en  la</w:t>
        <w:br/>
        <w:t>imposibilidad del demandante de allegar prueba  al  proceso,  dado  que,  en</w:t>
        <w:br/>
        <w:t>dichos casos, es el Estado quien detenta  el  control  de  los  medios  para</w:t>
        <w:br/>
        <w:t>aclarar los hechos ocurridos bajo su jurisdicción y por ello se depende,  en</w:t>
        <w:br/>
        <w:t>la práctica, de la cooperación del propio Estado para la  obtención  de  las</w:t>
        <w:br/>
        <w:t>pruebas necesarias[102].</w:t>
        <w:br/>
        <w:br/>
        <w:t>153.  EN ESTE MISMO SENTIDO, EL COMITÉ DE DERECHOS HUMANOS DE  LAS  NACIONES</w:t>
        <w:br/>
        <w:t>UNIDAS HA SEÑALADO QUE</w:t>
        <w:br/>
        <w:br/>
        <w:t xml:space="preserve">      LA CARGA DE LA PRUEBA NO PUEDE RECAER ÚNICAMENTE EN  EL  AUTOR  DE  LA</w:t>
        <w:br/>
        <w:t xml:space="preserve">      COMUNICACIÓN, CONSIDERANDO EN PARTICULAR QUE  EL  AUTOR  Y  EL  ESTADO</w:t>
        <w:br/>
        <w:t xml:space="preserve">      PARTE  NO  SIEMPRE  TIENEN  ACCESO  IGUAL  A   LAS   PRUEBAS   Y   QUE</w:t>
        <w:br/>
        <w:t xml:space="preserve">      FRECUENTEMENTE SÓLO EL ESTADO PARTE  TIENE  ACCESO  A  LA  INFORMACIÓN</w:t>
        <w:br/>
        <w:t xml:space="preserve">      PERTINENTE [...]. EN LOS CASOS QUE LOS  AUTORES  HAYAN  PRESENTADO  AL</w:t>
        <w:br/>
        <w:t xml:space="preserve">      COMITÉ CARGOS APOYADOS POR PRUEBAS TESTIFICALES, [...] Y  EN  QUE  LAS</w:t>
        <w:br/>
        <w:t xml:space="preserve">      ACLARACIONES ULTERIORES DEL CASO DEPENDAN DE LA INFORMACIÓN  QUE  ESTÁ</w:t>
        <w:br/>
        <w:t xml:space="preserve">      EXCLUSIVAMENTE EN MANOS DEL ESTADO PARTE, EL COMITÉ  PODRÁ  CONSIDERAR</w:t>
        <w:br/>
        <w:t xml:space="preserve">      QUE ESOS CARGOS SON JUSTIFICADOS A MENOS QUE EL ESTADO PARTE PRESENTE,</w:t>
        <w:br/>
        <w:t xml:space="preserve">      PRUEBAS SATISFACTORIAS Y EXPLICACIONES EN SENTIDO CONTRARIO[103].</w:t>
        <w:br/>
        <w:br/>
        <w:t>154.   Los  elementos  probatorios  recabados  durante  la  tramitación  del</w:t>
        <w:br/>
        <w:t>presente caso llevan a este  Tribunal  a  considerar  como  demostrados  los</w:t>
        <w:br/>
        <w:t>abusos que se alega fueron cometidos  contra  Bámaca  Velásquez  durante  su</w:t>
        <w:br/>
        <w:t>reclusión  en  diversas  instalaciones  militares.  Debe  ahora   la   Corte</w:t>
        <w:br/>
        <w:t>determinar si dichos  abusos  son  constitutivos  de  tortura  o  de  tratos</w:t>
        <w:br/>
        <w:t>crueles, inhumanos o degradantes. Desde luego,  es  importante  dejar  claro</w:t>
        <w:br/>
        <w:t>que ambos tipos de actos  están  estrictamente  prohibidos  en  cualesquiera</w:t>
        <w:br/>
        <w:t>circunstancias[104].</w:t>
        <w:br/>
        <w:br/>
        <w:t>155.  La Corte Interamericana ha advertido que la circunstancia  de  que  un</w:t>
        <w:br/>
        <w:t>Estado sea confrontado con una  situación  de  convulsión  interna  no  debe</w:t>
        <w:br/>
        <w:t>acarrear restricciones a  la  protección  de  la  integridad  física  de  la</w:t>
        <w:br/>
        <w:t>persona. Específicamente, la Corte ha señalado que</w:t>
        <w:br/>
        <w:br/>
        <w:t xml:space="preserve">      [… t]odo uso de la fuerza que no sea estrictamente  necesario  por  el</w:t>
        <w:br/>
        <w:t xml:space="preserve">      propio comportamiento de la persona detenida constituye un atentado  a</w:t>
        <w:br/>
        <w:t xml:space="preserve">      la dignidad humana [...] en violación del artículo 5 de la  Convención</w:t>
        <w:br/>
        <w:t xml:space="preserve">      Americana[105].</w:t>
        <w:br/>
        <w:br/>
        <w:t>156.  De acuerdo con el artículo 1 de la  Convención  contra  la  Tortura  y</w:t>
        <w:br/>
        <w:t>otros Tratos o Penas Crueles, Inhumanos o Degradantes,  la  tortura  implica</w:t>
        <w:br/>
        <w:t>que se inflijan a una  persona  penas  o  sufrimientos  físicos  o  mentales</w:t>
        <w:br/>
        <w:t>deliberadamente dirigidos  a  intimidar,  castigar,  investigar  o  prevenir</w:t>
        <w:br/>
        <w:t>crímenes, penar su comisión o con cualquier otro fin.</w:t>
        <w:br/>
        <w:br/>
        <w:t>157.  La Convención Interamericana  para  Prevenir  y  Sanionar  la  Tortura</w:t>
        <w:br/>
        <w:t>define ésta en su artículo 2, como</w:t>
        <w:br/>
        <w:br/>
        <w:t xml:space="preserve">      todo acto realizado intencionalmente por el cual  se  inflijan  a  una</w:t>
        <w:br/>
        <w:t xml:space="preserve">      persona  penas  o  sufrimientos  físicos  o  mentales,  con  fines  de</w:t>
        <w:br/>
        <w:t xml:space="preserve">      investigación  criminal,  como  medio  intimidatorio,   como   castigo</w:t>
        <w:br/>
        <w:t xml:space="preserve">      personal, como medida preventiva, como pena o con cualquier otro  fin.</w:t>
        <w:br/>
        <w:t xml:space="preserve">      Se entenderá también como tortura la aplicación sobre una  persona  de</w:t>
        <w:br/>
        <w:t xml:space="preserve">      métodos tendientes  a  anular  la  personalidad  de  la  víctima  o  a</w:t>
        <w:br/>
        <w:t xml:space="preserve">      disminuir su capacidad física o mental, aunque no causen dolor  físico</w:t>
        <w:br/>
        <w:t xml:space="preserve">      o angustia psíquica.</w:t>
        <w:br/>
        <w:br/>
        <w:t>Y agrega:</w:t>
        <w:br/>
        <w:br/>
        <w:t xml:space="preserve">      NO ESTARÁN  COMPRENDIDOS  EN  EL  CONCEPTO  DE  TORTURA  LAS  PENAS  O</w:t>
        <w:br/>
        <w:t xml:space="preserve">      SUFRIMIENTOS FÍSICOS O MENTALES QUE SEAN  ÚNICAMENTE  CONSECUENCIA  DE</w:t>
        <w:br/>
        <w:t xml:space="preserve">      MEDIDAS LEGALES O INHERENTES A  ÉSTAS,  SIEMPRE  QUE  NO  INCLUYAN  LA</w:t>
        <w:br/>
        <w:t xml:space="preserve">      REALIZACIÓN DE LOS ACTOS O LA APLICACIÓN  DE  LOS  MÉTODOS  A  QUE  SE</w:t>
        <w:br/>
        <w:t xml:space="preserve">      REFIERE EL PRESENTE ARTÍCULO.</w:t>
        <w:br/>
        <w:br/>
        <w:t>158.  LA CORTE ESTIMA QUE LOS ACTOS DENUNCIADOS EN EL PRESENTE  CASO  FUERON</w:t>
        <w:br/>
        <w:t>PREPARADOS E INFLIGIDOS DELIBERADAMENTE, CON EL FIN  DE  OBTENER  DE  EFRAÍN</w:t>
        <w:br/>
        <w:t>BÁMACA  VELÁSQUEZ  INFORMACIÓN  RELEVANTE  PARA  EL  EJÉRCITO.   SEGÚN   LOS</w:t>
        <w:br/>
        <w:t>TESTIMONIOS RECABADOS EN  EL  PRESENTE  PROCESO,  LA  SUPUESTA  VÍCTIMA  FUE</w:t>
        <w:br/>
        <w:t>SOMETIDA  A  ACTOS  GRAVES  DE  VIOLENCIA  FÍSICA  Y  PSÍQUICA  DURANTE   UN</w:t>
        <w:br/>
        <w:t>PROLONGADO PERÍODO DE TIEMPO CON LOS FINES ANTES MENCIONADOS Y, ASÍ,  PUESTA</w:t>
        <w:br/>
        <w:t>EN UN  CONTEXTO  DE  ANGUSTIA  Y  DE  SUFRIMIENTO  FÍSICO  INTENSO  DE  MODO</w:t>
        <w:br/>
        <w:t>INTENCIONAL, LO QUE NO PUEDE CALIFICARSE SINO  COMO  TORTURA,  TANTO  FÍSICA</w:t>
        <w:br/>
        <w:t>COMO PSICOLÓGICA.</w:t>
        <w:br/>
        <w:br/>
        <w:t xml:space="preserve">                                      *</w:t>
        <w:br/>
        <w:t xml:space="preserve">                                   *     *</w:t>
        <w:br/>
        <w:br/>
        <w:t>159.   La  Comisión  Interamericana  solicitó,  en  sus   alegatos   finales</w:t>
        <w:br/>
        <w:t>escritos, que  la  Corte  declarara  la  violación  del  artículo  5  de  la</w:t>
        <w:br/>
        <w:t>Convención en perjuicio de la esposa de Bámaca Velásquez, Jennifer  Harbury,</w:t>
        <w:br/>
        <w:t>y de sus familiares directos, José de León Bámaca  Hernández,  Egidia  Gebia</w:t>
        <w:br/>
        <w:t>Bámaca Velásquez y Josefina Bámaca Velásquez.</w:t>
        <w:br/>
        <w:br/>
        <w:t>160.  Esta Corte ha señalado, en otras oportunidades, que los familiares  de</w:t>
        <w:br/>
        <w:t>las víctimas de violaciones de los derechos humanos pueden ser,  a  su  vez,</w:t>
        <w:br/>
        <w:t>víctimas[106]. En un caso que involucraba la  desaparición  forzada  de  una</w:t>
        <w:br/>
        <w:t>persona, el Tribunal afirmó que la violación de  la  integridad  psíquica  y</w:t>
        <w:br/>
        <w:t>moral de dichos familiares es una consecuencia directa, precisamente, de  la</w:t>
        <w:br/>
        <w:t>desaparición  forzada.  En  particular,   la   Corte   consideró   que   las</w:t>
        <w:br/>
        <w:t>“circunstancias  de  dicha  desaparición  generan  sufrimiento  y  angustia,</w:t>
        <w:br/>
        <w:t>además de un sentimiento de inseguridad, frustración e  impotencia  ante  la</w:t>
        <w:br/>
        <w:t>abstención de las autoridades públicas de investigar los hechos”[107].</w:t>
        <w:br/>
        <w:br/>
        <w:t>161.  Esta Corte incluso llegó a afirmar, en el reciente caso de los  “Niños</w:t>
        <w:br/>
        <w:t>de la Calle”, que las madres de las víctimas sufrieron  por  la  negligencia</w:t>
        <w:br/>
        <w:t>de las autoridades para establecer la identidad de aquéllas;  porque  dichos</w:t>
        <w:br/>
        <w:t>agentes estatales “no hicieron esfuerzos  adecuados  para  localizar  a  los</w:t>
        <w:br/>
        <w:t>parientes  inmediatos”  de  las  víctimas   y  notificarles   sus   muertes,</w:t>
        <w:br/>
        <w:t>postergando  la  oportunidad   de   darles   “sepultura   acorde   con   sus</w:t>
        <w:br/>
        <w:t>tradiciones”; porque las autoridades públicas se abstuvieron  de  investigar</w:t>
        <w:br/>
        <w:t>los delitos correspondientes y de sancionar a los responsables de éstos.  El</w:t>
        <w:br/>
        <w:t>sufrimiento de los familiares de  las  víctimas  responde  además,  en  este</w:t>
        <w:br/>
        <w:t>caso,  al  tratamiento  que  se  les  dio  a  los  cadáveres  ya  que  éstos</w:t>
        <w:br/>
        <w:t>aparecieron después de varios días, abandonados  en  un  paraje  deshabitado</w:t>
        <w:br/>
        <w:t>con muestras de violencia extrema, expuestos a las inclemencias  del  tiempo</w:t>
        <w:br/>
        <w:t>y a la acción de  los  animales.  Este  tratamiento  a  los  restos  de  las</w:t>
        <w:br/>
        <w:t>víctimas,  “que eran sagrados para sus deudos y, en  particular,  para  [sus</w:t>
        <w:br/>
        <w:t>madres], constituyó para éstas un trato cruel e inhumano”[108].</w:t>
        <w:br/>
        <w:br/>
        <w:t>162.  La jurisprudencia de la Corte Europea de Derechos Humanos  también  ha</w:t>
        <w:br/>
        <w:t>aceptado que cuando se violan derechos fundamentales de una persona  humana,</w:t>
        <w:br/>
        <w:t>tales como el derecho a la vida o el derecho a  la  integridad  física,  las</w:t>
        <w:br/>
        <w:t>personas más cercanas a la víctima  también  pueden  ser  consideradas  como</w:t>
        <w:br/>
        <w:t>víctimas.  Dicha  Corte  tuvo  la  oportunidad  de  pronunciarse  sobre   la</w:t>
        <w:br/>
        <w:t>condición de víctima de tratos  crueles,  inhumanos  y  degradantes  de  una</w:t>
        <w:br/>
        <w:t>madre como resultado de la detención y desaparición  de  su  hijo,  para  lo</w:t>
        <w:br/>
        <w:t>cual valoró las circunstancias del caso,  la  gravedad  del  maltrato  y  el</w:t>
        <w:br/>
        <w:t>hecho de no contar con información oficial para esclarecer  los  hechos.  En</w:t>
        <w:br/>
        <w:t>razón de estas consideraciones, la Corte Europea concluyó que  también  esta</w:t>
        <w:br/>
        <w:t>persona había sido víctima y que el Estado era responsable de  la  violación</w:t>
        <w:br/>
        <w:t>del artículo 3 de la Convención Europea[109].</w:t>
        <w:br/>
        <w:br/>
        <w:t>163.  Recientemente dicha Corte desarrolló aún más el  concepto,  resaltando</w:t>
        <w:br/>
        <w:t>que entre  los  extremos  a  ser  considerados  se  encuentran  también  los</w:t>
        <w:br/>
        <w:t>siguientes:  la  proximidad  del  vínculo   familiar,   las   circunstancias</w:t>
        <w:br/>
        <w:t>particulares de la relación con la víctima, el grado en el cual el  familiar</w:t>
        <w:br/>
        <w:t>fue testigo de los eventos relacionados con la  desaparición,  la  forma  en</w:t>
        <w:br/>
        <w:t>que el familiar se involucró respecto a los intentos de obtener  información</w:t>
        <w:br/>
        <w:t>sobre la desaparición de la víctima y la respuesta ofrecida por el Estado  a</w:t>
        <w:br/>
        <w:t>las gestiones incoadas[110].</w:t>
        <w:br/>
        <w:br/>
        <w:t>164.  En el mismo sentido, el Comité de Derechos  Humanos  de  las  Naciones</w:t>
        <w:br/>
        <w:t>Unidas, de  acuerdo  con  el  Pacto  Internacional  de  Derechos  Civiles  y</w:t>
        <w:br/>
        <w:t>Políticos, ha afirmado que los familiares de detenidos  desaparecidos  deben</w:t>
        <w:br/>
        <w:t>ser considerados como víctimas, entre otras violaciones, por  malos  tratos.</w:t>
        <w:br/>
        <w:t>El Comité de Derechos Humanos, en el caso Quinteros c.  Uruguay  (1983),  ya</w:t>
        <w:br/>
        <w:t>ha señalado que</w:t>
        <w:br/>
        <w:br/>
        <w:t xml:space="preserve">      comprend[ía] el profundo pesar y la angustia que padec[ió]  la  autora</w:t>
        <w:br/>
        <w:t xml:space="preserve">      de la comunicación como consecuencia de la desaparición de su  hija  y</w:t>
        <w:br/>
        <w:t xml:space="preserve">      la continua incertidumbre sobre su suerte y su  paradero.   La  autora</w:t>
        <w:br/>
        <w:t xml:space="preserve">      tiene derecho a saber lo que ha sucedido a su hija.  En ese sentido es</w:t>
        <w:br/>
        <w:t xml:space="preserve">      también una víctima de las violaciones  del  Pacto  [Internacional  de</w:t>
        <w:br/>
        <w:t xml:space="preserve">      Derechos  Civiles  y  Políticos],  en  particular   del   artículo   7</w:t>
        <w:br/>
        <w:t xml:space="preserve">      [correspondiente al artículo 5 de la Convención Americana], soportadas</w:t>
        <w:br/>
        <w:t xml:space="preserve">      por su hija[111].</w:t>
        <w:br/>
        <w:br/>
        <w:t>165.   La  Corte  ha  valorado  las  circunstancias   del   presente   caso,</w:t>
        <w:br/>
        <w:t>particularmente la continua obstrucción a los esfuerzos de Jennifer  Harbury</w:t>
        <w:br/>
        <w:t>por conocer la verdad de los  hechos,  y  sobre  todo  el  ocultamiento  del</w:t>
        <w:br/>
        <w:t>cadáver de Bámaca Velásquez y  los  obstáculos  que  interpusieron  diversas</w:t>
        <w:br/>
        <w:t>autoridades públicas a las diligencias de exhumación  intentadas,  así  como</w:t>
        <w:br/>
        <w:t>la negativa oficial de brindar información al respecto. Con base  en  dichas</w:t>
        <w:br/>
        <w:t>circunstancias, la Corte considera que  los  padecimientos  a  los  que  fue</w:t>
        <w:br/>
        <w:t>sometida  Jennifer  Harbury   constituyeron   claramente   tratos   crueles,</w:t>
        <w:br/>
        <w:t>inhumanos  y  degradantes  violatorios  del  artículo  5.1  y  5.2   de   la</w:t>
        <w:br/>
        <w:t>Convención. La Corte entiende además que la falta de conocimiento  sobre  el</w:t>
        <w:br/>
        <w:t>paradero de Bámaca Velásquez causó una profunda angustia en  los  familiares</w:t>
        <w:br/>
        <w:t>de éste, mencionados por la Comisión, por lo que considera a  éstos  también</w:t>
        <w:br/>
        <w:t>víctimas de la violación del artículo citado.</w:t>
        <w:br/>
        <w:br/>
        <w:t>166.  Por lo expuesto, la Corte concluye que el Estado violó,  en  perjuicio</w:t>
        <w:br/>
        <w:t>de Efraín Bámaca Velásquez así  como  de  Jennifer  Harbury,  José  de  León</w:t>
        <w:br/>
        <w:t>Bámaca  Hernández,  Egidia  Gebia  Bámaca  Velásquez   y   Josefina   Bámaca</w:t>
        <w:br/>
        <w:t>Velásquez, el artículo 5.1 y 5.2 de la Convención.</w:t>
        <w:br/>
        <w:br/>
        <w:br/>
        <w:t xml:space="preserve">                                    XIII</w:t>
        <w:br/>
        <w:t xml:space="preserve">                          Violación del Artículo 4</w:t>
        <w:br/>
        <w:t xml:space="preserve">                             (Derecho a la vida)</w:t>
        <w:br/>
        <w:br/>
        <w:t>167.  En cuanto a la violación del artículo 4 de la Convención, la  Comisión</w:t>
        <w:br/>
        <w:t>alegó que:</w:t>
        <w:br/>
        <w:br/>
        <w:t xml:space="preserve">      a)    “[los a]gentes de las fuerzas armadas guatemaltecas violaron  el</w:t>
        <w:br/>
        <w:t xml:space="preserve">      artículo 4.1 de  la  Convención  cuando  ejecutaron  a  Efraín  Bámaca</w:t>
        <w:br/>
        <w:t xml:space="preserve">      [Velásquez] mientras se hallaba secretamente bajo detención  militar”;</w:t>
        <w:br/>
        <w:t xml:space="preserve">      y</w:t>
        <w:br/>
        <w:br/>
        <w:t xml:space="preserve">      b)    Bámaca Velásquez estuvo recluido al  menos  en  dos  centros  de</w:t>
        <w:br/>
        <w:t xml:space="preserve">      detención clandestinos y, de conformidad con los indicios existentes y</w:t>
        <w:br/>
        <w:t xml:space="preserve">      el paso del tiempo, puede presumirse su muerte.</w:t>
        <w:br/>
        <w:br/>
        <w:t>168.  Como se ha afirmado anteriormente (supra 137 y 146), el Estado  limitó</w:t>
        <w:br/>
        <w:t>su defensa a afirmar que “no  ha  resultado  posible,  hasta  este  momento,</w:t>
        <w:br/>
        <w:t>identificar a las personas o persona responsables penalmente de  los  hechos</w:t>
        <w:br/>
        <w:t>antijurídicos de los que  fuera  objeto  el  señor  Bámaca  y  de  ese  modo</w:t>
        <w:br/>
        <w:t>esclarecer su desaparición” y,  en  consecuencia,  no  esgrimió,  ni  en  la</w:t>
        <w:br/>
        <w:t>oportunidad procesal de contestar la demanda, ni en  sus  alegatos  finales,</w:t>
        <w:br/>
        <w:t>defensa  alguna  relacionada  con  la  violación  del  derecho  a  la   vida</w:t>
        <w:br/>
        <w:t>consagrado en la Convención Americana.</w:t>
        <w:br/>
        <w:br/>
        <w:t xml:space="preserve">                                   *     *</w:t>
        <w:br/>
        <w:t xml:space="preserve">                                      *</w:t>
        <w:br/>
        <w:t>169.  El artículo 4.1 de la Convención Americana establece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170.  Ya  esta  Corte  ha  considerado  probado  que  Bámaca  Velásquez  fue</w:t>
        <w:br/>
        <w:t>capturado  y  retenido  en  manos  del  Ejército,  conformando  un  caso  de</w:t>
        <w:br/>
        <w:t>desaparición forzada (supra 132, 133, 143 y 144).</w:t>
        <w:br/>
        <w:br/>
        <w:t>171.  Esta misma Corte ha dejado claro que</w:t>
        <w:br/>
        <w:br/>
        <w:t xml:space="preserve">      toda persona privada de libertad tiene derecho a vivir en  condiciones</w:t>
        <w:br/>
        <w:t xml:space="preserve">      de detención compatibles con su dignidad personal  y  el  Estado  debe</w:t>
        <w:br/>
        <w:t xml:space="preserve">      garantizarle el derecho a la vida  y  a  la  integridad  personal.  En</w:t>
        <w:br/>
        <w:t xml:space="preserve">      consecuencia, el Estado, como responsable de los  establecimientos  de</w:t>
        <w:br/>
        <w:t xml:space="preserve">      detención, es el garante de estos derechos de los detenidos[112].</w:t>
        <w:br/>
        <w:br/>
        <w:t>172.  Tal como ha señalado el ya mencionado Comité de  Derechos  Humanos  de</w:t>
        <w:br/>
        <w:t>Naciones Unidas,</w:t>
        <w:br/>
        <w:br/>
        <w:t xml:space="preserve">      [l]a protección contra la privación  arbitraria  de  la  vida  que  se</w:t>
        <w:br/>
        <w:t xml:space="preserve">      requiere de forma explícita en la tercera  frase  del  párrafo  1  del</w:t>
        <w:br/>
        <w:t xml:space="preserve">      artículo 6 [del Pacto Internacional de Derechos Civiles  y  Políticos]</w:t>
        <w:br/>
        <w:t xml:space="preserve">      es de importancia capital.  El Comité considera que los Estados Partes</w:t>
        <w:br/>
        <w:t xml:space="preserve">      no  sólo  deben  tomar  medidas  para  evitar  y  castigar  los  actos</w:t>
        <w:br/>
        <w:t xml:space="preserve">      criminales que entrañen la privación de la vida,  sino también  evitar</w:t>
        <w:br/>
        <w:t xml:space="preserve">      que sus propias fuerzas de seguridad maten de  forma  arbitraria.   La</w:t>
        <w:br/>
        <w:t xml:space="preserve">      privación de la vida por las autoridades del Estado es una cuestión de</w:t>
        <w:br/>
        <w:t xml:space="preserve">      suma gravedad. Por consiguiente, [el Estado] debe controlar y  limitar</w:t>
        <w:br/>
        <w:t xml:space="preserve">      estrictamente las circunstancias  en  que  dichas  autoridades  pueden</w:t>
        <w:br/>
        <w:t xml:space="preserve">      privar de la vida a una persona [113].</w:t>
        <w:br/>
        <w:br/>
        <w:t>173.  En el  presente  caso,  por  las  circunstancias  en  que  ocurrió  la</w:t>
        <w:br/>
        <w:t>detención de Bámaca Velásquez a manos de agentes del  Estado,  la  condición</w:t>
        <w:br/>
        <w:t>de la víctima como comandante  de  la  guerrilla,  la  práctica  estatal  de</w:t>
        <w:br/>
        <w:t>desapariciones forzadas y ejecuciones extrajudiciales (supra 121  b,  d,  f,</w:t>
        <w:br/>
        <w:t>g) y el transcurso de 8 años y 8 meses desde que  aquél  fue  capturado  sin</w:t>
        <w:br/>
        <w:t>que se haya vuelto a tener noticias de él, hacen presumir  al  Tribunal  que</w:t>
        <w:br/>
        <w:t>Bámaca Velásquez fue ejecutado[114].</w:t>
        <w:br/>
        <w:br/>
        <w:t>174.  Este Tribunal ha señalado en ocasiones  anteriores  y  en  esta  misma</w:t>
        <w:br/>
        <w:t>Sentencia, que si bien el  Estado  tiene  el  derecho  y  la  obligación  de</w:t>
        <w:br/>
        <w:t>garantizar su seguridad  y  mantener  el  orden  público,  su  poder  no  es</w:t>
        <w:br/>
        <w:t>ilimitado, pues tiene el deber, en todo momento, de  aplicar  procedimientos</w:t>
        <w:br/>
        <w:t>conformes a Derecho y respetuosos de  los  derechos  fundamentales,  a  todo</w:t>
        <w:br/>
        <w:t>individuo que se encuentre bajo su jurisdicción (supra 143).</w:t>
        <w:br/>
        <w:br/>
        <w:br/>
        <w:t>175.  Por lo expuesto, la Corte concluye que el Estado violó,  en  perjuicio</w:t>
        <w:br/>
        <w:t>de Efraín Bámaca Velásquez, el artículo 4 de la Convención Americana.</w:t>
        <w:br/>
        <w:br/>
        <w:br/>
        <w:t xml:space="preserve">                                     XIV</w:t>
        <w:br/>
        <w:t xml:space="preserve">                          Violación del Artículo 3</w:t>
        <w:br/>
        <w:t xml:space="preserve">           (Derecho al reconocimiento de la personalidad jurídica)</w:t>
        <w:br/>
        <w:br/>
        <w:t>176.  En cuanto a la violación del artículo 3 de la Convención, la  Comisión</w:t>
        <w:br/>
        <w:t>alegó que:</w:t>
        <w:br/>
        <w:br/>
        <w:t xml:space="preserve">      a)    la desaparición de Efraín Bámaca Velásquez por  agentes  de  las</w:t>
        <w:br/>
        <w:t xml:space="preserve">      fuerzas armadas guatemaltecas ocasionó su exclusión del orden jurídico</w:t>
        <w:br/>
        <w:t xml:space="preserve">      e  institucional  del  Estado,  denegando  el  reconocimiento  de   su</w:t>
        <w:br/>
        <w:t xml:space="preserve">      existencia misma como ser humano y, por lo tanto, violó su derecho  de</w:t>
        <w:br/>
        <w:t xml:space="preserve">      ser reconocido como persona ante la ley; y</w:t>
        <w:br/>
        <w:br/>
        <w:br/>
        <w:t xml:space="preserve">      b)    el fenómeno de la desaparición forzada, de  conformidad  con  el</w:t>
        <w:br/>
        <w:t xml:space="preserve">      artículo 1.2 de la Declaración sobre la  Protección  de  Toda  Persona</w:t>
        <w:br/>
        <w:t xml:space="preserve">      frente a la Desaparición Forzada, se define como una violación de  las</w:t>
        <w:br/>
        <w:t xml:space="preserve">      normas de derecho internacional que garantizan, inter alia, el derecho</w:t>
        <w:br/>
        <w:t xml:space="preserve">      al reconocimiento como persona ante la ley (Resolución  47/133  de  la</w:t>
        <w:br/>
        <w:t xml:space="preserve">      Asamblea General de las Naciones Unidas, 18 de diciembre de 1992).</w:t>
        <w:br/>
        <w:br/>
        <w:t>177.  El Estado no presentó  alegato  alguno  relacionado  con  la  supuesta</w:t>
        <w:br/>
        <w:t>violación del artículo 3 de la Convención.</w:t>
        <w:br/>
        <w:br/>
        <w:t xml:space="preserve">                                   *     *</w:t>
        <w:br/>
        <w:t xml:space="preserve">                                      *</w:t>
        <w:br/>
        <w:br/>
        <w:t>178.  El artículo 3 de la Convención establece  que  “[t]oda  persona  tiene</w:t>
        <w:br/>
        <w:t>derecho al reconocimiento de su personalidad jurídica”.</w:t>
        <w:br/>
        <w:br/>
        <w:t>179.  El citado precepto debe interpretarse a la luz de lo  establecido  por</w:t>
        <w:br/>
        <w:t>el artículo XVII de la Declaración Americana de los Derechos y  Deberes  del</w:t>
        <w:br/>
        <w:t>Hombre, que textualmente establece: “Toda persona tiene derecho a que se  le</w:t>
        <w:br/>
        <w:t>reconozca en cualquier parte como sujeto de derechos  y  obligaciones,  y  a</w:t>
        <w:br/>
        <w:t>gozar de los derechos civiles fundamentales”. El derecho  al  reconocimiento</w:t>
        <w:br/>
        <w:t>de la personalidad jurídica implica la capacidad de ser titular de  derechos</w:t>
        <w:br/>
        <w:t>(capacidad de goce) y de  deberes;  la  violación  de  aquel  reconocimiento</w:t>
        <w:br/>
        <w:t>supone desconocer en términos absolutos la posibilidad  de  ser  titular  de</w:t>
        <w:br/>
        <w:t>esos derechos y deberes.</w:t>
        <w:br/>
        <w:br/>
        <w:t>180.  A ese respecto, la Corte recuerda que,  la  Convención  Interamericana</w:t>
        <w:br/>
        <w:t>sobre Desaparición Forzada de Personas (1994) no se refiere  expresamente  a</w:t>
        <w:br/>
        <w:t>la personalidad jurídica, entre los elementos  de  tipificación  del  delito</w:t>
        <w:br/>
        <w:t>complejo de la desaparición forzada de personas. Naturalmente, la  privación</w:t>
        <w:br/>
        <w:t>arbitraria de la vida suprime a la persona humana, y, por  consiguiente,  no</w:t>
        <w:br/>
        <w:t>procede, en esta circunstancia, invocar la supuesta violación del derecho  a</w:t>
        <w:br/>
        <w:t>la personalidad jurídica o de otros derechos consagrados  en  la  Convención</w:t>
        <w:br/>
        <w:t>Americana.  El  derecho  al  reconocimiento  de  la  personalidad   jurídica</w:t>
        <w:br/>
        <w:t>establecido en el artículo 3 de la Convención Americana tiene, al igual  que</w:t>
        <w:br/>
        <w:t>los demás derechos  protegidos  en  la  Convención,  un  contenido  jurídico</w:t>
        <w:br/>
        <w:t>propio[115].</w:t>
        <w:br/>
        <w:br/>
        <w:t>181.  De estas consideraciones y de los hechos del  caso,  la  Corte  estima</w:t>
        <w:br/>
        <w:t>que no se violó el derecho  a  la  personalidad  jurídica  en  perjuicio  de</w:t>
        <w:br/>
        <w:t>Efraín Bámaca Velásquez.</w:t>
        <w:br/>
        <w:br/>
        <w:br/>
        <w:t xml:space="preserve">                                     XV</w:t>
        <w:br/>
        <w:br/>
        <w:t xml:space="preserve">              Violación de los artículos 8 y 25 en relación con</w:t>
        <w:br/>
        <w:br/>
        <w:br/>
        <w:t xml:space="preserve">                               el artículo 1.1</w:t>
        <w:br/>
        <w:br/>
        <w:t xml:space="preserve">                (Garantías judiciales y protección judicial)</w:t>
        <w:br/>
        <w:br/>
        <w:t>182.  En cuanto a  la  violación  de  los  artículos  8,  25  y  1.1  de  la</w:t>
        <w:br/>
        <w:t>Convención, la Comisión alegó que:</w:t>
        <w:br/>
        <w:br/>
        <w:t xml:space="preserve">      a)    ni Bámaca  Velásquez  ni  su  esposa  recibieron  la  protección</w:t>
        <w:br/>
        <w:t xml:space="preserve">      judicial que  el  Estado  debía  otorgarles  de  conformidad  con  los</w:t>
        <w:br/>
        <w:t xml:space="preserve">      artículos 8, 25 y 1.1 de la Convención, no sólo por  no  haber  tenido</w:t>
        <w:br/>
        <w:t xml:space="preserve">      acceso  a  un  recurso  sencillo  y  ante  una  autoridad  competente,</w:t>
        <w:br/>
        <w:t xml:space="preserve">      independiente e imparcial, sino también porque se violentó el  derecho</w:t>
        <w:br/>
        <w:t xml:space="preserve">      de los familiares a conocer el destino y lugar en donde se  encuentran</w:t>
        <w:br/>
        <w:t xml:space="preserve">      los restos de Bámaca Velásquez;</w:t>
        <w:br/>
        <w:br/>
        <w:t xml:space="preserve">      b)    el Estado incumplió su deber  de  realizar  las  investigaciones</w:t>
        <w:br/>
        <w:t xml:space="preserve">      pertinentes para salvar la  vida  de  Bámaca  Velásquez,  pese  a  las</w:t>
        <w:br/>
        <w:t xml:space="preserve">      contradicciones establecidas entre las descripciones del Juez de Paz y</w:t>
        <w:br/>
        <w:t xml:space="preserve">      el  perito  forense  en  relación  al  cuerpo  encontrado  luego   del</w:t>
        <w:br/>
        <w:t xml:space="preserve">      enfrentamiento armado. Además, la exhumación de 20 de mayo de 1992 fue</w:t>
        <w:br/>
        <w:t xml:space="preserve">      cancelada con base en diferentes obstáculos que buscaban “encubrir  el</w:t>
        <w:br/>
        <w:t xml:space="preserve">      hecho de que el señor Bámaca  Velásquez  no  estaba  enterrado  en  el</w:t>
        <w:br/>
        <w:t xml:space="preserve">      cementerio de Retalhuleu”.  Si se hubiera iniciado  una  investigación</w:t>
        <w:br/>
        <w:t xml:space="preserve">      al momento de la exhumación programada para el 20  de  mayo  de  1992,</w:t>
        <w:br/>
        <w:t xml:space="preserve">      esto es, si se hubiera garantizado el derecho a la protección judicial</w:t>
        <w:br/>
        <w:t xml:space="preserve">      de Bámaca Velásquez, habría existido la posibilidad de salvar su vida.</w:t>
        <w:br/>
        <w:t xml:space="preserve">       A pesar de que se logró realizar una exhumación en agosto de  1993  y</w:t>
        <w:br/>
        <w:t xml:space="preserve">      se determinó que el cadáver exhumado  no  correspondía  al  de  Bámaca</w:t>
        <w:br/>
        <w:t xml:space="preserve">      Velásquez, ninguna otra exhumación pudo llevarse a cabo;</w:t>
        <w:br/>
        <w:br/>
        <w:br/>
        <w:t xml:space="preserve">      c)    el Estado negó, al mantener  a  Bámaca  Velásquez  en  detención</w:t>
        <w:br/>
        <w:t xml:space="preserve">      clandestina, su derecho  de  interponer  por  sus  propios  medios  un</w:t>
        <w:br/>
        <w:t xml:space="preserve">      recurso judicial; además, al no  investigar  de  manera  adecuada  los</w:t>
        <w:br/>
        <w:t xml:space="preserve">      recursos de exhibición personal interpuestos por Jennifer  Harbury  en</w:t>
        <w:br/>
        <w:t xml:space="preserve">      1993, y al declararlos improcedentes, Bámaca Velásquez fue privado del</w:t>
        <w:br/>
        <w:t xml:space="preserve">      derecho a la protección judicial de su vida y seguridad, y a  Jennifer</w:t>
        <w:br/>
        <w:t xml:space="preserve">      Harbury de su derecho a conocer el destino de su esposo y, en su caso,</w:t>
        <w:br/>
        <w:t xml:space="preserve">      de saber dónde se encuentran sus restos. Igual resultado negativo tuvo</w:t>
        <w:br/>
        <w:t xml:space="preserve">      el  recurso  de  exhibición  personal  interpuesto  en  1994  por   el</w:t>
        <w:br/>
        <w:t xml:space="preserve">      Procurador General de Guatemala;</w:t>
        <w:br/>
        <w:br/>
        <w:br/>
        <w:t xml:space="preserve">      d)    con respecto al proceso especial  de  averiguación  iniciado  en</w:t>
        <w:br/>
        <w:t xml:space="preserve">      1994 por el Procurador de los Derechos Humanos, la Comisión afirmó que</w:t>
        <w:br/>
        <w:t xml:space="preserve">      si  bien  éste  “constituyó   [...]  el  primer  esfuerzo   serio   de</w:t>
        <w:br/>
        <w:t xml:space="preserve">      investigación”, en el cual se interrogó a los militares  supuestamente</w:t>
        <w:br/>
        <w:t xml:space="preserve">      involucrados en los  hechos  (supra  81),  dicho  proceso  “se  inició</w:t>
        <w:br/>
        <w:t xml:space="preserve">      demasiado tarde para salvar [la] vida” de  Bámaca  Velásquez.  Además,</w:t>
        <w:br/>
        <w:t xml:space="preserve">      las fuerzas armadas obstaculizaron  la  investigación,  tanto  por  no</w:t>
        <w:br/>
        <w:t xml:space="preserve">      haber manifestado la verdad en los interrogatorios como por  no  haber</w:t>
        <w:br/>
        <w:t xml:space="preserve">      presentado la prueba requerida por el Procurador, por lo  cual  no  se</w:t>
        <w:br/>
        <w:t xml:space="preserve">      puede considerar que haya habido una protección judicial adecuada;</w:t>
        <w:br/>
        <w:br/>
        <w:br/>
        <w:t xml:space="preserve">      e)     la  cantidad  de  procedimientos  judiciales  interpuestos  sin</w:t>
        <w:br/>
        <w:t xml:space="preserve">      resultados en este caso “constituye[n] una omisión del  derecho  a  la</w:t>
        <w:br/>
        <w:t xml:space="preserve">      protección judicial y una manera de atormentar a la señora Harbury”, y</w:t>
        <w:br/>
        <w:t xml:space="preserve">      los actos de violencia que se han presentado han impedido que se lleve</w:t>
        <w:br/>
        <w:t xml:space="preserve">      a cabo una investigación válida y que se ofrezca la debida  protección</w:t>
        <w:br/>
        <w:t xml:space="preserve">      judicial. El Estado  ha  incumplido  la  obligación  de  realizar  una</w:t>
        <w:br/>
        <w:t xml:space="preserve">      investigación seria y, “en lugar de buscar la verdad, el Gobierno  [ha</w:t>
        <w:br/>
        <w:t xml:space="preserve">      procurado] defenderse, y defender  a  sus  agentes,  contra  cualquier</w:t>
        <w:br/>
        <w:t xml:space="preserve">      reclamo  por  acción  ilegítima”.   La   Comisión   agregó   que   los</w:t>
        <w:br/>
        <w:t xml:space="preserve">      “procedimientos  iniciados  a  finales  del  año  [19]94  no   estaban</w:t>
        <w:br/>
        <w:t xml:space="preserve">      [dirigidos] al esclarecimiento del caso, sino más bien a  distraer  la</w:t>
        <w:br/>
        <w:t xml:space="preserve">      atención pública y a hostigar a la señora Harbury”;</w:t>
        <w:br/>
        <w:br/>
        <w:br/>
        <w:t xml:space="preserve">      f)    Jennifer Harbury no ha omitido cooperar  en  los  procedimientos</w:t>
        <w:br/>
        <w:t xml:space="preserve">      internos  en  Guatemala;  el  Estado  “no   puede   renunciar   a   su</w:t>
        <w:br/>
        <w:t xml:space="preserve">      responsabilidad  de  realizar  las  investigaciones   necesarias,   en</w:t>
        <w:br/>
        <w:t xml:space="preserve">      cumplimiento de lo dispuesto en el artículo 1.1 de  la  Convención,  y</w:t>
        <w:br/>
        <w:t xml:space="preserve">      trasladar a la  señora  Harbury  la  obligación  de  asegurar  que  se</w:t>
        <w:br/>
        <w:t xml:space="preserve">      adelante  [...] el proceso”.  Por el contrario, los  antecedentes  del</w:t>
        <w:br/>
        <w:t xml:space="preserve">      caso demuestran que agentes del  gobierno  han  hostigado  a  Jennifer</w:t>
        <w:br/>
        <w:t xml:space="preserve">      Harbury en represalia por sus intentos  de  obtener  justicia  en  los</w:t>
        <w:br/>
        <w:t xml:space="preserve">      tribunales guatemaltecos; y</w:t>
        <w:br/>
        <w:br/>
        <w:br/>
        <w:t xml:space="preserve">      g)    Jennifer Harbury y los fiscales  especiales  asignados  al  caso</w:t>
        <w:br/>
        <w:t xml:space="preserve">      sufrieron hostigamientos y las autoridades guatemaltecas no llevaron a</w:t>
        <w:br/>
        <w:t xml:space="preserve">      cabo las gestiones necesarias para encontrar el paradero de los restos</w:t>
        <w:br/>
        <w:t xml:space="preserve">      de Bámaca Velásquez.</w:t>
        <w:br/>
        <w:br/>
        <w:t>183.  Por su parte, el Estado  reconoció  su  responsabilidad  internacional</w:t>
        <w:br/>
        <w:t>debido a que sus instituciones no han  podido  esclarecer  quién  o  quiénes</w:t>
        <w:br/>
        <w:t>fueron responsables del hecho antijurídico establecido  en  la  demanda.  En</w:t>
        <w:br/>
        <w:t>sus alegatos finales  orales  el  Estado  señaló  que  dicha  aceptación  de</w:t>
        <w:br/>
        <w:t>responsabilidad “se  hacía  de  la  mejor  buena  fe  en  aplicación  de  la</w:t>
        <w:br/>
        <w:t>Convención de Viena respectiva” y que ella no podía interpretarse  como  una</w:t>
        <w:br/>
        <w:t>“aceptación tácita [de los hechos como] pretende la Comisión”.</w:t>
        <w:br/>
        <w:br/>
        <w:br/>
        <w:t xml:space="preserve">                                   *     *</w:t>
        <w:br/>
        <w:t xml:space="preserve">                                      *</w:t>
        <w:br/>
        <w:br/>
        <w:t>184.  El artículo 8 de la Convención Americana establece: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     a)    derecho del inculpado de ser asistido gratuitamente por el</w:t>
        <w:br/>
        <w:t xml:space="preserve">           traductor o intérprete, si no comprende o no habla el idioma del</w:t>
        <w:br/>
        <w:t xml:space="preserve">           juzgado o tribunal;</w:t>
        <w:br/>
        <w:br/>
        <w:br/>
        <w:t xml:space="preserve">           b)     comunicación  previa  y  detallada  al  inculpado  de  la</w:t>
        <w:br/>
        <w:t xml:space="preserve">           acusación formulada;</w:t>
        <w:br/>
        <w:br/>
        <w:br/>
        <w:t xml:space="preserve">           c)     concesión  al  inculpado  del  tiempo  y  de  los  medios</w:t>
        <w:br/>
        <w:t xml:space="preserve">           adecuados para la preparación de su defensa;</w:t>
        <w:br/>
        <w:br/>
        <w:br/>
        <w:t xml:space="preserve">           d)    derecho del inculpado de defenderse personalmente o de ser</w:t>
        <w:br/>
        <w:t xml:space="preserve">           asistido por un defensor de su elección y de comunicarse libre y</w:t>
        <w:br/>
        <w:t xml:space="preserve">           privadamente con su defensor;</w:t>
        <w:br/>
        <w:br/>
        <w:br/>
        <w:t xml:space="preserve">           e)    derecho irrenunciable de  ser  asistido  por  un  defensor</w:t>
        <w:br/>
        <w:t xml:space="preserve">           proporcionado  por  el  Estado,  remunerado  o   no   según   la</w:t>
        <w:br/>
        <w:t xml:space="preserve">           legislación interna, si el inculpado no  se  defendiere  por  sí</w:t>
        <w:br/>
        <w:t xml:space="preserve">           mismo ni nombrare defensor dentro del plazo establecido  por  la</w:t>
        <w:br/>
        <w:t xml:space="preserve">           ley;</w:t>
        <w:br/>
        <w:br/>
        <w:br/>
        <w:t xml:space="preserve">           f)    derecho  de  la  defensa  de  interrogar  a  los  testigos</w:t>
        <w:br/>
        <w:t xml:space="preserve">           presentes en el tribunal y de  obtener  la  comparecencia,  como</w:t>
        <w:br/>
        <w:t xml:space="preserve">           testigos o peritos, de otras personas  que  puedan  arrojar  luz</w:t>
        <w:br/>
        <w:t xml:space="preserve">           sobre los hechos;</w:t>
        <w:br/>
        <w:br/>
        <w:br/>
        <w:t xml:space="preserve">           g)    derecho a no ser obligado a declarar contra sí mismo ni  a</w:t>
        <w:br/>
        <w:t xml:space="preserve">           declararse culpable; y</w:t>
        <w:br/>
        <w:br/>
        <w:br/>
        <w:t xml:space="preserve">           h)    derecho  de  recurrir  del  fallo  ante  juez  o  tribunal</w:t>
        <w:br/>
        <w:t xml:space="preserve">           superior.</w:t>
        <w:br/>
        <w:br/>
        <w:br/>
        <w:t xml:space="preserve">      3.    La confesión del inculpado solamente es válida si es  hecha  sin</w:t>
        <w:br/>
        <w:t xml:space="preserve">      coacción de ninguna naturaleza.</w:t>
        <w:br/>
        <w:br/>
        <w:br/>
        <w:t xml:space="preserve">      4.    El inculpado absuelto por  una  sentencia  firme  no  podrá  ser</w:t>
        <w:br/>
        <w:t xml:space="preserve">      sometido a nuevo juicio por los mismos hechos.</w:t>
        <w:br/>
        <w:br/>
        <w:br/>
        <w:t xml:space="preserve">      5.    El proceso penal debe ser público, salvo en lo que sea necesario</w:t>
        <w:br/>
        <w:t xml:space="preserve">      para preservar los intereses de la justicia.</w:t>
        <w:br/>
        <w:br/>
        <w:br/>
        <w:t>185.  El artículo 25 de la Convención Americana dispone: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     a)    a garantizar que la autoridad competente prevista  por  el</w:t>
        <w:br/>
        <w:t xml:space="preserve">           sistema legal del Estado decidirá sobre  los  derechos  de  toda</w:t>
        <w:br/>
        <w:t xml:space="preserve">           persona que interponga tal recurso;</w:t>
        <w:br/>
        <w:br/>
        <w:br/>
        <w:t xml:space="preserve">           b)    a desarrollar las posibilidades de recurso judicial; y</w:t>
        <w:br/>
        <w:br/>
        <w:br/>
        <w:t xml:space="preserve">           c)     a  garantizar  el  cumplimiento,  por   las   autoridades</w:t>
        <w:br/>
        <w:t xml:space="preserve">           competentes, de toda decisión en que se haya estimado procedente</w:t>
        <w:br/>
        <w:t xml:space="preserve">           el recurso.</w:t>
        <w:br/>
        <w:br/>
        <w:br/>
        <w:t>186.  Esta Corte observa, en primer término, que el Estado, al contestar  la</w:t>
        <w:br/>
        <w:t>demanda,  reconoció  su  responsabilidad  internacional  en  los  siguientes</w:t>
        <w:br/>
        <w:t>términos:</w:t>
        <w:br/>
        <w:br/>
        <w:t xml:space="preserve">      [Guatemala] acepta los hechos expuestos en el numeral II de la demanda</w:t>
        <w:br/>
        <w:t xml:space="preserve">      en el caso del señor Efraín Bámaca Velásquez en cuanto  a  que  no  ha</w:t>
        <w:br/>
        <w:t xml:space="preserve">      resultado posible, hasta este momento, identificar a  las  personas  o</w:t>
        <w:br/>
        <w:t xml:space="preserve">      persona responsables penalmente de los hechos antijurídicos de los que</w:t>
        <w:br/>
        <w:t xml:space="preserve">      fuera objeto el señor Bámaca [Velásquez] y de ese modo  esclarecer  su</w:t>
        <w:br/>
        <w:t xml:space="preserve">      desaparición con la reserva de lo aseverado  por  la  Comisión  en  el</w:t>
        <w:br/>
        <w:t xml:space="preserve">      numeral II, inciso 2, ya que dentro del proceso interno no han  podido</w:t>
        <w:br/>
        <w:t xml:space="preserve">      confirmarse las circunstancias de la  desaparición  del  señor  Bámaca</w:t>
        <w:br/>
        <w:t xml:space="preserve">      [Velásquez].</w:t>
        <w:br/>
        <w:br/>
        <w:t>Este acto del Estado pone de manifiesto su buena  fe  ante  los  compromisos</w:t>
        <w:br/>
        <w:t>internacionales asumidos al suscribir y ratificar  la  Convención  Americana</w:t>
        <w:br/>
        <w:t>sobre Derechos Humanos y al  aceptar  la  competencia  obligatoria  de  este</w:t>
        <w:br/>
        <w:t>Tribunal.</w:t>
        <w:br/>
        <w:br/>
        <w:t>187.  Por lo que toca a Bámaca Velásquez, el Estado dejó expresamente  fuera</w:t>
        <w:br/>
        <w:t>de su reconocimiento de responsabilidad (supra 24)   “lo  aseverado  por  la</w:t>
        <w:br/>
        <w:t>Comisión en el numeral II  inciso  2”  de  la  demanda,  es  decir,  que  la</w:t>
        <w:br/>
        <w:t>supuesta víctima “desapareció después de un tiroteo entre el ejército  y  la</w:t>
        <w:br/>
        <w:t>guerrilla cerca  del  río  Ixcucua  [...  y]  que  las  fuerzas  armadas  de</w:t>
        <w:br/>
        <w:t>Guatemala apresaron vivo al señor Bámaca  después  de  la  escaramuza  y  lo</w:t>
        <w:br/>
        <w:t>recluyeron  secretamente  en  varias  dependencias   militares,   donde   lo</w:t>
        <w:br/>
        <w:t>torturaron y, eventualmente, lo  ejecutaron”.  Por  tanto  no  reconoció  la</w:t>
        <w:br/>
        <w:t>detención, torturas y desaparición de Bámaca  Velásquez,  y  tampoco  consta</w:t>
        <w:br/>
        <w:t>que haya aceptado, respecto a él, la violación de las garantías  consagradas</w:t>
        <w:br/>
        <w:t>en el artículo 8 y la protección judicial establecida en el artículo  25  de</w:t>
        <w:br/>
        <w:t>la Convención, por lo que corresponde  al  Tribunal  analizar  esta  alegada</w:t>
        <w:br/>
        <w:t>violación con base en los elementos aportados por las partes.</w:t>
        <w:br/>
        <w:br/>
        <w:t>188.  Esta Corte ha señalado recientemente que</w:t>
        <w:br/>
        <w:br/>
        <w:t xml:space="preserve">      [e]l esclarecimiento de si el Estado ha violado o no sus  obligaciones</w:t>
        <w:br/>
        <w:t xml:space="preserve">      internacionales  por  virtud  de  las  actuaciones  de   sus   órganos</w:t>
        <w:br/>
        <w:t xml:space="preserve">      judiciales, puede conducir a que el Tribunal deba ocuparse de examinar</w:t>
        <w:br/>
        <w:t xml:space="preserve">      los respectivos procesos internos[116].</w:t>
        <w:br/>
        <w:br/>
        <w:br/>
        <w:t>189.  En igual sentido la Corte Europea ha señalado que se deben  considerar</w:t>
        <w:br/>
        <w:t>los  procedimientos  como  un  todo,  incluyendo  las  decisiones   de   los</w:t>
        <w:br/>
        <w:t>tribunales de apelación, y que la  función  del  tribunal  internacional  es</w:t>
        <w:br/>
        <w:t>determinar si la integralidad de los procedimientos, así como  la  forma  en</w:t>
        <w:br/>
        <w:t>que fue producida la prueba, fueron justos[117].</w:t>
        <w:br/>
        <w:br/>
        <w:t>190.  Cabe señalar que si bien en  este  caso  se  han  intentado  numerosos</w:t>
        <w:br/>
        <w:t>recursos internos para determinar el paradero  de  Bámaca  Velásquez,  tales</w:t>
        <w:br/>
        <w:t>como  recursos   de   exhibición   personal,   procedimiento   especial   de</w:t>
        <w:br/>
        <w:t>averiguación y causas penales (supra 121 m), ninguno de ellos fue  efectivo,</w:t>
        <w:br/>
        <w:t>desconociéndose hasta el presente el paradero de Bámaca Velásquez.</w:t>
        <w:br/>
        <w:br/>
        <w:t>191.  Esta Corte ha reiterado que  no  es  suficiente  que  dichos  recursos</w:t>
        <w:br/>
        <w:t>existan formalmente sino que los mismos  deben  tener  efectividad[118],  es</w:t>
        <w:br/>
        <w:t>decir, deben dar resultados o respuestas a las violaciones de  los  derechos</w:t>
        <w:br/>
        <w:t>contemplados en  la  Convención.  En  otras  palabras,  toda  persona  tiene</w:t>
        <w:br/>
        <w:t>derecho a un recurso sencillo y rápido o a cualquier  recurso efectivo  ante</w:t>
        <w:br/>
        <w:t>los jueces o tribunales competentes que la ampare contra las violaciones  de</w:t>
        <w:br/>
        <w:t>derechos fundamentales[119]. Dicha garantía “constituye uno de  los  pilares</w:t>
        <w:br/>
        <w:t>básicos, no sólo de la Convención  Americana,  sino  del  propio  Estado  de</w:t>
        <w:br/>
        <w:t>Derecho en una sociedad democrática en el sentido  de  la  Convención”[120].</w:t>
        <w:br/>
        <w:t>Por otra parte, como también ha señalado el Tribunal,</w:t>
        <w:br/>
        <w:br/>
        <w:t xml:space="preserve">      [n]o pueden considerarse efectivos  aquellos  recursos  que,  por  las</w:t>
        <w:br/>
        <w:t xml:space="preserve">      condiciones generales  del  país  o  incluso  por  las  circunstancias</w:t>
        <w:br/>
        <w:t xml:space="preserve">      particulares de un caso dado, resulten ilusorios[121].</w:t>
        <w:br/>
        <w:br/>
        <w:t>192.  El hábeas  corpus  representa,  dentro  de  las  garantías  judiciales</w:t>
        <w:br/>
        <w:t>indispensables,  el  medio  idóneo  tanto  para  garantizar   la   libertad,</w:t>
        <w:br/>
        <w:t>controlar el respeto a la vida e integridad de  la  persona,  e  impedir  su</w:t>
        <w:br/>
        <w:t>desaparición o la indeterminación de su lugar de detención,  así  como  para</w:t>
        <w:br/>
        <w:t>proteger al individuo contra la tortura u  otros  tratos  o  penas  crueles,</w:t>
        <w:br/>
        <w:t>inhumanos o degradantes[122].</w:t>
        <w:br/>
        <w:br/>
        <w:t>193.  Como se desprende del capítulo relativo a  las  actuaciones  internas,</w:t>
        <w:br/>
        <w:t>en este caso se interpusieron, en febrero de 1993 y en junio  y  octubre  de</w:t>
        <w:br/>
        <w:t>1994 (supra 75, 78 y 80), tres recursos de exhibición personal en  favor  de</w:t>
        <w:br/>
        <w:t>Bámaca Velásquez. Sin embargo, ha quedado demostrado que dichos recursos  no</w:t>
        <w:br/>
        <w:t>protegieron a la víctima de los actos que, en su contra, estaban  cometiendo</w:t>
        <w:br/>
        <w:t>agentes del Estado. La falta de efectividad del hábeas corpus  en  Guatemala</w:t>
        <w:br/>
        <w:t>quedó demostrada, además, por las propias afirmaciones del Presidente de  la</w:t>
        <w:br/>
        <w:t>Corte  Suprema  de  Justicia  de  Guatemala,  en  el  sentido  de  que   los</w:t>
        <w:br/>
        <w:t>“mecanismos  establecidos  en  la  actualidad   para   la   realización   de</w:t>
        <w:br/>
        <w:t>exhibiciones  personales  son  inadecuados  para  realizar   una   eficiente</w:t>
        <w:br/>
        <w:t>investigación” (supra 75).</w:t>
        <w:br/>
        <w:br/>
        <w:t>194.   Este  Tribunal  ha  señalado  que  como  parte  de  las  obligaciones</w:t>
        <w:br/>
        <w:t>generales de los Estados, éstos tienen un deber  positivo  de  garantía  con</w:t>
        <w:br/>
        <w:t>respecto a los individuos sometidos a su jurisdicción.  Esta  obligación  de</w:t>
        <w:br/>
        <w:t>garantía supone</w:t>
        <w:br/>
        <w:br/>
        <w:t xml:space="preserve">      TOMAR TODAS LAS MEDIDAS NECESARIAS PARA  REMOVER  LOS  OBSTÁCULOS  QUE</w:t>
        <w:br/>
        <w:t xml:space="preserve">      PUEDAN EXISTIR  PARA  QUE  LOS  INDIVIDUOS  PUEDAN  DISFRUTAR  DE  LOS</w:t>
        <w:br/>
        <w:t xml:space="preserve">      DERECHOS QUE LA CONVENCIÓN RECONOCE.  POR CONSIGUIENTE, LA  TOLERANCIA</w:t>
        <w:br/>
        <w:t xml:space="preserve">      DEL ESTADO A CIRCUNSTANCIAS O CONDICIONES QUE IMPIDAN A LOS INDIVIDUOS</w:t>
        <w:br/>
        <w:t xml:space="preserve">      ACCEDER A LOS RECURSOS INTERNOS ADECUADOS PARA PROTEGER SUS  DERECHOS,</w:t>
        <w:br/>
        <w:t xml:space="preserve">      CONSTITUYE UNA VIOLACIÓN AL ARTÍCULO 1.1 DE LA CONVENCIÓN[123].</w:t>
        <w:br/>
        <w:br/>
        <w:t xml:space="preserve">                                      *</w:t>
        <w:br/>
        <w:t xml:space="preserve">                                   *     *</w:t>
        <w:br/>
        <w:br/>
        <w:t>195.  CON RESPECTO A JENNIFER HARBURY Y LOS FAMILIARES DE BÁMACA  VELÁSQUEZ,</w:t>
        <w:br/>
        <w:t>LA CORTE CONSIDERA QUE  LA  ACEPTACIÓN  DE  RESPONSABILIDAD  POR  PARTE  DEL</w:t>
        <w:br/>
        <w:t>ESTADO (SUPRA 186) SE REFIERE A LA  VIOLACIÓN  DE  LOS  DERECHOS  DE  DICHAS</w:t>
        <w:br/>
        <w:t>PERSONAS A LAS GARANTÍAS JUDICIALES Y LA PROTECCIÓN  JUDICIAL,  POR  LO  QUE</w:t>
        <w:br/>
        <w:t>ASÍ CORRESPONDE DECLARARLO.</w:t>
        <w:br/>
        <w:br/>
        <w:t>196.  POR LO EXPUESTO, LA CORTE CONCLUYE QUE EL ESTADO VIOLÓ,  EN  PERJUICIO</w:t>
        <w:br/>
        <w:t>DE EFRAÍN BÁMACA VELÁSQUEZ ASÍ  COMO  DE  JENNIFER  HARBURY,  JOSÉ  DE  LEÓN</w:t>
        <w:br/>
        <w:t>BÁMACA  HERNÁNDEZ,  EGIDIA  GEBIA  BÁMACA  VELÁSQUEZ   Y   JOSEFINA   BÁMACA</w:t>
        <w:br/>
        <w:t>VELÁSQUEZ, LOS ARTÍCULOS 8 Y 25 DE LA CONVENCIÓN AMERICANA EN  RELACIÓN  CON</w:t>
        <w:br/>
        <w:t>EL ARTÍCULO 1.1 DE LA MISMA.</w:t>
        <w:br/>
        <w:br/>
        <w:br/>
        <w:t xml:space="preserve">                                     XVI</w:t>
        <w:br/>
        <w:t xml:space="preserve">                             Derecho a la Verdad</w:t>
        <w:br/>
        <w:br/>
        <w:t>197.  En sus alegatos finales, la Comisión aseguró  que,  como  consecuencia</w:t>
        <w:br/>
        <w:t>de la desaparición de Bámaca Velásquez, el Estado  violó  el  derecho  a  la</w:t>
        <w:br/>
        <w:t>verdad de los familiares de la víctima y de la sociedad en su  conjunto.  Al</w:t>
        <w:br/>
        <w:t>respecto, la Comisión afirmó que el derecho a la verdad  tiene  un  carácter</w:t>
        <w:br/>
        <w:t>colectivo, que conlleva  el  derecho  de  la  sociedad  a  “tener  acceso  a</w:t>
        <w:br/>
        <w:t>información esencial para el desarrollo de los sistemas democráticos”, y  un</w:t>
        <w:br/>
        <w:t>carácter particular, como derecho  de  los  familiares  de  las  víctimas  a</w:t>
        <w:br/>
        <w:t>conocer lo sucedido con  su  ser  querido,  lo  que  permite  una  forma  de</w:t>
        <w:br/>
        <w:t>reparación. La Corte Interamericana ha establecido el deber  del  Estado  de</w:t>
        <w:br/>
        <w:t>investigar los hechos mientras se mantenga la incertidumbre sobre la  suerte</w:t>
        <w:br/>
        <w:t>de la persona desaparecida, y la necesidad de brindar un recurso sencillo  y</w:t>
        <w:br/>
        <w:t>rápido  para  el  caso,  con   las   debidas   garantías.   Siguiendo   esta</w:t>
        <w:br/>
        <w:t>interpretación, la Comisión afirmó que este  es  un  derecho  que  tiene  la</w:t>
        <w:br/>
        <w:t>sociedad y que surge como  principio  emergente  del  derecho  internacional</w:t>
        <w:br/>
        <w:t>bajo la interpretación dinámica de los tratados de derechos  humanos  y,  en</w:t>
        <w:br/>
        <w:t>específico, de los artículos 1.1, 8, 25 y 13 de la Convención Americana.</w:t>
        <w:br/>
        <w:br/>
        <w:t>198.  Por su parte, el Estado  limitó  su  defensa  a  afirmar  que  “no  ha</w:t>
        <w:br/>
        <w:t>resultado posible, hasta este momento, identificar a las personas o  persona</w:t>
        <w:br/>
        <w:t>responsables penalmente de los hechos antijurídicos de los que fuera  objeto</w:t>
        <w:br/>
        <w:t>el señor Bámaca [Velásquez] y de ese modo esclarecer su desaparición” y,  en</w:t>
        <w:br/>
        <w:t>consecuencia, no esgrimió, ni en la oportunidad  procesal  de  contestar  la</w:t>
        <w:br/>
        <w:t>demanda, ni en sus alegatos  finales,  defensa  alguna  relacionada  con  la</w:t>
        <w:br/>
        <w:t>supuesta violación del derecho a la verdad.</w:t>
        <w:br/>
        <w:br/>
        <w:t xml:space="preserve">                                   *     *</w:t>
        <w:br/>
        <w:t xml:space="preserve">                                      *</w:t>
        <w:br/>
        <w:br/>
        <w:t>199.  La  Corte  ya  tuvo  la  oportunidad  de  trascribir  en  la  presente</w:t>
        <w:br/>
        <w:t>Sentencia los artículos 8 y 25 de  la  Convención  (supra  184  y  185).  En</w:t>
        <w:br/>
        <w:t>cuanto a su artículo 1.1, éste se trascribe en el capítulo siguiente  (infra</w:t>
        <w:br/>
        <w:t>205).</w:t>
        <w:br/>
        <w:br/>
        <w:t>200.  Como ya se  ha  establecido  en  esta  Sentencia  (supra  196)  en  el</w:t>
        <w:br/>
        <w:t>presente caso se intentaron diferentes recursos judiciales para  identificar</w:t>
        <w:br/>
        <w:t>el  paradero  de  Bámaca  Velásquez.  Estos  recursos  no  sólo  no   fueron</w:t>
        <w:br/>
        <w:t>efectivos, sino que  se  ejercieron  a  su  respecto  acciones  directas  de</w:t>
        <w:br/>
        <w:t>agentes  del  Estado  de  alto  nivel  tendientes  a  impedir  que  tuvieran</w:t>
        <w:br/>
        <w:t>resultados positivos. Estas obstrucciones fueron  particularmente  evidentes</w:t>
        <w:br/>
        <w:t>en lo relativo a las múltiples diligencias de exhumación que se  intentaron,</w:t>
        <w:br/>
        <w:t>las que a la fecha no han permitido identificar los restos de Efraín  Bámaca</w:t>
        <w:br/>
        <w:t>Velásquez (supra hecho 121 m). Es incuestionable que la  situación  reseñada</w:t>
        <w:br/>
        <w:t>impidió a Jennifer Harbury y a los  familiares  de  la  víctima  conocer  la</w:t>
        <w:br/>
        <w:t>verdad acerca de la suerte corrida por ésta.</w:t>
        <w:br/>
        <w:br/>
        <w:t>201.  De todos modos, en las circunstancias del presente caso, el derecho  a</w:t>
        <w:br/>
        <w:t>la verdad se  encuentra  subsumido  en  el  derecho  de  la  víctima  o  sus</w:t>
        <w:br/>
        <w:t>familiares  a  obtener  de   los   órganos   competentes   del   Estado   el</w:t>
        <w:br/>
        <w:t>esclarecimiento  de  los  hechos   violatorios   y   las   responsabilidades</w:t>
        <w:br/>
        <w:t>correspondientes,  a  través  de  la  investigación  y  el  juzgamiento  que</w:t>
        <w:br/>
        <w:t>previenen los artículos 8 y 25 de la Convención.</w:t>
        <w:br/>
        <w:br/>
        <w:t>202.  Por lo tanto, esta cuestión queda resuelta con lo  establecido  en  el</w:t>
        <w:br/>
        <w:t>capítulo anterior, en relación con las garantías judiciales y la  protección</w:t>
        <w:br/>
        <w:t>judicial.</w:t>
        <w:br/>
        <w:br/>
        <w:br/>
        <w:t xml:space="preserve">                                    XVII</w:t>
        <w:br/>
        <w:t xml:space="preserve">                       Incumplimiento del Artículo 1.1</w:t>
        <w:br/>
        <w:t xml:space="preserve">                 en relación con el artículo 3 común de los</w:t>
        <w:br/>
        <w:t xml:space="preserve">                            Convenios de Ginebra</w:t>
        <w:br/>
        <w:t xml:space="preserve">                    (Obligación de respetar los derechos)</w:t>
        <w:br/>
        <w:br/>
        <w:t>203.  En cuanto a la violación del artículo 1.1 de la  Convención  Americana</w:t>
        <w:br/>
        <w:t>y su relación con el artículo 3  común  de  los  Convenios  de  Ginebra,  la</w:t>
        <w:br/>
        <w:t>Comisión alegó que:</w:t>
        <w:br/>
        <w:br/>
        <w:br/>
        <w:t xml:space="preserve">      a)    la desaparición forzada, tortura y ejecución  de  Efraín  Bámaca</w:t>
        <w:br/>
        <w:t xml:space="preserve">      Velásquez por parte de agentes de las fuerzas  armadas  de  Guatemala,</w:t>
        <w:br/>
        <w:t xml:space="preserve">      demuestran  que  el  Estado  violó  las  obligaciones  de  respetar  y</w:t>
        <w:br/>
        <w:t xml:space="preserve">      garantizar  los  derechos  contemplados  en  el  artículo  1.1  de  la</w:t>
        <w:br/>
        <w:t xml:space="preserve">      Convención. Estas violaciones no pueden ser justificadas por el  hecho</w:t>
        <w:br/>
        <w:t xml:space="preserve">      de que el Estado estuviera frente a un movimiento guerrillero, pues si</w:t>
        <w:br/>
        <w:t xml:space="preserve">      bien el  Estado  tiene  el  derecho  y  obligación  de  garantizar  su</w:t>
        <w:br/>
        <w:t xml:space="preserve">      seguridad y de mantener el orden público, debe hacerlo con apego a  la</w:t>
        <w:br/>
        <w:t xml:space="preserve">      moral y la ley, incluido el orden normativo internacional que  protege</w:t>
        <w:br/>
        <w:t xml:space="preserve">      los derechos humanos;</w:t>
        <w:br/>
        <w:br/>
        <w:br/>
        <w:t xml:space="preserve">      b)    en  caso  de  que  el  Estado  se  enfrente  con  un  movimiento</w:t>
        <w:br/>
        <w:t xml:space="preserve">      insurgente   o   de   terrorismo   que   amenace   verdaderamente   su</w:t>
        <w:br/>
        <w:t xml:space="preserve">      “independencia o seguridad”, de conformidad con el artículo 27  de  la</w:t>
        <w:br/>
        <w:t xml:space="preserve">      Convención el Estado podrá restringir  o  suspender  temporalmente  el</w:t>
        <w:br/>
        <w:t xml:space="preserve">      ejercicio de ciertos derechos  humanos  solamente  de  acuerdo  a  las</w:t>
        <w:br/>
        <w:t xml:space="preserve">      estrictas condiciones señaladas en dicho artículo.  El  artículo  27.2</w:t>
        <w:br/>
        <w:t xml:space="preserve">      de la Convención prohibe  terminantemente  la  suspensión  de  ciertos</w:t>
        <w:br/>
        <w:t xml:space="preserve">      derechos, y por ello las desapariciones forzadas, ejecuciones sumarias</w:t>
        <w:br/>
        <w:t xml:space="preserve">      y la tortura están prohibidas inclusive en estados de emergencia;</w:t>
        <w:br/>
        <w:br/>
        <w:br/>
        <w:t xml:space="preserve">      c)    de  conformidad  con  el  artículo  29  de  la  Convención,  las</w:t>
        <w:br/>
        <w:t xml:space="preserve">      disposiciones de  ésta  no  pueden  interpretarse  en  el  sentido  de</w:t>
        <w:br/>
        <w:t xml:space="preserve">      restringir el goce de derechos contemplados por otros tratados de  los</w:t>
        <w:br/>
        <w:t xml:space="preserve">      que sea parte Guatemala, como por ejemplo, los  Convenios  de  Ginebra</w:t>
        <w:br/>
        <w:t xml:space="preserve">      del 12 de agosto de 1949; por ello, considerando  que  el  artículo  3</w:t>
        <w:br/>
        <w:t xml:space="preserve">      común de dichos Convenios contempla prohibiciones  contra  violaciones</w:t>
        <w:br/>
        <w:t xml:space="preserve">      del derecho a la vida y procura la  protección contra la tortura y las</w:t>
        <w:br/>
        <w:t xml:space="preserve">      ejecuciones sumarias, Bámaca Velásquez debió haber recibido  un  trato</w:t>
        <w:br/>
        <w:t xml:space="preserve">      humano de acuerdo al artículo 3 común y la Convención Americana; y</w:t>
        <w:br/>
        <w:br/>
        <w:t xml:space="preserve">      d)    el artículo 3 común de los Convenios de  Ginebra  constituye  un</w:t>
        <w:br/>
        <w:t xml:space="preserve">      valioso parámetro para la interpretación de las  disposiciones  de  la</w:t>
        <w:br/>
        <w:t xml:space="preserve">      Convención Americana, en lo relativo al trato brindado por los agentes</w:t>
        <w:br/>
        <w:t xml:space="preserve">      estatales a Bámaca Velásquez.</w:t>
        <w:br/>
        <w:br/>
        <w:t>204.  En sus alegatos orales finales, el Estado señaló, en relación  con  la</w:t>
        <w:br/>
        <w:t>aplicación al caso del derecho internacional humanitario,  que  si  bien  el</w:t>
        <w:br/>
        <w:t>caso fue planteado bajo los términos de la Convención  Americana,  la  Corte</w:t>
        <w:br/>
        <w:t>por tener “amplia  facultad  de  interpretación  del  derecho  internacional</w:t>
        <w:br/>
        <w:t>puede [aplicar] cualquier otra disposición que creyera conveniente”.</w:t>
        <w:br/>
        <w:br/>
        <w:br/>
        <w:t xml:space="preserve">                                   *     *</w:t>
        <w:br/>
        <w:t xml:space="preserve">                                      *</w:t>
        <w:br/>
        <w:br/>
        <w:t>205.  El artículo 1.1 de la Convención dispone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206.  El artículo 3 común a los Convenios de Ginebra de 1949 dispone:</w:t>
        <w:br/>
        <w:br/>
        <w:t xml:space="preserve">      En caso de conflicto armado que no sea de índole internacional  y  que</w:t>
        <w:br/>
        <w:t xml:space="preserve">      surja en el territorio de una de las Altas Partes  Contratantes,  cada</w:t>
        <w:br/>
        <w:t xml:space="preserve">      una de las Partes en conflicto tendrá la obligación de  aplicar,  como</w:t>
        <w:br/>
        <w:t xml:space="preserve">      mínimo, las siguientes disposiciones:</w:t>
        <w:br/>
        <w:br/>
        <w:br/>
        <w:t xml:space="preserve">            [... S]e prohíben, en cualquier tiempo y lugar [...]:</w:t>
        <w:br/>
        <w:t xml:space="preserve">            a) los atentados  contra  la  vida  y  la  integridad  corporal,</w:t>
        <w:br/>
        <w:t xml:space="preserve">      especialmente el homicidio en todas sus formas, las mutilaciones,  los</w:t>
        <w:br/>
        <w:t xml:space="preserve">      tratos crueles, la tortura y los suplicios;</w:t>
        <w:br/>
        <w:t xml:space="preserve">            b) la toma de rehenes;</w:t>
        <w:br/>
        <w:t xml:space="preserve">            c) los atentados contra la dignidad personal, especialmente  los</w:t>
        <w:br/>
        <w:t xml:space="preserve">      tratos humillantes y degradantes;</w:t>
        <w:br/>
        <w:t xml:space="preserve">            d) las condenas dictadas y las  ejecuciones  sin  previo  juicio</w:t>
        <w:br/>
        <w:t xml:space="preserve">      ante un tribunal legítimamente constituido, con  garantías  judiciales</w:t>
        <w:br/>
        <w:t xml:space="preserve">      reconocidas como indispensables por los puebles civilizados.</w:t>
        <w:br/>
        <w:br/>
        <w:br/>
        <w:t xml:space="preserve">      [...]</w:t>
        <w:br/>
        <w:br/>
        <w:t>207.  La Corte ha considerado demostrado que, al momento de los  hechos  del</w:t>
        <w:br/>
        <w:t>presente caso, se desarrollaba en Guatemala un conflicto interno (supra  121</w:t>
        <w:br/>
        <w:t>b).  Como ya se ha afirmado  (supra  143  y  174)  este  hecho,  en  vez  de</w:t>
        <w:br/>
        <w:t>exonerar al  Estado  de  sus  obligaciones  de  respetar  y  garantizar  los</w:t>
        <w:br/>
        <w:t>derechos de las personas, lo obligaban a actuar en  manera  concordante  con</w:t>
        <w:br/>
        <w:t>dichas obligaciones.  Así, y según lo establece el artículo 3 común  de  los</w:t>
        <w:br/>
        <w:t>Convenios de Ginebra de 12 de agosto de 1949,  el  Estado  enfrentado  a  un</w:t>
        <w:br/>
        <w:t>conflicto armado de carácter no internacional debe brindar  a  las  personas</w:t>
        <w:br/>
        <w:t>que no participen directamente en  las  hostilidades  o  que  hayan  quedado</w:t>
        <w:br/>
        <w:t>fuera de combate por cualquier razón,  un  trato  humano  y  sin  distinción</w:t>
        <w:br/>
        <w:t>alguna de índole desfavorable.   En  particular,  el  Derecho  Internacional</w:t>
        <w:br/>
        <w:t>Humanitario prohibe en cualquier tiempo y lugar los atentados a la vida y  a</w:t>
        <w:br/>
        <w:t>la integridad personal de las personas nombradas anteriormente.</w:t>
        <w:br/>
        <w:br/>
        <w:t>208.  Si bien la Corte carece de competencia para declarar que un Estado  es</w:t>
        <w:br/>
        <w:t>internacionalmente responsable por la violación de tratados  internacionales</w:t>
        <w:br/>
        <w:t>que no le atribuyen dicha competencia, se puede observar que  ciertos  actos</w:t>
        <w:br/>
        <w:t>u omisiones que violan los derechos humanos de acuerdo con los tratados  que</w:t>
        <w:br/>
        <w:t>le compete aplicar infringen también otros instrumentos  internacionales  de</w:t>
        <w:br/>
        <w:t>protección de la persona humana, como los Convenios de Ginebra  de  1949  y,</w:t>
        <w:br/>
        <w:t>en particular, el artículo 3 común.</w:t>
        <w:br/>
        <w:br/>
        <w:t>209.  Hay efectivamente equivalencia  entre  el  contenido  del  artículo  3</w:t>
        <w:br/>
        <w:t>común de los Convenios de Ginebra de 1949 y el de las  disposiciones  de  la</w:t>
        <w:br/>
        <w:t>Convención Americana y de otros instrumentos internacionales acerca  de  los</w:t>
        <w:br/>
        <w:t>derechos humanos inderogables (tales como el derecho a la vida y el  derecho</w:t>
        <w:br/>
        <w:t>a no ser sometido a torturas ni a tratos crueles, inhumanos o  degradantes).</w:t>
        <w:br/>
        <w:t>Esta Corte ya  ha  señalado,  en  el  Caso  Las  Palmeras  (2000),  que  las</w:t>
        <w:br/>
        <w:t>disposiciones relevantes de los Convenios de Ginebra pueden ser  tomados  en</w:t>
        <w:br/>
        <w:t>cuenta  como  elementos  de   interpretación   de   la   propia   Convención</w:t>
        <w:br/>
        <w:t>Americana[124].</w:t>
        <w:br/>
        <w:br/>
        <w:t>210.   La  Corte  considera,  con  fundamento  en  el  artículo  1.1  de  la</w:t>
        <w:br/>
        <w:t>Convención Americana, que Guatemala está obligada a respetar los derechos  y</w:t>
        <w:br/>
        <w:t>libertades reconocidos en ella[125] y a  organizar  el  poder  público  para</w:t>
        <w:br/>
        <w:t>garantizar a las personas bajo su jurisdicción el libre  y  pleno  ejercicio</w:t>
        <w:br/>
        <w:t>de los derechos humanos[126].  Lo anterior se impone  independientemente  de</w:t>
        <w:br/>
        <w:t>que los responsables de las violaciones de estos derechos sean  agentes  del</w:t>
        <w:br/>
        <w:t>poder público, particulares, o  grupos  de  ellos[127],  ya  que  según  las</w:t>
        <w:br/>
        <w:t>reglas del Derecho Internacional  de  los  Derechos  Humanos,  la  acción  u</w:t>
        <w:br/>
        <w:t>omisión de cualquier autoridad pública  constituye  un  hecho  imputable  al</w:t>
        <w:br/>
        <w:t>Estado que compromete su responsabilidad en los términos  previstos  por  la</w:t>
        <w:br/>
        <w:t>misma Convención[128].</w:t>
        <w:br/>
        <w:br/>
        <w:t>211.  La Corte constató que en Guatemala  existió  y  existe  un  estado  de</w:t>
        <w:br/>
        <w:t>impunidad respecto de los hechos del presente caso (supra 134, 187  y  190),</w:t>
        <w:br/>
        <w:t>toda vez que pese a la obligación del Estado de prevenir e  investigar[129],</w:t>
        <w:br/>
        <w:t>éste no lo hizo.. La Corte entiende como impunidad</w:t>
        <w:br/>
        <w:br/>
        <w:t xml:space="preserve">      la falta  en  su  conjunto  de  investigación,  persecución,  captura,</w:t>
        <w:br/>
        <w:t xml:space="preserve">      enjuiciamiento y condena de los responsables de las violaciones de los</w:t>
        <w:br/>
        <w:t xml:space="preserve">      derechos protegidos por la  Convención  Americana,  toda  vez  que  el</w:t>
        <w:br/>
        <w:t xml:space="preserve">      Estado tiene la obligación de combatir tal  situación  por  todos  los</w:t>
        <w:br/>
        <w:t xml:space="preserve">      medios legales disponibles ya que la impunidad propicia la  repetición</w:t>
        <w:br/>
        <w:t xml:space="preserve">      crónica de las violaciones de derechos humanos y la total  indefensión</w:t>
        <w:br/>
        <w:t xml:space="preserve">      de las víctimas y de sus familiares[130].</w:t>
        <w:br/>
        <w:br/>
        <w:t>212.  Esta Corte ha señalado con claridad que la  obligación  de  investigar</w:t>
        <w:br/>
        <w:t>debe cumplirse</w:t>
        <w:br/>
        <w:br/>
        <w:t xml:space="preserve">      con seriedad y no como una simple formalidad condenada de  antemano  a</w:t>
        <w:br/>
        <w:t xml:space="preserve">      ser infructuosa. Debe tener un sentido y ser  asumida  por  el  Estado</w:t>
        <w:br/>
        <w:t xml:space="preserve">      como un deber  jurídico  propio  y  no  como  una  simple  gestión  de</w:t>
        <w:br/>
        <w:t xml:space="preserve">      intereses particulares, que dependa de la iniciativa  procesal  de  la</w:t>
        <w:br/>
        <w:t xml:space="preserve">      víctima o de sus familiares o de la aportación  privada  de  elementos</w:t>
        <w:br/>
        <w:t xml:space="preserve">      probatorios, sin que la  autoridad  pública  busque  efectivamente  la</w:t>
        <w:br/>
        <w:t xml:space="preserve">      verdad[131].</w:t>
        <w:br/>
        <w:br/>
        <w:t>213.  Las violaciones del derecho a la libertad y  seguridad  personales,  a</w:t>
        <w:br/>
        <w:t>la vida, a la integridad  física,  psíquica  y  moral,  a  las  garantías  y</w:t>
        <w:br/>
        <w:t>protección judiciales, que han sido  establecidas  en  esta  Sentencia,  son</w:t>
        <w:br/>
        <w:t>imputables a Guatemala, que tenía el deber de  respetar  dichos  derechos  y</w:t>
        <w:br/>
        <w:t>garantizarlos.  En   consecuencia,   Guatemala   es   responsable   por   la</w:t>
        <w:br/>
        <w:t>inobservancia del artículo  1.1  de  la  Convención,  en  relación  con  las</w:t>
        <w:br/>
        <w:t>violaciones declaradas a los artículos 4, 5, 7, 8 y 25 de la misma.</w:t>
        <w:br/>
        <w:br/>
        <w:t>214.  Por lo expuesto, la Corte concluye que el Estado violó,  en  perjuicio</w:t>
        <w:br/>
        <w:t>de Efraín Bámaca Velásquez, el artículo 1.1 de la  Convención  Americana  en</w:t>
        <w:br/>
        <w:t>relación con los artículos 4, 5, 7, 8 y 25 de la misma.</w:t>
        <w:br/>
        <w:br/>
        <w:br/>
        <w:t xml:space="preserve">                                    XVIII</w:t>
        <w:br/>
        <w:t xml:space="preserve">                   Violación de los Artículos 1, 2, 6 y 8</w:t>
        <w:br/>
        <w:t xml:space="preserve">                       de la Convención Interamericana</w:t>
        <w:br/>
        <w:br/>
        <w:t xml:space="preserve">                    para Prevenir y Sancionar la Tortura</w:t>
        <w:br/>
        <w:br/>
        <w:br/>
        <w:t>215.  En cuanto a la  violación  de  los  artículos  1,  2,  6  y  8  de  la</w:t>
        <w:br/>
        <w:t>Convención Interamericana para Prevenir y Sancionar la Tortura (en  adelante</w:t>
        <w:br/>
        <w:t>“Convención Interamericana contra la Tortura”), la Comisión alegó que:</w:t>
        <w:br/>
        <w:br/>
        <w:t xml:space="preserve">      a)    esta Convención, ratificada por Guatemala  el  29  de  enero  de</w:t>
        <w:br/>
        <w:t xml:space="preserve">      1987, desarrolla con mayor detalle los  principios  contenidos  en  el</w:t>
        <w:br/>
        <w:t xml:space="preserve">      artículo 5 de la Convención Americana y, en ese sentido, constituye un</w:t>
        <w:br/>
        <w:t xml:space="preserve">      instrumento auxiliar de ésta;</w:t>
        <w:br/>
        <w:br/>
        <w:br/>
        <w:t xml:space="preserve">      b)    el tratamiento que sufrió Bámaca Velásquez en manos  de  agentes</w:t>
        <w:br/>
        <w:t xml:space="preserve">      del Gobierno, constituye tortura en los términos de dicha  Convención;</w:t>
        <w:br/>
        <w:t xml:space="preserve">      y</w:t>
        <w:br/>
        <w:br/>
        <w:br/>
        <w:t xml:space="preserve">      c)    con base en el artículo 8 de la Convención Interamericana contra</w:t>
        <w:br/>
        <w:t xml:space="preserve">      la Tortura y el 29 de la Convención Americana, la Corte es  competente</w:t>
        <w:br/>
        <w:t xml:space="preserve">      para aplicar directamente aquel instrumento.</w:t>
        <w:br/>
        <w:br/>
        <w:t>216.  Por su parte, el Estado no esgrimió, ni en la oportunidad procesal  de</w:t>
        <w:br/>
        <w:t>contestar  la  demanda,  ni  en  sus  alegatos   finales,   defensa   alguna</w:t>
        <w:br/>
        <w:t>relacionada con la violación de los artículos mencionados de  la  Convención</w:t>
        <w:br/>
        <w:t>Interamericana contra la Tortura.</w:t>
        <w:br/>
        <w:br/>
        <w:t>217.  Los artículos 1, 2, 6 y 8 de la Convención  Interamericana  contra  la</w:t>
        <w:br/>
        <w:t>Tortura establecen:</w:t>
        <w:br/>
        <w:br/>
        <w:t xml:space="preserve">      1.    Los Estados partes se  obligan  a  prevenir  y  a  sancionar  la</w:t>
        <w:br/>
        <w:t xml:space="preserve">      tortura en los términos de la presente Convención.</w:t>
        <w:br/>
        <w:br/>
        <w:br/>
        <w:t xml:space="preserve">      [...]</w:t>
        <w:br/>
        <w:br/>
        <w:br/>
        <w:t xml:space="preserve">      2.    Para los efectos de la  presente  Convención  se  entenderá  por</w:t>
        <w:br/>
        <w:t xml:space="preserve">      tortura todo acto realizado intencionalmente por el cual se inflijan a</w:t>
        <w:br/>
        <w:t xml:space="preserve">      una persona penas o sufrimientos físicos  o  mentales,  con  fines  de</w:t>
        <w:br/>
        <w:t xml:space="preserve">      investigación  criminal,  como  medio  intimidatorio,   como   castigo</w:t>
        <w:br/>
        <w:t xml:space="preserve">      personal, como medida preventiva, como pena o con cualquier otro  fin.</w:t>
        <w:br/>
        <w:t xml:space="preserve">      Se entenderá también como tortura la aplicación sobre una  persona  de</w:t>
        <w:br/>
        <w:t xml:space="preserve">      métodos tendientes  a  anular  la  personalidad  de  la  víctima  o  a</w:t>
        <w:br/>
        <w:t xml:space="preserve">      disminuir su capacidad física o mental, aunque no causen dolor  físico</w:t>
        <w:br/>
        <w:t xml:space="preserve">      o angustia psíquica.</w:t>
        <w:br/>
        <w:br/>
        <w:br/>
        <w:t xml:space="preserve">      No estarán  comprendidos  en  el  concepto  de  tortura  las  penas  o</w:t>
        <w:br/>
        <w:t xml:space="preserve">      sufrimientos físicos o mentales que sean  únicamente  consecuencia  de</w:t>
        <w:br/>
        <w:t xml:space="preserve">      medidas legales o inherentes a  éstas,  siempre  que  no  incluyan  la</w:t>
        <w:br/>
        <w:t xml:space="preserve">      realización de los actos o la aplicación  de  los  métodos  a  que  se</w:t>
        <w:br/>
        <w:t xml:space="preserve">      refiere el presente artículo.</w:t>
        <w:br/>
        <w:br/>
        <w:br/>
        <w:t xml:space="preserve">      [...]</w:t>
        <w:br/>
        <w:br/>
        <w:br/>
        <w:t xml:space="preserve">      6.    De conformidad con lo dispuesto en el artículo  1,  los  Estados</w:t>
        <w:br/>
        <w:t xml:space="preserve">      partes tomarán medidas efectivas para prevenir y sancionar la  tortura</w:t>
        <w:br/>
        <w:t xml:space="preserve">      en el ámbito de su jurisdicción.</w:t>
        <w:br/>
        <w:br/>
        <w:br/>
        <w:t xml:space="preserve">      Los Estados partes se asegurarán de que todos los actos de  tortura  y</w:t>
        <w:br/>
        <w:t xml:space="preserve">      los intentos de cometer tales actos constituyan delitos conforme a  su</w:t>
        <w:br/>
        <w:t xml:space="preserve">      derecho penal, estableciendo para castigarlos  sanciones  severas  que</w:t>
        <w:br/>
        <w:t xml:space="preserve">      tengan en cuenta su gravedad.</w:t>
        <w:br/>
        <w:br/>
        <w:br/>
        <w:t xml:space="preserve">      Igualmente, los Estados partes tomarán medidas efectivas para prevenir</w:t>
        <w:br/>
        <w:t xml:space="preserve">      y sancionar,  además,  otros  tratos  o  penas  crueles,  inhumanos  o</w:t>
        <w:br/>
        <w:t xml:space="preserve">      degradantes en el ámbito de su jurisdicción.</w:t>
        <w:br/>
        <w:br/>
        <w:br/>
        <w:t xml:space="preserve">      [...]</w:t>
        <w:br/>
        <w:br/>
        <w:br/>
        <w:t xml:space="preserve">      8.    Los Estados partes garantizarán  a  toda  persona  que  denuncie</w:t>
        <w:br/>
        <w:t xml:space="preserve">      haber sido sometida a tortura en  el  ámbito  de  su  jurisdicción  el</w:t>
        <w:br/>
        <w:t xml:space="preserve">      derecho a que el caso sea examinado imparcialmente.</w:t>
        <w:br/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218.   ESTA  CORTE  YA  HA  TENIDO  OPORTUNIDAD  DE  APLICAR  LA  CONVENCIÓN</w:t>
        <w:br/>
        <w:t>INTERAMERICANA CONTRA LA TORTURA Y DE  DECLARAR  LA  RESPONSABILIDAD  DE  UN</w:t>
        <w:br/>
        <w:t>ESTADO EN RAZÓN DE SU VIOLACIÓN[132].</w:t>
        <w:br/>
        <w:br/>
        <w:t>219.  En el presente caso le corresponde a la Corte ejercer  su  competencia</w:t>
        <w:br/>
        <w:t>para aplicar la Convención Interamericana contra la Tortura, la  cual  entró</w:t>
        <w:br/>
        <w:t>en vigor el 28 de febrero de 1987.</w:t>
        <w:br/>
        <w:br/>
        <w:t>220.  Según quedó  demostrado,  Bámaca  Velásquez  fue  sometido  a  tortura</w:t>
        <w:br/>
        <w:t>durante el  tiempo  que  duró  su  reclusión  clandestina  en  instalaciones</w:t>
        <w:br/>
        <w:t>militares (supra  121 i, l). Por  ende,  resulta  claro  que  el  Estado  no</w:t>
        <w:br/>
        <w:t>previno eficazmente tales actos y que, al no realizar una  investigación  al</w:t>
        <w:br/>
        <w:t>respecto, omitió sancionar a los responsables de los mismos.</w:t>
        <w:br/>
        <w:br/>
        <w:t>221.  El artículo 8  de  la  Convención  Interamericana  contra  la  Tortura</w:t>
        <w:br/>
        <w:t>consagra en forma expresa la obligación del Estado de proceder de  oficio  y</w:t>
        <w:br/>
        <w:t>en forma inmediata en casos como el presente. En este sentido, la  Corte  ha</w:t>
        <w:br/>
        <w:t>sostenido que “en los procesos sobre violaciones de  los  derechos  humanos,</w:t>
        <w:br/>
        <w:t>la defensa  del  Estado  no  puede  descansar  sobre  la  imposibilidad  del</w:t>
        <w:br/>
        <w:t>demandante de allegar pruebas que, en muchos casos, no pueden obtenerse  sin</w:t>
        <w:br/>
        <w:t>la cooperación del Estado”[133]. El Estado, sin  embargo,  no  actuó  en  el</w:t>
        <w:br/>
        <w:t>presente caso con arreglo a esas previsiones.</w:t>
        <w:br/>
        <w:br/>
        <w:t>222.  Como también se ha constatado,  a  pesar  de  los  numerosos  procesos</w:t>
        <w:br/>
        <w:t>iniciados  para  dar  con  el  paradero  de  Bámaca  Velásquez,  los  mismos</w:t>
        <w:br/>
        <w:t>demostraron ser inefectivos (supra 121 m).  La  comprobada  negación  de  la</w:t>
        <w:br/>
        <w:t>protección  judicial  determinó  también  que  el  Estado  no  previniera  e</w:t>
        <w:br/>
        <w:t>investigara eficazmente las torturas a las  que  la  víctima  estaba  siendo</w:t>
        <w:br/>
        <w:t>sometida. Así, el Estado faltó a los compromisos contraidos en virtud de  la</w:t>
        <w:br/>
        <w:t>Convención Interamericana contra la Tortura.</w:t>
        <w:br/>
        <w:br/>
        <w:t>223.  Por lo tanto, la Corte concluye que el Estado incumplió, en  perjuicio</w:t>
        <w:br/>
        <w:t>de Efraín Bámaca  Velásquez,  la  obligación  de  prevenir  y  sancionar  la</w:t>
        <w:br/>
        <w:t>tortura en los términos de los artículos 1,  2,  6  y  8  de  la  Convención</w:t>
        <w:br/>
        <w:t>Interamericana para Prevenir y Sancionar la Tortura.</w:t>
        <w:br/>
        <w:br/>
        <w:br/>
        <w:t xml:space="preserve">                                     XIX</w:t>
        <w:br/>
        <w:t xml:space="preserve">                                Artículo 63.1</w:t>
        <w:br/>
        <w:br/>
        <w:br/>
        <w:t>224.  En su escrito de demanda, la Comisión  solicitó  a  la  Corte  que  el</w:t>
        <w:br/>
        <w:t>Estado remedie todas las consecuencias de las violaciones  de  los  derechos</w:t>
        <w:br/>
        <w:t>cometidas, tanto a través de una indemnización material como también en  las</w:t>
        <w:br/>
        <w:t>“formas inmateriales  de  reparación,  como  la  admisión  pública  del  mal</w:t>
        <w:br/>
        <w:t>causado y la revelación de todo lo que pueda saberse sobre la suerte  de  la</w:t>
        <w:br/>
        <w:t>víctima y el paradero de sus restos”.  Asimismo  requirió  a  la  Corte  que</w:t>
        <w:br/>
        <w:t>ordenara al Estado la adopción de reformas en los  reglamentos  y  programas</w:t>
        <w:br/>
        <w:t>de entrenamiento militares (supra 2). Finalmente,  solicitó  que  el  Estado</w:t>
        <w:br/>
        <w:t>asuma  los  costos  de  los  trámites  ante  el  sistema  interamericano  de</w:t>
        <w:br/>
        <w:t>protección de los derechos humanos.</w:t>
        <w:br/>
        <w:br/>
        <w:t>225.  La Corte estima que la normativa  guatemalteca  no  fue  suficiente  o</w:t>
        <w:br/>
        <w:t>adecuada para proteger el derecho a la vida de acuerdo  con  lo  establecido</w:t>
        <w:br/>
        <w:t>en el artículo 4 de la Convención  Americana  (supra  173)  en  cualesquiera</w:t>
        <w:br/>
        <w:t>circunstancias, inclusive durante conflictos  internos.  Por  lo  tanto,  la</w:t>
        <w:br/>
        <w:t>Corte se reserva el examen de este punto en el momento debido, en  la  etapa</w:t>
        <w:br/>
        <w:t>de reparaciones.</w:t>
        <w:br/>
        <w:br/>
        <w:t>226.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227.  Como consecuencia  de  las  violaciones  constatadas  en  la  presente</w:t>
        <w:br/>
        <w:t>Sentencia, la Corte considera que Guatemala debe ordenar  una  investigación</w:t>
        <w:br/>
        <w:t>real  y  efectiva  para  identificar  y,  eventualmente,  sancionar,  a  las</w:t>
        <w:br/>
        <w:t>personas responsables de las mismas.</w:t>
        <w:br/>
        <w:br/>
        <w:t>228.  Dada la naturaleza del presente  caso,  si  bien  la  Corte  no  puede</w:t>
        <w:br/>
        <w:t>disponer que se garantice a los lesionados en el  goce  de  los  derechos  o</w:t>
        <w:br/>
        <w:t>libertades conculcados a través de la restitutio in integrum,  debe,  en  su</w:t>
        <w:br/>
        <w:t>lugar, ordenar la reparación de las consecuencias de  la  violación  de  los</w:t>
        <w:br/>
        <w:t>derechos señalados y, por ende,  la  fijación  de  una  justa  indemnización</w:t>
        <w:br/>
        <w:t>cuyas modalidades y monto se determinarán en la etapa de reparaciones.</w:t>
        <w:br/>
        <w:br/>
        <w:t>229.  Por cuanto la Corte necesitará  información  y  elementos  probatorios</w:t>
        <w:br/>
        <w:t>suficientes para determinar  dichas  reparaciones,  corresponde  ordenar  la</w:t>
        <w:br/>
        <w:t>apertura de la etapa 230.     procesal  correspondiente.   Para  el  trámite</w:t>
        <w:br/>
        <w:t>respectivo, la Corte comisiona a su Presidente.</w:t>
        <w:br/>
        <w:br/>
        <w:br/>
        <w:t xml:space="preserve">                                     XX</w:t>
        <w:br/>
        <w:t xml:space="preserve">                             Puntos Resolutivos</w:t>
        <w:br/>
        <w:br/>
        <w:t>Por tanto,</w:t>
        <w:br/>
        <w:br/>
        <w:br/>
        <w:t xml:space="preserve">      la corte,</w:t>
        <w:br/>
        <w:br/>
        <w:t>por unanimidad,</w:t>
        <w:br/>
        <w:br/>
        <w:t>1.    declara que el Estado violó, en perjuicio de Efraín Bámaca  Velásquez,</w:t>
        <w:br/>
        <w:t>el derecho a la  libertad  personal  consagrado  en  el  artículo  7  de  la</w:t>
        <w:br/>
        <w:t>Convención Americana sobre Derechos Humanos.</w:t>
        <w:br/>
        <w:br/>
        <w:t>por unanimidad,</w:t>
        <w:br/>
        <w:br/>
        <w:t>2.    declara que el Estado violó, en perjuicio de Efraín Bámaca  Velásquez,</w:t>
        <w:br/>
        <w:t>así como de Jennifer Harbury, José de León Bámaca  Hernández,  Egidia  Gebia</w:t>
        <w:br/>
        <w:t>Bámaca Velásquez  y Josefina Bámaca Velásquez, el derecho  a  la  integridad</w:t>
        <w:br/>
        <w:t>personal consagrado en el artículo 5.1 y  5.2  de  la  Convención  Americana</w:t>
        <w:br/>
        <w:t>sobre Derechos Humanos.</w:t>
        <w:br/>
        <w:br/>
        <w:t>por unanimidad,</w:t>
        <w:br/>
        <w:br/>
        <w:t>3.    declara que el Estado violó, en perjuicio de Efraín Bámaca  Velásquez,</w:t>
        <w:br/>
        <w:t>el derecho a la vida consagrado en el artículo 4 de la Convención  Americana</w:t>
        <w:br/>
        <w:t>sobre Derechos Humanos.</w:t>
        <w:br/>
        <w:br/>
        <w:t>por unanimidad,</w:t>
        <w:br/>
        <w:br/>
        <w:t>4.    declara que  el  Estado  no  violó,  en  perjuicio  de  Efraín  Bámaca</w:t>
        <w:br/>
        <w:t>Velásquez,  el  derecho  al  reconocimiento  a  la   personalidad   jurídica</w:t>
        <w:br/>
        <w:t>consagrado en el artículo  3  de  la  Convención  Americana  sobre  Derechos</w:t>
        <w:br/>
        <w:t>Humanos.</w:t>
        <w:br/>
        <w:br/>
        <w:t>por unanimidad,</w:t>
        <w:br/>
        <w:br/>
        <w:t>5.    declara que el Estado violó, en perjuicio de Efraín Bámaca  Velásquez,</w:t>
        <w:br/>
        <w:t>así como de Jennifer Harbury, José de León Bámaca  Hernández,  Egidia  Gebia</w:t>
        <w:br/>
        <w:t>Bámaca Velásquez  y Josefina Bámaca Velásquez, el derecho  a  las  garantías</w:t>
        <w:br/>
        <w:t>judiciales y a la protección judicial consagrado en los  artículos  8  y  25</w:t>
        <w:br/>
        <w:t>de la Convención Americana sobre Derechos Humanos.</w:t>
        <w:br/>
        <w:br/>
        <w:t>por unanimidad,</w:t>
        <w:br/>
        <w:br/>
        <w:t>6.    declara que el Estado incumplió  las  obligaciones  generales  de  los</w:t>
        <w:br/>
        <w:t>artículos 1.1 de la Convención Americana sobre Derechos Humanos en  conexión</w:t>
        <w:br/>
        <w:t>con las violaciones de los derechos  sustantivos  señalados  en  los  puntos</w:t>
        <w:br/>
        <w:t>resolutivos anteriores de la presente Sentencia.</w:t>
        <w:br/>
        <w:br/>
        <w:br/>
        <w:t>por unanimidad,</w:t>
        <w:br/>
        <w:br/>
        <w:t>7.    declara que  el  Estado  incumplió,  en  perjuicio  de  Efraín  Bámaca</w:t>
        <w:br/>
        <w:t>Velásquez, la obligación de prevenir y sancionar la tortura en los  términos</w:t>
        <w:br/>
        <w:t>de los artículos 1, 2, 6 y 8 de la Convención Interamericana  para  Prevenir</w:t>
        <w:br/>
        <w:t>y Sancionar la Tortura.</w:t>
        <w:br/>
        <w:br/>
        <w:t>por unanimidad,</w:t>
        <w:br/>
        <w:br/>
        <w:t>8.    decide que el Estado debe ordenar una  investigación  para  determinar</w:t>
        <w:br/>
        <w:t>las personas responsables de las violaciones de los derechos humanos  a  que</w:t>
        <w:br/>
        <w:t>se ha hecho referencia en esta Sentencia,  así  como  divulgar  públicamente</w:t>
        <w:br/>
        <w:t>los resultados de dicha investigación y sancionar a los responsables.</w:t>
        <w:br/>
        <w:br/>
        <w:t>por unanimidad,</w:t>
        <w:br/>
        <w:br/>
        <w:t>9.    decide  que  el  Estado  debe  reparar  los  daños  causados  por  las</w:t>
        <w:br/>
        <w:t>violaciones señaladas en los  puntos  resolutivos  1  a  7,  a  cuyo  efecto</w:t>
        <w:br/>
        <w:t>comisiona a su Presidente para que, oportunamente, disponga la  apertura  de</w:t>
        <w:br/>
        <w:t>la etapa de reparaciones.</w:t>
        <w:br/>
        <w:br/>
        <w:br/>
        <w:t>Los Jueces Cançado Trindade, Salgado Pesantes,  García  Ramírez  y  de  Roux</w:t>
        <w:br/>
        <w:t>Rengifo hicieron  conocer  a  la  Corte  sus  Votos  Razonados,  los  cuales</w:t>
        <w:br/>
        <w:t>acompañan a esta Sentencia.</w:t>
        <w:br/>
        <w:br/>
        <w:t>Redactada en español y en inglés, haciendo fe el texto en  español,  en  San</w:t>
        <w:br/>
        <w:t>José, Costa Rica, el día 25 de noviembre de 2000.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br/>
        <w:t xml:space="preserve">    Alirio Abreu Burelli     Sergio García Ramírez</w:t>
        <w:br/>
        <w:br/>
        <w:t xml:space="preserve">                     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 VOTO RAZONADO DEL JUEZ A.A. CANÇADO TRINDADE</w:t>
        <w:br/>
        <w:br/>
        <w:br/>
        <w:br/>
        <w:t>1.    Voto a favor de la adopción por la Corte  Interamericana  de  Derechos</w:t>
        <w:br/>
        <w:t>Humanos de la presente Sentencia sobre el caso Bámaca Velásquez  (Fondo)  en</w:t>
        <w:br/>
        <w:t>todos  sus   puntos   resolutivos.   Ciertas   cuestiones   transcendentales</w:t>
        <w:br/>
        <w:t>planteadas en el presente caso me suscitan, además, algunas reflexiones,  de</w:t>
        <w:br/>
        <w:t>las cuales me permito dejar constancia en el presente  Voto  Razonado,  para</w:t>
        <w:br/>
        <w:t>fundamentar mi concepción y posición frente a tales cuestiones.  De  inicio,</w:t>
        <w:br/>
        <w:t>es verdaderamente penoso y preocupante constatar que no es esta  la  primera</w:t>
        <w:br/>
        <w:t>vez que, en casos sometidos al conocimiento de la Corte  Interamericana,  se</w:t>
        <w:br/>
        <w:t>presenta, en el marco de la desaparición forzada de  personas,  la  cuestión</w:t>
        <w:br/>
        <w:t>del irrespeto de sus restos mortales.</w:t>
        <w:br/>
        <w:br/>
        <w:t>2.    Recuérdense, por ejemplo, los  casos  ya  decididos  por  esta  Corte,</w:t>
        <w:br/>
        <w:t>Velásquez  Rodríguez  (1988),  Godínez  Gruz  (1989),  Caballero  Delgado  y</w:t>
        <w:br/>
        <w:t>Santana (1995), Garrido y Baigorria (1996), y Castillo Páez (1997),  en  los</w:t>
        <w:br/>
        <w:t>cuales, hasta la fecha, se continúa ignorando  el  paradero  de  los  restos</w:t>
        <w:br/>
        <w:t>mortales de las personas desaparecidas.  Lo mismo  ha  pasado  en  casos  de</w:t>
        <w:br/>
        <w:t>violación del derecho a la vida sin ocurrencia de  desaparición  forzada  de</w:t>
        <w:br/>
        <w:t>personas, - Neira Alegría (1995), Durand y Ugarte (2000), -  en  los  cuales</w:t>
        <w:br/>
        <w:t>tampoco se ha logrado hasta la fecha identificar los restos mortales de  las</w:t>
        <w:br/>
        <w:t>víctimas. A estos se agregan los casos de los Niños de Calle (1999) y  Blake</w:t>
        <w:br/>
        <w:t>(1998), en los cuales los restos mortales  de  las  víctimas  estuvieron  no</w:t>
        <w:br/>
        <w:t>identificados u ocultados por algún  tiempo,  habiendo  sido  posteriormente</w:t>
        <w:br/>
        <w:t>encontrados.</w:t>
        <w:br/>
        <w:br/>
        <w:t>3.    Los alegatos ante la Corte, relatados en la presente  Sentencia  sobre</w:t>
        <w:br/>
        <w:t>el caso Bámaca Velásquez, introducen un elemento  nuevo  para  consideración</w:t>
        <w:br/>
        <w:t>de esta tragedia. En sus  alegatos  escritos  finales  (de  22.10.1999),  la</w:t>
        <w:br/>
        <w:t>Comisión Interamericana de Derechos Humanos advirtió que, en los  conflictos</w:t>
        <w:br/>
        <w:t>internos  en  países   de   América   Latina,   muchos   individuos   fueron</w:t>
        <w:br/>
        <w:t>"secuestrados  en  centros  clandestinos  de  detención,  fueron  objeto  de</w:t>
        <w:br/>
        <w:t>torturas", así como "fueron enterrados sin dignidad ni respeto en fosas  sin</w:t>
        <w:br/>
        <w:t>nombre", o arrojados "desde aviones al mar" (párr. 123).</w:t>
        <w:br/>
        <w:br/>
        <w:t>4.    En la audiencia pública ante la Corte del día 16 de junio de 1998,  la</w:t>
        <w:br/>
        <w:t>Comisión Interamericana, en sus alegatos orales finales, se refirió  a  "las</w:t>
        <w:br/>
        <w:t>angustias y los sufrimientos" que padecieron los familiares del  Sr.  Bámaca</w:t>
        <w:br/>
        <w:t>Velásquez como consecuencia  de  la  desaparición  forzada  de  éste  (párr.</w:t>
        <w:br/>
        <w:t>145(f)).  En  sus  alegatos  escritos  finales  supracitados,  la   Comisión</w:t>
        <w:br/>
        <w:t>destacó, al respecto, la  repercusión,  en  la  cultura  maya  -  a  la  que</w:t>
        <w:br/>
        <w:t>pertenecía el Sr. Bámaca Velásquez, - de no haberse dado sepultura  digna  a</w:t>
        <w:br/>
        <w:t>sus restos mortales, "por la relevancia central que tiene en su  cultura  el</w:t>
        <w:br/>
        <w:t>vínculo activo que une a los vivos con los muertos", pues la  "falta  de  un</w:t>
        <w:br/>
        <w:t>lugar sagrado a donde  acudir  para  velar  por  este  nexo  constituye  una</w:t>
        <w:br/>
        <w:t>preocupación profunda que brota de los  testimonios  de  muchas  comunidades</w:t>
        <w:br/>
        <w:t>mayas" (párr. 145(f)).</w:t>
        <w:br/>
        <w:br/>
        <w:t>5.    Este elemento nuevo para el examen de la  cuestión,  señalado  por  la</w:t>
        <w:br/>
        <w:t>Comisión, no debe pasar desapercibido en la determinación de  la  violación,</w:t>
        <w:br/>
        <w:t>correctamente establecida por la  Corte  en  la  presente  Sentencia  (punto</w:t>
        <w:br/>
        <w:t>resolutivo n. 2) en el caso Bámaca Velásquez (Fondo), del  artículo  5(1)  y</w:t>
        <w:br/>
        <w:t>(2) de la Convención Americana sobre Derechos Humanos, en perjuicio no  sólo</w:t>
        <w:br/>
        <w:t>del Sr. Efraín Bámaca Velásquez sino también de sus  familiares  inmediatos.</w:t>
        <w:br/>
        <w:t>La negligencia y el irrespeto con los restos  mortales  de  las  víctimas  -</w:t>
        <w:br/>
        <w:t>desaparecidas o no - de violaciones de derechos humanos, y la  imposibilidad</w:t>
        <w:br/>
        <w:t>de  rehaberlos,  en  varios  casos  ante  la  Corte  referentes  a   Estados</w:t>
        <w:br/>
        <w:t>distintos, me parecen configurar un malaise de nuestros  tiempos,  revelando</w:t>
        <w:br/>
        <w:t>la espantosa pobreza espiritual del mundo deshumanizado en que vivimos.</w:t>
        <w:br/>
        <w:br/>
        <w:t>6.    El punto me suscita algunas inquietudes, que me veo en  la  obligación</w:t>
        <w:br/>
        <w:t>de exponer en este Voto Razonado, dado que la vinculación entre los vivos  y</w:t>
        <w:br/>
        <w:t>los muertos - sostenida por tantas culturas, inclusive  la  maya,  -  no  me</w:t>
        <w:br/>
        <w:t>parece haber sido suficientemente desarrollada en el dominio de  la  ciencia</w:t>
        <w:br/>
        <w:t>del derecho. Permítome, así, centrar  mis  reflexiones  en  cuatro  aspectos</w:t>
        <w:br/>
        <w:t>interrelacionados de la cuestión,  desde  la  perspectiva  de  los  derechos</w:t>
        <w:br/>
        <w:t>humanos, a saber: a) el respeto a los muertos en las personas de los  vivos;</w:t>
        <w:br/>
        <w:t>b) la unidad del género humano  en  los  vínculos  entre  los  vivos  y  los</w:t>
        <w:br/>
        <w:t>muertos; c) los lazos de solidaridad entre los muertos y los vivos; y d)  la</w:t>
        <w:br/>
        <w:t>prevalencia del derecho a la verdad, en  respeto  a  los  muertos  y  a  los</w:t>
        <w:br/>
        <w:t>vivos.</w:t>
        <w:br/>
        <w:br/>
        <w:br/>
        <w:t xml:space="preserve">      I.    La Muerte y el Derecho: El Respeto a los Muertos en las Personas</w:t>
        <w:br/>
        <w:t xml:space="preserve">           de los Vivos.</w:t>
        <w:br/>
        <w:br/>
        <w:t>7.    En el presente caso Bámaca Velásquez, llaman la atención la  oposición</w:t>
        <w:br/>
        <w:t>sistemática del poder  público  a  las  exhumaciones  (párr.  121(m))  y  la</w:t>
        <w:br/>
        <w:t>incapacidad del Estado de ubicar los restos mortales de la víctima,  con  la</w:t>
        <w:br/>
        <w:t>consecuente impunidad  de  los  responsables  por  las  violaciones  de  los</w:t>
        <w:br/>
        <w:t>derechos humanos en perjuicio del Sr.  Bámaca  Velásquez  así  como  de  sus</w:t>
        <w:br/>
        <w:t>familiares. En dado momento de  su  testimonio  ante  esta  Corte,  la  Sra.</w:t>
        <w:br/>
        <w:t>Jennifer Harbury señaló que "lo que busca es justicia  y  que  le  devuelvan</w:t>
        <w:br/>
        <w:t>los restos de Efraín Bámaca Velásquez", su esposo (párr. 93(b)). En  efecto,</w:t>
        <w:br/>
        <w:t>desde tiempos inmemoriales se ha ocupado el  ser  humano  de  dar  sepultura</w:t>
        <w:br/>
        <w:t>digna a sus muertos.</w:t>
        <w:br/>
        <w:br/>
        <w:t>8.    Trátase de una preocupación de las más antiguas del  ser  humano[134],</w:t>
        <w:br/>
        <w:t>inmortalizada, v.g., más de cuatro siglos antes de Cristo,  por  la  célebre</w:t>
        <w:br/>
        <w:t>tragedia de Antígona de Sófocles, que versaba precisamente  sobre  la  firme</w:t>
        <w:br/>
        <w:t>determinación de Antígona, mujer de  coraje,  de  enfrentar  la  tiranía  de</w:t>
        <w:br/>
        <w:t>Creonte y dar una sepultura digna a uno de  sus  dos  hermanos  muertos  (al</w:t>
        <w:br/>
        <w:t>igual que al otro  hermano  enterrado).  En  realidad,  la  búsqueda  de  un</w:t>
        <w:br/>
        <w:t>entendimiento de la muerte encuéntrase presente  en  todas  las  culturas  y</w:t>
        <w:br/>
        <w:t>tradiciones filosóficas del  mundo[135].  Es  este  un  tema  verdaderamente</w:t>
        <w:br/>
        <w:t>universal, además de perenne,  cultivado  por  las  culturas  de  todos  los</w:t>
        <w:br/>
        <w:t>pueblos en todos los tiempos[136].</w:t>
        <w:br/>
        <w:br/>
        <w:t>9.    En la lúcida  reflexión  de  Pictet,  el  conflicto  entre  Creonte  y</w:t>
        <w:br/>
        <w:t>Antígona acerca del respeto debido a los restos mortales  del  ser  querido,</w:t>
        <w:br/>
        <w:t>corresponde al eterno antagonismo entre la ley positiva  (para  mantener  el</w:t>
        <w:br/>
        <w:t>orden público) y la ley no-escrita (para seguir la  conciencia  individual):</w:t>
        <w:br/>
        <w:t>o sea, necesidad versus humanidad[137]. ¿Por qué, -  puédese  indagar,  -  a</w:t>
        <w:br/>
        <w:t>pesar de la atención siempre dedicada al tema en las  culturas  y  en  todas</w:t>
        <w:br/>
        <w:t>las  modalidades  de  expresión  de  los  sentimientos  humanos   (como   la</w:t>
        <w:br/>
        <w:t>literatura y las artes), todo el rico pensamiento  contemporáneo  sobre  los</w:t>
        <w:br/>
        <w:t>derechos inherentes al ser humano se ha concentrado casi que  exclusivamente</w:t>
        <w:br/>
        <w:t>en las personas de los vivos, y no  parece  haber  recogido  con  suficiente</w:t>
        <w:br/>
        <w:t>claridad los  vínculos  entre  estos  y  sus  muertos[138],  inclusive  para</w:t>
        <w:br/>
        <w:t>determinar sus consecuencias jurídicas?</w:t>
        <w:br/>
        <w:br/>
        <w:t>10.   Al fin y al cabo, el reto fundamental de la  existencia  de  cada  ser</w:t>
        <w:br/>
        <w:t>humano se resume en la búsqueda del sentido de dicha existencia; se  impone,</w:t>
        <w:br/>
        <w:t>así, la reflexión, en  medio  a  los  quehaceres  del  cotidiano,  sobre  el</w:t>
        <w:br/>
        <w:t>destino de cada uno[139], y sobre la muerte como  parte  de  la  vida.  Como</w:t>
        <w:br/>
        <w:t>ponderó con tanta lucidez A.D. Sertillanges, en  monografía  publicada  hace</w:t>
        <w:br/>
        <w:t>más de medio siglo (y casi olvidada en  nuestros  días),  "se  cree  que  la</w:t>
        <w:br/>
        <w:t>muerte es una ausencia, cuando es una presencia secreta. (...)  Antes,  sólo</w:t>
        <w:br/>
        <w:t>lo visible  ocupaba  el  hogar;  ahora,  un  misterio  lo  habita;  ha  sido</w:t>
        <w:br/>
        <w:t>instituido en él un culto íntimo (...).  Los  muertos  sobreviven,  mientras</w:t>
        <w:br/>
        <w:t>pueden inspirarnos nobles acciones. (...) Felizmente hay  corazones  fieles.</w:t>
        <w:br/>
        <w:t>Por ellos, los que han desaparecido, permanecen en la tierra para  continuar</w:t>
        <w:br/>
        <w:t>haciendo el bien (...)"[140].</w:t>
        <w:br/>
        <w:br/>
        <w:t>11.   En efecto, el respeto a los muertos,  siempre  cultivado  en  las  más</w:t>
        <w:br/>
        <w:t>distintas  culturas  y  religiones,  pronto   encontró   expresión   (aunque</w:t>
        <w:br/>
        <w:t>tratamiento insuficiente) también en el campo del  Derecho.  Ya  el  antiguo</w:t>
        <w:br/>
        <w:t>derecho romano,  por  ejemplo,  tutelaba  penalmente  dicho  respeto  a  los</w:t>
        <w:br/>
        <w:t>muertos. En el derecho comparado de nuestros días, se  puede  verificar  que</w:t>
        <w:br/>
        <w:t>los códigos penales de numerosos países tipifican y sancionan  los  crímenes</w:t>
        <w:br/>
        <w:t>contra el respeto a los muertos (tales  como,  v.g.,  la  sustracción  y  el</w:t>
        <w:br/>
        <w:t>ocultamiento de los restos mortales de  un  ser  humano).  Y  al  menos  una</w:t>
        <w:br/>
        <w:t>corriente de la doctrina jurídica al respecto visualiza como  sujeto  pasivo</w:t>
        <w:br/>
        <w:t>del derecho de respeto a los muertos la propia comunidad (a empezar por  los</w:t>
        <w:br/>
        <w:t>familiares) a la que pertenecía el muerto.</w:t>
        <w:br/>
        <w:br/>
        <w:t>12.   Aunque la subjetividad jurídica de un individuo venga a cesar  con  su</w:t>
        <w:br/>
        <w:t>muerte (dejando, pues, al fallecer, de ser un sujeto de  Derecho  o  titular</w:t>
        <w:br/>
        <w:t>de derechos y de deberes), sus restos mortales  -  conteniendo  una  parcela</w:t>
        <w:br/>
        <w:t>corporal de  la  humanidad,  -  continúan  siendo  jurídicamente  protegidos</w:t>
        <w:br/>
        <w:t>(supra). El respeto a los restos mortales  preserva  tanto  la  memoria  del</w:t>
        <w:br/>
        <w:t>muerto como los sentimientos de los vivos (en particular  sus  familiares  o</w:t>
        <w:br/>
        <w:t>personas más cercanas) a él ligados por lazos de afecto, -  siendo  este  el</w:t>
        <w:br/>
        <w:t>valor jurídicamente protegido[141]. Al tutelar el  respeto  a  los  muertos,</w:t>
        <w:br/>
        <w:t>también el derecho penal da expresión concreta a  un  sentimiento  universal</w:t>
        <w:br/>
        <w:t>de la conciencia humana. El respeto a los muertos se debe,  así,  -  en  los</w:t>
        <w:br/>
        <w:t>planos de los ordenamientos jurídicos tanto interno  como  internacional,  -</w:t>
        <w:br/>
        <w:t>en las personas de los vivos.</w:t>
        <w:br/>
        <w:br/>
        <w:t>13.   En realidad, el respeto a los muertos no es  un  elemento  enteramente</w:t>
        <w:br/>
        <w:t>ajeno a la práctica judicial internacional. Recuérdese que,  en  la  Opinión</w:t>
        <w:br/>
        <w:t>Consultiva de la Corte Internacional de Justicia del 16 de octubre  de  1975</w:t>
        <w:br/>
        <w:t>sobre el Sahara Occidental, la Corte de la Haya  tomó  en  cuenta  el  modus</w:t>
        <w:br/>
        <w:t>vivendi, las prácticas culturales de  las  poblaciones  nómadas  del  Sahara</w:t>
        <w:br/>
        <w:t>Occidental, al afirmar el derecho de éstas a la autodeterminación[142].  Uno</w:t>
        <w:br/>
        <w:t>de los elementos, señalados por el Tribunal, componentes de  la  cultura  de</w:t>
        <w:br/>
        <w:t>las tribus nómadas del Sahara Occidental, fue precisamente el cultivo de  la</w:t>
        <w:br/>
        <w:t>memoria de los muertos[143]. En suma, el respeto a los muertos es debido  en</w:t>
        <w:br/>
        <w:t>las personas de los vivos, titulares de derechos y de deberes.</w:t>
        <w:br/>
        <w:br/>
        <w:br/>
        <w:t xml:space="preserve">      II.   La Unidad del Género Humano en los Vínculos entre  los  Vivos  y</w:t>
        <w:br/>
        <w:t xml:space="preserve">           los Muertos.</w:t>
        <w:br/>
        <w:br/>
        <w:t>14.   El Derecho Internacional de los Derechos  Humanos  abre  un  horizonte</w:t>
        <w:br/>
        <w:t>aún más amplio para la consideración de la cuestión.  Entiendo  que  lo  que</w:t>
        <w:br/>
        <w:t>concebimos como el género humano abarca no sólo los seres vivos -  titulares</w:t>
        <w:br/>
        <w:t>de los  derechos  humanos,  -   sino  también  los  muertos  con  su  legado</w:t>
        <w:br/>
        <w:t>espiritual. Vivimos todos en el tiempo; de igual modo, las normas  jurídicas</w:t>
        <w:br/>
        <w:t>son   creadas,   interpretadas   y   aplicadas   en   el   tiempo   (y    no</w:t>
        <w:br/>
        <w:t>independientemente de él, como equivocadamente suponían los positivistas).</w:t>
        <w:br/>
        <w:t>15.   A mi modo de ver, el tiempo - o más bien, el pasar del  tiempo,  -  no</w:t>
        <w:br/>
        <w:t>representa un elemento de  separación,  sino  más  bien  de  acercamiento  y</w:t>
        <w:br/>
        <w:t>unión, entre los vivos y los muertos, en el caminar común de todos hacia  lo</w:t>
        <w:br/>
        <w:t>desconocido. El conocimiento y la  preservación  del  legado  espiritual  de</w:t>
        <w:br/>
        <w:t>nuestros ancestrales constituyen una vía por medio de la  cual  los  muertos</w:t>
        <w:br/>
        <w:t>pueden comunicarse con los vivos[144]. Así como la experiencia vivencial  de</w:t>
        <w:br/>
        <w:t>una comunidad humana se desarrolla con el flujo continuo del  pensamiento  y</w:t>
        <w:br/>
        <w:t>de la  acción  de  los  individuos  que  la  componen,  hay  igualmente  una</w:t>
        <w:br/>
        <w:t>dimensión espiritual que se  transmite  de  un  individuo  a  otro,  de  una</w:t>
        <w:br/>
        <w:t>generación a otra, que antecede a cada ser humano y que sobrevive a  él,  en</w:t>
        <w:br/>
        <w:t>el tiempo.</w:t>
        <w:br/>
        <w:br/>
        <w:t>16.   Hay efectivamente un legado espiritual de los  muertos  a  los  vivos,</w:t>
        <w:br/>
        <w:t>captado por la conciencia humana. De igual modo, en el campo de  la  ciencia</w:t>
        <w:br/>
        <w:t>del derecho, no veo cómo dejar de afirmar la existencia  de  una  conciencia</w:t>
        <w:br/>
        <w:t>jurídica  universal  (correspondiente  a  la  opinio  juris  comunis),   que</w:t>
        <w:br/>
        <w:t>constituye, en mi entender, la fuente material por excelencia (más  allá  de</w:t>
        <w:br/>
        <w:t>las fuentes formales) de todo el derecho  de  gentes,  responsable  por  los</w:t>
        <w:br/>
        <w:t>avances del género humano no sólo en el plano jurídico sino  también  en  el</w:t>
        <w:br/>
        <w:t>espiritual. Lo que  nos  sobrevive  es  tan  sólo  la  creación  de  nuestro</w:t>
        <w:br/>
        <w:t>espíritu, con el propósito de  elevar  la  condición  humana.  Es  así  como</w:t>
        <w:br/>
        <w:t>concibo el legado de los muertos, desde  una  perspectiva  de  los  derechos</w:t>
        <w:br/>
        <w:t>humanos.</w:t>
        <w:br/>
        <w:br/>
        <w:t>17.   Esta dimensión espiritual - de la conciencia jurídica universal  -  ha</w:t>
        <w:br/>
        <w:t>encontrado  expresión   en   distintos   instrumentos   internacionales   de</w:t>
        <w:br/>
        <w:t>protección de los derechos de la persona humana:  ilustraciones  pertinentes</w:t>
        <w:br/>
        <w:t>se encuentran, v.g., en los preámbulos de  la  Declaración  Americana  sobre</w:t>
        <w:br/>
        <w:t>Derechos y Deberes del Hombre (1948), de la Convención contra  el  Genocidio</w:t>
        <w:br/>
        <w:t>(1948), de  la  Convención  Interamericana  sobre  Desaparición  Forzada  de</w:t>
        <w:br/>
        <w:t>Personas (1994), del Estatuto  de  Roma  del  Tribunal  Penal  Internacional</w:t>
        <w:br/>
        <w:t>(1998), - además de la célebre cláusula Martens  (con  su  evocación  a  los</w:t>
        <w:br/>
        <w:t>"principios de humanidad" y a las "exigencias de  la  conciencia  pública"),</w:t>
        <w:br/>
        <w:t>recogida reiteradamente en sucesivos instrumentos del Derecho  Internacional</w:t>
        <w:br/>
        <w:t>Humanitario[145].</w:t>
        <w:br/>
        <w:br/>
        <w:t>18.   Es significativo que la Convención Interamericana  sobre  Desaparición</w:t>
        <w:br/>
        <w:t>Forzada de Personas  (1994)  advierta  en  su  preámbulo  que  "la  práctica</w:t>
        <w:br/>
        <w:t>sistemática de la desaparición forzada de personas constituye un  crimen  de</w:t>
        <w:br/>
        <w:t>lesa humanidad"[146]. Esta expresión tiene un contenido  jurídico  propio  y</w:t>
        <w:br/>
        <w:t>una fuerte carga semántica, pareciendo conceptualizar  la  propia  humanidad</w:t>
        <w:br/>
        <w:t>como sujeto de derecho.  La  conceptualización  doctrinal  de  los  llamados</w:t>
        <w:br/>
        <w:t>crímenes  contra  la  humanidad,  -  victimizando  en  escala  masiva  seres</w:t>
        <w:br/>
        <w:t>humanos, en su espíritu y en su cuerpo, - tiene sus orígenes, bien antes  de</w:t>
        <w:br/>
        <w:t>la  Convención  contra  el  Genocidio  de  1948,  en   el   propio   derecho</w:t>
        <w:br/>
        <w:t>internacional consuetudinario, sobre la base de  nociones  fundamentales  de</w:t>
        <w:br/>
        <w:t>humanidad y de las exigencias de la conciencia pública[147].</w:t>
        <w:br/>
        <w:br/>
        <w:br/>
        <w:t xml:space="preserve">      III.  Los Lazos de Solidaridad entre los Muertos y los Vivos.</w:t>
        <w:br/>
        <w:br/>
        <w:t>19.   El respeto a la memoria de los muertos en las personas  de  los  vivos</w:t>
        <w:br/>
        <w:t>constituye uno de los aspectos de la  solidaridad  humana  que  vincula  los</w:t>
        <w:br/>
        <w:t>vivos a los que ya fallecieron. El respeto a los restos mortales también  se</w:t>
        <w:br/>
        <w:t>debe al espíritu que animó en vida la persona fallecida, vinculado además  a</w:t>
        <w:br/>
        <w:t>las creencias de los sobrevivientes en cuanto al  destino  post  mortem  del</w:t>
        <w:br/>
        <w:t>fallecido[148]. No hay como negar que  la  muerte  de  un  individuo  afecta</w:t>
        <w:br/>
        <w:t>directamente la vida, así como la situación jurídica, de  otros  individuos,</w:t>
        <w:br/>
        <w:t>en especial sus familiares (como lo ilustra, en el marco del derecho  civil,</w:t>
        <w:br/>
        <w:t>la normativa del derecho de familia y de sucesiones).</w:t>
        <w:br/>
        <w:br/>
        <w:t>20.   Frente a la angustia generada por la muerte de  un  ser  querido,  los</w:t>
        <w:br/>
        <w:t>ritos fúnebres, con los restos mortales, buscan traer un mínimo de  consuelo</w:t>
        <w:br/>
        <w:t>para los sobrevivientes. De ahí la importancia  del  respeto  a  los  restos</w:t>
        <w:br/>
        <w:t>mortales:  su  ocultamiento  priva  a  los  familiares  también  del  ritual</w:t>
        <w:br/>
        <w:t>fúnebre, que atiende a necesidades del propio  inconsciente  y  alimenta  la</w:t>
        <w:br/>
        <w:t>esperanza en el prolongamiento o permanencia del ser[149]  (aunque  sólo  en</w:t>
        <w:br/>
        <w:t>la memoria viva  y  en  los  lazos  afectivos  de  los  sobrevivientes).  El</w:t>
        <w:br/>
        <w:t>ocultamiento e irrespeto de los restos mortales del  ente  querido  afectan,</w:t>
        <w:br/>
        <w:t>pues, a sus familiares inmediatos en lo más íntimo de su ser.</w:t>
        <w:br/>
        <w:br/>
        <w:t>21.   El legado espiritual de los muertos, a  su  vez,  configúrase,  en  mi</w:t>
        <w:br/>
        <w:t>entender, como la expresión de la solidaridad de los que ya fallecieron  con</w:t>
        <w:br/>
        <w:t>los que  todavía  viven,  para  ayudar  a  estos  últimos  a  enfrentar  las</w:t>
        <w:br/>
        <w:t>injusticias de este mundo, y a convivir con sus  interrogantes  y  misterios</w:t>
        <w:br/>
        <w:t>(como los del pasar  del  tiempo  y  del  destino  de  cada  uno).  Pero  la</w:t>
        <w:br/>
        <w:t>expresión de solidaridad  me  parece  operar  también  en  sentido  inverso,</w:t>
        <w:br/>
        <w:t>recíproco, de los vivos hacia sus muertos, en  razón  de  los  padecimientos</w:t>
        <w:br/>
        <w:t>que tuvieron estos  últimos  que  sufrir  antes  de  su  travesía  hacia  la</w:t>
        <w:br/>
        <w:t>eternidad[150].</w:t>
        <w:br/>
        <w:br/>
        <w:t>22.   El género humano, o sea, la unidad del género humano, debe,  pues,  en</w:t>
        <w:br/>
        <w:t>mi entender, ser mejor apreciada en su dimensión esencialmente  temporal  (y</w:t>
        <w:br/>
        <w:t>no estática), abarcando del mismo  modo  también  las  generaciones  futuras</w:t>
        <w:br/>
        <w:t>(que comienzan a  atraer  la  atención  de  la  doctrina  contemporánea  del</w:t>
        <w:br/>
        <w:t>derecho internacional)[151]. Nadie osaría negar el deber  que  tenemos,  los</w:t>
        <w:br/>
        <w:t>seres vivos, de contribuir a construir un  mundo  en  que  las  generaciones</w:t>
        <w:br/>
        <w:t>futuras se vean libres de  las  violaciones  de  los  derechos  humanos  que</w:t>
        <w:br/>
        <w:t>victimaron sus predecesores (la garantía  de  no-repetición  de  violaciones</w:t>
        <w:br/>
        <w:t>pasadas).</w:t>
        <w:br/>
        <w:br/>
        <w:t>23.   La solidaridad humana se manifiesta en una dimensión no sólo  espacial</w:t>
        <w:br/>
        <w:t>- es decir, en el espacio compartido por todos  los  pueblos  del  mundo,  -</w:t>
        <w:br/>
        <w:t>sino también en una dimensión temporal - es decir,  entre  las  generaciones</w:t>
        <w:br/>
        <w:t>que se suceden en el tiempo[152], tomando el pasado, presente  y  futuro  en</w:t>
        <w:br/>
        <w:t>conjunto. Es la noción de  solidaridad  humana,  entendida  en  esta  amplia</w:t>
        <w:br/>
        <w:t>dimensión, y jamás la de soberanía estatal[153],  que  se  encuentra  en  la</w:t>
        <w:br/>
        <w:t>base de todo el pensamiento contemporáneo sobre los derechos  inherentes  al</w:t>
        <w:br/>
        <w:t>ser humano.</w:t>
        <w:br/>
        <w:br/>
        <w:t>24.   De ahí la importancia de las culturas, - como vínculo entre  cada  ser</w:t>
        <w:br/>
        <w:t>humano y la comunidad en que vive (el mundo  exterior),  -  en  su  atención</w:t>
        <w:br/>
        <w:t>unánime al respeto debido a los  muertos.  En  medios  sociales  fuertemente</w:t>
        <w:br/>
        <w:t>impregnados de una visión comunitaria, - como  lo  son  los  africanos,  por</w:t>
        <w:br/>
        <w:t>ejemplo, - prevalece un  sentimiento  de  armonía  entre  los  vivos  y  los</w:t>
        <w:br/>
        <w:t>muertos, entre el ambiente natural y los espíritus que lo  animan[154].  Las</w:t>
        <w:br/>
        <w:t>manifestaciones  culturales  deben  encontrar  expresión  en  el  mundo  del</w:t>
        <w:br/>
        <w:t>Derecho[155]. No se trata, en absoluto, de un "relativismo  cultural",  sino</w:t>
        <w:br/>
        <w:t>más bien del reconocimiento de la relevancia de la  identidad  y  diversidad</w:t>
        <w:br/>
        <w:t>culturales para la efectividad de las normas jurídicas.</w:t>
        <w:br/>
        <w:br/>
        <w:t>25.    Los adeptos del llamado "relativismo cultural" parecen  olvidarse  de</w:t>
        <w:br/>
        <w:t>algunos datos básicos incuestionables, a saber:  primero,  las  culturas  no</w:t>
        <w:br/>
        <w:t>son estáticas, se manifiestan dinámicamente en el tiempo, y se han  mostrado</w:t>
        <w:br/>
        <w:t>abiertas a los avances en el dominio de los derechos humanos en las  últimas</w:t>
        <w:br/>
        <w:t>décadas[156];  segundo,  muchos  tratados  de  derechos  humanos  han   sido</w:t>
        <w:br/>
        <w:t>ratificados  por  Estados  con  las  más  diversas  culturas;  tercero,  hay</w:t>
        <w:br/>
        <w:t>tratados más recientes, - como la Convención sobre  los  Derechos  del  Niño</w:t>
        <w:br/>
        <w:t>(1989), - que, en sus travaux préparatoires[157], tomaron en  debida  cuenta</w:t>
        <w:br/>
        <w:t>la diversidad cultural, y  hoy  disfrutan  de  una  aceptación  virtualmente</w:t>
        <w:br/>
        <w:t>universal[158];  cuarto,  la  diversidad  cultural  jamás   obstaculizó   la</w:t>
        <w:br/>
        <w:t>formación de un núcleo universal  de  derechos  fundamentales  inderogables,</w:t>
        <w:br/>
        <w:t>consagrado en muchos tratados de derechos humanos; quinto, las  Convenciones</w:t>
        <w:br/>
        <w:t>de Ginebra sobre Derecho Internacional Humanitario también cuentan  con  una</w:t>
        <w:br/>
        <w:t>aceptación virtualmente universal.</w:t>
        <w:br/>
        <w:br/>
        <w:t>26.   Como si estos  datos  no  fueran  suficientes,  en  nuestros  días  la</w:t>
        <w:br/>
        <w:t>diversidad  cultural  no  ha   frenado   la   tendencia   contemporánea   de</w:t>
        <w:br/>
        <w:t>criminalización de las violaciones graves de los derechos  humanos,  ni  los</w:t>
        <w:br/>
        <w:t>avances en  el  derecho  penal  internacional,  ni  la  consagración  de  la</w:t>
        <w:br/>
        <w:t>jurisdicción universal en algunos tratados de derechos  humanos  (a  ejemplo</w:t>
        <w:br/>
        <w:t>de la Convención de las Naciones Unidas  contra  la  Tortura  (1984),  entre</w:t>
        <w:br/>
        <w:t>otros), ni el combate universal a  los  crímenes  contra  la  humanidad.  En</w:t>
        <w:br/>
        <w:t>efecto, la diversidad cultural tampoco ha impedido la creación, en  nuestros</w:t>
        <w:br/>
        <w:t>días,  de  un  verdadero  régimen  internacional  contra  la  tortura,   las</w:t>
        <w:br/>
        <w:t>desapariciones forzadas de personas,  y  las  ejecuciones  sumarias,  extra-</w:t>
        <w:br/>
        <w:t>legales y arbitrarias[159].</w:t>
        <w:br/>
        <w:br/>
        <w:t>27.   Todo ésto impone la  salvaguardia  de  los  derechos  inderogables  en</w:t>
        <w:br/>
        <w:t>cualesquiera circunstancias  (en  tiempos  de  paz  así  como  de  conflicto</w:t>
        <w:br/>
        <w:t>armado).  Las  convergencias  normativa  y  hermenéutica  entre  el  Derecho</w:t>
        <w:br/>
        <w:t>Internacional  de  los  Derechos  Humanos   y   el   Derecho   Internacional</w:t>
        <w:br/>
        <w:t>Humanitario, reconocidas en la  presente  Sentencia  sobre  el  caso  Bámaca</w:t>
        <w:br/>
        <w:t>Velásquez  (párrs.  205-207),   contribuyen   a   situar   dichos   derechos</w:t>
        <w:br/>
        <w:t>inderogables, - a empezar por el propio derecho fundamental a la vida, -  en</w:t>
        <w:br/>
        <w:t>definitivo en el dominio del jus cogens.</w:t>
        <w:br/>
        <w:br/>
        <w:t>28.    Los  derechos  humanos  universales   encuentran   respaldo   en   la</w:t>
        <w:br/>
        <w:t>espiritualidad de todas las culturas y religiones[160], están arraigados  en</w:t>
        <w:br/>
        <w:t>el  propio  espíritu  humano;  como  tales,  no  son  la  expresión  de  una</w:t>
        <w:br/>
        <w:t>determinada cultura  (occidental  o  cualquier  otra),  sino  de  la  propia</w:t>
        <w:br/>
        <w:t>conciencia jurídica universal. Todos  los  avances  mencionados,  debidos  a</w:t>
        <w:br/>
        <w:t>esta conciencia jurídica universal, se han dado en  medio  a  la  diversidad</w:t>
        <w:br/>
        <w:t>cultural. Al contrario de lo que  pregonan  los  voceros  del  llamado  -  y</w:t>
        <w:br/>
        <w:t>distorsionado - "relativismo cultural", las manifestaciones  culturales  (al</w:t>
        <w:br/>
        <w:t>menos las que se conforman con los estándares  universalmente  aceptados  de</w:t>
        <w:br/>
        <w:t>tratamiento del ser humano y  de  respeto  a  sus  muertos)  no  constituyen</w:t>
        <w:br/>
        <w:t>obstáculos a la prevalencia de los derechos humanos, sino todo al revés:  el</w:t>
        <w:br/>
        <w:t>substratum cultural de las normas de protección  del  ser  humano  en  mucho</w:t>
        <w:br/>
        <w:t>contribuye para asegurar su eficacia. Dichas  manifestaciones  culturales  -</w:t>
        <w:br/>
        <w:t>como la del respeto a los muertos en las personas de  los  vivos,  titulares</w:t>
        <w:br/>
        <w:t>de derechos y de deberes - son como piedras sobrepuestas con las  cuales  se</w:t>
        <w:br/>
        <w:t>erige la gran pirámide[161] de la universalidad de los derechos humanos.</w:t>
        <w:br/>
        <w:br/>
        <w:br/>
        <w:t xml:space="preserve">      IV.   La Prevalencia del Derecho a la Verdad, en Respeto a los Muertos</w:t>
        <w:br/>
        <w:t xml:space="preserve">           y a los Vivos.</w:t>
        <w:br/>
        <w:br/>
        <w:t>29.   Varios pueblos  de  América  Latina  han,  en  su  historia  reciente,</w:t>
        <w:br/>
        <w:t>conocido y  sufrido  el  flagelo  y  crueldad  de  la  tortura,  los  tratos</w:t>
        <w:br/>
        <w:t>inhumanos o degradantes, las ejecuciones sumarias  y  arbitrarias  o  extra-</w:t>
        <w:br/>
        <w:t>legales, y las desapariciones forzadas de personas[162]. La búsqueda  de  la</w:t>
        <w:br/>
        <w:t>verdad - como lo ilustran los casos de desaparición forzada  de  personas  -</w:t>
        <w:br/>
        <w:t>constituye el punto de partida para la libertación así  como  la  protección</w:t>
        <w:br/>
        <w:t>del ser humano; sin la verdad (por más insuportable que ésta  venga  a  ser)</w:t>
        <w:br/>
        <w:t>no es posible libertarse del tormento de  la  incertidumbre,  y  tampoco  es</w:t>
        <w:br/>
        <w:t>posible ejercer los derechos protegidos.</w:t>
        <w:br/>
        <w:br/>
        <w:t>30.   En efecto, la prevalencia del derecho a  la  verdad  configúrase  como</w:t>
        <w:br/>
        <w:t>una conditio sine qua non para hacer efectivos el derecho  a  las  garantías</w:t>
        <w:br/>
        <w:t>judiciales (artículo 8 de  la  Convención  Americana)  y  el  derecho  a  la</w:t>
        <w:br/>
        <w:t>protección judicial (artículo  25  de  la  Convención),  reforzándose  todos</w:t>
        <w:br/>
        <w:t>mutuamente,  en  beneficio  de  los  familiares  inmediatos  de  la  persona</w:t>
        <w:br/>
        <w:t>desaparecida. El derecho a la verdad se reviste, así, de  dimensiones  tanto</w:t>
        <w:br/>
        <w:t>individual como colectiva.</w:t>
        <w:br/>
        <w:br/>
        <w:t>31.   Tiene, en mi entender, una dimensión más amplia de  la  que  se  pueda</w:t>
        <w:br/>
        <w:t>prima facie desprender del artículo 19 de la Declaración  Universal  de  los</w:t>
        <w:br/>
        <w:t>Derechos  Humanos   de   1948.   Más   allá   del   enunciado   en   aquella</w:t>
        <w:br/>
        <w:t>disposición[163], que inspiró otras disposiciones  congéneres  de  distintos</w:t>
        <w:br/>
        <w:t>tratados de derechos humanos, el derecho a la verdad, en  última  instancia,</w:t>
        <w:br/>
        <w:t>se impone también en señal de respeto a  los  muertos  y  a  los  vivos.  El</w:t>
        <w:br/>
        <w:t>ocultamiento de los restos mortales de  una  persona  desaparecida,  en  una</w:t>
        <w:br/>
        <w:t>flagrante falta de respeto a los mismos, amenaza romper el  lazo  espiritual</w:t>
        <w:br/>
        <w:t>que vincula los muertos a los vivos, y  atenta  contra  la  solidaridad  que</w:t>
        <w:br/>
        <w:t>debe guiar los rumbos del género humano en su dimensión temporal.</w:t>
        <w:br/>
        <w:br/>
        <w:t>32.   En cuanto a la construcción jurisprudencial del derecho a  la  verdad,</w:t>
        <w:br/>
        <w:t>se puede verificar un avance entre lo señalado al respecto por la  Corte  en</w:t>
        <w:br/>
        <w:t>el caso Castillo Páez  (Sentencia  de  fondo,  del  03.11.1997)[164],  y  lo</w:t>
        <w:br/>
        <w:t>ponderado en la  presente  Sentencia  sobre  el  fondo  en  el  caso  Bámaca</w:t>
        <w:br/>
        <w:t>Velásquez (párrs.  198-199).  El  derecho  a  la  verdad  requiere,  sí,  la</w:t>
        <w:br/>
        <w:t>investigación por  el  Estado  de  los  hechos  lesivos,  y  su  prevalencia</w:t>
        <w:br/>
        <w:t>constituye, además, como ya observado, el presupuesto para el propio  acceso</w:t>
        <w:br/>
        <w:t>efectivo a la justicia - a niveles nacional e internacional - por  parte  de</w:t>
        <w:br/>
        <w:t>los familiares de  la  persona  desaparecida  (las  garantías  y  protección</w:t>
        <w:br/>
        <w:t>judiciales bajo los artículos 8 y 25 de la Convención Americana).  Dado  que</w:t>
        <w:br/>
        <w:t>el Estado tiene el deber de hacer cesar  las  violaciones  de  los  derechos</w:t>
        <w:br/>
        <w:t>humanos, la prevalencia del derecho a la verdad es esencial para el  combate</w:t>
        <w:br/>
        <w:t>a la impunidad[165], y se encuentra  ineluctablemente  ligada  a  la  propia</w:t>
        <w:br/>
        <w:t>realización de la justicia, y a la garantía  de  no-repetición  de  aquellas</w:t>
        <w:br/>
        <w:t>violaciones[166].</w:t>
        <w:br/>
        <w:br/>
        <w:t>33.   Para la afirmación de tal derecho, en beneficio de los familiares  del</w:t>
        <w:br/>
        <w:t>desaparecido,  no  me  parece  necesario  acudir  a  la   doctrina   europea</w:t>
        <w:br/>
        <w:t>contemporánea - a mi modo de ver poco inspirada y aún  menos  inspiradora  -</w:t>
        <w:br/>
        <w:t>de  la  así-llamada  protection  par  ricochet.  Estamos  ante  un  legítimo</w:t>
        <w:br/>
        <w:t>ejercicio hermenéutico, en perfecta conformidad con las reglas generales  de</w:t>
        <w:br/>
        <w:t>interpretación de los tratados[167], mediante el cual se busca  asegurar  el</w:t>
        <w:br/>
        <w:t>efecto propio (effet  utile)  de  la  Convención  Americana  sobre  Derechos</w:t>
        <w:br/>
        <w:t>Humanos en  el  derecho  interno  de  los  Estados  Partes,  maximizando  la</w:t>
        <w:br/>
        <w:t>salvaguardia de los derechos por ésta protegidos.</w:t>
        <w:br/>
        <w:br/>
        <w:t>34.   La propia jurisprudencia internacional en materia de derechos  humanos</w:t>
        <w:br/>
        <w:t>ha dado  muestras  de  su  entendimiento  de  dicho  ejercicio  legítimo  de</w:t>
        <w:br/>
        <w:t>interpretación, extendiendo la protección a situaciones nuevas a  partir  de</w:t>
        <w:br/>
        <w:t>los  derechos  preexistentes.  La  Corte  Interamericana  ha   oportunamente</w:t>
        <w:br/>
        <w:t>recordado, en su  importante  Opinión  Consultiva  sobre  El  Derecho  a  la</w:t>
        <w:br/>
        <w:t>Información sobre la Asistencia Consular en el Marco de  las  Garantías  del</w:t>
        <w:br/>
        <w:t>Debido Proceso Legal, del 01.10.1999, que "los tratados de derechos  humanos</w:t>
        <w:br/>
        <w:t>son  instrumentos  vivos,  cuya  interpretación  tiene  que   acompañar   la</w:t>
        <w:br/>
        <w:t>evolución de los tiempos y las condiciones de vida actuales" (párr. 114).</w:t>
        <w:br/>
        <w:br/>
        <w:t>35.   En la misma línea de dicha interpretación evolutiva,  en  su  reciente</w:t>
        <w:br/>
        <w:t>Sentencia de fondo en el caso Cantoral Benavides (del 18.08.2000), la  Corte</w:t>
        <w:br/>
        <w:t>Interamericana ponderó[168] que, por  ejemplo,  "ciertos  actos  que  fueron</w:t>
        <w:br/>
        <w:t>calificados en el  pasado  como  tratos  inhumanos  o  degradantes",  pueden</w:t>
        <w:br/>
        <w:t>posteriormente, con el pasar del tiempo,  venir  a  ser  considerados  "como</w:t>
        <w:br/>
        <w:t>torturas, dado que  a  las  crecientes  exigencias  de  protección"  de  los</w:t>
        <w:br/>
        <w:t>derechos humanos "debe corresponder  una  mayor  firmeza  al  enfrentar  las</w:t>
        <w:br/>
        <w:t>infracciones a los valores básicos de las  sociedades  democráticas"  (párr.</w:t>
        <w:br/>
        <w:t>99, y cf. párrs. 100-104).</w:t>
        <w:br/>
        <w:br/>
        <w:t>36.   Tanto en el caso Cantoral Benavides (párrs. 104  y  106)  como  en  el</w:t>
        <w:br/>
        <w:t>presente caso Bámaca Velásquez  (párr.  158),  la  Corte  estableció,  inter</w:t>
        <w:br/>
        <w:t>alia, la violación del artículo 5(2) de la Convención  Americana,  en  razón</w:t>
        <w:br/>
        <w:t>de  las  torturas  sufridas  por  la  víctima  directa  (los  Srs.  Cantoral</w:t>
        <w:br/>
        <w:t>Benavides y Bámaca Velásquez, respectivamente).  La  prohibición  de  tratos</w:t>
        <w:br/>
        <w:t>crueles, inhumanos o degradantes, en los términos del  mismo  artículo  5(2)</w:t>
        <w:br/>
        <w:t>de la Convención Americana, retiene relevancia, como reconoce  la  Corte  en</w:t>
        <w:br/>
        <w:t>la presente Sentencia, por  los  padecimientos  sufridos  por  las  víctimas</w:t>
        <w:br/>
        <w:t>indirectas,  los  familiares  inmediatos  del  Sr.  Bámaca   Velásquez.   La</w:t>
        <w:br/>
        <w:t>prohibición tanto de la tortura como de  los  tratos  crueles,  inhumanos  o</w:t>
        <w:br/>
        <w:t>degradantes, bajo la Convención  Americana  y  otros  tratados  de  derechos</w:t>
        <w:br/>
        <w:t>humanos, es absoluta.</w:t>
        <w:br/>
        <w:t>37.   En efecto, el propio contenido jurídico de la prohibición absoluta  de</w:t>
        <w:br/>
        <w:t>los tratos crueles, inhumanos o degradantes, en  particular,  ha  tenido  un</w:t>
        <w:br/>
        <w:t>dominio  de  aplicación  ampliado   ratione   materiae,   abarcando   nuevas</w:t>
        <w:br/>
        <w:t>situaciones quizás no  previstas  al  momento  de  su  consagración  en  los</w:t>
        <w:br/>
        <w:t>tratados de derechos humanos[169]. Así, la prohibición de dichos  tratos  ha</w:t>
        <w:br/>
        <w:t>sido invocada, bajo la Convención Europea  de  Derechos  Humanos,  en  casos</w:t>
        <w:br/>
        <w:t>relativos también a la no-extradición (como el cas  célèbre  Soering  versus</w:t>
        <w:br/>
        <w:t>Reino Unido (1989) y a la no-deportación[170]. Esto se ha  logrado  mediante</w:t>
        <w:br/>
        <w:t>una  interpretación  evolutiva  de  los  instrumentos   internacionales   de</w:t>
        <w:br/>
        <w:t>protección de los derechos del ser humano.</w:t>
        <w:br/>
        <w:br/>
        <w:t>38.    La  prohibición  absoluta  de  los  tratos   crueles,   inhumanos   o</w:t>
        <w:br/>
        <w:t>degradantes  ha  experimentado,  además,  una  ampliación  también   ratione</w:t>
        <w:br/>
        <w:t>personae,  abarcando,  en  determinados  casos  (como  los  de  desaparición</w:t>
        <w:br/>
        <w:t>forzada de persona), en cuanto a la titularidad  de  derechos,  también  los</w:t>
        <w:br/>
        <w:t>familiares de la víctima directa (en su condición de víctimas  indirectas  -</w:t>
        <w:br/>
        <w:t>cf. supra). Así, la Corte Interamericana ha establecido correctamente   que,</w:t>
        <w:br/>
        <w:t>en circunstancias como las del presente caso Bámaca Velásquez, las  víctimas</w:t>
        <w:br/>
        <w:t>son tanto la persona desaparecida como sus familiares inmediatos.</w:t>
        <w:br/>
        <w:br/>
        <w:t>39.   Ya en ocasiones anteriores, como en el caso  Blake  (Sentencias  sobre</w:t>
        <w:br/>
        <w:t>el fondo, del 24.01.1998, y reparaciones, del 22.01.1999), y en el  caso  de</w:t>
        <w:br/>
        <w:t>los "Niños de la Calle" (Sentencia  sobre  el  fondo,  del  19.11.1999),  la</w:t>
        <w:br/>
        <w:t>Corte Interamericana expuso correctamente la fundamentación jurídica  de  la</w:t>
        <w:br/>
        <w:t>ampliación de la  noción  de  víctima,  a  abarcar,  en  las  circunstancias</w:t>
        <w:br/>
        <w:t>específicas de los referidos casos (en los cuales  los  restos  mortales  de</w:t>
        <w:br/>
        <w:t>los victimados estuvieron no-identificados u ocultados  por  algún  tiempo),</w:t>
        <w:br/>
        <w:t>también los familiares inmediatos de las víctimas directas.  Persistía,  sin</w:t>
        <w:br/>
        <w:t>embargo, la necesidad de desarrollar, como he buscado  hacer  en  este  Voto</w:t>
        <w:br/>
        <w:t>Razonado, la cuestión de los vínculos  y  lazos  de  solidaridad  entre  los</w:t>
        <w:br/>
        <w:t>muertos y los vivos, formando la unidad del género humano,  con  el  respeto</w:t>
        <w:br/>
        <w:t>debido a unos y a otros, para lo que se impone la prevalencia del derecho  a</w:t>
        <w:br/>
        <w:t>la verdad.</w:t>
        <w:br/>
        <w:br/>
        <w:t>40.   La ampliación de la noción de víctima vuelve a ocurrir en el  presente</w:t>
        <w:br/>
        <w:t>caso, en relación con  los  familiares  inmediatos  del  Sr.  Efraín  Bámaca</w:t>
        <w:br/>
        <w:t>Velásquez. El intenso sufrimiento causado por la muerte violenta de  un  ser</w:t>
        <w:br/>
        <w:t>querido es aún más agravado por su desaparición forzada,  y  revela  una  de</w:t>
        <w:br/>
        <w:t>las grandes verdades de la condición humana: la de  que  la  suerte  de  uno</w:t>
        <w:br/>
        <w:t>encuéntrase ineluctablemente ligada a la suerte de los demás. Uno  no  puede</w:t>
        <w:br/>
        <w:t>vivir en paz ante la desgracia de un ser querido. Y la paz  no  debería  ser</w:t>
        <w:br/>
        <w:t>un privilegio de  los  muertos.  La  desaparición  forzada  de  una  persona</w:t>
        <w:br/>
        <w:t>victimiza igualmente sus familiares  inmediatos  (a  veces  desagregando  el</w:t>
        <w:br/>
        <w:t>propio  núcleo  familiar[171]),  tanto  por  el  intenso  sufrimiento  y  la</w:t>
        <w:br/>
        <w:t>desesperación causados, cuanto por sustraer a todos del manto protector  del</w:t>
        <w:br/>
        <w:t>Derecho. Este entendimiento ya forma  hoy,  en  el  umbral  del  siglo  XXI,</w:t>
        <w:br/>
        <w:t>jurisprudence constante de la Corte Interamericana de Derechos Humanos.</w:t>
        <w:br/>
        <w:br/>
        <w:br/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     VOTO RAZONADO CONCURRENTE DEL</w:t>
        <w:br/>
        <w:br/>
        <w:t xml:space="preserve">                        JUEZ HERNÁN SALGADO PESANTES</w:t>
        <w:br/>
        <w:br/>
        <w:br/>
        <w:t>A propósito de este caso se ha vuelto  a  reflexionar  sobre  el  denominado</w:t>
        <w:br/>
        <w:t>derecho a   la  verdad,  derecho  que  si  bien  no  está  expresado  en  la</w:t>
        <w:br/>
        <w:t>Convención,  puede  encontrarse  una   referencia   implícita   en   algunas</w:t>
        <w:br/>
        <w:t>disposiciones de la Convención Americana, como por ejemplo los artículos  8,</w:t>
        <w:br/>
        <w:t>11, 14 y 25.</w:t>
        <w:br/>
        <w:br/>
        <w:t>El derecho a la verdad se ha  ido  configurando  en  un  contexto  histórico</w:t>
        <w:br/>
        <w:t>donde el abuso del poder estatal ha dejado  graves  conflictos,  sobre  todo</w:t>
        <w:br/>
        <w:t>cuando la desaparición forzada de personas fue  utilizada  por  agentes  del</w:t>
        <w:br/>
        <w:t>Estado.  En estas circunstancias  la  comunidad  exige  este  derecho  a  la</w:t>
        <w:br/>
        <w:t>verdad como uno de los medios que permitirían reconciliar al Estado  con  la</w:t>
        <w:br/>
        <w:t>sociedad y superar  la discordia.</w:t>
        <w:br/>
        <w:br/>
        <w:t>De lo dicho se desprende que el derecho a  la  verdad   presenta  -al  menos</w:t>
        <w:br/>
        <w:t>hasta hoy- un carácter colectivo y general, una especie  de  derecho  difuso</w:t>
        <w:br/>
        <w:t>cuya efectividad debe beneficiar a la  sociedad  toda.   Sin  embargo,  este</w:t>
        <w:br/>
        <w:t>carácter difuso no impediría -en determinadas circunstancias, como la de  la</w:t>
        <w:br/>
        <w:t>desaparición forzada- que la pretensión a obtener la  verdad  sea  reclamado</w:t>
        <w:br/>
        <w:t>por una persona o una familia.</w:t>
        <w:br/>
        <w:br/>
        <w:t>En la Convención Interamericana sobre Desaparición Forzada de  Personas,  en</w:t>
        <w:br/>
        <w:t>el artículo II (in fine), cuando se establecen los elementos que  configuran</w:t>
        <w:br/>
        <w:t>la desaparición  forzada,  se  incluye  entre  ellos  a  “...  la  falta  de</w:t>
        <w:br/>
        <w:t>información o de la negativa a reconocer dicha privación de  libertad  o  de</w:t>
        <w:br/>
        <w:t>informar sobre el  paradero  de  la  persona,  con  el  cual  se  impide  el</w:t>
        <w:br/>
        <w:t>ejercicio  de  los  recursos  legales  y   de   las   garantías   procesales</w:t>
        <w:br/>
        <w:t>pertinentes.”</w:t>
        <w:br/>
        <w:br/>
        <w:t>Esta referencia nos lleva a pensar en los artículos 8 y 25 de la  Convención</w:t>
        <w:br/>
        <w:t>Americana que, como se dijo, contendría de modo implícito el  derecho  a  la</w:t>
        <w:br/>
        <w:t>verdad, pues quien  accede  a  la  justicia  busca  esclarecer  determinados</w:t>
        <w:br/>
        <w:t>hechos, particularmente en  materia  penal.  En  cuanto  a  la  libertad  de</w:t>
        <w:br/>
        <w:t>pensamiento y de expresión, concretamente en el derecho  de  información  la</w:t>
        <w:br/>
        <w:t>sociedad pide que haya veracidad en la  misma,  lo  cual  haría  pensar  que</w:t>
        <w:br/>
        <w:t>también en esta materia hay elementos del derecho a la verdad.</w:t>
        <w:br/>
        <w:br/>
        <w:t>En  mi  criterio,  la  doctrina  que  se  elabore  deberá  tener  en  cuenta</w:t>
        <w:br/>
        <w:t>cuestiones como las siguientes:</w:t>
        <w:br/>
        <w:br/>
        <w:t>-     esta facultad o prerrogativa a obtener la verdad tiene una  naturaleza</w:t>
        <w:br/>
        <w:t>esencialmente moral, la conducta opuesta a la verdad es la mentira, y  tiene</w:t>
        <w:br/>
        <w:t>un contenido subjetivo  que es necesario delimitarlo, para  no  caer  en  un</w:t>
        <w:br/>
        <w:t>subjetivismo negativo;</w:t>
        <w:br/>
        <w:br/>
        <w:t>-     el no decir,  revelar  o  establecer  la  verdad  puede  dar  lugar  a</w:t>
        <w:br/>
        <w:t>diferentes grados de responsabilidad  (error  inintencional,  premeditación,</w:t>
        <w:br/>
        <w:t>etcétera);</w:t>
        <w:br/>
        <w:t>En todo caso, la axiología  o estimativa jurídica tiene  que  construir  una</w:t>
        <w:br/>
        <w:t>sólida doctrina que permita insertar el derecho a la verdad  dentro  de  las</w:t>
        <w:br/>
        <w:t>normas positivas y, al mismo tiempo, determinar hasta  donde  debe  y  puede</w:t>
        <w:br/>
        <w:t>ser aplicado un derecho semejante.</w:t>
        <w:br/>
        <w:t xml:space="preserve">                           Hernán Salgado Pesantes</w:t>
        <w:br/>
        <w:t xml:space="preserve">                                    Juez</w:t>
        <w:br/>
        <w:t xml:space="preserve">                          Manuel E. Ventura Robles</w:t>
        <w:br/>
        <w:t xml:space="preserve">                                 Secretario</w:t>
        <w:br/>
        <w:t xml:space="preserve"> VOTO RAZONADO CONCURRENTE DEL JUEZ SERGIO GARCÍA RAMÍREZ A LA SENTENCIA DE</w:t>
        <w:br/>
        <w:t xml:space="preserve">                       FONDO DEL CASO BÁMACA VELÁSQUEZ</w:t>
        <w:br/>
        <w:br/>
        <w:t xml:space="preserve"> 1.   La Sentencia dictada por la Corte Interamericana de Derechos  Humanos</w:t>
        <w:br/>
        <w:t xml:space="preserve"> en el Caso Bámaca Velásquez, el 25 de noviembre de 2000, examina  diversas</w:t>
        <w:br/>
        <w:t xml:space="preserve"> presuntas violaciones a derechos preservados por la  Convención  Americana</w:t>
        <w:br/>
        <w:t xml:space="preserve"> sobre  Derechos  Humanos,  Pacto  de  San  José.  Constituye  una  valiosa</w:t>
        <w:br/>
        <w:t xml:space="preserve"> reflexión jurisdiccional en torno a varios conceptos  relevantes  para  el</w:t>
        <w:br/>
        <w:t xml:space="preserve"> Derecho  internacional  de  los   derechos   humanos   y   el   desarrollo</w:t>
        <w:br/>
        <w:t xml:space="preserve"> jurisprudencial  de  la  Corte.  Reitera  y  amplía  posiciones  adoptadas</w:t>
        <w:br/>
        <w:t xml:space="preserve"> anteriormente e impulsa el examen y  la  definición  sobre  algunos  temas</w:t>
        <w:br/>
        <w:t xml:space="preserve"> novedosos en la experiencia del propio tribunal. Estimo pertinente asociar</w:t>
        <w:br/>
        <w:t xml:space="preserve"> este voto concurrente a las  consideraciones  y  resoluciones  de  aquella</w:t>
        <w:br/>
        <w:t xml:space="preserve"> Sentencia.</w:t>
        <w:br/>
        <w:br/>
        <w:br/>
        <w:t xml:space="preserve">                         I. VÍCTIMA DE LA VIOLACIÓN</w:t>
        <w:br/>
        <w:br/>
        <w:br/>
        <w:t>2.    Al estudiar la violación del artículo 5 de la  Convención  (Derecho  a</w:t>
        <w:br/>
        <w:t>la integridad personal), la Sentencia aborda dos  cuestiones  que  examinaré</w:t>
        <w:br/>
        <w:t>en este voto. Una de ellas es la relativa a la carga  de  la  prueba  en  el</w:t>
        <w:br/>
        <w:t>supuesto de desaparición forzada de personas, tema  sobre el que infra  (sub</w:t>
        <w:br/>
        <w:t>V, B)volveré; la otra es la concerniente al concepto mismo de víctima de  la</w:t>
        <w:br/>
        <w:t>violación,  asunto  que  reviste  fundamental  importancia  en  el   Derecho</w:t>
        <w:br/>
        <w:t>internacional  de  los  derechos  humanos,  tanto  por   sus   implicaciones</w:t>
        <w:br/>
        <w:t>sustantivas --para identificar al sujeto pasivo de  la  lesión,  titular  de</w:t>
        <w:br/>
        <w:t>los  derechos  afectados  y  de  aquellos  otros  que  genera  la   conducta</w:t>
        <w:br/>
        <w:t>violatoria--, como por sus  consecuencias  procesales   --para  precisar  la</w:t>
        <w:br/>
        <w:t>legitimación y la correlativa capacidad de actuación  en  diversos  momentos</w:t>
        <w:br/>
        <w:t>del proceso.</w:t>
        <w:br/>
        <w:br/>
        <w:t>3.    Es bien sabida la evolución del concepto de víctima, a  partir  de  la</w:t>
        <w:br/>
        <w:t>noción nuclear, concentrada en lo que se llamaría la víctima directa,  hasta</w:t>
        <w:br/>
        <w:t>arribar, en su caso, a las nociones  ampliadas  que  se  expresan  bajo  los</w:t>
        <w:br/>
        <w:t>conceptos  de  víctima  indirecta  y  víctima  potencial,  temas  largamente</w:t>
        <w:br/>
        <w:t>explorados y  controvertidos[172].  Este  desarrollo  revela  claramente  el</w:t>
        <w:br/>
        <w:t>impulso tutelar del Derecho  internacional  de  los  derechos  humanos,  que</w:t>
        <w:br/>
        <w:t>pretende llevar cada vez más lejos --en una tendencia que estimo  pertinente</w:t>
        <w:br/>
        <w:t>y alentadora-- la protección real de  los  derechos  humanos.  El  principio</w:t>
        <w:br/>
        <w:t>favorecedor de la persona humana, que se cifra en la versión  amplia  de  la</w:t>
        <w:br/>
        <w:t>regla pro homine --fuente  de  interpretación  e  integración  progresiva--,</w:t>
        <w:br/>
        <w:t>tiene aquí una de sus más notables expresiones.</w:t>
        <w:br/>
        <w:br/>
        <w:t>4.    Al igual que la Corte Europea, la Interamericana se ha ocupado  ya  en</w:t>
        <w:br/>
        <w:t>este asunto  (mediante una jurisprudencia evolutiva que  trabaja  sobre  las</w:t>
        <w:br/>
        <w:t>figuras de víctima directa e indirecta y beneficiarios de aquélla[173]),   a</w:t>
        <w:br/>
        <w:t>través de resoluciones en las que inició o prosiguió la  elaboración  de  un</w:t>
        <w:br/>
        <w:t>concepto amplio de víctima de  la  violación.  En  este  sentido  avanza  la</w:t>
        <w:br/>
        <w:t>presente  Sentencia,  que  distingue  entre  la   afectación   de   derechos</w:t>
        <w:br/>
        <w:t>correspondientes al señor Efraín Bámaca  Velásquez,  por  una  parte,  y  la</w:t>
        <w:br/>
        <w:t>vulneración de derechos de los familiares de éste y de  la  señora  Jennifer</w:t>
        <w:br/>
        <w:t>Harbury, por la otra. Es claro que algunas  violaciones  recayeron   directa</w:t>
        <w:br/>
        <w:t>e  inmediatamente  sobre  aquél;  otras,  sobre  la  señora  Harbury  y  los</w:t>
        <w:br/>
        <w:t>familiares  cercanos  del  señor  Bámaca,   que   además   resintieron   las</w:t>
        <w:br/>
        <w:t>consecuencias --afectaciones  personales,  con  efectos  jurídicos--  de  la</w:t>
        <w:br/>
        <w:t>violación de derechos de este último.</w:t>
        <w:br/>
        <w:br/>
        <w:t>5.    Es probable que la Corte  vuelva  a  examinar  este  tema  en  futuras</w:t>
        <w:br/>
        <w:t>resoluciones. Para ello podría considerar como víctima directa a la  persona</w:t>
        <w:br/>
        <w:t>que sufre menoscabo de sus derechos fundamentales como efecto  inmediato  de</w:t>
        <w:br/>
        <w:t>la propia violación: entre ésta y aquél  existe  una  relación  de  causa  a</w:t>
        <w:br/>
        <w:t>efecto (en el sentido jurídico del vínculo), sin intermediario  ni  solución</w:t>
        <w:br/>
        <w:t>de continuidad. En cambio, víctima  indirecta  sería  quien  experimenta  el</w:t>
        <w:br/>
        <w:t>menoscabo en su derecho como consecuencia inmediata y necesaria, conforme  a</w:t>
        <w:br/>
        <w:t>las  circunstancias,  del  daño  que  sufrió  la  víctima  directa.  En  tal</w:t>
        <w:br/>
        <w:t>hipótesis, la afectación ocasionada  a  ésta  última  sería  la  fuente  del</w:t>
        <w:br/>
        <w:t>menoscabo que experimenta la víctima indirecta. La distinción técnica  entre</w:t>
        <w:br/>
        <w:t>ambas categorías no implica que alguna  de  ellas  revista  mayor  jerarquía</w:t>
        <w:br/>
        <w:t>para los fines de la tutela jurídica. Ambas se hallan  igualmente  tuteladas</w:t>
        <w:br/>
        <w:t>por la Convención y  pueden  ser  atendidas  en  la  Sentencia,  tanto  para</w:t>
        <w:br/>
        <w:t>considerarlas, sustantivamente,  como  sujetos  pasivos  de  una  violación,</w:t>
        <w:br/>
        <w:t>acreedores a reparaciones, como para atribuirles legitimación  procesal,  de</w:t>
        <w:br/>
        <w:t>manera genérica e indistinta.</w:t>
        <w:br/>
        <w:br/>
        <w:t>6.    En este mismo orden de consideraciones, es decir, a  propósito  de  la</w:t>
        <w:br/>
        <w:t>violación al artículo 5 de la Convención, la Corte ha ingresado,  por  ahora</w:t>
        <w:br/>
        <w:t>de manera suscinta, casi tangencial, al examen de  la  diferencia  entre  la</w:t>
        <w:br/>
        <w:t>tortura, por un lado, y los tratos crueles, inhumanos y degradantes, por  el</w:t>
        <w:br/>
        <w:t>otro (párr. 154, donde también se recuerda  que  todos  estos  actos  “están</w:t>
        <w:br/>
        <w:t>estrictamente  prohibidos  en  cualesquiera  circunstancias,  como   lo   ha</w:t>
        <w:br/>
        <w:t>declarado la Corte en el Caso Cantoral Benavides. Sentencia de fondo,  párr.</w:t>
        <w:br/>
        <w:t>95), categoría, esta última, que también puede ser  objeto  de  deslindes  y</w:t>
        <w:br/>
        <w:t>precisiones a propósito de los tres componentes que la integran. Es así  que</w:t>
        <w:br/>
        <w:t>el tribunal ha considerado que, en la  especie,  ciertos  actos  denunciados</w:t>
        <w:br/>
        <w:t>“fueron preparados e infligidos deliberadamente, con el fin  de  obtener  de</w:t>
        <w:br/>
        <w:t>Efraín Bámaca Velázquez información relevante para el  Ejército.  Según  los</w:t>
        <w:br/>
        <w:t>testimonios recabados en el  presente  proceso,  “la  supuesta  víctima  fue</w:t>
        <w:br/>
        <w:t>sometida  a  actos  graves  de  violencia  física  y  psíquica  durante   un</w:t>
        <w:br/>
        <w:t>prolongado período de tiempo con los fines antes mencionados y, así,  puesta</w:t>
        <w:br/>
        <w:t>en un  contexto  de  angustia  y  de  sufrimiento  físico  intenso  de  modo</w:t>
        <w:br/>
        <w:t>intencional, lo que no puede calificarse sino  como  tortura,  tanto  física</w:t>
        <w:br/>
        <w:t>como psicológica” (párr. 158).</w:t>
        <w:br/>
        <w:br/>
        <w:t>7.    La diferencia entre la tortura y los  demás  actos  reunidos  bajo  el</w:t>
        <w:br/>
        <w:t>mismo artículo 5.2 de la  Convención,  no  puede  hallarse  en  el  carácter</w:t>
        <w:br/>
        <w:t>preordenado y deliberado de alguno  de  ellos,  puesto  que  todos  revisten</w:t>
        <w:br/>
        <w:t>estos rasgos, generalmente, ni en el propósito  con  que  se  infligen,  que</w:t>
        <w:br/>
        <w:t>también pudiera ser común. La descripción de la tortura,  contenida  en  las</w:t>
        <w:br/>
        <w:t>convenciones sobre esta materia --la  universal  y  la  americana--,  ofrece</w:t>
        <w:br/>
        <w:t>elementos que igualmente carecterizarían los tratos crueles o inhumanos.  En</w:t>
        <w:br/>
        <w:t>otros términos, éstos  pudieran diferenciarse de aquélla en la gravedad  del</w:t>
        <w:br/>
        <w:t>sufrimiento causado a la víctima, en la  intensidad  del  dolor  --físico  o</w:t>
        <w:br/>
        <w:t>moral-- que se le inflige, en las características de la acción lesiva  y  de</w:t>
        <w:br/>
        <w:t>la reacción que ésta provoque en quien la padece.</w:t>
        <w:br/>
        <w:br/>
        <w:t>8.    La Corte sostuvo, por ejemplo, que las  experiencias  vividas  por  la</w:t>
        <w:br/>
        <w:t>señora Harbury y los familiares del señor Bámaca Velásquez  a  propósito  de</w:t>
        <w:br/>
        <w:t>la obstrucción que enfrentaron en sus esfuerzos por conocer la verdad  sobre</w:t>
        <w:br/>
        <w:t>los hechos, el ocultamiento del cadáver de aquél y  la  negativa  oficial  a</w:t>
        <w:br/>
        <w:t>brindar la información requerida, “constituyeron claramente tratos  crueles,</w:t>
        <w:br/>
        <w:t>inhumanos y degradantes” (párr. 165). Tomando en cuenta  el  significado  de</w:t>
        <w:br/>
        <w:t>las palabras y las características de los hechos y de su impacto  sobre  las</w:t>
        <w:br/>
        <w:t>víctimas, resulta evidente,  en  mi  concepto,  que  los  tratos  infligidos</w:t>
        <w:br/>
        <w:t>fueron  crueles  e  inhumanos.  No  faltarían  opiniones,  en  cambio,   que</w:t>
        <w:br/>
        <w:t>cuestionaran  su   identificación   como   degradantes,   calificación   que</w:t>
        <w:br/>
        <w:t>correspondería  a  otro   género   de   tratos   cuyo   denominador   sería,</w:t>
        <w:br/>
        <w:t>posiblemente, su eficacia humillante u ofensiva.</w:t>
        <w:br/>
        <w:br/>
        <w:t>9.    Es claro que el desarrollo de las condiciones generales de  vida,  con</w:t>
        <w:br/>
        <w:t>el impacto que tiene en la formación de la cultura y la sensibilidad de  los</w:t>
        <w:br/>
        <w:t>individuos que participan de ésta, puede traer consigo una evolución  en  la</w:t>
        <w:br/>
        <w:t>forma en que son percibidos ciertos tratos y en la consecuente  calificación</w:t>
        <w:br/>
        <w:t>que reciben. En tal virtud, podría variar su calidad  en  relación  con  las</w:t>
        <w:br/>
        <w:t>personas que los sufren en un medio y un  tiempo  determinados:  los  tratos</w:t>
        <w:br/>
        <w:t>crueles  o  inhumanos,  e  incluso   los   degradantes,   pasarían   a   ser</w:t>
        <w:br/>
        <w:t>constitutivos de tortura en función de sus características y del efecto  que</w:t>
        <w:br/>
        <w:t>ejercen sobre la víctima.</w:t>
        <w:br/>
        <w:br/>
        <w:br/>
        <w:t xml:space="preserve">               II. RECONOCIMIENTO DE LA PERSONALIDAD JURÍDICA</w:t>
        <w:br/>
        <w:br/>
        <w:br/>
        <w:t>10.   La Corte estima que en el caso contemplado en  esta  Sentencia  no  se</w:t>
        <w:br/>
        <w:t>violó el artículo 3 de la Convención --el cual  dispone  que  “toda  persona</w:t>
        <w:br/>
        <w:t>tiene derecho al reconocimiento de su personalidad  jurídica”--  y  procede,</w:t>
        <w:br/>
        <w:t>por lo tanto, declararlo así. Si bien la falta de prueba de un  hecho  puede</w:t>
        <w:br/>
        <w:t>sustentar simplemente la conclusión de que  aquél  no  ha  sido  acreditado,</w:t>
        <w:br/>
        <w:t>dejando constancia de ello en la resolución de fondo, la falta  de  sustento</w:t>
        <w:br/>
        <w:t>de una pretensión --en la especie, la correspondiente a  la  declaración  de</w:t>
        <w:br/>
        <w:t>que se ha violado el derecho al reconocimiento de la personalidad jurídica--</w:t>
        <w:br/>
        <w:t xml:space="preserve">  debe  traducirse  en  una  declaración  explícita  sobre  la  ausencia  de</w:t>
        <w:br/>
        <w:t>violación del derecho respectivo.</w:t>
        <w:br/>
        <w:br/>
        <w:t>11.   Para llegar a la conclusión que sostuvo la Corte, es preciso  analizar</w:t>
        <w:br/>
        <w:t>el sentido del derecho acogido por  el  artículo  3:  reconocimiento  de  la</w:t>
        <w:br/>
        <w:t>personalidad jurídica, es decir, recepción de un dato que preexiste al  acto</w:t>
        <w:br/>
        <w:t>de quien lo reconoce. Ese dato es la personalidad jurídica,  que  a  su  vez</w:t>
        <w:br/>
        <w:t>implica la capacidad que tiene la persona humana para  ser,  por  esa  misma</w:t>
        <w:br/>
        <w:t>condición radical, persona jurídica. Y esto último se  caracteriza  como  la</w:t>
        <w:br/>
        <w:t>posibilidad de ser sujeto de obligaciones y titular de derechos.</w:t>
        <w:br/>
        <w:br/>
        <w:t>12.   La personalidad jurídica que aquí interesa es la del  ser  humano,  la</w:t>
        <w:br/>
        <w:t>persona física, en los términos del  artículo  1.2  de  la  Convención,  que</w:t>
        <w:br/>
        <w:t>estatuye: “Para  los  efectos  de  esta  Convención,  persona  es  todo  ser</w:t>
        <w:br/>
        <w:t>humano”. La comprensión del concepto recogido en el artículo  3  del  citado</w:t>
        <w:br/>
        <w:t>ordenamiento  convencional,  debe  procurarse  mediante  una  interpretación</w:t>
        <w:br/>
        <w:t>sistemática del conjunto normativo aplicable a la materia en  el  Continente</w:t>
        <w:br/>
        <w:t>Americano, que basta para precisar  su  alcance.  De  ahí  la  necesidad  de</w:t>
        <w:br/>
        <w:t>vincular el referido artículo 3 con su antecedente  --y  fuente,  referencia</w:t>
        <w:br/>
        <w:t>natural y necesaria--, el artículo XVII de la Declaración Americana  de  los</w:t>
        <w:br/>
        <w:t>Derechos y Deberes del Hombre, que precisamente bajo  el  epígrafe  “Derecho</w:t>
        <w:br/>
        <w:t>de reconocimiento de la personalidad jurídica y de  los  derechos  civiles”,</w:t>
        <w:br/>
        <w:t>establece que “[t]oda persona  tiene  derecho  a  que  se  le  reconozca  en</w:t>
        <w:br/>
        <w:t>cualquier parte como sujeto de derechos y obligaciones, y  a  gozar  de  los</w:t>
        <w:br/>
        <w:t>derechos civiles fundamentales”. Como se advierte, la personalidad  jurídica</w:t>
        <w:br/>
        <w:t>trae consigo,  justamente,  esa  capacidad  de  ser  sujeto  de  derechos  y</w:t>
        <w:br/>
        <w:t>obligaciones, titular de las consecuencias jurídicas  de  cierta  situación:</w:t>
        <w:br/>
        <w:t>la condición de ser humano,  que  debe  ser  reconocida  y  desarrollada  --</w:t>
        <w:br/>
        <w:t>normativamente-- por el orden jurídico.</w:t>
        <w:br/>
        <w:br/>
        <w:t>13.   Es evidente que dicha titularidad alude a  la  capacidad  de  goce  de</w:t>
        <w:br/>
        <w:t>derechos, propia del ser humano en general, pero no necesariamente  de  goce</w:t>
        <w:br/>
        <w:t>de todos los derechos, y tampoco  de  ejercicio  de  éstos.  En  efecto,  el</w:t>
        <w:br/>
        <w:t>alcance del goce,  o  sea,  la  definición  o  integración  concreta  de  la</w:t>
        <w:br/>
        <w:t>capacidad mencionada, así como la posibilidad de ejercicio de los  derechos,</w:t>
        <w:br/>
        <w:t>están sujetos al Derecho positivo (objetivo) en función de la  posición  del</w:t>
        <w:br/>
        <w:t>individuo en el conjunto de las relaciones jurídicas de las que participa  o</w:t>
        <w:br/>
        <w:t>en las que se halla inserto. Un menor de  edad,  que  carece  de  madurez  y</w:t>
        <w:br/>
        <w:t>competencia para determinar informada y libremente su  conducta  y  producir</w:t>
        <w:br/>
        <w:t>de  esta  suerte  consecuencias  jurídicas  que  pudieran   beneficiarle   o</w:t>
        <w:br/>
        <w:t>perjudicarle, no puede ser titular del goce y el ejercicio de  derechos  que</w:t>
        <w:br/>
        <w:t>se atribuyen, en cambio, al sujeto adulto. Son numerosas  y  razonables  las</w:t>
        <w:br/>
        <w:t>distinciones en este campo; así, entre la situación del ciudadano,  a  quien</w:t>
        <w:br/>
        <w:t>se asignan plenos derechos políticos, y quien no lo es; o la  del  padre  de</w:t>
        <w:br/>
        <w:t>familia, que tiene potestades y obligaciones específicas, y quien carece  de</w:t>
        <w:br/>
        <w:t>ese carácter; o la del profesional, que posee un estatuto característico,  y</w:t>
        <w:br/>
        <w:t>el sujeto que no tiene aquella preparación y actividad, etcétera.</w:t>
        <w:br/>
        <w:br/>
        <w:t>14.   Por lo  anterior,  el  desconocimiento  de  la  personalidad  jurídica</w:t>
        <w:br/>
        <w:t>equivaldría a la negación absoluta de la  posibilidad  de  que  una  persona</w:t>
        <w:br/>
        <w:t>humana sea titular de derechos y obligaciones. En este caso se  le  trataría</w:t>
        <w:br/>
        <w:t>como a un objeto --materia de una relación jurídica, no sujeto de ella--,  o</w:t>
        <w:br/>
        <w:t>se le reduciría a la condición de esclavo. De todo  lo  dicho  se  desprende</w:t>
        <w:br/>
        <w:t>que  el  derecho  al  reconocimiento  de  la  personalidad  jurídica   tiene</w:t>
        <w:br/>
        <w:t>sustancia o entidad propias y no puede ser visto  como  un  reflejo  de  una</w:t>
        <w:br/>
        <w:t>situación de hecho que prive al individuo de la posibilidad de  ejercer  los</w:t>
        <w:br/>
        <w:t>derechos de los que, sin embargo,  no se le ha negado la titularidad.   Esto</w:t>
        <w:br/>
        <w:t xml:space="preserve"> entrañaría una situación jurídica --desconocimiento de la  personalidad  de</w:t>
        <w:br/>
        <w:t>este carácter--, en tanto aquéllo constituye  un  hecho,  tan  deplorable  o</w:t>
        <w:br/>
        <w:t>limitante como se quiera, pero no necesariamente derogatorio, en  sí  mismo,</w:t>
        <w:br/>
        <w:t>de la personalidad jurídica del ser humano que lo padece.</w:t>
        <w:br/>
        <w:br/>
        <w:t>15.   Si sostuviésemos  que  la  desaparición  forzada,  que  es  una  forma</w:t>
        <w:br/>
        <w:t>extrema de privación ilícita de la libertad, entraña desconocimiento  de  la</w:t>
        <w:br/>
        <w:t>personalidad  jurídica  y,  por  ende,  violación  del  artículo  3  de   la</w:t>
        <w:br/>
        <w:t>Convención, tendríamos que llegar a la misma conclusión en  el  caso  de  la</w:t>
        <w:br/>
        <w:t>detención arbitraria o de  la  incomunicación  absoluta,  e  incluso  de  la</w:t>
        <w:br/>
        <w:t>relativa. Más aún, en estos casos, y desde luego en el  de  la  desaparición</w:t>
        <w:br/>
        <w:t>forzada, habría que concluir que el sujeto está igualmente privado de  todos</w:t>
        <w:br/>
        <w:t>los derechos que no puede ejercer por el impedimento fáctico que le  imponen</w:t>
        <w:br/>
        <w:t>la desaparición, la incomunicación o la detención:  circulación,  expresión,</w:t>
        <w:br/>
        <w:t>reunión, asociación, propiedad, trabajo, educación y así  sucesivamente.  Es</w:t>
        <w:br/>
        <w:t>obvio que semejante conclusión sería excesiva desde el ángulo jurídico,  que</w:t>
        <w:br/>
        <w:t>es el correspondiente a estas reflexiones.</w:t>
        <w:br/>
        <w:br/>
        <w:t>16.   Finalmente, la Sentencia hace ver que el artículo II de la  Convención</w:t>
        <w:br/>
        <w:t>Interamericana sobre Desaparición  Forzada  de  Personas,  que  formula  una</w:t>
        <w:br/>
        <w:t>caracterización de  ésta  sobre  la  que  se  puede  erigir  el  tipo  penal</w:t>
        <w:br/>
        <w:t>nacional, alude a la vulneración de algunos derechos  --y  en  este  sentido</w:t>
        <w:br/>
        <w:t>esa  descripción  enlaza  con  el  quinto  párrafo  del  preámbulo   de   la</w:t>
        <w:br/>
        <w:t>Convención,  que  se  refiere  a   la   violación  de   múltiples   derechos</w:t>
        <w:br/>
        <w:t>esenciales  de  la  persona  humana--,  entre   los   que   no   figura   el</w:t>
        <w:br/>
        <w:t>reconocimiento de la personalidad jurídica. Ahí  se  localizan,  en  cambio,</w:t>
        <w:br/>
        <w:t>los derechos a la libertad, a la información sobre ésta,  al  reconocimiento</w:t>
        <w:br/>
        <w:t>de la captura  y  al ejercicio de recursos legales y garantías procesales.</w:t>
        <w:br/>
        <w:br/>
        <w:br/>
        <w:t xml:space="preserve">                          III.  DERECHO A LA VERDAD</w:t>
        <w:br/>
        <w:br/>
        <w:br/>
        <w:t>17.   La Comisión  Interamericana  de  Derechos  Humanos  manifestó  que  la</w:t>
        <w:br/>
        <w:t>desaparición forzada del señor Bámaca Velásquez acarrea  una  violación  del</w:t>
        <w:br/>
        <w:t>derecho a la verdad, que asiste a los  familiares  de  la  víctima  y  a  la</w:t>
        <w:br/>
        <w:t>sociedad en general. Este derecho tendría, como ha resumido  la  Corte,  “un</w:t>
        <w:br/>
        <w:t>carácter colectivo, que conlleva el derecho de la sociedad a  ´tener  acceso</w:t>
        <w:br/>
        <w:t>a información esencial para el desarrollo de los sistemas  democráticos´,  y</w:t>
        <w:br/>
        <w:t>un carácter particular, como derecho de los familiares  de  las  víctimas  a</w:t>
        <w:br/>
        <w:t>conocer lo sucedido con  su  ser  querido,  lo  que  permite  una  forma  de</w:t>
        <w:br/>
        <w:t>reparación” (párr. 197).</w:t>
        <w:br/>
        <w:br/>
        <w:t>18.   El  derecho a la verdad  se  ha  examinado  en  un  doble  plano,  que</w:t>
        <w:br/>
        <w:t>implica una misma --o muy semejante-- consideración: saber  la  realidad  de</w:t>
        <w:br/>
        <w:t>ciertos hechos. A partir de ese conocimiento se construirá una  consecuencia</w:t>
        <w:br/>
        <w:t>jurídica, política o moral de diversa naturaleza. Por una parte,  se  asigna</w:t>
        <w:br/>
        <w:t>aquel derecho a la sociedad en su conjunto;  por  la  otra,  el  derecho  se</w:t>
        <w:br/>
        <w:t>atribuye a la víctima, directa o indirecta, de la  conducta  violatoria  del</w:t>
        <w:br/>
        <w:t>derecho humano[174].</w:t>
        <w:br/>
        <w:br/>
        <w:t>19.   Bajo el primer significado, el llamado derecho a la verdad  acoge  una</w:t>
        <w:br/>
        <w:t>exigencia  legítima  de  la  sociedad  a  saber  lo  sucedido,  genérica   o</w:t>
        <w:br/>
        <w:t>específicamente, en cierto período de la  historia  colectiva,  regularmente</w:t>
        <w:br/>
        <w:t>una etapa dominada por el autoritarismo, en la que no  funcionaron  adecuada</w:t>
        <w:br/>
        <w:t>o suficientemente  los  canales  de  conocimiento,  información  y  reacción</w:t>
        <w:br/>
        <w:t>característicos de la democracia.  En  el  segundo  sentido,  el  derecho  a</w:t>
        <w:br/>
        <w:t>conocer la realidad de lo acontecido constituye un  derecho  humano  que  se</w:t>
        <w:br/>
        <w:t>proyecta inmediatamente sobre la Sentencia de fondo y las  reparaciones  que</w:t>
        <w:br/>
        <w:t>de aquí provienen.</w:t>
        <w:br/>
        <w:br/>
        <w:t>20.    En  la  resolución  de  la  Corte  a  la  que  se  asocia  este  voto</w:t>
        <w:br/>
        <w:t>concurrente, el Tribunal se ha ceñido a la vertiente individual del  derecho</w:t>
        <w:br/>
        <w:t>a la verdad, que es el estrictamente vinculado a la Convención, a título  de</w:t>
        <w:br/>
        <w:t>derecho humano. De ahí que, en la especie, ese derecho se recoja  o  subsuma</w:t>
        <w:br/>
        <w:t>en otro que también es materia de la  Sentencia:  el  correspondiente  a  la</w:t>
        <w:br/>
        <w:t>indagación de los hechos violatorios y el  enjuiciamiento  de  sus  autores.</w:t>
        <w:br/>
        <w:t>Así, la víctima --o sus derechohabientes--  tienen  el  derecho  a  que  las</w:t>
        <w:br/>
        <w:t>investigaciones realizadas  o  por  realizar  conduzcan  a  conocer  lo  que</w:t>
        <w:br/>
        <w:t>“verdaderamente” sucedió[175].  Por ese cauce corre el derecho individual  a</w:t>
        <w:br/>
        <w:t>la verdad, que halla sustento en la Convención y, a partir de  ésta,  en  el</w:t>
        <w:br/>
        <w:t>reconocimiento que hace la Corte a través de su Sentencia.</w:t>
        <w:br/>
        <w:br/>
        <w:t>21.    Por  otra  parte,  la  satisfacción  del  derecho  a  la  verdad  que</w:t>
        <w:br/>
        <w:t>corresponde a las víctimas, a través de la investigación de los hechos y  el</w:t>
        <w:br/>
        <w:t>enjuiciamiento de los responsables, que se difunde  públicamente  --como  lo</w:t>
        <w:br/>
        <w:t>ha dispuesto la Corte en los puntos resolutivos de la  Sentencia--   permite</w:t>
        <w:br/>
        <w:t>atender además el requerimiento social de saber lo  que  ha  ocurrido.  Esta</w:t>
        <w:br/>
        <w:t>situación guarda parecido con la que se plantea a propósito de  la  eficacia</w:t>
        <w:br/>
        <w:t>que tiene,  por  sí  misma,   una  sentencia  declarativa  de  violación  de</w:t>
        <w:br/>
        <w:t>derechos  para  reparar  el  agravio  cometido  en  lo  que  respecta  a  la</w:t>
        <w:br/>
        <w:t>satisfacción moral de  la  víctima,  tema  en  el  que  se  han  ocupado  la</w:t>
        <w:br/>
        <w:t>jurisprudencia internacional y varias resoluciones de  la  Corte.  Esta  “ha</w:t>
        <w:br/>
        <w:t>reiterado en su jurisprudencia que en relación a  la  solicitud  de  que  el</w:t>
        <w:br/>
        <w:t>Estado presente una disculpa  pública  como  reparación  a  las  violaciones</w:t>
        <w:br/>
        <w:t>cometidas, la sentencia sobre el fondo del caso  constituye,  en  sí  misma,</w:t>
        <w:br/>
        <w:t>una forma de reparación y satisfacción moral de significación e  importancia</w:t>
        <w:br/>
        <w:t>para la víctima y sus familiares...[176]”.</w:t>
        <w:br/>
        <w:br/>
        <w:t>22.   Esta es la primera vez que  la  Corte  se  refiere  explícitamente  al</w:t>
        <w:br/>
        <w:t>derecho a la verdad, aducido en la demanda de la Comisión.  La  novedad  que</w:t>
        <w:br/>
        <w:t>la Sentencia aporta en este punto pudiera conducir a  mayor  exploración  en</w:t>
        <w:br/>
        <w:t>el porvenir, que contribuya a  fortalecer  el  papel  de  la  jurisprudencia</w:t>
        <w:br/>
        <w:t>interamericana sobre  derechos  humanos  como  factor  de  lucha  contra  la</w:t>
        <w:br/>
        <w:t>impunidad. La demanda social de conocimiento de los hechos violatorios y  el</w:t>
        <w:br/>
        <w:t>derecho individual al conocimiento de la verdad  se  dirigen  claramente  al</w:t>
        <w:br/>
        <w:t>destierro de la  impunidad,  que  propicia  la  violación  de  los  derechos</w:t>
        <w:br/>
        <w:t>humanos.</w:t>
        <w:br/>
        <w:br/>
        <w:br/>
        <w:t xml:space="preserve">                IV.   APLICACIÓN DE LOS CONVENIOS DE GINEBRA</w:t>
        <w:br/>
        <w:br/>
        <w:br/>
        <w:t>23.   La resolución de  la  Corte  formula  también  algunas  precisiones  a</w:t>
        <w:br/>
        <w:t>propósito de la aplicabilidad al presente caso del artículo 3 común  de  los</w:t>
        <w:br/>
        <w:t>Convenios de Ginebra. Sobre esta cuestión, queda claro  que  la  competencia</w:t>
        <w:br/>
        <w:t>del tribunal interamericano para  dirimir  litigios,  ratione  materiae,  se</w:t>
        <w:br/>
        <w:t>circunscribe a las violaciones a  la  Convención  Americana  sobre  Derechos</w:t>
        <w:br/>
        <w:t>Humanos, en tanto aquél se  halla  expresamente  investido  de  jurisdicción</w:t>
        <w:br/>
        <w:t>contenciosa para conocer de los  casos  relativos  a  “la  interpretación  o</w:t>
        <w:br/>
        <w:t>aplicación” de dicha Convención (artículo 62.1 y  3),  a  los  que  pudieran</w:t>
        <w:br/>
        <w:t>añadirse los  expresamente  asignados  a  la  Corte  por  otros  tratados  o</w:t>
        <w:br/>
        <w:t>convenios vigentes en América, como ocurre en la Convención  Americana  para</w:t>
        <w:br/>
        <w:t>Prevenir y Sancionar la Tortura, hipótesis que también se  examina  en  esta</w:t>
        <w:br/>
        <w:t>Sentencia. Por ello, el tribunal no puede aplicar  directamente  las  normas</w:t>
        <w:br/>
        <w:t>del  Derecho  internacional  humanitario  recogidas  en  los  Convenios   de</w:t>
        <w:br/>
        <w:t>Ginebra, de 1949, y resolver bajo su  amparo  una  controversia,  decidiendo</w:t>
        <w:br/>
        <w:t>que  hubo   violación   de   las   disposiciones   de   estos   instrumentos</w:t>
        <w:br/>
        <w:t>convencionales.</w:t>
        <w:br/>
        <w:br/>
        <w:t>24.   Lo anterior no impide que, como lo ha señalado la  propia  Corte[177],</w:t>
        <w:br/>
        <w:t>esas disposiciones del orden internacional humanitario --otra vertiente  del</w:t>
        <w:br/>
        <w:t>sistema internacional que reconoce la condición del  individuo  como  sujeto</w:t>
        <w:br/>
        <w:t>del Derecho de gentes--, sean tomadas en cuenta para  la  interpretación  de</w:t>
        <w:br/>
        <w:t>la propia Convención Americana. No se trataría, en la  especie,  de  aplicar</w:t>
        <w:br/>
        <w:t>directamente el artículo 3 común  de  los  Convenios  de  Ginebra,  sino  de</w:t>
        <w:br/>
        <w:t>admitir los datos que proporciona el conjunto del orden  jurídico  --al  que</w:t>
        <w:br/>
        <w:t>ese precepto pertenece-- para interpretar el sentido de  una  norma  que  el</w:t>
        <w:br/>
        <w:t>tribunal debe aplicar directamente.</w:t>
        <w:br/>
        <w:br/>
        <w:t>25.   La Corte puede ir más lejos  en  su  apreciación  de  este  tema,  aun</w:t>
        <w:br/>
        <w:t>cuando no se le requiriese en  los  términos  estrictos  de  la  demanda,  y</w:t>
        <w:br/>
        <w:t>observar la presencia de normas de  jus  cogens  a  través  de  la  evidente</w:t>
        <w:br/>
        <w:t>coincidencia  --que pone de manifiesto un  consenso  internacional--   entre</w:t>
        <w:br/>
        <w:t>disposiciones de la Convención Americana, de los Convenios de Ginebra  y  de</w:t>
        <w:br/>
        <w:t>“otros instrumentos internacionales”  --como  indica  el  párr.  209  de  la</w:t>
        <w:br/>
        <w:t>Sentencia--   acerca  de  “derechos  humanos  inderogables  (tales  como  el</w:t>
        <w:br/>
        <w:t>derecho a la vida y el derecho a no ser sometido  a  torturas  ni  a  tratos</w:t>
        <w:br/>
        <w:t>crueles, inhumanos o degradantes”.</w:t>
        <w:br/>
        <w:br/>
        <w:br/>
        <w:t xml:space="preserve">                         V.  CUESTIONES PROBATORIAS</w:t>
        <w:br/>
        <w:br/>
        <w:br/>
        <w:t xml:space="preserve">                         A) Admisibilidad de pruebas</w:t>
        <w:br/>
        <w:br/>
        <w:t>26.   En  la  Sentencia  se  examinan  algunas  cuestiones  probatorias  que</w:t>
        <w:br/>
        <w:t>ameritan comentario. Es obvia la importancia y trascendencia  de  la  prueba</w:t>
        <w:br/>
        <w:t>en un procedimiento jurisdiccional. Se ha dicho, inclusive, que  el  proceso</w:t>
        <w:br/>
        <w:t>constituye, en esencia, una amplia  oportunidad  probatoria  dirigida  a  la</w:t>
        <w:br/>
        <w:t>acreditación de las  condiciones  de  hecho  en  las  que  se  sustentan  la</w:t>
        <w:br/>
        <w:t>pretensiones  de  derecho.  A  partir  de  los  hechos  se  construirán  las</w:t>
        <w:br/>
        <w:t>consecuencias jurídicas. Por ende, el juzgador debe poner especial  atención</w:t>
        <w:br/>
        <w:t>en los temas de prueba antes  de  entrar  a  la  consideración  jurídica,  y</w:t>
        <w:br/>
        <w:t>justamente para hacerlo de manera firme y razonablemente segura,  a  fin  de</w:t>
        <w:br/>
        <w:t>hacer justicia en el caso concreto. Esto lleva a precisar algunos puntos  en</w:t>
        <w:br/>
        <w:t>torno a la admisibilidad, eficacia y valoración de  las  pruebas,  así  como</w:t>
        <w:br/>
        <w:t>sobre las condiciones para su desahogo  en  el  marco  natural  del  sistema</w:t>
        <w:br/>
        <w:t>acusatorio establecido por la Convención, el Estatuto y el Reglamento de  la</w:t>
        <w:br/>
        <w:t>Corte.</w:t>
        <w:br/>
        <w:br/>
        <w:t>27.   En la Sentencia de fondo se advierte que ciertos  documentos  “carecen</w:t>
        <w:br/>
        <w:t>de autenticidad, ofrecen otras imperfecciones y  no  reúnen  los  requisitos</w:t>
        <w:br/>
        <w:t>formales  mínimos  de  admisibilidad  por  no  ser  posible  establecer  con</w:t>
        <w:br/>
        <w:t>exactitud la fuente de la que emanan, así como el  procedimiento  por  medio</w:t>
        <w:br/>
        <w:t>del cual fueron obtenidos.  Estas  circunstancias  impiden  otorgarle  valor</w:t>
        <w:br/>
        <w:t>probatorio a dichos documentos” (párr. 105). En el caso sujeto a  examen  se</w:t>
        <w:br/>
        <w:t>trata de documentos atribuidos a agencias gubernamentales,  que no han  sido</w:t>
        <w:br/>
        <w:t>reconocidos por éstas, en los que aparecen tachaduras  que  impiden  conocer</w:t>
        <w:br/>
        <w:t>íntegramente lo que en ellos  se  asienta,  así  como  los  nombres  de  los</w:t>
        <w:br/>
        <w:t>hipotéticos declarantes, cuyos testimonios presentan, y que  no  pueden  ser</w:t>
        <w:br/>
        <w:t>cuestionados  críticamente  por  la  contraparte,  conforme  a  las   reglas</w:t>
        <w:br/>
        <w:t>inherentes al sistema contradictorio,  ni  analizados  puntualmente  por  el</w:t>
        <w:br/>
        <w:t>tribunal.</w:t>
        <w:br/>
        <w:br/>
        <w:t>28.   La Corte no niega  la  veracidad  de  los  datos  contenidos  en  esos</w:t>
        <w:br/>
        <w:t>documentos, que ni siquiera discute. Los rechaza porque  no  satisfacen  los</w:t>
        <w:br/>
        <w:t>indispensables  “requisitos  mínimos  de  admisibilidad”,  como  indica   la</w:t>
        <w:br/>
        <w:t>Sentencia. Por ende, no es posible entrar a la valoración de  aquéllos,  que</w:t>
        <w:br/>
        <w:t>supone su previa admisión. Anteriormente he manifestado mi  punto  de  vista</w:t>
        <w:br/>
        <w:t>acerca de estas pruebas, en voto concurrente a la  Resolución  de  la  Corte</w:t>
        <w:br/>
        <w:t>del 19 de junio de 1998 en el caso al que se refiere la presente  Sentencia.</w:t>
        <w:br/>
        <w:t>En  dicho  voto  particular   analicé   con   mayor   detalle   los   puntos</w:t>
        <w:br/>
        <w:t>controvertidos de esta prueba e hice notar, asimismo, que su admisión  haría</w:t>
        <w:br/>
        <w:t>impracticable el cumplimiento  de  diversas  disposiciones  terminantes  del</w:t>
        <w:br/>
        <w:t>Reglamento de la  Corte,  como  son  las  contenidas  en  los  artículos  41</w:t>
        <w:br/>
        <w:t>(Preguntas durante los debates), 46 (Citación de  testigos  y  peritos),  47</w:t>
        <w:br/>
        <w:t>(Juramento  o  declaración  solemne  de  los  testigos  y  peritos)   y   48</w:t>
        <w:br/>
        <w:t>(Objeciones contra testigos).</w:t>
        <w:br/>
        <w:br/>
        <w:t>29.   En mi concepto, no es posible que la Corte  admita  probanzas  que  no</w:t>
        <w:br/>
        <w:t>reúnen  los  mencionados  requisitos  mínimos  de  admisibilidad,   con   el</w:t>
        <w:br/>
        <w:t>argumento de que el tribunal dispone de amplia facultad para  analizarlos  y</w:t>
        <w:br/>
        <w:t>valorarlos, vinculados con otros  datos  o  circunstancias.  En  efecto,  la</w:t>
        <w:br/>
        <w:t>admisión de pruebas manifiestamente viciadas alteraría  el  carácter  de  un</w:t>
        <w:br/>
        <w:t>proceso gobernado por  principios  democráticos  y  conduciría,  llevado  el</w:t>
        <w:br/>
        <w:t>punto a sus naturales consecuencias,  a  aceptar  también  otros  medios  de</w:t>
        <w:br/>
        <w:t>prueba reprobados por la ley u obtenidos ilícitamente. Así,  se  llegaría  a</w:t>
        <w:br/>
        <w:t>la conclusión de que son admisibles una confesión o un testimonio  obtenidos</w:t>
        <w:br/>
        <w:t>con intimidación, o incluso tortura del declarante, si a juicio de la  Corte</w:t>
        <w:br/>
        <w:t>aparecen corroborados por otras probanzas y  contribuyen  a  esclarecer  los</w:t>
        <w:br/>
        <w:t>hechos. De esta manera se desvirtuaría el  proceso  y  se  retornaría  a  un</w:t>
        <w:br/>
        <w:t>régimen probatorio ampliamente superado y condenado.  En  suma,  en  materia</w:t>
        <w:br/>
        <w:t>probatoria --como en tantas otras-- el fin no justifica los medios.  Por  el</w:t>
        <w:br/>
        <w:t>contrario la legitimidad de éstos concurre a legitimar el fin alcanzado.  La</w:t>
        <w:br/>
        <w:t>obtención de una hipotética --y más bien remota-- verdad histórica no  exime</w:t>
        <w:br/>
        <w:t>de cumplir los requerimientos que imponen la ley y la buena fe  con  la  que</w:t>
        <w:br/>
        <w:t>debe conducirse el juzgador.</w:t>
        <w:br/>
        <w:br/>
        <w:br/>
        <w:t xml:space="preserve">                            B) Carga de la prueba</w:t>
        <w:br/>
        <w:br/>
        <w:br/>
        <w:t>30.   Dije ya que en  el  examen  de  la  violación  al  artículo  5  de  la</w:t>
        <w:br/>
        <w:t>Convención (Derecho a la integridad personal), la Sentencia pone en  relieve</w:t>
        <w:br/>
        <w:t>un tema procesal  interesante,  a  saber,  la  carga  de  la  prueba  en  la</w:t>
        <w:br/>
        <w:t>hipótesis de  desaparición  forzada  de  personas,  que  pudiera  suscitarse</w:t>
        <w:br/>
        <w:t>asimismo en otros supuestos de violación.  En  principio,  la  carga  de  la</w:t>
        <w:br/>
        <w:t>prueba --onus probandi, que normalmente no constituye  un  deber,  sino  una</w:t>
        <w:br/>
        <w:t>condición  a  satisfacer  para  obtener   determinada   ventaja   procesal--</w:t>
        <w:br/>
        <w:t>corresponde  a  quien  afirma  un  hecho  en  el  que  sustenta,   total   o</w:t>
        <w:br/>
        <w:t>parcialmente, la pretensión que esgrime. Esta regla no  puede  ser  aplicada</w:t>
        <w:br/>
        <w:t>en términos absolutos dentro del proceso tutelar de  los  derechos  humanos,</w:t>
        <w:br/>
        <w:t>como  no  podría  serlo  en  ninguna  vertiente  procesal  dominada  por  el</w:t>
        <w:br/>
        <w:t>principio de verdad histórica.  Es  evidente,  por  una  parte,  que  en  la</w:t>
        <w:br/>
        <w:t>primera etapa del procedimiento corresponde a la  Comisión  investigar   los</w:t>
        <w:br/>
        <w:t>hechos de manera objetiva e integral, con independencia de las  afirmaciones</w:t>
        <w:br/>
        <w:t>que hagan los participantes, precisamente para conocer la verdad  histórica,</w:t>
        <w:br/>
        <w:t>y más todavía lo es, por la otra, que  esa  misma  función  debe  asumir  la</w:t>
        <w:br/>
        <w:t>Corte en la etapa procesal que le concierne.</w:t>
        <w:br/>
        <w:br/>
        <w:t>31.   Ahora bien, hay hipótesis en  que  la  carga  probatoria  se  desplaza</w:t>
        <w:br/>
        <w:t>naturalmente de quien afirma un hecho a  quien  lo  niega,  cuando  éste  se</w:t>
        <w:br/>
        <w:t>encuentra en mejores condiciones de probar lo que manifiesta  --el  hecho  o</w:t>
        <w:br/>
        <w:t>la situación en los  que  sustenta  su  defensa--,  tomando  en  cuenta  las</w:t>
        <w:br/>
        <w:t>circunstancias del caso. Es esto lo que implica, a mi juicio,  la  expresión</w:t>
        <w:br/>
        <w:t>contenida en la Sentencia, que tiene precedentes  en  otras  decisiones  del</w:t>
        <w:br/>
        <w:t>tribunal y cuenta con correspondencia, también citada,  en  alguna  decisión</w:t>
        <w:br/>
        <w:t>del Comité de  Derechos  Humanos  de  las  Naciones  Unidas:  “en  casos  de</w:t>
        <w:br/>
        <w:t>desaparición forzada  la  defensa  del  Estado  no  puede  descansar  en  la</w:t>
        <w:br/>
        <w:t>imposibilidad del demandante de allegar prueba  al  proceso,  dado  que,  en</w:t>
        <w:br/>
        <w:t>dichos casos, es el Estado quien detenta  el  control  de  los  medios  para</w:t>
        <w:br/>
        <w:t>aclarar los hechos ocurridos bajo su jurisdicción y por ello se depende,  en</w:t>
        <w:br/>
        <w:t>la práctica, de la cooperación del propio Estado para la  obtención  de  las</w:t>
        <w:br/>
        <w:t>pruebas necesarias” (párr. 152 de la Sentencia).</w:t>
        <w:br/>
        <w:br/>
        <w:t>32.   En mi concepto, ha  hecho  bien  la  Corte  al  no  establecer  en  su</w:t>
        <w:br/>
        <w:t>Sentencia un principio universal y rígido acerca de la carga de  la  prueba,</w:t>
        <w:br/>
        <w:t>que de esta suerte mantiene su carácter relativo.  En  efecto,  si  bien  es</w:t>
        <w:br/>
        <w:t>cierto que la regla pudiera corresponder --lo mismo  cuando  fija  la  carga</w:t>
        <w:br/>
        <w:t>que cuando dispensa de ella-- a la generalidad de los casos, conforme  a  su</w:t>
        <w:br/>
        <w:t>naturaleza regular, también lo es que las circunstancias en que aquéllos  se</w:t>
        <w:br/>
        <w:t>presentan  introduce,   a   fortiori,   un   correctivo   pertinente,   cuya</w:t>
        <w:br/>
        <w:t>consecuencia  podría  ser  la  inversión  de  la   carga,   es   decir,   la</w:t>
        <w:br/>
        <w:t>inobservancia de la regla general, justamente en bien de  la  justicia,  que</w:t>
        <w:br/>
        <w:t>depende más de la realidad de las cosas que de la abstracta racionalidad  de</w:t>
        <w:br/>
        <w:t>principios que pudieran resultar  irracionales,  y  en  seguida  injustos  o</w:t>
        <w:br/>
        <w:t>inequitativos, en la concreta realidad de los hechos controvertidos.</w:t>
        <w:br/>
        <w:br/>
        <w:t>33.   En casos como la desaparición forzada --y algunos  más,  entre  ellos,</w:t>
        <w:br/>
        <w:t>por ejemplo, la demostración de que los recursos de la jurisdicción  interna</w:t>
        <w:br/>
        <w:t>son accesibles y eficaces, otro tema muy explorado--,  el  Estado  se  halla</w:t>
        <w:br/>
        <w:t>mejor dotado para  asumir  la  función  de  probar  lo  que  niega,  que  el</w:t>
        <w:br/>
        <w:t>particular para  acreditar  lo  que  afirma.  Con  todo,  ni  siquiera  esta</w:t>
        <w:br/>
        <w:t>experiencia frecuentemente corroborada debiera llevar a la adopción  de  una</w:t>
        <w:br/>
        <w:t>regla inmutable: es posible aceptar la eficacia general  del  principio,  no</w:t>
        <w:br/>
        <w:t>así su aplicabilidad universal.</w:t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    Voto razonado del Juez de Roux Rengifo</w:t>
        <w:br/>
        <w:br/>
        <w:br/>
        <w:br/>
        <w:t>Comparto el punto de vista de  acuerdo  con  el  cual  el  derecho  al</w:t>
        <w:br/>
        <w:t>reconocimiento  de  la  personalidad  jurídica,  es   decir,   a   ser</w:t>
        <w:br/>
        <w:t>considerado por el orden jurídico como sujeto de derechos,  no  guarda</w:t>
        <w:br/>
        <w:t>relación con la cuestión de si a una persona se le permite  o  no  que</w:t>
        <w:br/>
        <w:t>ejerza estos últimos en la práctica.</w:t>
        <w:br/>
        <w:br/>
        <w:t>Al respecto, bien vale la distinción entre  la  personalidad  jurídica  (que</w:t>
        <w:br/>
        <w:t>sería el qué de la condición de sujeto de derechos y deberes), la  capacidad</w:t>
        <w:br/>
        <w:t>jurídica (que sería el cuánto, la expresión cuantitativa de  esa  condición,</w:t>
        <w:br/>
        <w:t>y podría ser objeto de medición y comparación, para decir, por ejemplo,  que</w:t>
        <w:br/>
        <w:t>es mayor en el adulto que el menor de edad) y el ejercicio efectivo  de  esa</w:t>
        <w:br/>
        <w:t>capacidad (que podría  verse  afectado  de  muy  diversas  maneras,  por  la</w:t>
        <w:br/>
        <w:t>acción, legítima o ilegítima, del Estado y de los particulares).</w:t>
        <w:br/>
        <w:br/>
        <w:t>Sería posible traer a  colación  numerosísimos  ejemplos  de  conductas  que</w:t>
        <w:br/>
        <w:t>comportan agudas restricciones ilícitas al ejercicio de  los  derechos,  sin</w:t>
        <w:br/>
        <w:t>que sea viable afirmar que suprimen la personalidad jurídica de la  víctima:</w:t>
        <w:br/>
        <w:t>sería el caso, por señalar lo primero que  se  viene  a  la  mente,  de  las</w:t>
        <w:br/>
        <w:t>detenciones  arbitrarias  (sobre  todo  cuando   van   acompañadas   de   la</w:t>
        <w:br/>
        <w:t>incomunicación prolongada del detenido), del sometimiento de una  persona  a</w:t>
        <w:br/>
        <w:t>un  régimen  de  interdicción  por  demencia   o   disipación   sin   previo</w:t>
        <w:br/>
        <w:t>cumplimiento de un debido proceso, o del secuestro.</w:t>
        <w:br/>
        <w:br/>
        <w:t>Podría pensarse, con todo, que ciertas restricciones  al  ejercicio  de  los</w:t>
        <w:br/>
        <w:t>derechos son tan intensas y tan profundas, que equivalen  a  una  derogación</w:t>
        <w:br/>
        <w:t>del reconocimiento de  la  personalidad  jurídica,  y  que  la  desaparición</w:t>
        <w:br/>
        <w:t>forzada constituye al respecto un caso paradigmático. Sin  embargo,  siempre</w:t>
        <w:br/>
        <w:t>será  pertinente  contra-argumentar  que  la  cuestión  de  la  personalidad</w:t>
        <w:br/>
        <w:t>jurídica pertenece a un orden completamente distinto al del uso y  goce,  en</w:t>
        <w:br/>
        <w:t>el plano de los hechos, de los derechos del sujeto de que  se  trata.  Y  no</w:t>
        <w:br/>
        <w:t>porque el reconocimiento de la  personalidad  jurídica  sea  una  suerte  de</w:t>
        <w:br/>
        <w:t>entelequia a la que le falten puntos de contacto  con  la  realidad  de  los</w:t>
        <w:br/>
        <w:t>hombres y las  mujeres  de  carne  y  hueso,  sino  porque  la  consagración</w:t>
        <w:br/>
        <w:t>normativa del derecho a ese reconocimiento  se  dirige  a  contrarrestar  un</w:t>
        <w:br/>
        <w:t>flagelo que merece ser combatido, en su especificidad, con el  mayor  vigor:</w:t>
        <w:br/>
        <w:t>aquél que consiste en que determinados ordenamientos  jurídicos  establecen,</w:t>
        <w:br/>
        <w:t>por definición, que ciertas  categorías  de  seres  humanos  carecen  de  la</w:t>
        <w:br/>
        <w:t>condición de sujetos de derechos y deberes y son, para  todos  los  efectos,</w:t>
        <w:br/>
        <w:t>asimilables a las cosas[178].</w:t>
        <w:br/>
        <w:t>El derecho internacional de los derechos humanos ha venido,  en  todo  caso,</w:t>
        <w:br/>
        <w:t>dándole  vueltas,  en  las  últimas  décadas,  a  la  cuestión  de   si   la</w:t>
        <w:br/>
        <w:t>desaparición  forzada  viola  o  no  el  derecho  al  reconocimiento  de  la</w:t>
        <w:br/>
        <w:t>personalidad jurídica.</w:t>
        <w:br/>
        <w:br/>
        <w:t>La Declaración  sobre  la  Protección  de  Todas  las  Personas  contra  las</w:t>
        <w:br/>
        <w:t>Desapariciones Forzadas aprobada por la Asamblea  General  de  las  Naciones</w:t>
        <w:br/>
        <w:t>Unidas en su resolución  47/133  de  18  de  diciembre  de  1992  dedica  un</w:t>
        <w:br/>
        <w:t>apartado a enunciar,  aunque  sin  pretensiones  exhaustivas,  los  derechos</w:t>
        <w:br/>
        <w:t>violados por las desapariciones y encabeza  el  respectivo  listado  con  el</w:t>
        <w:br/>
        <w:t>derecho al reconocimiento de la personalidad  jurídica  (artículo  1.2).  La</w:t>
        <w:br/>
        <w:t>Convención Interamericana sobre Desaparición Forzada de  Personas,  de  1994</w:t>
        <w:br/>
        <w:t>–primer  instrumento  convencional  internacional  contra  el  flagelo–   se</w:t>
        <w:br/>
        <w:t>abstiene, en cambio, de  hacer  esa  clase  de  enunciación,  aunque  en  un</w:t>
        <w:br/>
        <w:t>“considerando” señala que la desaparición forzada viola  múltiples  derechos</w:t>
        <w:br/>
        <w:t>esenciales de la persona humana, de carácter inderogable.</w:t>
        <w:br/>
        <w:br/>
        <w:t>En cuanto se refiere a la jurisprudencia de  la  Corte  Interamericana,  hay</w:t>
        <w:br/>
        <w:t>algo interesante por destacar. En dos de sus célebres sentencias  sobre  los</w:t>
        <w:br/>
        <w:t>“casos hondureños” (Velásquez Rodríguez y   Godínez  Cruz)  el  Tribunal  se</w:t>
        <w:br/>
        <w:t>abstuvo de declarar violados, con ocasión de sendos  casos  de  desaparición</w:t>
        <w:br/>
        <w:t>forzada de personas, el  artículo 3 de la  Convención  Americana,  referente</w:t>
        <w:br/>
        <w:t>al  derecho  al  reconocimiento  de  la  personalidad  jurídica.  En   otras</w:t>
        <w:br/>
        <w:t>palabras,  contrajo  los  alcances  de  la   desaparición   forzada   a   la</w:t>
        <w:br/>
        <w:t>transgresión de  los  artículos  7  (derecho  a  la  libertad  personal),  5</w:t>
        <w:br/>
        <w:t>(derecho a la integridad personal) y 4 (derecho a la vida) de la  mencionada</w:t>
        <w:br/>
        <w:t>Convención. Doce años más tarde, en la sentencia del  Caso  Trujillo  Oroza,</w:t>
        <w:br/>
        <w:t>referente a una desaparición forzada ocurrida,  esta  vez,  en  Bolivia,  el</w:t>
        <w:br/>
        <w:t>Tribunal declaró violados, además de los artículos 4, 5 y 7  del  mencionado</w:t>
        <w:br/>
        <w:t>instrumento internacional, el artículo 3 del  mismo.  Debe  advertirse,  sin</w:t>
        <w:br/>
        <w:t>embargo,  que  tal  declaración  fue  efectuada,  como  lo  dice  la  propia</w:t>
        <w:br/>
        <w:t>sentencia, “conforme a los términos del  reconocimiento  de  responsabilidad</w:t>
        <w:br/>
        <w:t>por parte del Estado”, y que la Corte no construyó un  razonamiento  expreso</w:t>
        <w:br/>
        <w:t>en torno a la cuestión jurídica de fondo a la  que  se  ha  venido  haciendo</w:t>
        <w:br/>
        <w:t>referencia.</w:t>
        <w:br/>
        <w:br/>
        <w:t>Detrás de la  pregunta  recurrente  sobre  si  la  desaparición  forzada  de</w:t>
        <w:br/>
        <w:t>personas viola el derecho al reconocimiento de la personalidad jurídica,  se</w:t>
        <w:br/>
        <w:t>encuentra, entre otras preocupaciones, la referente al hecho de que  ciertos</w:t>
        <w:br/>
        <w:t>aspectos, muy agresivos y ofensivos,  de  la  correspondiente  conducta,  no</w:t>
        <w:br/>
        <w:t>quedan cubiertos por  la  órbita  de  las  disposiciones  referentes  a  los</w:t>
        <w:br/>
        <w:t>derechos a la libertad, la integridad y la vida.</w:t>
        <w:br/>
        <w:br/>
        <w:t>La desaparición forzada se caracteriza, entre otras  cosas,  por  crear  una</w:t>
        <w:br/>
        <w:t>situación de duda insuperable sobre el hecho de si la víctima  se  encuentra</w:t>
        <w:br/>
        <w:t>viva o muerta, en otras palabras, sobre si sigue existiendo o ha  dejado  de</w:t>
        <w:br/>
        <w:t>existir.  Esa  situación  surge  del  hecho  de  que  los  autores   de   la</w:t>
        <w:br/>
        <w:t>desaparición,  no  solo  cortan  todo  tipo   de   comunicación   entre   el</w:t>
        <w:br/>
        <w:t>desaparecido y la sociedad a la que pertenece, sino  de  que  eliminan  todo</w:t>
        <w:br/>
        <w:t>rastro o información, tanto acerca de la sobrevivencia como de la muerte  de</w:t>
        <w:br/>
        <w:t>la persona de que se trata (con la excepción del mero transcurso del  tiempo</w:t>
        <w:br/>
        <w:t>como indicio creciente de  probabilidad  del  deceso  de  la  víctima).  Los</w:t>
        <w:br/>
        <w:t>victimarios crean, en otras palabras, un estado  de  indefinición  sobre  la</w:t>
        <w:br/>
        <w:t>existencia del desaparecido[179].</w:t>
        <w:br/>
        <w:br/>
        <w:t>La Declaración  sobre  la  Protección  de  Todas  las  Personas  contra  las</w:t>
        <w:br/>
        <w:t>Desapariciones Forzadas de la Asamblea General de las Naciones Unidas  y  la</w:t>
        <w:br/>
        <w:t>Convención Interamericana sobre Desaparición  Forzada  de  Personas,  captan</w:t>
        <w:br/>
        <w:t>con claridad  ese  aspecto  del  flagelo  que  se  relaciona  con  una  des-</w:t>
        <w:br/>
        <w:t>información radical del entorno social de la persona desaparecida  sobre  el</w:t>
        <w:br/>
        <w:t>paradero y la sobrevivencia o la muerte de ésta. Por eso,  la  lucha  contra</w:t>
        <w:br/>
        <w:t>aquél se libra en buena medida, de acuerdo  con  esos  instrumentos,  en  el</w:t>
        <w:br/>
        <w:t>campo del registro y la conservación de la información  sobre  las  personas</w:t>
        <w:br/>
        <w:t>que  se  encuentre  bajo  riesgo  de  ser  desaparecidas,  y  en  el  de  la</w:t>
        <w:br/>
        <w:t>reconstrucción del hilo  informativo  perdido  acerca  de  la  suerte  y  el</w:t>
        <w:br/>
        <w:t>paradero de quienes han sido víctimas de una  desaparición  efectiva.  Buena</w:t>
        <w:br/>
        <w:t>parte del contenido de dichos instrumentos está  dedicado  a  prescribir  la</w:t>
        <w:br/>
        <w:t>adopción de medidas que tienden a esos fines[180].</w:t>
        <w:br/>
        <w:br/>
        <w:t>Con todo, no parece posible asir este aspecto  de  la  desaparición  forzada</w:t>
        <w:br/>
        <w:t>con la disposición de la Convención  Americana  (para  no  hablar  de  otros</w:t>
        <w:br/>
        <w:t>tratados de  protección)  referentes  al  derecho  de  reconocimiento  a  la</w:t>
        <w:br/>
        <w:t>personalidad jurídica. En el curso de las discusiones sobre el  proyecto  de</w:t>
        <w:br/>
        <w:t>la presente sentencia, me he estado  preguntando  si  dicho  aspecto  de  la</w:t>
        <w:br/>
        <w:t>desaparición ataca algunos  de  los  presupuestos  básicos  del  derecho  al</w:t>
        <w:br/>
        <w:t>reconocimiento de la personalidad jurídica. Y he estado reflexionando  sobre</w:t>
        <w:br/>
        <w:t>la posibilidad de argüir que para que un ser  humano  pueda  ser  reconocido</w:t>
        <w:br/>
        <w:t>como sujeto de derechos y deberes o, más precisamente, para que se  mantenga</w:t>
        <w:br/>
        <w:t>vigente el reconocimiento de su condición de sujeto de  derechos  y  deberes</w:t>
        <w:br/>
        <w:t>que le depara el orden jurídico, se requiere  que  no  caiga  en  ese  limbo</w:t>
        <w:br/>
        <w:t>nebuloso  de  indefinición  en  cuanto  a  su  existencia  que  comporta  la</w:t>
        <w:br/>
        <w:t>desaparición. A la postre, sin embargo, me he visto obligado a concluir  que</w:t>
        <w:br/>
        <w:t>lo relativo a ese estado de indefinición pertenece al  orden  del  ejercicio</w:t>
        <w:br/>
        <w:t>de los derechos, y no al del reconocimiento de la personalidad jurídica,  en</w:t>
        <w:br/>
        <w:t>los términos y para los propósitos de acuerdo con los cuales lo consagra  el</w:t>
        <w:br/>
        <w:t>artículo 3 de la Convención Americana.</w:t>
        <w:br/>
        <w:br/>
        <w:br/>
        <w:t xml:space="preserve">                                   *     *</w:t>
        <w:br/>
        <w:t xml:space="preserve">                                      *</w:t>
        <w:br/>
        <w:br/>
        <w:t>Debo expresar mi insatisfacción con el párrafo No. 180 de la sentencia,  que</w:t>
        <w:br/>
        <w:t>forma parte de las consideraciones de la Corte en torno al  tema  de  si  se</w:t>
        <w:br/>
        <w:t>violó o no el artículo 3 de la Convención. A mi modo  de  ver,  ese  párrafo</w:t>
        <w:br/>
        <w:t>mezcla temas que merecían ser tratados por separado e introduce, en toda  la</w:t>
        <w:br/>
        <w:t>mitad, una  reflexión  sobre  la  privación  arbitraria  de  la  vida,  cuya</w:t>
        <w:br/>
        <w:t>relación con el  derecho  al  reconocimiento  de  la  personalidad  jurídica</w:t>
        <w:br/>
        <w:t>requería, para hacer comprensible  el  hilo  de  la  argumentación,  mayores</w:t>
        <w:br/>
        <w:t>desarrollos.</w:t>
        <w:br/>
        <w:br/>
        <w:br/>
        <w:t xml:space="preserve">                                   *     *</w:t>
        <w:br/>
        <w:t xml:space="preserve">                                      *</w:t>
        <w:br/>
        <w:br/>
        <w:t>Comparto las afirmaciones de la Corte, formuladas en  el  marco  del  examen</w:t>
        <w:br/>
        <w:t>del  cumplimiento  o  incumplimiento  del  artículo  1.1  de  la  Convención</w:t>
        <w:br/>
        <w:t>Americana, sobre su falta de competencia para  declarar  que  un  Estado  ha</w:t>
        <w:br/>
        <w:t>violado las Convenciones de Ginebra  de  1949  sobre  Derecho  Internacional</w:t>
        <w:br/>
        <w:t>Humanitario.</w:t>
        <w:br/>
        <w:br/>
        <w:t>Lamento, sin embargo, que el tema de  las  normas  humanitarias  no  hubiera</w:t>
        <w:br/>
        <w:t>sido planteado en relación con artículo 2 de la Convención Americana. En  un</w:t>
        <w:br/>
        <w:t>país sometido a un conflicto  armado  interior  como  el  que  se  vivía  en</w:t>
        <w:br/>
        <w:t>Guatemala cuando ocurrieron los hechos del caso, las  “medidas  legislativas</w:t>
        <w:br/>
        <w:t>o de otro carácter” que son necesarias para  hacer  efectivos  los  derechos</w:t>
        <w:br/>
        <w:t>contemplados en la Convención, incluyen, a no dudarlo, las que consisten  en</w:t>
        <w:br/>
        <w:t>asumir, divulgar y cumplir las reglas del derecho humanitario  aplicables  a</w:t>
        <w:br/>
        <w:t>ese tipo de conflictos, y en investigar y castigar las infracciones  que  se</w:t>
        <w:br/>
        <w:t>cometan contra ellas.</w:t>
        <w:br/>
        <w:br/>
        <w:br/>
        <w:br/>
        <w:br/>
        <w:br/>
        <w:t xml:space="preserve">                       Carlos Vicente de Roux Rengifo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-----------------------</w:t>
        <w:br/>
        <w:t>[1]   El Juez Oliver Jackman se abstuvo  de  conocer  este  caso  por  haber</w:t>
        <w:br/>
        <w:t>participado en varias etapas del mismo durante su trámite ante  la  Comisión</w:t>
        <w:br/>
        <w:t>Interamericana de Derechos Humanos, cuando era miembro de ésta.</w:t>
        <w:br/>
        <w:br/>
        <w:t>[2]   Cfr. Transcripción de los informes del Juez de Paz y de  la  autopsia,</w:t>
        <w:br/>
        <w:t>que figuran en el expediente del caso No.  395-92  suministrado  a  Jennifer</w:t>
        <w:br/>
        <w:t>Harbury el 23 de agosto de 1993,  Anexo  4;  testimonio  de  Patricia  Davis</w:t>
        <w:br/>
        <w:t>rendido ante la Corte el 24 de agosto de 1993, Anexo 5; testimonio  de  Nery</w:t>
        <w:br/>
        <w:t>Ángel Urízar García rendido ante el Fiscal Especial,  Julio  Eduardo  Arango</w:t>
        <w:br/>
        <w:t>Escobar en el Ministerio Público el 20 de mayo  de  1995,  Anexo  10;  Human</w:t>
        <w:br/>
        <w:t>Rights Watch/Americas, Disappeared in Guatemala: The Case of  Efraín  Bámaca</w:t>
        <w:br/>
        <w:t>Velásquez, marzo de 1995, Anexo 51; Informe  final  del  Procurador  de  los</w:t>
        <w:br/>
        <w:t>Derechos  Humanos  en  el  procedimiento  especial  de  averiguación,  9  de</w:t>
        <w:br/>
        <w:t>diciembre de 1994, Anexo 16; carta de 11 de mayo de 1992  del  señor  Ramiro</w:t>
        <w:br/>
        <w:t>de León Carpio, Procurador de los Derechos  Humanos,  dirigida  a  Francisco</w:t>
        <w:br/>
        <w:t>Villagrán Muñoz; testimonio de Mario Ernesto Sosa Orellana rendido  ante  la</w:t>
        <w:br/>
        <w:t>Corte el 22 de noviembre de 1998; testimonio  de  Jennifer  Harbury  rendido</w:t>
        <w:br/>
        <w:t>ante la Corte el 16 de junio de 1998; y testimonio de Julio  Arango  Escobar</w:t>
        <w:br/>
        <w:t>rendido ante la Corte el 17 de junio de 1998.</w:t>
        <w:br/>
        <w:br/>
        <w:t>[3]   Cfr. Informe final del  Procurador  de  los  Derechos  Humanos  en  el</w:t>
        <w:br/>
        <w:t>procedimiento especial de averiguación, 9 de diciembre de  1994,  Anexo  16;</w:t>
        <w:br/>
        <w:t>Human Rights Watch/Americas, Disappeared in Guatemala: The  Case  of  Efraín</w:t>
        <w:br/>
        <w:t>Bámaca Velásquez, marzo de 1995, Anexo 51; testimonio  de  Jennifer  Harbury</w:t>
        <w:br/>
        <w:t>rendido ante  la  Corte  el  16  de  junio  de  1998;  testimonio  de  James</w:t>
        <w:br/>
        <w:t>Harrington rendido ante la Corte el 17  de  junio  de  1998;  testimonio  de</w:t>
        <w:br/>
        <w:t>Francis Farenthall rendido ante la Corte el 17 de junio de 1998;  testimonio</w:t>
        <w:br/>
        <w:t>de Acisclo Valladares rendido ante la Corte el 22 de noviembre  de  1998;  y</w:t>
        <w:br/>
        <w:t>carta de 11 de mayo de 1992 del señor Ramiro de León Carpio,  Procurador  de</w:t>
        <w:br/>
        <w:t>los Derechos Humanos, dirigida a Francisco Villagrán Muñoz.</w:t>
        <w:br/>
        <w:br/>
        <w:t>[4]   Cfr. Nota de 24 de abril de 1992 de la URNG dirigida al Procurador  de</w:t>
        <w:br/>
        <w:t>los Derechos Humanos; nota de 11 de mayo  de  1992  del  Procurador  de  los</w:t>
        <w:br/>
        <w:t>Derechos  Humanos  dirigida  a  la  URNG;   Human   Rights   Watch/Americas,</w:t>
        <w:br/>
        <w:t>Disappeared in Guatemala: The Case of  Efraín  Bámaca  Velásquez,  marzo  de</w:t>
        <w:br/>
        <w:t>1995, Anexo 51; y testimonio de Jennifer Harbury rendido ante  la  Corte  el</w:t>
        <w:br/>
        <w:t>16 de junio de 1998.</w:t>
        <w:br/>
        <w:br/>
        <w:t>[5]   Cfr. Resoluciones de 25 y 26 de febrero de 1993 de  la  Corte  Suprema</w:t>
        <w:br/>
        <w:t>de Justicia en el expediente No. 14/93, Anexo 23; carta de 11  de  marzo  de</w:t>
        <w:br/>
        <w:t>1993 de  Juan  José  Rodil  Peralta,  Presidente  de  la  Corte  Suprema  de</w:t>
        <w:br/>
        <w:t>Justicia, dirigida a los miembros del Consejo Directivo de  la  Comisión  de</w:t>
        <w:br/>
        <w:t>Derechos Humanos de Guatemala, Anexo 24; y testimonio  de  Jennifer  Harbury</w:t>
        <w:br/>
        <w:t>rendido ante la Corte el 16 de junio de 1998.</w:t>
        <w:br/>
        <w:br/>
        <w:t>[6]   Cfr. Transcripción de los informes del Juez de Paz y de  la  autopsia,</w:t>
        <w:br/>
        <w:t>que figuran en el expediente del caso No.  395-92  suministrado  a  Jennifer</w:t>
        <w:br/>
        <w:t>Harbury el 23 de agosto de 1993, Anexo 4; testimonio de  Patricia  Davis  de</w:t>
        <w:br/>
        <w:t>24 de agosto de 1993, Anexo 5;  constancia  judicial  de  la  exhumación  en</w:t>
        <w:br/>
        <w:t>Retalhuleu, 17 de agosto de 1993,  Anexo  6;  informe  del  perito  forense,</w:t>
        <w:br/>
        <w:t>Michael  Charney,  al  Juzgado  Segundo  de  Primera  Instancia   Penal   de</w:t>
        <w:br/>
        <w:t>Retalhuleu, 18 de agosto de 1993,  Anexo  7;  Human  Rights  Watch/Americas,</w:t>
        <w:br/>
        <w:t>Disappeared in Guatemala: The Case of  Efraín  Bámaca  Velásquez,  marzo  de</w:t>
        <w:br/>
        <w:t>1995, Anexo 51; testimonio de Jennifer Harbury rendido ante la Corte  el  16</w:t>
        <w:br/>
        <w:t>de junio de 1998; testimonio de Fernando Moscoso rendido ante  la  Corte  el</w:t>
        <w:br/>
        <w:t>17 de junio de 1998; y testimonio de Patricia Davis rendido  ante  la  Corte</w:t>
        <w:br/>
        <w:t>el 18 de junio de 1998.</w:t>
        <w:br/>
        <w:br/>
        <w:t>[7]   Cfr. Informe final del  Procurador  de  los  Derechos  Humanos  en  el</w:t>
        <w:br/>
        <w:t>procedimiento especial de averiguación, 9 de diciembre de 1994, Anexo 16.</w:t>
        <w:br/>
        <w:br/>
        <w:t>[8]   Cfr. Resolución de 1 de septiembre de 1994  de  la  Corte  Suprema  de</w:t>
        <w:br/>
        <w:t>Justicia en el expediente No. 82/94, Anexo 25; denuncia presentada  ante  el</w:t>
        <w:br/>
        <w:t>Ministerio Público el 21 de octubre de 1994 por el Procurador General de  la</w:t>
        <w:br/>
        <w:t>Nación, Acisclo Valladares Molina, Anexo 27; y Human Rights  Watch/Americas,</w:t>
        <w:br/>
        <w:t>Disappeared in Guatemala: The Case of  Efraín  Bámaca  Velásquez,  marzo  de</w:t>
        <w:br/>
        <w:t>1995, Anexo 51.</w:t>
        <w:br/>
        <w:br/>
        <w:t>[9]   Cfr. Resolución de 1 de septiembre de 1994  de  la  Corte  Suprema  de</w:t>
        <w:br/>
        <w:t>Justicia en el expediente No. 82/94, Anexo 25; denuncia presentada  ante  el</w:t>
        <w:br/>
        <w:t>Ministerio Público el 21 de octubre de 1994 por el Procurador General de  la</w:t>
        <w:br/>
        <w:t>Nación, Acisclo Valladares Molina, Anexo 27;  Human  Rights  Watch/Americas,</w:t>
        <w:br/>
        <w:t>Disappeared in Guatemala: The Case of  Efraín  Bámaca  Velásquez,  marzo  de</w:t>
        <w:br/>
        <w:t>1995, Anexo 51; y testimonio de Acisclo Valladares Molina  rendido  ante  la</w:t>
        <w:br/>
        <w:t>Corte el 22 de noviembre de 1998.</w:t>
        <w:br/>
        <w:br/>
        <w:t>[10]  Cfr. Human Rights Watch/Americas, Disappeared in Guatemala:  The  Case</w:t>
        <w:br/>
        <w:t>of Efraín Bámaca Velásquez, marzo de 1995, Anexo 51; y carta de 13 de  marzo</w:t>
        <w:br/>
        <w:t>de 1995 del Gobierno a la Comisión Interamericana.</w:t>
        <w:br/>
        <w:br/>
        <w:t>[11]  Cfr. Denuncia presentada ante el Ministerio Público el 21  de  octubre</w:t>
        <w:br/>
        <w:t>de 1994 por el Procurador General de la Nación, Acisclo  Valladares  Molina,</w:t>
        <w:br/>
        <w:t>Anexo 27; resolución de la Corte Suprema de Justicia de Guatemala  de  2  de</w:t>
        <w:br/>
        <w:t>noviembre de 1994, Anexo 28; declaración de Jennifer  Harbury  presentada  a</w:t>
        <w:br/>
        <w:t>la Comisión Interamericana el 20 de diciembre de 1995, Anexo 46; acta de  la</w:t>
        <w:br/>
        <w:t>entrevista a Jennifer Harbury de 3 de noviembre de  1994  en  el  Ministerio</w:t>
        <w:br/>
        <w:t>Público, Anexo 47; preguntas para  la  entrevista  del  Procurador  General,</w:t>
        <w:br/>
        <w:t>Acisclo Valladares Molina, 31 de octubre de 1994, Anexo  48;  testimonio  de</w:t>
        <w:br/>
        <w:t>Jennifer Harbury rendido ante la Corte el 16 de junio  de  1998;  testimonio</w:t>
        <w:br/>
        <w:t>de Acisclo Valladares rendido ante la Corte el 22 de noviembre  de  1998;  y</w:t>
        <w:br/>
        <w:t>carta de 13 de marzo de 1995 del Gobierno a la Comisión Interamericana.</w:t>
        <w:br/>
        <w:br/>
        <w:t>[12]   Cfr.  Declaración  de  Jennifer  Harbury  presentada  a  la  Comisión</w:t>
        <w:br/>
        <w:t>Interamericana  el  20  de  diciembre  de  1995,  Anexo  46;  Human   Rights</w:t>
        <w:br/>
        <w:t>Watch/Americas,  Disappeared  in  Guatemala:  The  Case  of  Efraín   Bámaca</w:t>
        <w:br/>
        <w:t>Velásquez, marzo de 1995, Anexo 51; y testimonio de Fernando Moscoso  Moller</w:t>
        <w:br/>
        <w:t>rendido ante la Corte el 17 de junio de 1998.</w:t>
        <w:br/>
        <w:br/>
        <w:t>[13]  Cfr. Informe final del  Procurador  de  los  Derechos  Humanos  en  el</w:t>
        <w:br/>
        <w:t>procedimiento especial de averiguación, 9 de diciembre de  1994,  Anexo  16;</w:t>
        <w:br/>
        <w:t>Human Rights Watch/Americas, Disappeared in Guatemala: The  Case  of  Efraín</w:t>
        <w:br/>
        <w:t>Bámaca Velásquez, marzo de 1995, Anexo 51; testimonio  de  Jennifer  Harbury</w:t>
        <w:br/>
        <w:t>rendido ante la Corte  el  16  de  junio  de  1998;  testimonio  de  Acisclo</w:t>
        <w:br/>
        <w:t>Valladares Molina rendido ante la Corte el 22 de noviembre de 1998;  Informe</w:t>
        <w:br/>
        <w:t>de la Comisión de Esclarecimiento Histórico, Tomo VII;  y  carta  de  13  de</w:t>
        <w:br/>
        <w:t>marzo de 1995 del Gobierno a la Comisión Interamericana.</w:t>
        <w:br/>
        <w:br/>
        <w:t>[14]  Cfr. Informe final del  Procurador  de  los  Derechos  Humanos  en  el</w:t>
        <w:br/>
        <w:t>procedimiento especial de averiguación, 9 de diciembre de  1994,  Anexo  16;</w:t>
        <w:br/>
        <w:t>testimonio de Mario Ernesto Sosa Orellana rendido ante la  Corte  el  22  de</w:t>
        <w:br/>
        <w:t>noviembre de 1998; y carta de  13  de  marzo  de  1995  del  Gobierno  a  la</w:t>
        <w:br/>
        <w:t>Comisión Interamericana.</w:t>
        <w:br/>
        <w:br/>
        <w:t>[15]  Cfr. Informe final del  Procurador  de  los  Derechos  Humanos  en  el</w:t>
        <w:br/>
        <w:t>procedimiento especial de averiguación, 9 de diciembre de  1994,  Anexo  16;</w:t>
        <w:br/>
        <w:t>carta de 13 de marzo de 1995 del Gobierno a la  Comisión  Interamericana;  y</w:t>
        <w:br/>
        <w:t>Human Rights Watch/Americas, Disappeared in Guatemala: The  Case  of  Efraín</w:t>
        <w:br/>
        <w:t>Bámaca Velásquez, marzo de 1995, Anexo 51.</w:t>
        <w:br/>
        <w:br/>
        <w:t>[16]  Cfr. Carta de  13  de  marzo  de  1995  del  Gobierno  a  la  Comisión</w:t>
        <w:br/>
        <w:t>Interamericana; y resolución del Ministerio Público de 23 de marzo de  1995,</w:t>
        <w:br/>
        <w:t>Anexo 29.</w:t>
        <w:br/>
        <w:br/>
        <w:t>[17]  Cfr. Human Rights Watch/Americas, Disappeared in Guatemala:  The  Case</w:t>
        <w:br/>
        <w:t>of Efraín Bámaca Velásquez, marzo de 1995, Anexo 51; testimonio de  Jennifer</w:t>
        <w:br/>
        <w:t>Harbury rendido ante la Corte el 16 de junio de 1998; testimonio de  Acisclo</w:t>
        <w:br/>
        <w:t>Valladares rendido ante la Corte el 22 de noviembre de  1998;  y  carta  del</w:t>
        <w:br/>
        <w:t>Gobierno a la Comisión Interamericana de 13 de marzo de 1995.</w:t>
        <w:br/>
        <w:br/>
        <w:t>[18]  Cfr. Human Rights Watch/Americas, Disappeared in Guatemala:  The  Case</w:t>
        <w:br/>
        <w:t>of Efraín Bámaca Velásquez, marzo de 1995, Anexo 51; comunicación de  13  de</w:t>
        <w:br/>
        <w:t>marzo de 1995 del Gobierno  a  la  Comisión  Interamericana;  testimonio  de</w:t>
        <w:br/>
        <w:t>Jennifer Harbury rendido ante la Corte el 16 de junio de 1998; y  testimonio</w:t>
        <w:br/>
        <w:t>de Acisclo Valladares rendido ante la Corte el 22 de noviembre de 1998.</w:t>
        <w:br/>
        <w:br/>
        <w:t>[19]  Cfr. Informe sobre la conferencia de prensa del señor Ramiro  de  León</w:t>
        <w:br/>
        <w:t>Carpio de 29 de marzo de 1995, Anexo 42.</w:t>
        <w:br/>
        <w:br/>
        <w:t>[20]  Cfr. Resolución del Ministerio Público de 23 de marzo de  1995,  Anexo</w:t>
        <w:br/>
        <w:t>29;  resolución  del   Juzgado   Primero   de   Primera   Instancia   Penal,</w:t>
        <w:br/>
        <w:t>Narcoactividad y Delitos contra el Ambiente de Guatemala de 28 de  marzo  de</w:t>
        <w:br/>
        <w:t>1995, Anexo 30; e Informe de la Comisión de Esclarecimiento Histórico,  Tomo</w:t>
        <w:br/>
        <w:t>VII.</w:t>
        <w:br/>
        <w:br/>
        <w:t>[21]  Cfr. Resolución de 10 de abril de 1995 del Juzgado Militar de  Primera</w:t>
        <w:br/>
        <w:t>Instancia de Retalhuleu, Anexo 52; resolución de 5  de  abril  de  1995  del</w:t>
        <w:br/>
        <w:t>Juzgado Militar de Primera Instancia de Retalhuleu, Anexo 53; testimonio  de</w:t>
        <w:br/>
        <w:t>Mario Ernesto Sosa Orellana rendido ante la Corte  el  22  de  noviembre  de</w:t>
        <w:br/>
        <w:t>1998; testimonio de Simeón  Cum  Chutá  rendido  ante  la  Corte  el  23  de</w:t>
        <w:br/>
        <w:t>noviembre de 1998; y testimonio de Julio Alberto Soto  Bilbao  rendido  ante</w:t>
        <w:br/>
        <w:t>la Corte el 23 de noviembre de 1998.</w:t>
        <w:br/>
        <w:br/>
        <w:t>[22]  Cfr. Resolución de 17 de julio de 1995  de  la  Sala  Undécima  de  la</w:t>
        <w:br/>
        <w:t>Corte de Apelaciones de Retalhuleu convocado en Corte Marcial, Anexo 54.</w:t>
        <w:br/>
        <w:br/>
        <w:t>[23]  Cfr. Resoluciones de 22 de noviembre de 1995 del Undécimo Tribunal  de</w:t>
        <w:br/>
        <w:t>Apelaciones de Retalhuleu convocado en Corte Marcial, Anexo 55.</w:t>
        <w:br/>
        <w:br/>
        <w:t>[24]  Cfr. Certificado de defunción de Efraín Bámaca  Velásquez;  e  Informe</w:t>
        <w:br/>
        <w:t>de la Comisión de Esclarecimiento Histórico, Tomo VII.</w:t>
        <w:br/>
        <w:br/>
        <w:t>[25]   Cfr.  Resoluciones  del  Juzgado  Militar  de  Primera  Instancia  de</w:t>
        <w:br/>
        <w:t>Retalhuleu de 5 de diciembre de 1995, Anexo 56.</w:t>
        <w:br/>
        <w:br/>
        <w:t>[26]  Cfr. Testimonio de Julio Arango Escobar de 17  de  junio  de  1998;  y</w:t>
        <w:br/>
        <w:t>Artículo periodístico, “El fiscal Arango Escobar se retira del  caso  Bámaca</w:t>
        <w:br/>
        <w:t>Velásquez”, Prensa Libre, 27 de junio de 1995, Anexo 31.</w:t>
        <w:br/>
        <w:br/>
        <w:t>[27]  Cfr. Testimonio de  Jennifer  Harbury  de  16  de  junio  de  1998;  y</w:t>
        <w:br/>
        <w:t>testimonio de Julio Arango Escobar rendido ante la Corte el 17 de  junio  de</w:t>
        <w:br/>
        <w:t>1998.</w:t>
        <w:br/>
        <w:br/>
        <w:t>[28]  Cfr.  Artículo  periodístico,“Frustrado  nuevo  intento  para  exhumar</w:t>
        <w:br/>
        <w:t>cadáver de Bámaca Velásquez”, Prensa Libre, 7 de julio de 1995, Anexo 41;  y</w:t>
        <w:br/>
        <w:t>testimonio de Julio Arango Escobar rendido ante la Corte el 17 de  junio  de</w:t>
        <w:br/>
        <w:t>1998.</w:t>
        <w:br/>
        <w:br/>
        <w:t>[29]  Cfr. Equipo Forense  de  Antropología.  Informe  preliminar.  Estudios</w:t>
        <w:br/>
        <w:t>forenses en el proceso de investigación del caso  Efraín  Bámaca  Velásquez,</w:t>
        <w:br/>
        <w:t>Anexo 40; testimonio de Jennifer Harbury rendido ante  la  Corte  el  16  de</w:t>
        <w:br/>
        <w:t>junio de 1998; testimonio de Julio Arango Escobar rendido ante la  Corte  el</w:t>
        <w:br/>
        <w:t>17 de junio de 1998; y testimonio de Fernando Moscoso  Moller  rendido  ante</w:t>
        <w:br/>
        <w:t>la Corte el 17 de junio de 1998.</w:t>
        <w:br/>
        <w:br/>
        <w:t>[30]  Cfr. Artículo periodístico,“Exhumation of Bámaca  Velásquez  suspended</w:t>
        <w:br/>
        <w:t>due to insufficient time”, NOTIMEX, 16 de junio de 1995,  Anexo  39;  Equipo</w:t>
        <w:br/>
        <w:t>Forense  de  Antropología.  Informe  preliminar.  Estudios  forenses  en  el</w:t>
        <w:br/>
        <w:t>proceso de  investigación  del  caso  Efraín  Bámaca  Velásquez,  Anexo  40;</w:t>
        <w:br/>
        <w:t>testimonio de Jennifer Harbury rendido ante la  Corte  el  16  de  junio  de</w:t>
        <w:br/>
        <w:t>1998; testimonio de Julio Arango Escobar rendido ante  la  Corte  el  17  de</w:t>
        <w:br/>
        <w:t>junio de 1998; y testimonio de  Fernando  Moscoso  Moller  rendido  ante  la</w:t>
        <w:br/>
        <w:t>Corte el 17 de junio de 1998.</w:t>
        <w:br/>
        <w:br/>
        <w:t>[31]  Cfr. Resolución de 19 de junio de 1995 del Juzgado Segundo de  Primera</w:t>
        <w:br/>
        <w:t>Instancia  de  Narcoactividad  y  Delitos  contra  el  Ambiente,  Anexo  37;</w:t>
        <w:br/>
        <w:t>Artículo periodístico, “Frustrado nuevo  intento  para  exhumar  cadáver  de</w:t>
        <w:br/>
        <w:t>Bámaca Velásquez”, Prensa Libre, 7 de julio de 1995, Anexo 41; y  testimonio</w:t>
        <w:br/>
        <w:t>de Julio Arango Escobar rendido ante la Corte el 17 de junio de 1998.</w:t>
        <w:br/>
        <w:br/>
        <w:t>[32]  Cfr. Artículo periodístico, “El fiscal Arango Escobar  se  retira  del</w:t>
        <w:br/>
        <w:t>caso Bámaca Velásquez”, Prensa  Libre,  27  de  junio  de  1995,  Anexo  31;</w:t>
        <w:br/>
        <w:t>Informe del Procurador de los Derechos Humanos  de  27  de  junio  de  1995,</w:t>
        <w:br/>
        <w:t>Anexo 32; boletín de la Comisión de Derechos Humanos de Guatemala de  24  de</w:t>
        <w:br/>
        <w:t>junio de 1995, Anexo 33; Artículo periodístico, “Arango se excusa de  seguir</w:t>
        <w:br/>
        <w:t>caso Bámaca  Velásquez”,  El  Gráfico,  2  de  agosto  de  1995,  Anexo  34;</w:t>
        <w:br/>
        <w:t>testimonio de Julio Arango Escobar rendido ante la Corte el 17 de  junio  de</w:t>
        <w:br/>
        <w:t>1998; e Informe de la Comisión de Esclarecimiento Histórico, Tomo VII.</w:t>
        <w:br/>
        <w:br/>
        <w:t>[33]  Cfr. Testimonio de Jennifer Harbury rendido ante la  Corte  el  16  de</w:t>
        <w:br/>
        <w:t>junio de 1998; testimonio de Julio Arango Escobar rendido ante la  Corte  el</w:t>
        <w:br/>
        <w:t>17 de junio de 1998; y testimonio de Fernando Moscoso  Moller  rendido  ante</w:t>
        <w:br/>
        <w:t>la Corte el 17 de junio de 1998.</w:t>
        <w:br/>
        <w:br/>
        <w:t>[34]  Cfr. Testimonios de Santiago Cabrera López rendido  ante  la  Comisión</w:t>
        <w:br/>
        <w:t>Interamericana de  Derechos  Humanos  y  ante  la  Fiscalía  General  de  la</w:t>
        <w:br/>
        <w:t>República de Guatemala Anexos 1, 2 y 3; Watson, F. Alexander,  “U.S.  Policy</w:t>
        <w:br/>
        <w:t>Toward Guatemala: The Cases of Michael Devine and Efraín Bámaca”.  Statement</w:t>
        <w:br/>
        <w:t>before the Senate Select Committee on Intelligence Washington,  D.C.,  April</w:t>
        <w:br/>
        <w:t>5, 1995. Published in U.S. Department of State  Dispatch.  Vol.  6,  No.  6,</w:t>
        <w:br/>
        <w:t>April 17, 1995, Anexo 8; testimonio grabado  en  videocinta  de  Nery  Ángel</w:t>
        <w:br/>
        <w:t>Urízar García rendido ante la Comisión Interamericana  de  Derechos  Humanos</w:t>
        <w:br/>
        <w:t>el 8 de septiembre de 1995, Anexo 9; testimonio de Nery Ángel Urízar  García</w:t>
        <w:br/>
        <w:t>rendido ante el  Fiscal  Especial,   Julio  Eduardo  Arango  Escobar  en  el</w:t>
        <w:br/>
        <w:t>Ministerio  Público  el  20  de  mayo  de  1995,   Anexo   10;   declaración</w:t>
        <w:br/>
        <w:t>suplementaria de Nery Ángel Urízar García ante  el  Fiscal  Especial,  Julio</w:t>
        <w:br/>
        <w:t>Eduardo Arango Escobar, Ministerio Público, 24 de mayo de  1995,  Anexo  12;</w:t>
        <w:br/>
        <w:t>Informe del Departamento de Defensa de los Estados Unidos,  noviembre  1994,</w:t>
        <w:br/>
        <w:t>Anexo 15; declaración jurada ante Notario con el testimonio de Pedro  Tartón</w:t>
        <w:br/>
        <w:t>Jutzuy “Arnulfo” de 23 de febrero de 1998; declaración jurada  ante  Notario</w:t>
        <w:br/>
        <w:t>con el testimonio de Otoniel de la Roca Mendoza “Bayardo” de 24  de  febrero</w:t>
        <w:br/>
        <w:t>de 1998; testimonio grabado en videocinta de  Otoniel  de  la  Roca  Mendoza</w:t>
        <w:br/>
        <w:t>rendido ante la  Comisión  Interamericana  de  Derechos  Humanos  el  23  de</w:t>
        <w:br/>
        <w:t>febrero de 1998; Informe de la Comisión para el  Esclarecimiento  Histórico,</w:t>
        <w:br/>
        <w:t>Tomo VII; y carta del Senador de  los  Estados  Unidos  de  América,  Robert</w:t>
        <w:br/>
        <w:t>Torricelli, de 17 de junio de 1998.</w:t>
        <w:br/>
        <w:br/>
        <w:t>[35]  Cfr. Testimonios de Santiago Cabrera López rendido  ante  la  Comisión</w:t>
        <w:br/>
        <w:t>Interamericana de  Derechos  Humanos  y  ante  la  Fiscalía  General  de  la</w:t>
        <w:br/>
        <w:t>República de Guatemala Anexos 1, 2 y 3; Watson, F. Alexander,  “U.S.  Policy</w:t>
        <w:br/>
        <w:t>Toward Guatemala: The Cases of Michael Devine and Efraín Bámaca”.  Statement</w:t>
        <w:br/>
        <w:t>before the Senate Select Committee on Intelligence Washington,  D.C.,  April</w:t>
        <w:br/>
        <w:t>5, 1995. Published in U.S. Department of State  Dispatch.  Vol.  6,  No.  6,</w:t>
        <w:br/>
        <w:t>April 17, 1995, Anexo 8; testimonio grabado  en  videocinta  de  Nery  Ángel</w:t>
        <w:br/>
        <w:t>Urízar García rendido ante la Comisión Interamericana  de  Derechos  Humanos</w:t>
        <w:br/>
        <w:t>el 8 de septiembre de 1995, Anexo 9; testimonio de Nery Ángel Urízar  García</w:t>
        <w:br/>
        <w:t>rendido ante el  Fiscal  Especial,   Julio  Eduardo  Arango  Escobar  en  el</w:t>
        <w:br/>
        <w:t>Ministerio  Público  el  20  de  mayo  de  1995,   Anexo   10;   declaración</w:t>
        <w:br/>
        <w:t>suplementaria de Nery Ángel Urízar García rendida ante el  Fiscal  Especial,</w:t>
        <w:br/>
        <w:t>Julio Eduardo Arango Escobar en el Ministerio  Público  el  24  de  mayo  de</w:t>
        <w:br/>
        <w:t>1995,  Anexo  12;  transcripción  de  la  reunión  informativa  diaria   del</w:t>
        <w:br/>
        <w:t>Departamento de Estado, por Christine Shelly, Federal News Service,  del  14</w:t>
        <w:br/>
        <w:t>de noviembre de 1994, Anexo 13; cable de la Agencia Central de  Inteligencia</w:t>
        <w:br/>
        <w:t>de los Estados Unidos de América (en  adelante  “CIA”)  al  Departamento  de</w:t>
        <w:br/>
        <w:t>Estado de los Estados Unidos de América de 18 de marzo de  1992,  Anexo  14;</w:t>
        <w:br/>
        <w:t>informe del Departamento de Defensa de los Estados Unidos,  noviembre  1994,</w:t>
        <w:br/>
        <w:t>Anexo 15; Informe final  del  Procurador  de  los  Derechos  Humanos  en  el</w:t>
        <w:br/>
        <w:t>procedimiento especial de averiguación, 9 de diciembre de  1994,  Anexo  16;</w:t>
        <w:br/>
        <w:t>carta del Representante Robert Torricelli  al  Presidente  William  Clinton,</w:t>
        <w:br/>
        <w:t>del 22 de marzo de 1995, Anexo 17; informe de la  CIA  de  25  de  enero  de</w:t>
        <w:br/>
        <w:t>1995, Anexo 18;  información  de  inteligencia  de  los  Estados  Unidos  de</w:t>
        <w:br/>
        <w:t>América de enero de 1995  presentada  en  respuesta  a  solicitud  formulada</w:t>
        <w:br/>
        <w:t>confome a la Ley de  Libertad  de  Información  de  los  Estados  Unidos  de</w:t>
        <w:br/>
        <w:t>América, Anexo 35; carta del 23 de  mayo  de  1995  de  la  señora  Anne  W.</w:t>
        <w:br/>
        <w:t>Patterson, Subsecretaria Adjunta del Departamento de Estado de  los  Estados</w:t>
        <w:br/>
        <w:t>Unidos  de  América  a  Jennifer  Harbury,  Anexo  38;  informe   sobre   la</w:t>
        <w:br/>
        <w:t>conferencia de prensa de Ramiro de León Carpio  de  29  de  marzo  de  1995,</w:t>
        <w:br/>
        <w:t>Anexo 42; documento del Departamento de Defensa de  los  Estados  Unidos  de</w:t>
        <w:br/>
        <w:t>América, julio de 1995, Anexo 44; Informe de la CIA de 7 de marzo  de  1995,</w:t>
        <w:br/>
        <w:t>Comentarios del Ministerio de Defensa de Guatemala, Anexo 50;  Human  Rights</w:t>
        <w:br/>
        <w:t>Watch/Americas,  Disappeared  in  Guatemala:  The  Case  of  Efraín   Bámaca</w:t>
        <w:br/>
        <w:t>Velásquez, marzo de 1995, Anexo 51; declaración jurada ante Notario  con  el</w:t>
        <w:br/>
        <w:t>testimonio de Pedro Tartón Jutzuy  “Arnulfo”  de  23  de  febrero  de  1998;</w:t>
        <w:br/>
        <w:t>declaración jurada ante Notario con el testimonio  de  Otoniel  de  la  Roca</w:t>
        <w:br/>
        <w:t>Mendoza  “Bayardo”  de  24  de  febrero  de  1998;  testimonio  grabado   en</w:t>
        <w:br/>
        <w:t>videocinta  de  Otoniel  de  la  Roca  Mendoza  rendido  ante  la   Comisión</w:t>
        <w:br/>
        <w:t>Interamericana de Derechos Humanos el 23 de febrero de 1998; Informe  de  la</w:t>
        <w:br/>
        <w:t>Comisión para el Esclarecimiento Histórico, Tomo  VII;  Informe  REMHI  Tomo</w:t>
        <w:br/>
        <w:t>II; carta del Senador de los Estados Unidos de América,  Robert  Torricelli,</w:t>
        <w:br/>
        <w:t>de 17 de junio de 1998; y carta de 11 de mayo de 1992 del  señor  Ramiro  de</w:t>
        <w:br/>
        <w:t>León Carpio, Procurador  de  los  Derechos  Humanos,  dirigida  a  Francisco</w:t>
        <w:br/>
        <w:t>Villagrán Muñoz.</w:t>
        <w:br/>
        <w:br/>
        <w:t>[36]  Cfr. Transcripción de los informes del Juez de Paz y de  la  autopsia,</w:t>
        <w:br/>
        <w:t>que figuran en el expediente del caso No.  395-92  suministrado  a  Jennifer</w:t>
        <w:br/>
        <w:t>Harbury el 23 de agosto de 1993, Anexo 4;  testimonio  escrito  de  Patricia</w:t>
        <w:br/>
        <w:t>Davis del 24  de  agosto  de  1993,  Anexo  5;  constancia  judicial  de  la</w:t>
        <w:br/>
        <w:t>exhumación en Retalhuleu de 17 de agosto  de  1993,  Anexo  6;  informe  del</w:t>
        <w:br/>
        <w:t>perito forense, Michael Charney, al Juzgado  Segundo  de  Primera  Instancia</w:t>
        <w:br/>
        <w:t>Penal para Retalhuleu, 18 de agosto de 1993, Anexo 7; Watson, F.  Alexander,</w:t>
        <w:br/>
        <w:t>“U.S. Policy Toward Guatemala:  The  Cases  of  Michael  Devine  and  Efraín</w:t>
        <w:br/>
        <w:t>Bámaca”. Statement  before  the  Senate  Select  Committee  on  Intelligence</w:t>
        <w:br/>
        <w:t>Washington, D.C., April 5, 1995.  Published  in  U.S.  Department  of  State</w:t>
        <w:br/>
        <w:t>Dispatch. Vol. 6, No. 6, April 17, 1995,  Anexo  8;  testimonio  grabado  en</w:t>
        <w:br/>
        <w:t>videocinta  de  Nery  Ángel  Urízar  García   rendido   ante   la   Comisión</w:t>
        <w:br/>
        <w:t>Interamericana de Derechos Humanos el 8 de  septiembre  de  1995,  Anexo  9;</w:t>
        <w:br/>
        <w:t>testimonio de Nery Ángel Urízar García  rendido  ante  el  Fiscal  Especial,</w:t>
        <w:br/>
        <w:t>Julio Eduardo Arango Escobar en el Ministerio  Público  el  20  de  mayo  de</w:t>
        <w:br/>
        <w:t>1995, Anexo 10; documento de identificación de Cristóbal  Che  Pérez,  Anexo</w:t>
        <w:br/>
        <w:t>11; declaración suplementaria de Nery Ángel Urízar García  rendida  ante  el</w:t>
        <w:br/>
        <w:t>Fiscal Especial, Julio Eduardo Arango Escobar, en el Ministerio  Público  el</w:t>
        <w:br/>
        <w:t>24 de mayo de 1995, Anexo 12; Informe final del Procurador de  los  Derechos</w:t>
        <w:br/>
        <w:t>Humanos en el procedimiento especial de  averiguación,  9  de  diciembre  de</w:t>
        <w:br/>
        <w:t>1994, Anexo 16; memorando de Alexander F. Watson del Departamento de  Estado</w:t>
        <w:br/>
        <w:t>de los Estados Unidos de América de  4  de  noviembre  de  1994,  Anexo  26;</w:t>
        <w:br/>
        <w:t>resolución del Juzgado Segundo de  Primera  Instancia  de  Narcoactividad  y</w:t>
        <w:br/>
        <w:t>Delitos contra el Ambiente, Anexo 37; artículo periodístico, “Exhumation  of</w:t>
        <w:br/>
        <w:t>Bámaca Suspended Due to insufficient time”, NOTIMEX, 16 de  junio  de  1995,</w:t>
        <w:br/>
        <w:t>Anexo 39; Equipo  Forense  de  Antropología.  Informe  preliminar.  Estudios</w:t>
        <w:br/>
        <w:t>forenses en el proceso de investigación del caso  Efraín  Bámaca  Velásquez,</w:t>
        <w:br/>
        <w:t>Anexo 40; artículo  periodístico,  “Frustrado  nuevo  intento  para  exhumar</w:t>
        <w:br/>
        <w:t>cadáver de Bámaca”, Prensa Libre, 7 de julio de 1995, Anexo 41;  declaración</w:t>
        <w:br/>
        <w:t>de Jennifer Harbury  presentada  a  la  Comisión  Interamericana  el  20  de</w:t>
        <w:br/>
        <w:t>diciembre de 1995, Anexo 46; acta de la entrevista a Jennifer Harbury  de  3</w:t>
        <w:br/>
        <w:t>de noviembre de 1994 en el Ministerio Público, Anexo 47; informe de  la  CIA</w:t>
        <w:br/>
        <w:t>de 7 de marzo de 1995, Comentarios del Ministerio de Defensa  de  Guatemala,</w:t>
        <w:br/>
        <w:t>Anexo 50; Human Rights Watch/Americas, Disappeared in  Guatemala:  The  Case</w:t>
        <w:br/>
        <w:t>of Efraín Bámaca Velásquez, marzo  de  1995,  Anexo  51;  e  Informe  de  la</w:t>
        <w:br/>
        <w:t>Comisión de Esclarecimiento Histórico, Tomo VII.</w:t>
        <w:br/>
        <w:br/>
        <w:t>[37]  Cfr. Resoluciones de 25 y 26 de febrero de 1993 de  la  Corte  Suprema</w:t>
        <w:br/>
        <w:t>de Justicia en el expediente No. 14/93, Anexo 23; carta de 11  de  marzo  de</w:t>
        <w:br/>
        <w:t>1993 de  Juan  José  Rodil  Peralta,  Presidente  de  la  Corte  Suprema  de</w:t>
        <w:br/>
        <w:t>Justicia, dirigida a los miembros del Consejo Directivo de  la  Comisión  de</w:t>
        <w:br/>
        <w:t>Derechos Humanos de Guatemala Anexo 24; y resolución de 1 de  septiembre  de</w:t>
        <w:br/>
        <w:t>1994 de la Corte Suprema de Justicia en el expediente No. 82/94, Anexo 25.</w:t>
        <w:br/>
        <w:br/>
        <w:t>[38]  Cfr. Informe final del  Procurador  de  los  Derechos  Humanos  en  el</w:t>
        <w:br/>
        <w:t>procedimiento especial de averiguación, 9 de diciembre de  1994,  Anexo  16;</w:t>
        <w:br/>
        <w:t>resolución de 11 de agosto de 1993 del Juzgado Segundo de Primera  Instancia</w:t>
        <w:br/>
        <w:t>de Retalhuleu, Anexo 21; resolución de 28 de febrero  de  1995  del  Juzgado</w:t>
        <w:br/>
        <w:t>Segundo de Primera Instancia de Retalhuleu, Anexo  22;  denuncia  presentada</w:t>
        <w:br/>
        <w:t>ante el Ministerio Público el 21  de  octubre  de  1994  por  el  Procurador</w:t>
        <w:br/>
        <w:t>General de la Nación, Acisclo Valladares Molina, Anexo 27; resolución de  la</w:t>
        <w:br/>
        <w:t>Corte Suprema de Justicia de Guatemala de 2 de noviembre de 1994, Anexo  28;</w:t>
        <w:br/>
        <w:t>resolución del Ministerio  Público  de  23  de  marzo  de  1995,  Anexo  29;</w:t>
        <w:br/>
        <w:t>resolución del Juzgado de Primera Instancia Penal, Narcoactividad y  Delitos</w:t>
        <w:br/>
        <w:t>contra el  Ambiente  de  Guatemala  de  28  de  marzo  de  1995,  Anexo  30;</w:t>
        <w:br/>
        <w:t>información de inteligencia de los Estados Unidos de  América  de  enero  de</w:t>
        <w:br/>
        <w:t>1995 presentada en respuesta a solicitud  formulada  confome  a  la  Ley  de</w:t>
        <w:br/>
        <w:t>Libertad de  Información  de  los  Estados  Unidos  de  América,  Anexo  35;</w:t>
        <w:br/>
        <w:t>artículo periodístico, “Abogado de Harbury se reunió ayer  con  diplomáticos</w:t>
        <w:br/>
        <w:t>y testigo en la OEA”,  Prensa  Libre,  4  de  octubre  de  1994,  Anexo  45;</w:t>
        <w:br/>
        <w:t>declaración de Jennifer Harbury presentada a la Comisión  Interamericana  el</w:t>
        <w:br/>
        <w:t>20 de diciembre de 1995, Anexo 46; preguntas para  Jennifer  Harbury  en  la</w:t>
        <w:br/>
        <w:t>entrevista del Procurador General, Acisclo Valladares Molina, 31 de  octubre</w:t>
        <w:br/>
        <w:t>de 1994, Anexo 48; resoluciones de 6 y 10  de  abril  de  1995  del  Juzgado</w:t>
        <w:br/>
        <w:t>Militar de Primera Instancia de Retalhuleu, Anexo 52;  resolución  de  5  de</w:t>
        <w:br/>
        <w:t>abril de 1995 del Juzgado Militar de Primera Instancia de Retalhuleu,  Anexo</w:t>
        <w:br/>
        <w:t>53; resolución de 17 de julio de 1995 del Undécimo Tribunal  de  Apelaciones</w:t>
        <w:br/>
        <w:t>de Retalhuleu convocado en Corte Marcial, Anexo 54; resoluciones  de  22  de</w:t>
        <w:br/>
        <w:t>noviembre de  1995  del  Undécimo  Tribunal  de  Apelaciones  de  Retalhuleu</w:t>
        <w:br/>
        <w:t>convocado en Corte Marcial, Anexo 55; y resoluciones del Juzgado Militar  de</w:t>
        <w:br/>
        <w:t>Primera Instancia de Retalhuleu de 5 de diciembre de 1995, Anexo 56.</w:t>
        <w:br/>
        <w:br/>
        <w:t>[39]  Cfr. Declaración y  Registro  de  matrimonio  en  el  Condado  Travis,</w:t>
        <w:br/>
        <w:t>Texas, Estados Unidos  de  América  de  22  de  junio  de  1993,  Anexo  19;</w:t>
        <w:br/>
        <w:t>sentencia de 23 de mayo de 1996 del Juzgado Segundo de Primera Instancia  de</w:t>
        <w:br/>
        <w:t>San Marcos, emitido como tribunal de amparo, Anexo 20; resolución de  11  de</w:t>
        <w:br/>
        <w:t>agosto de 1993 del Juzgado  Segundo  de  Primera  Instancia  de  Retalhuleu,</w:t>
        <w:br/>
        <w:t>Anexo 21; resolución de 28  de  febrero  de  1995  del  Juzgado  Segundo  de</w:t>
        <w:br/>
        <w:t>Primera Instancia de Retalhuleu, Anexo 22; acta de la entrevista a  Jennifer</w:t>
        <w:br/>
        <w:t>Harbury de 3 de noviembre de  1994  en  el  Ministerio  Público,  Anexo  47;</w:t>
        <w:br/>
        <w:t>informe de la CIA de 7 de marzo  de  1995,  Comentarios  del  Ministerio  de</w:t>
        <w:br/>
        <w:t>Defensa de Guatemala, Anexo 50; y Human Rights  Watch/Americas,  Disappeared</w:t>
        <w:br/>
        <w:t>in Guatemala: The Case of Efraín Bámaca Velásquez, marzo de 1995, Anexo 51.</w:t>
        <w:br/>
        <w:br/>
        <w:t>[40]  Cfr. Watson, F. Alexander, “U.S. Policy Toward  Guatemala:  The  Cases</w:t>
        <w:br/>
        <w:t>of Michael Devine and Efraín Bámaca”. Statement  before  the  Senate  Select</w:t>
        <w:br/>
        <w:t>Committee on Intelligence Washington, D.C.,  April  5,  1995.  Published  in</w:t>
        <w:br/>
        <w:t>U.S. Department of State Dispatch. Vol. 6, No. 6, April 17, 1995,  Anexo  8;</w:t>
        <w:br/>
        <w:t>memorando de Alexander F. Watson del Departamento de Estado de  los  Estados</w:t>
        <w:br/>
        <w:t>Unidos de América de 4 de noviembre de 1994, Anexo 26; carta del 23 de  mayo</w:t>
        <w:br/>
        <w:t>de 1995 de Anne W. Patterson,  Subsecretaria  Adjunta  del  Departamento  de</w:t>
        <w:br/>
        <w:t>Estado de los Estados Unidos  de  América  a  Jennifer  Harbury,  Anexo  38;</w:t>
        <w:br/>
        <w:t>informe sobre la conferencia de prensa del señor Ramiro de  León  Carpio  de</w:t>
        <w:br/>
        <w:t>29 de marzo de 1995, Anexo 42; artículo periodístico,  “Abogado  de  Harbury</w:t>
        <w:br/>
        <w:t>se reunió ayer con diplomáticos y testigo en la OEA”,  Prensa  Libre,  4  de</w:t>
        <w:br/>
        <w:t>octubre de 1994, Anexo 45; declaración de Jennifer Harbury presentada  a  la</w:t>
        <w:br/>
        <w:t>Comisión Interamericana el 20 de diciembre  de  1995,  Anexo  46;  preguntas</w:t>
        <w:br/>
        <w:t>para Jennifer Harbury en  la  entrevista  del  Procurador  General,  Acisclo</w:t>
        <w:br/>
        <w:t>Valladares Molina, 31 de octubre de 1994, Anexo 48;  artículo  periodístico,</w:t>
        <w:br/>
        <w:t>“La batalla pacífica de la esposa del guerrillero”, 30 de octubre  de  1994,</w:t>
        <w:br/>
        <w:t>Anexo 49; e informe de la CIA  de  7  de  marzo  de  1995,  Comentarios  del</w:t>
        <w:br/>
        <w:t>Ministerio de Defensa de Guatemala, Anexo 50.</w:t>
        <w:br/>
        <w:br/>
        <w:t>[41]  Cfr. Declaración jurada ante Notario de 9 de  septiembre  de  1996  de</w:t>
        <w:br/>
        <w:t>Carmen Camey, Comisión de Derechos Humanos, en donde se  nombra  a  José  E.</w:t>
        <w:br/>
        <w:t>Pertierra  como  su  representante;  declaración  jurada  ante  Notario   de</w:t>
        <w:br/>
        <w:t>Jennifer Harbury; carta de 2 de marzo de 1997 de Jennifer  Harbury;  mandato</w:t>
        <w:br/>
        <w:t>judicial especial con representación otorgado por los familiares  de  Bámaca</w:t>
        <w:br/>
        <w:t>Velásquez a favor del CEJIL, otorgado el 22 de junio de 1998.</w:t>
        <w:br/>
        <w:br/>
        <w:t>[42]  Cfr. Declaración jurada ante Notario  con  declaraciones  de  Jennifer</w:t>
        <w:br/>
        <w:t>Harbury de 23 de diciembre de  1997;  artículo  periodístico,  “Caso  Bámaca</w:t>
        <w:br/>
        <w:t>Velásquez: Declaran más militares”,  24  de  noviembre  de  1998,  Períodico</w:t>
        <w:br/>
        <w:t>Última Hora; artículo  periodístico,  “Hoy  declaró  otro  militar  en  caso</w:t>
        <w:br/>
        <w:t>Efraín Bámaca Velásquez” (Sin fuente); artículo periodístico, “Harbury  pide</w:t>
        <w:br/>
        <w:t>US $ 25 millones por  el  caso  Bámaca  Velásquez”,  5  de  junio  de  1998,</w:t>
        <w:br/>
        <w:t>Períodico Última Hora; y documento sobre la visita el 25 de abril de 1999.</w:t>
        <w:br/>
        <w:br/>
        <w:t>[43]        Cfr. Artículo periodístico, “El fiscal Arango Escobar se  retira</w:t>
        <w:br/>
        <w:t>del caso Bámaca Velásquez”, Prensa Libre, 27 de junio  de  1995,  Anexo  31;</w:t>
        <w:br/>
        <w:t>Informe del Procurador de los Derechos Humanos  de  27  de  junio  de  1995,</w:t>
        <w:br/>
        <w:t>Anexo 32; boletín de la Comisión de Derechos Humanos de Guatemala de  24  de</w:t>
        <w:br/>
        <w:t>junio de 1995, Anexo 33; artículo periodístico, “Arango se excusa de  seguir</w:t>
        <w:br/>
        <w:t>caso Bámaca Velásquez”, El Gráfico, 2 de agosto de 1995, Anexo 34;  artículo</w:t>
        <w:br/>
        <w:t>periodístico,  “Car  Bomb  Explodes  Outside  Lawyer´s  home  in  District”,</w:t>
        <w:br/>
        <w:t>Washington Post, 6 de enero de 1996, Anexo 36;  artículo  periodístico,  “El</w:t>
        <w:br/>
        <w:t>Fiscal  General  eleva  recurso  de  amparo  contra  el  Presidente”,  Siglo</w:t>
        <w:br/>
        <w:t>Veintiuno, 10 de noviembre  de  1995,  Anexo  43;  y  nota  de  la  Comisión</w:t>
        <w:br/>
        <w:t>Interamericana de 12 de junio de 1998.</w:t>
        <w:br/>
        <w:br/>
        <w:t>[44]  Cfr. Certificado de defunción de Efraín Bámaca Velásquez.</w:t>
        <w:br/>
        <w:br/>
        <w:t>[45]  Cfr. Fotocopia de Oficio No.  229/G-3-92  de  13  de  julio  de  1992,</w:t>
        <w:br/>
        <w:t>mediante el cual se  adjunta  la  Orden  Fragmentaria  No.  008/G-3-92;  dos</w:t>
        <w:br/>
        <w:t>fotocopias de mensajes telegráficos de fechas 21 y  27  de  julio  de  1992;</w:t>
        <w:br/>
        <w:t>fotocopia de Oficio No. 245/G-3-92; y fotocopia de mensaje telegráfico de  7</w:t>
        <w:br/>
        <w:t>de agosto de 1992.</w:t>
        <w:br/>
        <w:br/>
        <w:t>[46]  Cfr. Certificado de aprobación del curso de comando, extendido por  el</w:t>
        <w:br/>
        <w:t>Ejército  de  la  República  de  Colombia  de  24  de  noviembre  de   1992;</w:t>
        <w:br/>
        <w:t>certificado de aprobación del curso de comando, extendido por la Escuela  de</w:t>
        <w:br/>
        <w:t>Armas y Servicios, Colombia, de 24 de noviembre de 1992; dos  fotocopias  de</w:t>
        <w:br/>
        <w:t>pasaporte oficial No. 32205, registro 0547; fotocopia de  pasaporte  oficial</w:t>
        <w:br/>
        <w:t>23918, registro 3219; y fotocopia de  pasaporte  oficial  1326315,  registro</w:t>
        <w:br/>
        <w:t>21251.</w:t>
        <w:br/>
        <w:br/>
        <w:t>[47]  Cfr. Certificación Médica de 28 de octubre de 1998; carta firmada  por</w:t>
        <w:br/>
        <w:t>Patricia Chalupsky, de 4 de junio de 1992; carta firmada por el doctor  Gary</w:t>
        <w:br/>
        <w:t>M. Gartsman de 8 de junio de 1992; historia médica de Jesús  Aguirre  de  18</w:t>
        <w:br/>
        <w:t>de marzo de 1992; y examen físico de Jesús Aguirre de fecha 18 de  marzo  de</w:t>
        <w:br/>
        <w:t>1992.</w:t>
        <w:br/>
        <w:br/>
        <w:t>[48]  Cfr. Acta Notarial de 24 de mayo de 1995, relacionada con  declaración</w:t>
        <w:br/>
        <w:t>testimonial de Cleonice Dique Carnicelli viuda de Thomae; acta  notarial  de</w:t>
        <w:br/>
        <w:t>26 de mayo de  1995,  relacionada  con  declaración  testimonial  de  Walter</w:t>
        <w:br/>
        <w:t>Aroldo Barrios Reyes; acta notarial de 30 de mayo de 1995,  relacionada  con</w:t>
        <w:br/>
        <w:t>declaración testimonial de Julian Socop Cuyuch; acta notarial de 30 de  mayo</w:t>
        <w:br/>
        <w:t>de 1995,  relacionada  con  declaración  testimonial  de  Edgar  René  Muñoz</w:t>
        <w:br/>
        <w:t>Cifuentes; acta notarial de 30 de mayo de 1995, relacionada con  declaración</w:t>
        <w:br/>
        <w:t>testimonial de Francisco Ortíz Sánchez; acta  notarial  de  30  de  mayo  de</w:t>
        <w:br/>
        <w:t>1995, relacionada con declaración testimonial de María Macaria  Cotón;  acta</w:t>
        <w:br/>
        <w:t>notarial de 30 de mayo de 1995, relacionada con declaración  testimonial  de</w:t>
        <w:br/>
        <w:t>Belfina Judith Fajardo; y copia de la ampliación de la declaración de 15  de</w:t>
        <w:br/>
        <w:t>abril de 1996 de  Anastasia López Calvo ante el Fiscal de Distrito,  Shilvia</w:t>
        <w:br/>
        <w:t>Anabella Jerez de Herrera.</w:t>
        <w:br/>
        <w:br/>
        <w:t>[49]  Cfr. Constancia de antecedentes penales de Otoniel de la Roca  Mendoza</w:t>
        <w:br/>
        <w:t>de 20 de noviembre de  1998;  y  certificación  de  inscripción  militar  de</w:t>
        <w:br/>
        <w:t>Otoniel de la Roca Mendoza de 16 de noviembre de 1998.</w:t>
        <w:br/>
        <w:br/>
        <w:t>[50]  Cfr. Caso Castillo Petruzzi y otros.   Sentencia  de  30  de  mayo  de</w:t>
        <w:br/>
        <w:t>1999. Serie C No. 52, párr. 61; Caso Paniagua Morales y otros. Sentencia  de</w:t>
        <w:br/>
        <w:t>8 de marzo de 1998. Serie C No. 37, párr. 70;  Ciertas  Atribuciones  de  la</w:t>
        <w:br/>
        <w:t>Comisión Interamericana de Derechos Humanos (arts. 41, 42, 44, 46, 47, 50  y</w:t>
        <w:br/>
        <w:t>51 Convención Americana sobre  Derechos  Humanos).  Opinión  Consultiva  OC-</w:t>
        <w:br/>
        <w:t>13/93 del 16 de julio de 1993. Serie A No. 13,  párr.  43;  y  Caso  Cayara.</w:t>
        <w:br/>
        <w:t>Excepciones Preliminares. Sentencia de 3 de febrero de  1993.  Serie  C  No.</w:t>
        <w:br/>
        <w:t>14, párr. 42.</w:t>
        <w:br/>
        <w:br/>
        <w:t>[51]  Ibid.</w:t>
        <w:br/>
        <w:br/>
        <w:t>[52]  Cfr. Caso Villagrán  Morales  y  otros  (Caso  de  los  “Niños  de  la</w:t>
        <w:br/>
        <w:t>Calle”). Sentencia de 19 de noviembre de 1999. Serie C  No.  63,  párr.  72;</w:t>
        <w:br/>
        <w:t>Caso Blake. Sentencia de 24 de enero de 1998. Serie  C  No.  36,  párr.  50;</w:t>
        <w:br/>
        <w:t>Caso Castillo Páez. Sentencia de 3 de noviembre de 1997.  Serie  C  No.  34,</w:t>
        <w:br/>
        <w:t>párr. 39; y Caso Loayza Tamayo. Sentencia  de  17  de  septiembre  de  1997.</w:t>
        <w:br/>
        <w:t>Serie C No. 33, párr. 42.</w:t>
        <w:br/>
        <w:br/>
        <w:t>[53]  Cfr. Caso Castillo Petruzzi y otros, supra nota  50,  párr.  90;  Caso</w:t>
        <w:br/>
        <w:t>Paniagua Morales y otros, supra nota  50,  párr.  71;  Caso  Suárez  Rosero.</w:t>
        <w:br/>
        <w:t>Sentencia de 12 de noviembre de 1997. Serie C No. 35, párr. 37; Caso  Fairén</w:t>
        <w:br/>
        <w:t>Garbi y Solís Corrales. Sentencia de 15 de marzo de 1989.  Serie  C  No.  6,</w:t>
        <w:br/>
        <w:t>párr. 136; Caso Godínez Cruz. Sentencia de 20 de enero de 1989. Serie C  No.</w:t>
        <w:br/>
        <w:t>5; párr. 140; y Caso Velásquez Rodríguez. Sentencia de 29 de julio de  1988.</w:t>
        <w:br/>
        <w:t>Serie C No. 4, párr. 134.</w:t>
        <w:br/>
        <w:br/>
        <w:t>[54]  Cfr. Caso Villagrán  Morales  y  otros  (Caso  de  los  “Niños  de  la</w:t>
        <w:br/>
        <w:t>Calle”), supra nota 52, párr. 75; y Caso Paniagua  Morales  y  otros,  supra</w:t>
        <w:br/>
        <w:t>nota 50, párr. 91.</w:t>
        <w:br/>
        <w:br/>
        <w:t>[55]  Cfr. Caso Villagrán  Morales  y  otros  (Caso  de  los  “Niños  de  la</w:t>
        <w:br/>
        <w:t>Calle”), supra nota 52, párr. 68; Caso Godínez Cruz, supra  nota  53,  párr.</w:t>
        <w:br/>
        <w:t>144; y Caso Velásquez Rodríguez, supra nota 53, párr. 138.</w:t>
        <w:br/>
        <w:br/>
        <w:t>[56]  Cfr. Caso Cantoral Benavides. Sentencia  de  18  de  agosto  de  2000.</w:t>
        <w:br/>
        <w:t>Serie C No. 69, párr. 52; Caso Durand y Ugarte. Sentencia de  16  de  agosto</w:t>
        <w:br/>
        <w:t>de 2000. Serie C No. 68, párrs. 52-56; Caso Villagrán Morales y otros  (Caso</w:t>
        <w:br/>
        <w:t>de los “Niños de la Calle”), supra nota 52, párr. 71;  Caso  Castillo  Páez.</w:t>
        <w:br/>
        <w:t>Reparaciones, (art.  63.1  Convención  Americana  sobre  Derechos  Humanos).</w:t>
        <w:br/>
        <w:t>Sentencia de 27 de noviembre de 1998.   Serie  C  No.  43,  párr.  40;  Caso</w:t>
        <w:br/>
        <w:t>Loayza Tamayo. Reparaciones, (art. 63.1 Convención Americana sobre  Derechos</w:t>
        <w:br/>
        <w:t>Humanos). Sentencia de 27 de noviembre de 1998.  Serie C No. 42,  párr.  57;</w:t>
        <w:br/>
        <w:t>y Caso Paniagua Morales y otros, supra nota 50, párr. 76.</w:t>
        <w:br/>
        <w:br/>
        <w:t>[57]  Nery Ángel Urízar trabajaba  bajo  el  mando  de  Mario  Ernesto  Sosa</w:t>
        <w:br/>
        <w:t>Orellana en la oficina de inteligencia  de  la  Zona  Militar  No.  1316  de</w:t>
        <w:br/>
        <w:t>Mazatenango, Suchitepéquez. En marzo de 1992 se registró  un  combate  entre</w:t>
        <w:br/>
        <w:t>el Ejército y el Frente Luis Ixmatá en Nuevo San Carlos,  en  el  cual  cayó</w:t>
        <w:br/>
        <w:t>herido el Comandante Everardo. En la base militar de Santa Ana Berlín vio  a</w:t>
        <w:br/>
        <w:t>un hombre que parecía ser Bámaca Velásquez, lo que  le  fue  confirmado  por</w:t>
        <w:br/>
        <w:t>Sosa Orellana. El Ejército habría matado a un soldado  de  nombre  Cristóbal</w:t>
        <w:br/>
        <w:t>Che Pérez para hacer pasar su cuerpo por el de Bámaca Velásquez. Desertó  de</w:t>
        <w:br/>
        <w:t>las  fuerzas  armadas  guatemaltecas  después  de  sufrir  un  atentado,   y</w:t>
        <w:br/>
        <w:t>posteriormente, viajó a los Estados Unidos de América.</w:t>
        <w:br/>
        <w:br/>
        <w:t>[58]  Cfr. Caso Paniagua Morales y otros, supra  nota  50,  párr.  75;  Caso</w:t>
        <w:br/>
        <w:t>Fairén Garbi y Solís Corrales, supra nota 53, párr. 145; Caso Godínez  Cruz,</w:t>
        <w:br/>
        <w:t>supra nota 53, párr. 152 y Caso Velásquez Rodríguez, supra  nota  53,  párr.</w:t>
        <w:br/>
        <w:t>146.</w:t>
        <w:br/>
        <w:br/>
        <w:t>[59]  Cfr. Caso Castillo Páez. Reparaciones, supra nota 56, párrs. 40-42;  y</w:t>
        <w:br/>
        <w:t>Caso Loayza Tamayo. Reparaciones, supra nota 56, párrs. 54-60.</w:t>
        <w:br/>
        <w:br/>
        <w:t>[60]  Cfr. Caso Cantoral Benavides, supra nota 56, párr. 52; Caso  Durand  y</w:t>
        <w:br/>
        <w:t>Ugarte, supra nota 56, párrs. 52-56; Caso Villagrán Morales  y  otros  (Caso</w:t>
        <w:br/>
        <w:t>de los “Niños de la Calle”), supra nota 52, párr. 71;  Caso  Castillo  Páez.</w:t>
        <w:br/>
        <w:t>Reparaciones, supra nota 56, párr. 40;  Caso  Loayza  Tamayo.  Reparaciones,</w:t>
        <w:br/>
        <w:t>supra nota 56, párr. 57; y Caso Paniagua Morales y  otros,  supra  nota  50,</w:t>
        <w:br/>
        <w:t>párr. 76.</w:t>
        <w:br/>
        <w:br/>
        <w:t>[61]  Cfr. Caso Godínez Cruz,  supra nota 53, párr. 51.</w:t>
        <w:br/>
        <w:br/>
        <w:t>[62]  Cfr. Caso Blake, supra nota 52, párr. 51 y  en  un  sentido  parecido,</w:t>
        <w:br/>
        <w:t>Caso Castillo Páez, supra nota 52, párrs. 50-53.</w:t>
        <w:br/>
        <w:br/>
        <w:t>[63]  Cfr. Declaración y  registro  de  matrimonio  en  el  Condado  Travis,</w:t>
        <w:br/>
        <w:t>Texas, Estados Unidos de América de 22 de junio de 1993, Anexo 19;  acta  de</w:t>
        <w:br/>
        <w:t>la entrevista a Jennifer Harbury de 3 de noviembre de 1994 en el  Ministerio</w:t>
        <w:br/>
        <w:t>Público, Anexo 47; Human Rights Watch/Americas,  Disappeared  in  Guatemala:</w:t>
        <w:br/>
        <w:t>The Case of Efraín Bámaca Velásquez, marzo de 1995, Anexo 51; e  Informe  de</w:t>
        <w:br/>
        <w:t>la Comisión de Esclarecimiento Histórico, Tomo VII.</w:t>
        <w:br/>
        <w:br/>
        <w:t>[64]   Cfr.  Informe  REMHI,  Tomo  III;   Informe   de   la   Comisión   de</w:t>
        <w:br/>
        <w:t>Esclarecimiento Histórico, Tomo I; y alegatos finales del Estado durante  la</w:t>
        <w:br/>
        <w:t>audiencia pública celebrada en la sede de la Corte los días 16, 17 y  18  de</w:t>
        <w:br/>
        <w:t>junio de 1998.</w:t>
        <w:br/>
        <w:br/>
        <w:t>[65]  Cfr. Declaración y  registro  de  matrimonio  en  el  Condado  Travis,</w:t>
        <w:br/>
        <w:t>Texas, Estados Unidos  de  América  de  22  de  junio  de  1993,  Anexo  19;</w:t>
        <w:br/>
        <w:t>sentencia de 23 de mayo de 1996 del Juzgado Segundo de Primera Instancia  de</w:t>
        <w:br/>
        <w:t>San  Marcos,  emitido  como  tribunal  de  amparo,  Anexo  20;  acta  de  la</w:t>
        <w:br/>
        <w:t>entrevista a Jennifer Harbury de 3 de noviembre de  1994  en  el  Ministerio</w:t>
        <w:br/>
        <w:t>Público, Anexo 47; Human Rights Watch/Americas,  Disappeared  in  Guatemala:</w:t>
        <w:br/>
        <w:t>The Case of Efraín Bámaca Velásquez, marzo de 1995, Anexo 51; testimonio  de</w:t>
        <w:br/>
        <w:t>Jennifer Harbury rendido ante la Corte el 16 de junio de 1998; e Informe  de</w:t>
        <w:br/>
        <w:t>la Comisión de Esclarecimiento Histórico, Tomo VII.</w:t>
        <w:br/>
        <w:br/>
        <w:t>[66]  Cfr. Testimonios de Santiago Cabrera López rendido  ante  la  Fiscalía</w:t>
        <w:br/>
        <w:t>General de la República de Guatemala  y  ante  la  Comisión  Interamericana,</w:t>
        <w:br/>
        <w:t>Anexos 2 y 3; alegatos  finales  orales  del  Estado  durante  la  audiencia</w:t>
        <w:br/>
        <w:t>pública celebrada en la sede de la Corte los días 16, 17 y 18  de  junio  de</w:t>
        <w:br/>
        <w:t>1998; testimonio de Santiago Cabrera López rendido ante la Corte  el  16  de</w:t>
        <w:br/>
        <w:t>junio de 1998; testimonio de Otoniel de la  Roca  Mendoza  rendido  ante  la</w:t>
        <w:br/>
        <w:t>Corte el 15 de octubre de 1998; testimonio de Mario  Ernesto  Sosa  Orellana</w:t>
        <w:br/>
        <w:t>rendido ante la Corte el 22 de  noviembre  de  1998;  testimonio  de  Efraín</w:t>
        <w:br/>
        <w:t>Aguirre Loarca rendido ante la Corte el 23 de noviembre de 1998;  testimonio</w:t>
        <w:br/>
        <w:t>de Julio Alberto Soto Bilbao rendido ante la Corte el  23  de  noviembre  de</w:t>
        <w:br/>
        <w:t>1998; Informe de la  Comisión  de  Esclarecimiento  Histórico,  Tomo  II;  e</w:t>
        <w:br/>
        <w:t>Informe REMHI, Tomo III.</w:t>
        <w:br/>
        <w:br/>
        <w:t>[67]  Cfr. Testimonios de Santiago Cabrera López rendido  ante  la  Fiscalía</w:t>
        <w:br/>
        <w:t>General de la República de Guatemala  y  ante  la  Comisión  Interamericana,</w:t>
        <w:br/>
        <w:t>Anexos 2 y 3; testimonio de Nery Ángel Urízar García rendido ante el  Fiscal</w:t>
        <w:br/>
        <w:t>Especial, Julio Eduardo Arango Escobar, en el Ministerio Público  el  20  de</w:t>
        <w:br/>
        <w:t>mayo de 1995, Anexo  10;  Informe  final  del  Procurador  de  los  Derechos</w:t>
        <w:br/>
        <w:t>Humanos en el procedimiento especial de  averiguación,  9  de  diciembre  de</w:t>
        <w:br/>
        <w:t>1994, Anexo 16; declaración suscrita ante Notario  sobre  el  testimonio  de</w:t>
        <w:br/>
        <w:t>Otoniel de la Roca Mendoza; testimonio de  Santiago  Cabrera  López  rendido</w:t>
        <w:br/>
        <w:t>ante la Corte el 16 de junio de 1998; peritaje de Helen  Mack  rendido  ante</w:t>
        <w:br/>
        <w:t>la Corte el 18 de junio de 1998; testimonio de Otoniel de  la  Roca  Mendoza</w:t>
        <w:br/>
        <w:t>rendido ante la Corte el 15 de octubre de 1998; testimonio de Mario  Ernesto</w:t>
        <w:br/>
        <w:t>Sosa Orellana rendido ante la Corte el 22 de noviembre de  1998;  testimonio</w:t>
        <w:br/>
        <w:t>de Simeón Cum Chutá rendido ante la  Corte  el  23  de  noviembre  de  1998;</w:t>
        <w:br/>
        <w:t>testimonio de Julio Alberto Soto Bilbao rendido  ante  la  Corte  el  23  de</w:t>
        <w:br/>
        <w:t>noviembre de 1998; Informe REMHI, Tomo II;  e  Informe  de  la  Comisión  de</w:t>
        <w:br/>
        <w:t>Esclarecimiento Histórico, Tomo VII.</w:t>
        <w:br/>
        <w:br/>
        <w:t>[68]  Cfr. Testimonios de Santiago Cabrera López rendido  ante  la  Comisión</w:t>
        <w:br/>
        <w:t>Interamericana de  Derechos  Humanos  y  ante  la  Fiscalía  General  de  la</w:t>
        <w:br/>
        <w:t>República  de  Guatemala,  Anexos  1  y  2;  Human  Rights   Watch/Americas,</w:t>
        <w:br/>
        <w:t>Disappeared in Guatemala: The Case of  Efraín  Bámaca  Velásquez,  marzo  de</w:t>
        <w:br/>
        <w:t>1995, Anexo 51; declaración suscrita  ante  Notario  con  el  testimonio  de</w:t>
        <w:br/>
        <w:t>Pedro Tartón Jutzuy “Arnulfo” de 23 de febrero de 1998;  declaración  jurada</w:t>
        <w:br/>
        <w:t>ante Notario con el testimonio de Otoniel de la Roca  Mendoza  “Bayardo”  de</w:t>
        <w:br/>
        <w:t>24 de febrero de 1998; testimonio de Santiago Cabrera López rendido ante  la</w:t>
        <w:br/>
        <w:t>Corte el 16 de junio de 1998; testimonio  de  Otoniel  de  la  Roca  Mendoza</w:t>
        <w:br/>
        <w:t>rendido ante la Corte el 15 de octubre de 1998; Informe REMHI,  Tomo  II;  e</w:t>
        <w:br/>
        <w:t>Informe de la Comisión de Esclarecimiento Histórico, Tomo II.</w:t>
        <w:br/>
        <w:br/>
        <w:t>[69]  Cfr. Testimonio de Santiago Cabrera López  rendido  ante  la  Comisión</w:t>
        <w:br/>
        <w:t>Interamericana, Anexo 3; testimonio de  Nery  Ángel  Urízar  García  rendido</w:t>
        <w:br/>
        <w:t>ante el Fiscal Especial,  Julio Eduardo  Arango  Escobar  en  el  Ministerio</w:t>
        <w:br/>
        <w:t>Público el 20 de mayo de 1995, Anexo 10; declaración suplementaria  de  Nery</w:t>
        <w:br/>
        <w:t>Ángel Urízar García ante el Fiscal Especial, Julio Eduardo  Arango  Escobar,</w:t>
        <w:br/>
        <w:t>Ministerio Público, 24 de mayo de 1995, Anexo 12; declaración suscrita  ante</w:t>
        <w:br/>
        <w:t>Notario con el testimonio de Pedro Tartón Jutzuy “Arnulfo” de 23 de  febrero</w:t>
        <w:br/>
        <w:t>de 1998; declaración suscrita ante Notario con el testimonio de  Otoniel  de</w:t>
        <w:br/>
        <w:t>la Roca Mendoza “Bayardo” de 24 de febrero de 1998; testimonio  de  Santiago</w:t>
        <w:br/>
        <w:t>Cabrera López rendido ante la Corte el 16 de junio de  1998;  testimonio  de</w:t>
        <w:br/>
        <w:t>Otoniel de la Roca Mendoza rendido ante la Corte el 15 de octubre  de  1998;</w:t>
        <w:br/>
        <w:t>testimonio de Mario Ernesto Sosa Orellana rendido ante la  Corte  el  22  de</w:t>
        <w:br/>
        <w:t>noviembre de 1998; testimonio de Luis Alberto Gómez Guillermo  rendido  ante</w:t>
        <w:br/>
        <w:t>la Corte el 23 de noviembre de 1998;  testimonio  de  Jesús  Efraín  Aguirre</w:t>
        <w:br/>
        <w:t>Loarca de 23 de noviembre de 1998; testimonio de Julio Alberto  Soto  Bilbao</w:t>
        <w:br/>
        <w:t>rendido ante la Corte el 23 de noviembre de 1998; e Informe REMHI, Tomo II.</w:t>
        <w:br/>
        <w:br/>
        <w:t>[70]  Cfr. Testimonio de Santiago Cabrera López  rendido  ante  la  Comisión</w:t>
        <w:br/>
        <w:t>Interamericana, Anexo 3; testimonio de  Nery  Ángel  Urízar  García  rendido</w:t>
        <w:br/>
        <w:t>ante el Fiscal Especial,  Julio Eduardo  Arango  Escobar  en  el  Ministerio</w:t>
        <w:br/>
        <w:t>Público el 20 de mayo de 1995, Anexo 10; declaración suplementaria  de  Nery</w:t>
        <w:br/>
        <w:t>Ángel Urízar García ante el Fiscal Especial, Julio Eduardo  Arango  Escobar,</w:t>
        <w:br/>
        <w:t>Ministerio Público, 24 de mayo de 1995, Anexo 12; declaración suscrita  ante</w:t>
        <w:br/>
        <w:t>Notario con el testimonio de Pedro Tartón Jutzuy “Arnulfo” de 23 de  febrero</w:t>
        <w:br/>
        <w:t>de 1998; declaración suscrita ante Notario con el testimonio de  Otoniel  de</w:t>
        <w:br/>
        <w:t>la Roca Mendoza “Bayardo” de 24 de febrero de 1998; testimonio  de  Santiago</w:t>
        <w:br/>
        <w:t>Cabrera López rendido ante la Corte el 16 de junio de  1998;  testimonio  de</w:t>
        <w:br/>
        <w:t>Otoniel de la Roca Mendoza rendido ante la Corte el 15 de octubre  de  1998;</w:t>
        <w:br/>
        <w:t>testimonio de Mario Ernesto Sosa Orellana rendido ante la  Corte  el  22  de</w:t>
        <w:br/>
        <w:t>noviembre de 1998; testimonio de Luis Alberto Gómez Guillermo  rendido  ante</w:t>
        <w:br/>
        <w:t>la Corte el 23 de noviembre de 1998; y testimonio de  Jesús  Efraín  Aguirre</w:t>
        <w:br/>
        <w:t>Loarca de 23 de noviembre de 1998.</w:t>
        <w:br/>
        <w:br/>
        <w:t>[71]  Cfr. Testimonio de Nery Ángel Urízar García  rendido  ante  el  Fiscal</w:t>
        <w:br/>
        <w:t>Especial,  Julio Eduardo Arango Escobar en el Ministerio Público  el  20  de</w:t>
        <w:br/>
        <w:t>mayo de 1995, Anexo  10;  Informe  final  del  Procurador  de  los  Derechos</w:t>
        <w:br/>
        <w:t>Humanos en el procedimiento especial de  averiguación,  9  de  diciembre  de</w:t>
        <w:br/>
        <w:t>1994, Anexo 16; Human Rights Watch/Americas, Disappeared in  Guatemala:  The</w:t>
        <w:br/>
        <w:t>Case of Efraín Bámaca  Velásquez,  marzo  de  1995,  Anexo  51;  declaración</w:t>
        <w:br/>
        <w:t>suscrita ante Notario con el  testimonio  de  Otoniel  de  la  Roca  Mendoza</w:t>
        <w:br/>
        <w:t>“Bayardo” de 24 de febrero de 1998; testimonio  de  Santiago  Cabrera  López</w:t>
        <w:br/>
        <w:t>rendido ante la Corte el 16 de junio de 1998; testimonio de  Otoniel  de  la</w:t>
        <w:br/>
        <w:t>Roca Mendoza rendido ante la Corte el 15 de octubre de 1998;  testimonio  de</w:t>
        <w:br/>
        <w:t>Mario Ernesto Sosa Orellana rendido ante la Corte  el  22  de  noviembre  de</w:t>
        <w:br/>
        <w:t>1998; testimonio de Julio Alberto Soto Bilbao rendido ante la  Corte  el  23</w:t>
        <w:br/>
        <w:t>de noviembre de 1998; fotocopia de Oficio No. 229/G-3-92 de 13 de  julio  de</w:t>
        <w:br/>
        <w:t>1992, mediante el cual se adjunta la Orden Fragmentaria No. 008/G-3-92;  dos</w:t>
        <w:br/>
        <w:t>fotocopias de mensajes telegráficos de fechas 21 y  27  de  julio  de  1992;</w:t>
        <w:br/>
        <w:t>fotocopia de Oficio No. 245/G-3-92; fotocopia de mensaje  telegráfico  de  7</w:t>
        <w:br/>
        <w:t>de agosto de 1992; e Informe de la Comisión  de  Esclarecimiento  Histórico,</w:t>
        <w:br/>
        <w:t>Tomo VII.</w:t>
        <w:br/>
        <w:br/>
        <w:t>[72]  Cfr. Testimonio de Nery Ángel Urízar García  rendido  ante  el  Fiscal</w:t>
        <w:br/>
        <w:t>Especial,  Julio Eduardo Arango Escobar en el Ministerio Público  el  20  de</w:t>
        <w:br/>
        <w:t>mayo de 1995, Anexo  10;  Informe  final  del  Procurador  de  los  Derechos</w:t>
        <w:br/>
        <w:t>Humanos en el procedimiento especial de  averiguación,  9  de  diciembre  de</w:t>
        <w:br/>
        <w:t>1994, Anexo 16; Human Rights Watch/Americas, Disappeared in  Guatemala:  The</w:t>
        <w:br/>
        <w:t>Case of Efraín Bámaca  Velásquez,  marzo  de  1995,  Anexo  51;  declaración</w:t>
        <w:br/>
        <w:t>suscrita ante Notario con el  testimonio  de  Otoniel  de  la  Roca  Mendoza</w:t>
        <w:br/>
        <w:t>“Bayardo” de 24 de febrero de 1998; testimonio  de  Santiago  Cabrera  López</w:t>
        <w:br/>
        <w:t>rendido ante la Corte el 16 de junio de 1998; testimonio de  Otoniel  de  la</w:t>
        <w:br/>
        <w:t>Roca Mendoza rendido ante la Corte el 15 de octubre de 1998;  e  Informe  de</w:t>
        <w:br/>
        <w:t>la Comisión de Esclarecimiento Histórico, Tomo VII.</w:t>
        <w:br/>
        <w:br/>
        <w:t>[73]  Cfr. Testimonios de Santiago Cabrera López rendido  ante  la  Comisión</w:t>
        <w:br/>
        <w:t>Interamericana de  Derechos  Humanos  y  ante  la  Fiscalía  General  de  la</w:t>
        <w:br/>
        <w:t>República de Guatemala, Anexos 1  y  2;  testimonio  de  Nery  Ángel  Urízar</w:t>
        <w:br/>
        <w:t>García rendido ante el Fiscal Especial,  Julio Eduardo Arango Escobar en  el</w:t>
        <w:br/>
        <w:t>Ministerio  Público  el  20  de  mayo  de  1995,  Anexo  10;  Human   Rights</w:t>
        <w:br/>
        <w:t>Watch/Americas,  Disappeared  in  Guatemala:  The  Case  of  Efraín   Bámaca</w:t>
        <w:br/>
        <w:t>Velásquez, marzo de 1995, Anexo 51; declaración suscrita ante Notario  sobre</w:t>
        <w:br/>
        <w:t>el testimonio de Otoniel de la Roca Mendoza “Bayardo” de 24  de  febrero  de</w:t>
        <w:br/>
        <w:t>1998; testimonio de Jennifer Harbury rendido ante la Corte el  16  de  junio</w:t>
        <w:br/>
        <w:t>de 1998; testimonio de Santiago Cabrera López rendido ante la  Corte  el  16</w:t>
        <w:br/>
        <w:t>de junio de 1998; testimonio de Otoniel de la Roca Mendoza rendido  ante  la</w:t>
        <w:br/>
        <w:t>Corte el 15 de octubre de 1998; Informe REMHI, Tomo  II;  e  Informe  de  la</w:t>
        <w:br/>
        <w:t>Comisión de Esclarecimiento Histórico, Tomo VII.</w:t>
        <w:br/>
        <w:br/>
        <w:t>[74]  Cfr. Testimonios de Santiago Cabrera López rendido  ante  la  Comisión</w:t>
        <w:br/>
        <w:t>Interamericana de  Derechos  Humanos  y  ante  la  Fiscalía  General  de  la</w:t>
        <w:br/>
        <w:t>República de Guatemala, Anexos 1 y  2;  declaración  suscrita  ante  Notario</w:t>
        <w:br/>
        <w:t>sobre el testimonio de Otoniel de la Roca Mendoza; testimonio de Otoniel  de</w:t>
        <w:br/>
        <w:t>la Roca Mendoza rendido ante la Corte el 15 de octubre de  1998;  e  Informe</w:t>
        <w:br/>
        <w:t>de la Comisión de Esclarecimiento Histórico, Tomo VII.</w:t>
        <w:br/>
        <w:br/>
        <w:t>[75]  Cfr. Declaración suscrita ante Notario sobre el testimonio de  Otoniel</w:t>
        <w:br/>
        <w:t>de la Roca Mendoza; Informe REMHI, Tomo II; e  Informe  de  la  Comisión  de</w:t>
        <w:br/>
        <w:t>Esclarecimiento Histórico, Tomo VII.</w:t>
        <w:br/>
        <w:br/>
        <w:t>[76]  Cfr. Testimonios de Santiago Cabrera López rendido  ante  la  Comisión</w:t>
        <w:br/>
        <w:t>Interamericana de  Derechos  Humanos  y  ante  la  Fiscalía  General  de  la</w:t>
        <w:br/>
        <w:t>República de Guatemala, Anexos 1 y 2; testimonio de Santiago  Cabrera  López</w:t>
        <w:br/>
        <w:t>rendido ante la Corte el 16 de junio de 1998;  Informe  REMHI,  Tomo  II;  e</w:t>
        <w:br/>
        <w:t>Informe de la Comisión de Esclarecimiento Histórico, Tomo VII.</w:t>
        <w:br/>
        <w:br/>
        <w:t>[77]  Cfr. Resoluciones de 25 y 26 de febrero de 1993 de  la  Corte  Suprema</w:t>
        <w:br/>
        <w:t>de Justicia en el expediente No. 14/93, Anexo 23; carta de 11  de  marzo  de</w:t>
        <w:br/>
        <w:t>1993 de  Juan  José  Rodil  Peralta,  Presidente  de  la  Corte  Suprema  de</w:t>
        <w:br/>
        <w:t>Justicia, dirigida a los miembros del Consejo Directivo de  la  Comisión  de</w:t>
        <w:br/>
        <w:t>Derechos Humanos de Guatemala, Anexo 24; resolución de 1  de  septiembre  de</w:t>
        <w:br/>
        <w:t>1994 de la Corte Suprema de Justicia en el expediente No. 82/94,  Anexo  25;</w:t>
        <w:br/>
        <w:t>denuncia presentada ante el Ministerio Público el 21 de octubre de 1994  por</w:t>
        <w:br/>
        <w:t>el Procurador General de la Nación, Acisclo  Valladares  Molina,  Anexo  27;</w:t>
        <w:br/>
        <w:t>Human Rights Watch/Americas, Disappeared in Guatemala: The  Case  of  Efraín</w:t>
        <w:br/>
        <w:t>Bámaca Velásquez, marzo de 1995, Anexo 51; testimonio  de  Jennifer  Harbury</w:t>
        <w:br/>
        <w:t>rendido ante la Corte el 16 de  junio  de  1998;  y  testimonio  de  Acisclo</w:t>
        <w:br/>
        <w:t>Valladares Molina rendido ante la Corte el 22 de noviembre de 1998.</w:t>
        <w:br/>
        <w:br/>
        <w:t>[78]  Cfr. Informe final del  Procurador  de  los  Derechos  Humanos  en  el</w:t>
        <w:br/>
        <w:t>procedimiento especial de averiguación, 9 de diciembre de  1994,  Anexo  16;</w:t>
        <w:br/>
        <w:t>resolución del Ministerio  Público  de  23  de  marzo  de  1995,  Anexo  29;</w:t>
        <w:br/>
        <w:t>resolución del Juzgado Primero de Primera Instancia Penal, Narcoactividad  y</w:t>
        <w:br/>
        <w:t>Delitos contra el Ambiente de Guatemala de 28 de marzo de  1995,  Anexo  30;</w:t>
        <w:br/>
        <w:t>declaración de Jennifer Harbury presentada a la Comisión  Interamericana  el</w:t>
        <w:br/>
        <w:t>20 de diciembre de 1995, Anexo 46; Human Rights Watch/Americas,  Disappeared</w:t>
        <w:br/>
        <w:t>in Guatemala: The Case of Efraín Bámaca Velásquez, marzo de 1995, Anexo  51;</w:t>
        <w:br/>
        <w:t>resolución de 10 de abril de 1995 del Juzgado Militar de  Primera  Instancia</w:t>
        <w:br/>
        <w:t>de Retalhuleu, Anexo 52; resolución de  5  de  abril  de  1995  del  Juzgado</w:t>
        <w:br/>
        <w:t>Militar de Primera Instancia de Retalhuleu, Anexo 53; resolución  de  17  de</w:t>
        <w:br/>
        <w:t>julio de 1995 de la Sala Undécima de la Corte de Apelaciones  de  Retalhuleu</w:t>
        <w:br/>
        <w:t>convocado en Corte Marcial, Anexo 54; resoluciones de  22  de  noviembre  de</w:t>
        <w:br/>
        <w:t>1995 del Undécimo Tribunal de Apelaciones de Retalhuleu convocado  en  Corte</w:t>
        <w:br/>
        <w:t>Marcial, Anexo 55; resoluciones del Juzgado Militar de Primera Instancia  de</w:t>
        <w:br/>
        <w:t>Retalhuleu de 5 de diciembre de  1995,  Anexo  56;  testimonio  de  Jennifer</w:t>
        <w:br/>
        <w:t>Harbury rendido ante la  Corte  el  16  de  junio  de  1998;  testimonio  de</w:t>
        <w:br/>
        <w:t>Fernando Moscoso Moller rendido ante la  Corte  el  17  de  junio  de  1998;</w:t>
        <w:br/>
        <w:t>testimonio de Acisclo Valladares Molina rendido  ante  la  Corte  el  22  de</w:t>
        <w:br/>
        <w:t>noviembre de 1998; testimonio de Mario Ernesto Sosa  Orellana  rendido  ante</w:t>
        <w:br/>
        <w:t>la Corte el 22 de noviembre de 1998; testimonio de Simeón Cum Chutá  rendido</w:t>
        <w:br/>
        <w:t>ante la Corte el 23 de noviembre de 1998; testimonio de Julio  Alberto  Soto</w:t>
        <w:br/>
        <w:t>Bilbao rendido ante la Corte el 23 de  noviembre  de  1998;  Informe  de  la</w:t>
        <w:br/>
        <w:t>Comisión de Esclarecimiento Histórico, Tomo VII; y carta de 13 de  marzo  de</w:t>
        <w:br/>
        <w:t>1995 del Gobierno a la Comisión Interamericana.</w:t>
        <w:br/>
        <w:br/>
        <w:t>[79]  Cfr. Transcripción de los informes del Juez de Paz y de  la  autopsia,</w:t>
        <w:br/>
        <w:t>que figuran en el expediente del caso No.  395-92  suministrado  a  Jennifer</w:t>
        <w:br/>
        <w:t>Harbury el 23 de agosto de 1993, Anexo 4; testimonio de  Patricia  Davis  de</w:t>
        <w:br/>
        <w:t>24 de agosto de 1993, Anexo 5;  constancia  judicial  de  la  exhumación  en</w:t>
        <w:br/>
        <w:t>Retalhuleu, 17 de agosto de 1993,  Anexo  6;  informe  del  perito  forense,</w:t>
        <w:br/>
        <w:t>Michael  Charney,  al  Juzgado  Segundo  de  Primera  Instancia   Penal   de</w:t>
        <w:br/>
        <w:t>Retalhuleu, 18 de agosto de 1993, Anexo 7; Informe final del  Procurador  de</w:t>
        <w:br/>
        <w:t>los Derechos Humanos en el procedimiento  especial  de  averiguación,  9  de</w:t>
        <w:br/>
        <w:t>diciembre de 1994, Anexo 16; resolución de 19 de junio de 1995  del  Juzgado</w:t>
        <w:br/>
        <w:t>Segundo  de  Primera  Instancia  de  Narcoactividad  y  Delitos  contra   el</w:t>
        <w:br/>
        <w:t>Ambiente, Anexo 37; artículo periodístico, “Exhumation of  Bámaca  Velásquez</w:t>
        <w:br/>
        <w:t>suspended due to insufficient time”, NOTIMEX, 16 de  junio  de  1995,  Anexo</w:t>
        <w:br/>
        <w:t>39; Equipo Forense de Antropología. Informe  preliminar.  Estudios  forenses</w:t>
        <w:br/>
        <w:t>en el proceso de investigación del caso Efraín Bámaca Velásquez,  Anexo  40;</w:t>
        <w:br/>
        <w:t>artículo periodístico, “Frustrado nuevo  intento  para  exhumar  cadáver  de</w:t>
        <w:br/>
        <w:t>Bámaca Velásquez”, Prensa Libre, 7 de julio de 1995, Anexo  41;  declaración</w:t>
        <w:br/>
        <w:t>de Jennifer Harbury  presentada  a  la  Comisión  Interamericana  el  20  de</w:t>
        <w:br/>
        <w:t>diciembre de 1995, Anexo 46; Human  Rights  Watch/Americas,  Disappeared  in</w:t>
        <w:br/>
        <w:t>Guatemala: The Case of Efraín Bámaca Velásquez, marzo  de  1995,  Anexo  51;</w:t>
        <w:br/>
        <w:t>testimonio de Jennifer Harbury rendido ante la  Corte  el  16  de  junio  de</w:t>
        <w:br/>
        <w:t>1998; testimonio de James Harrington rendido ante la Corte el  17  de  junio</w:t>
        <w:br/>
        <w:t>de 1998; testimonio de Francis Farenthall rendido ante la  Corte  el  17  de</w:t>
        <w:br/>
        <w:t>junio de 1998; testimonio de Fernando Moscoso rendido ante la  Corte  el  17</w:t>
        <w:br/>
        <w:t>de junio de 1998; testimonio de Julio Arango Escobar rendido ante  la  Corte</w:t>
        <w:br/>
        <w:t>el 17 de junio de 1998; testimonio de Patricia Davis rendido ante  la  Corte</w:t>
        <w:br/>
        <w:t>el 18 de junio de 1998; testimonio de Acisclo  Valladares  rendido  ante  la</w:t>
        <w:br/>
        <w:t>Corte el 22 de noviembre de 1998; y carta de 11 de mayo de  1992  del  señor</w:t>
        <w:br/>
        <w:t>Ramiro de León Carpio,  Procurador  de  los  Derechos  Humanos,  dirigida  a</w:t>
        <w:br/>
        <w:t>Francisco Villagrán Muñoz.</w:t>
        <w:br/>
        <w:br/>
        <w:t>[80]  Cfr. Caso Blake, supra nota 52, párr. 64.</w:t>
        <w:br/>
        <w:br/>
        <w:t>[81]  Cfr. Caso Blake, supra nota 52, párr. 65;  Caso  Godínez  Cruz,  supra</w:t>
        <w:br/>
        <w:t>nota 53, párrs. 163 y 166; Caso Fairén Garbi, supra nota 53,  párr.  147;  y</w:t>
        <w:br/>
        <w:t>Caso Velásquez Rodríguez, supra nota 53, párrs. 155 y 158.</w:t>
        <w:br/>
        <w:br/>
        <w:t>[82]  Ibid.</w:t>
        <w:br/>
        <w:br/>
        <w:t>[83]  Cfr. Caso Paniagua Morales y otros, supra  nota  50,  párr.  90;  Caso</w:t>
        <w:br/>
        <w:t>Fairén Garbi y Solís Corrales, supra nota 53, párr. 152; Caso Godínez  Cruz,</w:t>
        <w:br/>
        <w:t>supra nota 53, párrs. 168-191; y Caso Velásquez Rodríguez,  supra  nota  53,</w:t>
        <w:br/>
        <w:t>párrs. 159-181.</w:t>
        <w:br/>
        <w:br/>
        <w:t>[84]  Cfr. Caso Blake, supra nota 52, párr. 66; Caso Fairén  Garbi  y  Solís</w:t>
        <w:br/>
        <w:t>Corrales, supra nota 53, párr. 147; Caso Godínez Cruz, supra nota 53,  párr.</w:t>
        <w:br/>
        <w:t>165; y Caso Velásquez Rodríguez, supra nota 53, párr. 158.</w:t>
        <w:br/>
        <w:br/>
        <w:t>[85]  Cfr. Caso Godínez Cruz, supra nota 53, párr.  165;  y  Caso  Velásquez</w:t>
        <w:br/>
        <w:t>Rodríguez, supra nota 53, párr. 157.</w:t>
        <w:br/>
        <w:br/>
        <w:t>[86]  Cfr. Caso Villagrán  Morales  y  otros  (Caso  de  los  “Niños  de  la</w:t>
        <w:br/>
        <w:t>Calle”), supra nota 52, párr. 69; Caso  Castillo  Petruzzi  y  otros,  supra</w:t>
        <w:br/>
        <w:t>nota 50, párr. 62; Caso Paniagua Morales y otros, supra nota 50,  párr.  72;</w:t>
        <w:br/>
        <w:t>Caso Blake, supra nota 52, párrs. 47 y 49; Caso Gangaram  Panday.  Sentencia</w:t>
        <w:br/>
        <w:t>de 21 de enero de 1994. Serie C No. 16, párr. 49; Caso Fairén Garbi y  Solís</w:t>
        <w:br/>
        <w:t>Corrales, supra nota 53, párrs. 130-133; Caso Godínez Cruz, supra  nota  53,</w:t>
        <w:br/>
        <w:t>párrs. 133-136; y Caso Velásquez Rodríguez, supra nota 53, párrs. 127-130.</w:t>
        <w:br/>
        <w:br/>
        <w:t>[87]  Cfr. Caso Blake, supra nota 52, párr. 49.</w:t>
        <w:br/>
        <w:br/>
        <w:t>[88]  Cfr. En un sentido parecido, Caso Blake,  supra  nota  52,  párr.  49;</w:t>
        <w:br/>
        <w:t>Caso Godínez Cruz, supra nota  53,  párrs.  127  y  130;  y  Caso  Velásquez</w:t>
        <w:br/>
        <w:t>Rodríguez, supra nota 53, párr. 124.</w:t>
        <w:br/>
        <w:br/>
        <w:t>[89]  Cfr. Caso Blake, supra nota 52, párr. 51.</w:t>
        <w:br/>
        <w:br/>
        <w:t>[90]  Cfr. Caso Durand y Ugarte, supra nota 56,  párr.  85;  Caso  Villagrán</w:t>
        <w:br/>
        <w:t>Morales y otros (Caso de los “Niños de la  Calle”),  supra  nota  52,  párr.</w:t>
        <w:br/>
        <w:t>131; Caso Suárez Rosero, supra nota 53, párr. 43; y  Caso  Gangaram  Panday,</w:t>
        <w:br/>
        <w:t>supra nota 86, párr. 47.</w:t>
        <w:br/>
        <w:br/>
        <w:t>[91]  Cfr. Caso Villagrán  Morales  y  otros  (Caso  de  los  “Niños  de  la</w:t>
        <w:br/>
        <w:t>Calle”), supra nota 52, párr. 135.</w:t>
        <w:br/>
        <w:br/>
        <w:t>[92]  Cfr. Eur. Court HR, Aksoy v. Turkey  judgment  of  18  December  1996,</w:t>
        <w:br/>
        <w:t>Reports of Judgments and Decisions  1996-VI,  párr.  76;  Eur.  Court  H.R.,</w:t>
        <w:br/>
        <w:t>Brogan and Others Judgment of 29 November 1988, Serie  A  no.  145-B,  párr.</w:t>
        <w:br/>
        <w:t>58; y Eur. Court HR, Kurt v. Turkey judgment of  25  May  1998,  Reports  of</w:t>
        <w:br/>
        <w:t>Judgments and Decisions 1998-III, párr. 124.</w:t>
        <w:br/>
        <w:br/>
        <w:t>[93]  Cfr. Caso Castillo Petruzzi y otros,  supra  nota  50,  párr.  108;  y</w:t>
        <w:br/>
        <w:t>Eur. Court H. R., case of Brogan and Others, supra nota  92,  párrs.  58-59,</w:t>
        <w:br/>
        <w:t>61-62.</w:t>
        <w:br/>
        <w:br/>
        <w:t>[94]  Cfr. Eur. Court HR, Kurt v. Turkey, supra nota 90, párr. 124.</w:t>
        <w:br/>
        <w:br/>
        <w:t>[95]  Cfr. Caso Villagrán  Morales  y  otros  (Caso  de  los  “Niños  de  la</w:t>
        <w:br/>
        <w:t>Calle”), supra nota 52, párr. 135.</w:t>
        <w:br/>
        <w:br/>
        <w:t>[96]  Cfr. Caso Godínez Cruz, supra nota 53, párrs. 163 y 196;  Caso  Fairén</w:t>
        <w:br/>
        <w:t>Garbi y  Solís  Corrales,  supra  nota  53,  párr.  148;  y  Caso  Velásquez</w:t>
        <w:br/>
        <w:t>Rodríguez, supra nota 53, párrs. 155 y 186.</w:t>
        <w:br/>
        <w:br/>
        <w:t>[97]  Cfr. Caso Durand y Ugarte, supra nota  56,  párr.  69;  Caso  Castillo</w:t>
        <w:br/>
        <w:t>Petruzzi y otros, supra nota 50, párrs. 89 y 204; Caso Godínez  Cruz,  supra</w:t>
        <w:br/>
        <w:t>nota 53, párr. 162; y Caso Velásquez Rodríguez, supra nota 53, párr. 154.</w:t>
        <w:br/>
        <w:br/>
        <w:t>[98]  Cfr. Caso Cantoral Benavides, supra nota 56, párr. 90; Caso  Villagrán</w:t>
        <w:br/>
        <w:t>Morales y otros (Caso de los “Niños de la  Calle”),  supra  nota  52,  párr.</w:t>
        <w:br/>
        <w:t>166; y en igual sentido, Eur. Court H.R., Case  of  Ireland  v.  the  United</w:t>
        <w:br/>
        <w:t>Kingdom, Judgment of 18 January 1978, Series A no. 25. párr. 167.</w:t>
        <w:br/>
        <w:br/>
        <w:t>[99]  Cfr. Caso Fairén Garbi y Solís Corrales, supra  nota  53,  párr.  149;</w:t>
        <w:br/>
        <w:t>Caso Godínez  Cruz,  supra  fondo,  párrs.  164  y  197;  y  Caso  Velásquez</w:t>
        <w:br/>
        <w:t>Rodríguez, supra nota 53, párrs. 156 y 187.</w:t>
        <w:br/>
        <w:br/>
        <w:t>[100]       Cfr. Caso Castillo Petruzzi y otros, supra nota 50,  párr.  195;</w:t>
        <w:br/>
        <w:t>y Caso Suárez Rosero, supra nota 53, párr. 90.</w:t>
        <w:br/>
        <w:br/>
        <w:t>[101]       Cfr. Caso Cantoral Benavides, supra nota 56, párr.  82;  y  Caso</w:t>
        <w:br/>
        <w:t>Suárez Rosero, supra nota 53, párr. 90.</w:t>
        <w:br/>
        <w:br/>
        <w:t>[102]       Cfr. Caso Cantoral Benavides, supra  nota  56,  párr.  55;  Caso</w:t>
        <w:br/>
        <w:t>Neira Alegría y otros. Sentencia de 19 de enero de 1995.  Serie  C  No.  20,</w:t>
        <w:br/>
        <w:t>párr. 65; Caso Gangaram Panday, supra nota 86, párr. 49; Caso Godínez  Cruz,</w:t>
        <w:br/>
        <w:t>supra nota 53, párrs. 141 y 142; y Caso Velásquez Rodríguez, supra nota  53,</w:t>
        <w:br/>
        <w:t>párrs. 135 y 136.</w:t>
        <w:br/>
        <w:br/>
        <w:t>[103]       Comunicación Hiber Conteris c.  Uruguay,  No.  139/1983,  párrs.</w:t>
        <w:br/>
        <w:t>182-186; [17º a 32º períodos de sesiones (Octubre de 1982- Abril de  1988)].</w:t>
        <w:br/>
        <w:t>Selección de  Decisiones  del  Comité  de  Derechos  Humanos  adoptadas  con</w:t>
        <w:br/>
        <w:t>arreglo al Protocolo Facultativo, Vol. 2, 1992.</w:t>
        <w:br/>
        <w:br/>
        <w:t>[104]       Cfr. Caso Cantoral Benavides, supra nota 56, párr. 95.</w:t>
        <w:br/>
        <w:br/>
        <w:t>[105]       Cfr. Caso Cantoral Benavides, supra  nota  56,  párr.  96;  Caso</w:t>
        <w:br/>
        <w:t>Castillo Petruzzi y otros, supra nota 50, párr. 197; y Caso  Loayza  Tamayo,</w:t>
        <w:br/>
        <w:t>supra nota 52, párr. 57.</w:t>
        <w:br/>
        <w:br/>
        <w:t>[106]       Cfr. Caso Villagrán Morales y otros (Caso de los  “Niños  de  la</w:t>
        <w:br/>
        <w:t>Calle”), supra nota 52, párr.  175;  Caso  Castillo  Páez,  supra  nota  52,</w:t>
        <w:br/>
        <w:t>resolutivo cuarto; Caso Castillo Páez.  Reparaciones, supra nota  56,  párr.</w:t>
        <w:br/>
        <w:t>59; y Caso Blake, supra nota 52, párr. 115.</w:t>
        <w:br/>
        <w:br/>
        <w:t>[107]       Cfr. Caso Blake, supra nota 52, párr. 114.</w:t>
        <w:br/>
        <w:br/>
        <w:t>[108]       Cfr. Caso Villagrán Morales y otros (Caso de los  “Niños  de  la</w:t>
        <w:br/>
        <w:t>Calle”), supra nota 52, párr. 174.</w:t>
        <w:br/>
        <w:br/>
        <w:t>[109]       Cfr. Eur. Court HR, Kurt v. Turkey, supra nota 90,  párrs.  130-</w:t>
        <w:br/>
        <w:t>134.</w:t>
        <w:br/>
        <w:br/>
        <w:t>[110]       Cfr. Eur. Court HR, Timurtas v.  Turkey,  Judgment  of  13  June</w:t>
        <w:br/>
        <w:t>2000; párr. 95; y Eur. Court HR, Çakici v. Turkey, Judgment of 8 July  1999,</w:t>
        <w:br/>
        <w:t>párr. 98.</w:t>
        <w:br/>
        <w:br/>
        <w:t>[111]        Cfr.  Comité  de  Derechos  Humanos  de  las  Naciones  Unidas,</w:t>
        <w:br/>
        <w:t>Quinteros c. Uruguay,  21  de  julio  de  1983  (19º  período  de  sesiones)</w:t>
        <w:br/>
        <w:t>Comunicación Nº  107/1981,  párr.  14;  [17º  a  32º  períodos  de  sesiones</w:t>
        <w:br/>
        <w:t>(Octubre de 1982- Abril de 1988)]. Selección de  Decisiones  del  Comité  de</w:t>
        <w:br/>
        <w:t>Derechos Humanos adoptadas con arreglo al  Protocolo  Facultativo,  Vol.  2,</w:t>
        <w:br/>
        <w:t>1992.</w:t>
        <w:br/>
        <w:br/>
        <w:t>[112]       Cfr. Caso Neira Alegría y otros, supra nota 102, párr. 60.</w:t>
        <w:br/>
        <w:br/>
        <w:t>[113] Comité de Derechos Humanos  de  Naciones  Unidas,  Comentario  General</w:t>
        <w:br/>
        <w:t>6/1982, párr. 3 y Cfr. Caso Villagrán Morales y otros (Caso  de  los  “Niños</w:t>
        <w:br/>
        <w:t>de la Calle”), supra nota 52, párr. 145.</w:t>
        <w:br/>
        <w:br/>
        <w:t>[114]       Cfr. Caso Castillo Páez,  supra  nota  52,  párrs.  71-72;  Caso</w:t>
        <w:br/>
        <w:t>Neira Alegría y otros, supra nota 102, párr. 76; Caso  Godínez  Cruz,  supra</w:t>
        <w:br/>
        <w:t>nota 53, párr. 198; y Caso Velásquez Rodríguez, supra nota 53, párr. 188.</w:t>
        <w:br/>
        <w:br/>
        <w:t>[115]       Cfr. Caso Durand y Ugarte, supra nota 56, párr. 79.</w:t>
        <w:br/>
        <w:br/>
        <w:t>[116]       Cfr. Caso Villagrán Morales y otros (Caso de los  “Niños  de  la</w:t>
        <w:br/>
        <w:t>Calle”), supra nota 52, párr. 222.</w:t>
        <w:br/>
        <w:br/>
        <w:t>[117] Cfr., inter alia, Eur. Court H. R.,  Edwards  v.  the  United  Kingdom</w:t>
        <w:br/>
        <w:t>judgment of 16 December 1992, Series A no. 247-B, párr. 34 y Eur.  Court  H.</w:t>
        <w:br/>
        <w:t>R., Vidal v. Belgium judgment of 22 April 1992, Series A  no.  235-B,  párr.</w:t>
        <w:br/>
        <w:t>33.</w:t>
        <w:br/>
        <w:br/>
        <w:t>[118]       Cfr. Caso Cesti Hurtado. Sentencia de 29 de septiembre de  1999.</w:t>
        <w:br/>
        <w:t xml:space="preserve"> Serie C No. 56, párr. 125; Caso Paniagua y  otros,  supra  nota  50,  párr.</w:t>
        <w:br/>
        <w:t>164; Caso Suárez Rosero, supra nota 53, párr. 63; Caso Godínez  Cruz,  supra</w:t>
        <w:br/>
        <w:t>nota 53, párrs. 66, 71 y 88; y Caso  Velásquez  Rodríguez,  supra  nota  53,</w:t>
        <w:br/>
        <w:t>párrs. 63, 68 y 81.</w:t>
        <w:br/>
        <w:br/>
        <w:t>[119] Cfr. Caso Cantoral Benavides, supra nota 56, párr. 163; Caso Durand  y</w:t>
        <w:br/>
        <w:t>Ugarte, supra nota 56, párr. 101; Caso Cesti Hurtado, supra nota 118,  párr.</w:t>
        <w:br/>
        <w:t>121; Caso Castillo Petruzzi y otros, supra nota 50, párr  185;  y  Garantías</w:t>
        <w:br/>
        <w:t>judiciales en Estados de Emergencia (arts.27.2, 25 y 8 Convención  Americana</w:t>
        <w:br/>
        <w:t>sobre Derechos Humanos). Opinión Consultiva OC-9/87  del  6  de  octubre  de</w:t>
        <w:br/>
        <w:t>1987. Serie A No. 9, párr. 24.</w:t>
        <w:br/>
        <w:br/>
        <w:t>[120] Cfr. Caso Cantoral Benavides, supra nota 56, párr. 163; Caso Durand  y</w:t>
        <w:br/>
        <w:t>Ugarte, supra nota 56, párr 101; Caso Villagrán Morales  y  otros  (Caso  de</w:t>
        <w:br/>
        <w:t>los “Niños de la Calle”), supra nota 52,  párr.  234;  Caso  Cesti  Hurtado,</w:t>
        <w:br/>
        <w:t>supra nota 118, párr. 121; Caso Castillo Petruzzi y otros,  supra  nota  50,</w:t>
        <w:br/>
        <w:t>párr. 184; Caso Paniagua Morales y otros, supra nota  50,  párr.  164;  Caso</w:t>
        <w:br/>
        <w:t>Blake, supra nota 52, párr. 102; Caso Suárez Rosero, supra  nota  53,  párr.</w:t>
        <w:br/>
        <w:t>65 y Caso Castillo Páez, supra nota 52, párr. 82.</w:t>
        <w:br/>
        <w:br/>
        <w:t>[121] Cfr. Garantías judiciales en Estados de Emergencia (arts. 27.2,  25  y</w:t>
        <w:br/>
        <w:t>8 Convención Americana sobre Derechos Humanos), supra nota 117, párr. 24.</w:t>
        <w:br/>
        <w:br/>
        <w:t>[122] Cfr. Caso Cantoral Benavides, supra nota 56, párr. 165; Caso Durand  y</w:t>
        <w:br/>
        <w:t>Ugarte, supra nota 56, párr. 103; Caso Cesti Hurtado, supra nota 118,  párr.</w:t>
        <w:br/>
        <w:t>121; Caso Castillo  Petruzzi  y  otros,  supra  nota  50,  párr.  187;  Caso</w:t>
        <w:br/>
        <w:t>Paniagua Morales y otros, supra nota 50, párr. 164; Caso Blake,  supra  nota</w:t>
        <w:br/>
        <w:t>52, párr. 102; Caso Suárez Rosero, supra nota  53,  párrs.  63  y  65;  Caso</w:t>
        <w:br/>
        <w:t>Castillo Páez, supra nota 52, párr. 83; Caso Neira Alegría  y  otros,  supra</w:t>
        <w:br/>
        <w:t>nota 102, párr. 82; y El Hábeas Corpus bajo suspensión de  garantías  (arts.</w:t>
        <w:br/>
        <w:t>27.2, 25.1 y 7.6  Convención  Americana  sobre  Derechos  Humanos).  Opinión</w:t>
        <w:br/>
        <w:t>Consultiva OC-8/87 del 30 de enero de 1987. Serie A No. 8, párr. 35.</w:t>
        <w:br/>
        <w:br/>
        <w:t>[123]       Cfr. Excepciones al Agotamiento de los Recursos Internos  (arts.</w:t>
        <w:br/>
        <w:t>46.1,  46.2.a  y  46.2.b,  Convención  Americana  sobre  Derechos  Humanos).</w:t>
        <w:br/>
        <w:t>Opinión Consultiva OC-11/90 del 10 de agosto  de  1990.   Serie  A  No.  11,</w:t>
        <w:br/>
        <w:t>párr. 34 y en igual sentido Caso Velásquez Rodríguez, supra nota  53,  párr.</w:t>
        <w:br/>
        <w:t>68; Caso Godínez Cruz, supra nota 53, párr. 71; y Caso Fairén Garbi y  Solís</w:t>
        <w:br/>
        <w:t>Corrales, supra nota 53, párr. 93.</w:t>
        <w:br/>
        <w:br/>
        <w:t>[124]       Caso Las Palmeras. Excepciones Preliminares.  Sentencia de 4  de</w:t>
        <w:br/>
        <w:t>febrero de 2000.  Serie C No. 67, párrs. 32-34.</w:t>
        <w:br/>
        <w:br/>
        <w:t>[125] Cfr. Caso Caballero Delgado y Santana. Sentencia de 8 de diciembre  de</w:t>
        <w:br/>
        <w:t>1995.  Serie C No. 22, párrs. 55 y 56; Caso Fairén Garbi y  Solís  Corrales,</w:t>
        <w:br/>
        <w:t>supra nota 53, párr. 161; y Caso Velásquez Rodríguez, supra nota  53,  párr.</w:t>
        <w:br/>
        <w:t>165.</w:t>
        <w:br/>
        <w:br/>
        <w:t>[126]       Cfr. Caso Caballero Delgado y Santana, supra  nota  125,  párrs.</w:t>
        <w:br/>
        <w:t>55 y 56; Caso Godínez Cruz,  supra  nota  53,  párrs.  175  y  176;  y  Caso</w:t>
        <w:br/>
        <w:t>Velásquez Rodríguez, supra nota 53, párrs. 166 y 167.</w:t>
        <w:br/>
        <w:br/>
        <w:t>[127]       Caso Paniagua Morales y otros, supra nota 50, párr. 174.</w:t>
        <w:br/>
        <w:br/>
        <w:t>[128]       Cfr. Caso Caballero Delgado y Santana,  supra  nota  125,  párr.</w:t>
        <w:br/>
        <w:t>56;  Caso  Godínez  Cruz,  supra  nota  53,  párr.  173;  y  Caso  Velásquez</w:t>
        <w:br/>
        <w:t>Rodríguez, supra nota 53, párr. 164.</w:t>
        <w:br/>
        <w:br/>
        <w:t>[129]       Entendiendo  esta  figura  en  el  sentido  establecido  por  la</w:t>
        <w:br/>
        <w:t>reiterada jurisprudencia, Caso Castillo Páez, supra nota 52, párr. 90;  Caso</w:t>
        <w:br/>
        <w:t>Caballero Delgado y Santana, supra nota 125,  párr.  58;  y  Caso  Velásquez</w:t>
        <w:br/>
        <w:t>Rodríguez, supra nota 53, párrs. 174-177.</w:t>
        <w:br/>
        <w:br/>
        <w:t>[130]       Caso Paniagua Morales y otros, supra nota 50, párr. 173.</w:t>
        <w:br/>
        <w:br/>
        <w:t>[131] Cfr. Caso Villagrán  Morales  y  otros  (Caso  de  los  “Niños  de  la</w:t>
        <w:br/>
        <w:t>Calle”), supra nota 52, párr. 226; Caso Godínez Cruz, supra nota  53,  párr.</w:t>
        <w:br/>
        <w:t>188; y Caso Velásquez Rodríguez, supra nota 53, párr. 177.</w:t>
        <w:br/>
        <w:br/>
        <w:t>[132]       Cfr. Caso Cantoral Benavides,  supra  nota  56,  párr.  185;Caso</w:t>
        <w:br/>
        <w:t>Villagrán Morales y otros (Caso de los “Niños de la Calle”), supra nota  52,</w:t>
        <w:br/>
        <w:t>párr. 249; y Caso Paniagua Morales y otros, supra nota 50, párr. 136.</w:t>
        <w:br/>
        <w:br/>
        <w:t>[133]       Cfr. Caso Cantoral Benavides, supra nota  56,  párr.  189;  Caso</w:t>
        <w:br/>
        <w:t>Villagrán Morales y otros (Caso de los “Niños de la Calle”), supra nota  52,</w:t>
        <w:br/>
        <w:t>párr. 251; Caso Gangaram Panday, supra  nota  86,  párr.  49;  Caso  Godínez</w:t>
        <w:br/>
        <w:t>Cruz, supra nota 53, párr. 141 y Caso Velásquez Rodríguez,  supra  nota  53,</w:t>
        <w:br/>
        <w:t>párr. 135.</w:t>
        <w:br/>
        <w:br/>
        <w:t xml:space="preserve">    [134].  Como lo ejemplifica, v.g.,  el  Libro  de  los  Muertos  de  los</w:t>
        <w:br/>
        <w:t>Antiguos Egipcios (de 2350-2180 a.C.), también conocido como los  Textos  de</w:t>
        <w:br/>
        <w:t>las Pirámides.</w:t>
        <w:br/>
        <w:br/>
        <w:t xml:space="preserve">    [135].  Cf., v.g., J.P.  Carse,  Muerte  y  Existencia  -  Una  Historia</w:t>
        <w:br/>
        <w:t>Conceptual de la Mortalidad Humana,  México,  Fondo  de  Cultura  Económica,</w:t>
        <w:br/>
        <w:t>1987, pp. 17-497.</w:t>
        <w:br/>
        <w:br/>
        <w:t xml:space="preserve">    [136].  A. Desjardins, Pour une mort  sans  peur,  Paris,  Table  Ronde,</w:t>
        <w:br/>
        <w:t>1983, p. 61.</w:t>
        <w:br/>
        <w:br/>
        <w:t xml:space="preserve">    [137].   Jean  Pictet,  Development  and  Principles  of   International</w:t>
        <w:br/>
        <w:t>Humanitarian Law, Dordrecht/Geneva, Nijhoff/ H. Dunant Inst., 1985, pp.  61-</w:t>
        <w:br/>
        <w:t>62.</w:t>
        <w:br/>
        <w:br/>
        <w:t xml:space="preserve">    [138].  El vínculo entre los vivos y los que parten  de  este  mundo  se</w:t>
        <w:br/>
        <w:t>desprende de diversas obras de  la  literatura  universal,  como,  v.g.,  el</w:t>
        <w:br/>
        <w:t>bello Libro Tibetano de los Muertos, cuyo contenido  se  supone  haber  sido</w:t>
        <w:br/>
        <w:t>transmitido de forma oral desde el siglo XIV, habiendo sido publicado en  el</w:t>
        <w:br/>
        <w:t>llamado "mundo occidental" por primera vez en  1927;  cf.  Bardo-Thödol,  El</w:t>
        <w:br/>
        <w:t>Libro Tibetano de los Muertos, Madrid, EDAF, 1997, pp. 9-223.</w:t>
        <w:br/>
        <w:br/>
        <w:t xml:space="preserve">    [139].  A pesar de todo lo que  ya  se  ha  escrito,  en  la  literatura</w:t>
        <w:br/>
        <w:t>universal y en la filosofía a lo largo de los siglos, sobre el ser humano  y</w:t>
        <w:br/>
        <w:t>su destino, no se ha  llegado  a  una  explicación  o  respuesta  conclusiva</w:t>
        <w:br/>
        <w:t>acerca de este último. El destino sigue  siendo  un  misterioso  enigma  que</w:t>
        <w:br/>
        <w:t>acompaña a cada uno a lo largo de toda su existencia,  y  que  parece  tener</w:t>
        <w:br/>
        <w:t>sus raíces en las profundidades de la interioridad de cada ser humano.</w:t>
        <w:br/>
        <w:br/>
        <w:t xml:space="preserve">    [140].  A.D.  Sertillanges,  Nuestros  Muertos,  Buenos   Aires,   Impr.</w:t>
        <w:br/>
        <w:t>Caporaletti, s/f, pp. 13, 36-37 y  49.  -  Un  relato  contemporáneo  de  la</w:t>
        <w:br/>
        <w:t>experiencia en la asistencia a personas próximas  del  final  de  sus  vidas</w:t>
        <w:br/>
        <w:t>llevó la autora a destacar las relaciones profundizadas del  agonizante  con</w:t>
        <w:br/>
        <w:t>los demás, y a propugnar por "una società che, invece di  negare  la  morte,</w:t>
        <w:br/>
        <w:t>impari a integrarla nella vita"  M. de Hennezel, La Morte  Amica,  4a.  ed.,</w:t>
        <w:br/>
        <w:t>Milano, Bibl. Univ. Rizzoli, 2000, pp. 39 y 16.</w:t>
        <w:br/>
        <w:br/>
        <w:t xml:space="preserve">    [141].  Bruno Py, La mort et le droit, Paris, PUF, 1997, pp. 31,  70-71,</w:t>
        <w:br/>
        <w:t>79-80 y 123.</w:t>
        <w:br/>
        <w:br/>
        <w:t xml:space="preserve">    [142].   La  referida  Opinión  Consultiva  fue  emitida  por  la  Corte</w:t>
        <w:br/>
        <w:t>Internacional de Justicia (CIJ), en respuesta a una consulta  formulada  por</w:t>
        <w:br/>
        <w:t>la Asamblea General de las Naciones Unidas. La  cuestión  versaba  sobre  el</w:t>
        <w:br/>
        <w:t>territorio del Sahara Occidental,  sobre  el  cual  Marruecos  y  Mauritania</w:t>
        <w:br/>
        <w:t>reivindicaban derechos en el momento en que España pretendía poner fin a  su</w:t>
        <w:br/>
        <w:t>administración de dicho territorio. La  CIJ  ponderó  que,  como  el  Sahara</w:t>
        <w:br/>
        <w:t>Occidental,  aún  en  la  época  de  su  colonización,  era   habitado   por</w:t>
        <w:br/>
        <w:t>poblaciones  social  y  políticamente  organizadas  en  tribus  nómades,  no</w:t>
        <w:br/>
        <w:t>podría, por lo tanto, ser considerado como terra nullius.  A  pesar  de  las</w:t>
        <w:br/>
        <w:t>reivindicaciones de Marruecos y de Mauritania, la CIJ afirmó el  derecho  de</w:t>
        <w:br/>
        <w:t>las  poblaciones  -  aunque  nómadas  -   del   Sahara   Occidental   a   la</w:t>
        <w:br/>
        <w:t>autodeterminación; ésta debería ejercerse "mediante  la  expresión  libre  y</w:t>
        <w:br/>
        <w:t>genuina de la voluntad de los pueblos del Territorio".  ICJ  Reports  (1975)</w:t>
        <w:br/>
        <w:t>pp. 68 y 36, párrs. 162 y 70.</w:t>
        <w:br/>
        <w:br/>
        <w:t xml:space="preserve">    [143].  Significativamente, al  afirmar  el  derecho  de  las  referidas</w:t>
        <w:br/>
        <w:t>tribus nómadas a la autodeterminación, la CIJ, - tal vez  malgré  elle-même,</w:t>
        <w:br/>
        <w:t>- tomó en cuenta su modus vivendi, sus prácticas culturales, tales  como  el</w:t>
        <w:br/>
        <w:t>cultivo de ciertos terrenos (inclusive con la concessión  de  derechos),  el</w:t>
        <w:br/>
        <w:t>acceso controlado a las fuentes de agua, y los propios  cementerios  en  que</w:t>
        <w:br/>
        <w:t>numerosas tribus se reunían (ibid., p. 41, párr. 87). Así, en la  mencionada</w:t>
        <w:br/>
        <w:t>Opinión Consultiva de la CIJ de  1975,  el  cultivo  a  la  memoria  de  los</w:t>
        <w:br/>
        <w:t>muertos fue tomado en cuenta como uno de los  elementos  integrantes  de  la</w:t>
        <w:br/>
        <w:t>cultura de las poblaciones nómadas  del  Sahara  Occidental,  titulares  del</w:t>
        <w:br/>
        <w:t>derecho de autodeterminación de los pueblos.</w:t>
        <w:br/>
        <w:br/>
        <w:t xml:space="preserve">    [144].  Es lo que me permití señalar, - recordando en este  sentido  una</w:t>
        <w:br/>
        <w:t>reflexión de Simone Weil en su libro L'Enracinement (1949),  -  en  mi  Voto</w:t>
        <w:br/>
        <w:t>Concurrente (párr. 5) en el caso de los Haitianos y  Dominicanos  de  Origen</w:t>
        <w:br/>
        <w:t>Haitiano  en  República  Dominicana  (Medidas  Provisionales  de  la   Corte</w:t>
        <w:br/>
        <w:t>Interamericana de Derechos Humanos, del 18.08.2000).</w:t>
        <w:br/>
        <w:br/>
        <w:t xml:space="preserve">    [145].  V.g., Convenciones de La  Haya  de  1899  y  1907  (preámbulos),</w:t>
        <w:br/>
        <w:t>Convenciones de Ginebra de 1949 sobre el Derecho  Internacional  Humanitario</w:t>
        <w:br/>
        <w:t>(preámbulos), Protocolo Adicional I de 1977 (artículo 1) a las  Convenciones</w:t>
        <w:br/>
        <w:t>de Ginebra de 1949, Protocolo Adicional II (en  forma  simplificada,  en  el</w:t>
        <w:br/>
        <w:t>preámbulo, considerando 4).</w:t>
        <w:br/>
        <w:br/>
        <w:t xml:space="preserve">    [146].  Párrafo 6 (énfasis agregado).</w:t>
        <w:br/>
        <w:br/>
        <w:t xml:space="preserve">    [147].   Para  un  relato,  cf.,  v.g.,  S.R.  Ratner  y  J.S.   Abrams,</w:t>
        <w:br/>
        <w:t>Accountability for Human Rights Atrocities  in  International  Law,  Oxford,</w:t>
        <w:br/>
        <w:t>Clarendon Press, 1997, pp. 45-77.</w:t>
        <w:br/>
        <w:br/>
        <w:t xml:space="preserve">    [148].  B. Py, op. cit. supra n. (8), pp. 94 y 77, y cf. pp. 7, 38,  47,</w:t>
        <w:br/>
        <w:t>77 y 123.</w:t>
        <w:br/>
        <w:br/>
        <w:t xml:space="preserve">    [149].  L.-V. Thomas, La mort, 4a. ed. corr., Paris, PUF, 1998, pp.  91-</w:t>
        <w:br/>
        <w:t>93, 107, 113 y 115.</w:t>
        <w:br/>
        <w:br/>
        <w:t xml:space="preserve">    [150].  Esta última expresión de solidaridad ha sido  expresada,  en  el</w:t>
        <w:br/>
        <w:t>siglo XIX, no sin pesimismo pero con compasión,  por  Arthur   Schopenhauer,</w:t>
        <w:br/>
        <w:t>al recomendar que debemos desear que nuestros muertos  hayan  "entendido  su</w:t>
        <w:br/>
        <w:t>lección" y que "la hayan aprovechado"; A. Schopenhauer,  Meditaciones  sobre</w:t>
        <w:br/>
        <w:t>el Dolor del Mundo, el Suicidio y la  Voluntad  de  Vivir,  Madrid,  Tecnos,</w:t>
        <w:br/>
        <w:t>1999, p. 88.</w:t>
        <w:br/>
        <w:br/>
        <w:t xml:space="preserve">    [151].  Cf., v.g., E. Brown Weiss, In Fairness  to  Future  Generations:</w:t>
        <w:br/>
        <w:t>International  Law,   Common   Patrimony   and   Intergenerational   Equity,</w:t>
        <w:br/>
        <w:t>Tokyo/Dobbs Ferry  N.Y.,  United  Nations  University/Transnational  Publs.,</w:t>
        <w:br/>
        <w:t>1989, pp. 1-351; E. Agius y S. Busuttil et alii (eds.),  Future  Generations</w:t>
        <w:br/>
        <w:t>and International Law, London, Earthscan, 1998, pp. 3-197.</w:t>
        <w:br/>
        <w:br/>
        <w:t xml:space="preserve">    [152].   Cf.  A.-Ch.  Kiss,  "La  notion   de   patrimoine   commun   de</w:t>
        <w:br/>
        <w:t>l'humanité". 175 Recueil des Cours de l'Académie de Droit  International  de</w:t>
        <w:br/>
        <w:t>La Haye (1982) pp. 113, 123, 224, 231 y  240;  R.-J.  Dupuy,  La  Communauté</w:t>
        <w:br/>
        <w:t>internationale entre le mythe et l'histoire, Paris, UNESCO/Economica,  1986,</w:t>
        <w:br/>
        <w:t>pp. 160, 169 y 173, y cf. p. 135 para  la  "anterioridad  de  la  conciencia</w:t>
        <w:br/>
        <w:t>sobre la historia".</w:t>
        <w:br/>
        <w:br/>
        <w:t xml:space="preserve">    [153].  Que no es siquiera  la  soberanía  de  los  pueblos,  y  que  se</w:t>
        <w:br/>
        <w:t>muestra demasiado limitada en el espacio y patéticamente restringida  en  el</w:t>
        <w:br/>
        <w:t>tiempo histórico.</w:t>
        <w:br/>
        <w:br/>
        <w:t xml:space="preserve">    [154].  J. Matringe, Tradition et modernité  dans  la  Charte  Africaine</w:t>
        <w:br/>
        <w:t>des Droits de l'Homme et des Peuples, Bruxelles, Bruylant, 1996, pp. 69-70.</w:t>
        <w:br/>
        <w:br/>
        <w:t xml:space="preserve">    [155].  Recuérdese que la Corte Interamericana de Derechos Humanos  tuvo</w:t>
        <w:br/>
        <w:t>ocasión de tomar en cuenta el modus vivendi y las  prácticas  culturales  de</w:t>
        <w:br/>
        <w:t>los  cimarrones  (maroons)  en  Suriname  (la  costumbre  saramaca),  en  su</w:t>
        <w:br/>
        <w:t>Sentencia de reparaciones en el caso Aloeboetoe y Otros (del 10.09.1993).</w:t>
        <w:br/>
        <w:br/>
        <w:t xml:space="preserve">    [156].  V.g., los derechos de la mujer, en varias partes  del  mundo.  -</w:t>
        <w:br/>
        <w:t>Además,  nadie  osaría  negar,  por  ejemplo,  el  derecho  a  la  identidad</w:t>
        <w:br/>
        <w:t>cultural, que tendría así, él propio, una dimensión universal;  cf.  [Varios</w:t>
        <w:br/>
        <w:t>Autores,] Law and Cultural Diversity (eds. Y.  Donders  et  alii),  Utrecht,</w:t>
        <w:br/>
        <w:t>SIM, 1999, pp. 41, 72 y 77.</w:t>
        <w:br/>
        <w:br/>
        <w:t xml:space="preserve">    [157].  Cf. The United Nations Convention on the Rights of the  Child  -</w:t>
        <w:br/>
        <w:t>A Guide to the Travaux Préparatoires (ed. S. Detrick),  Dordrecht,  Nijhoff,</w:t>
        <w:br/>
        <w:t>1992, pp. 1-703.</w:t>
        <w:br/>
        <w:br/>
        <w:t xml:space="preserve">    [158].  Con rarísimas excepciones.</w:t>
        <w:br/>
        <w:br/>
        <w:t xml:space="preserve">    [159].  Cf. A.A. Cançado Trindade, Tratado de Direito Internacional  dos</w:t>
        <w:br/>
        <w:t>Direitos Humanos, vol. II, Porto Alegre/Brasil, S.A. Fabris Ed.,  1999,  pp.</w:t>
        <w:br/>
        <w:t>338-358. - Siendo así, el llamado "relativismo cultural"  en  el  campo  del</w:t>
        <w:br/>
        <w:t>Derecho Internacional de los Derechos Humanos padece,  pues,  de  demasiadas</w:t>
        <w:br/>
        <w:t>falacias. Tampoco puedo aceptar  el llamado  "relativismo  jurídico"  en  el</w:t>
        <w:br/>
        <w:t>dominio del Derecho Internacional Público: dicho  relativismo  nada  más  es</w:t>
        <w:br/>
        <w:t>que una  visión  neopositivista  del  ordenamiento  jurídico  internacional,</w:t>
        <w:br/>
        <w:t>desde  una  anacrónica  perspectiva  estatocéntrica  y  no  comunitaria  (la</w:t>
        <w:br/>
        <w:t>civitas maxima gentium). Igualmente  insostenible  me  parece  la  corriente</w:t>
        <w:br/>
        <w:t>"realista" en las  ciencias  jurídica  y  sociales  contemporáneas,  con  su</w:t>
        <w:br/>
        <w:t>cobardía intelectual y su capitulación frente a la "realidad" bruta  de  los</w:t>
        <w:br/>
        <w:t>hechos (como si se redujeron éstos a  fruto  de  una  simple  inevitabilidad</w:t>
        <w:br/>
        <w:t>histórica).</w:t>
        <w:br/>
        <w:br/>
        <w:t xml:space="preserve">    [160].  Cf. [Varios Autores,] Les droits de l'homme - bien universel  ou</w:t>
        <w:br/>
        <w:t>fruit de la culture occidentale? (Colloque  de  Chantilly/France,  marzo  de</w:t>
        <w:br/>
        <w:t>1997), Avignon, Institut R. Schuman pour l'Europe, 1999, pp. 49 y 24.</w:t>
        <w:br/>
        <w:br/>
        <w:t xml:space="preserve">    [161].  Para evocar un imagen muy propio de la rica cultura maya.</w:t>
        <w:br/>
        <w:br/>
        <w:t xml:space="preserve">    [162].  A los  cuales  se  agregan  atrocidades  y  actos  de  genocidio</w:t>
        <w:br/>
        <w:t>contemporáneos en otros continentes, como el europeo  (v.g.,  ex-Yugoslavia)</w:t>
        <w:br/>
        <w:t>y el africano (v.g., Ruanda), - además de violaciones  masivas  de  derechos</w:t>
        <w:br/>
        <w:t>humanos en el Medio Oriente y el Extremo Oriente.</w:t>
        <w:br/>
        <w:br/>
        <w:t xml:space="preserve">    [163].  Según el cual "todo individuo tiene derecho  a  la  libertad  de</w:t>
        <w:br/>
        <w:t>opinión y de expresión; este derecho incluye el de no ser molestado a  causa</w:t>
        <w:br/>
        <w:t>de sus opiniones, el de investigar y recibir informaciones  y  opiniones,  y</w:t>
        <w:br/>
        <w:t>el de difundirlas, sin limitación  de  fronteras,  por  cualquier  medio  de</w:t>
        <w:br/>
        <w:t>expresión".</w:t>
        <w:br/>
        <w:br/>
        <w:t xml:space="preserve">    [164].  En el cual la Corte caracterizó el derecho a la verdad como  "un</w:t>
        <w:br/>
        <w:t>concepto todavía en  desarrollo  doctrinal  y  jurisprudencial",  ligado  al</w:t>
        <w:br/>
        <w:t>deber estatal de investigar los hechos que produjeron las violaciones de  la</w:t>
        <w:br/>
        <w:t>Convención Americana (párrs. 86 y 90).</w:t>
        <w:br/>
        <w:br/>
        <w:t xml:space="preserve">    [165].  Al igual que en otros casos, en la presente Sentencia  sobre  el</w:t>
        <w:br/>
        <w:t>caso Bámaca Velásquez la Corte Interamericana ha señalado  la  necesidad  de</w:t>
        <w:br/>
        <w:t>combatir la impunidad (párrs. 211-213), particularmente bajo  la  obligación</w:t>
        <w:br/>
        <w:t>general consagrada en el artículo 1(1) de la Convención Americana.</w:t>
        <w:br/>
        <w:br/>
        <w:t xml:space="preserve">    [166].  L. Joinet, Informe Final acerca de la Cuestión de  la  Impunidad</w:t>
        <w:br/>
        <w:t>de los Autores de Violaciones  de  los  Derechos  Humanos,  ONU/Comisión  de</w:t>
        <w:br/>
        <w:t>Derechos Humanos, doc. E/CN.4/Sub.2/1997/20, de 26.06.1997, pp.  5-6  y  19-</w:t>
        <w:br/>
        <w:t>20.</w:t>
        <w:br/>
        <w:br/>
        <w:t xml:space="preserve">    [167].  Artículos 31-33 de las dos Convenciones de Viena  sobre  Derecho</w:t>
        <w:br/>
        <w:t>de los Tratados (de 1969 y 1986).</w:t>
        <w:br/>
        <w:br/>
        <w:t xml:space="preserve">    [168].  En un enfoque también esposado por la Corte Europea de  Derechos</w:t>
        <w:br/>
        <w:t>Humanos.</w:t>
        <w:br/>
        <w:br/>
        <w:t xml:space="preserve">    [169].  Por ejemplo, en sus Medidas  Provisionales  de  Protección  (del</w:t>
        <w:br/>
        <w:t>18.08.2000) en el caso de los Haitianos y Dominicanos de Origen Haitiano  en</w:t>
        <w:br/>
        <w:t>República Dominicana, la Corte  Interamericana  extendió  dichas  Medidas  a</w:t>
        <w:br/>
        <w:t>derechos otros que los derechos fundamentales a la vida y  a  la  integridad</w:t>
        <w:br/>
        <w:t>personal, de modo  a,  v.g.,  impedir  la  deportación  o  la  expulsión  de</w:t>
        <w:br/>
        <w:t>determinados individuos, y a permitir su retorno  y  reunificación  familiar</w:t>
        <w:br/>
        <w:t>(párr. 13). Y en las Medidas Provisionales de Protección que la Corte  viene</w:t>
        <w:br/>
        <w:t>de adoptar ayer (24.11.2000), en el caso de la Comunidad de Paz de San  José</w:t>
        <w:br/>
        <w:t>de Apartadó, extendió dichas Medidas  a  desplazados  internos  en  Colombia</w:t>
        <w:br/>
        <w:t>(punto resolutivo n. 6).</w:t>
        <w:br/>
        <w:br/>
        <w:t xml:space="preserve">    [170].  Sobre tal aplicación extensiva de  la  prohibición  absoluta  de</w:t>
        <w:br/>
        <w:t>los tratos inhumanos o degradantes, cf., v.g.,  H.  Fourteau,  L'application</w:t>
        <w:br/>
        <w:t>de l'article 3 de la Convention Européenne des Droits  de  l'Homme  dans  le</w:t>
        <w:br/>
        <w:t>droit interne des États membres, Paris,  LGDJ,  1996,  pp.  211-265.  -  Del</w:t>
        <w:br/>
        <w:t>mismo modo, el artículo 8 de la  Convención  Europea  de  Derechos  Humanos,</w:t>
        <w:br/>
        <w:t>sobre el respeto a la vida privada y familiar, ha tenido una  interpretación</w:t>
        <w:br/>
        <w:t>y aplicación expandidas ratione materiae a casos  referentes  a,  v.g.,  no-</w:t>
        <w:br/>
        <w:t>deportación (como, por ejemplo,  los  importantes  casos  Moustaquim  versus</w:t>
        <w:br/>
        <w:t>Bélgica,  1991,  y  Beldjoudi  versus  Francia,   1990);   R,   Cholewinski,</w:t>
        <w:br/>
        <w:t>"Strasbourg's  `Hidden  Agenda'?:  The   Protection   of   Second-Generation</w:t>
        <w:br/>
        <w:t>Migrants from Expulsion under Article 8 of the European Convention on  Human</w:t>
        <w:br/>
        <w:t>Rights", 12 Netherlands  Quarterly  of  Human  Rights  (1994)  pp.  287-306.</w:t>
        <w:br/>
        <w:br/>
        <w:br/>
        <w:t xml:space="preserve">    [171].  Como se ha claramente declarado  en  testimonios  en  audiencias</w:t>
        <w:br/>
        <w:t>públicas  referentes   a   varios   casos   contenciosos   ante   la   Corte</w:t>
        <w:br/>
        <w:t>Interamericana en los últimos años.</w:t>
        <w:br/>
        <w:br/>
        <w:t>[172]       cfr. Rogge, Kersten, “The ´victim´ requirement in article 25  of</w:t>
        <w:br/>
        <w:t>the European Convention  on  Human  Rights”,  en  Varios,  Protecting  human</w:t>
        <w:br/>
        <w:t>rights:  the  European  Dimension/Protection  des  droits  de  l´homme:   la</w:t>
        <w:br/>
        <w:t>dimension européenne, ed. Franz  Matscher-Herbert  Petzhold,  Carl  Heymanns</w:t>
        <w:br/>
        <w:t>Verlag K G. Köln. Berlin. Bonn. München, 1988, pp.  539  y  ss.;  y  Cancado</w:t>
        <w:br/>
        <w:t>Trindade,  A.  A.,  Co-existence  and   co-ordination   of   mechanisms   of</w:t>
        <w:br/>
        <w:t>international protection of human rights (At global  and  regional  levels).</w:t>
        <w:br/>
        <w:t>Academy of International Law, Offprint from the Collected Courses, vol.  202</w:t>
        <w:br/>
        <w:t>(1987-II), pp. 243 y ss.</w:t>
        <w:br/>
        <w:br/>
        <w:t>[173]       cfr. Pasqualucci, Jo  M.,  “Victim  reparations  in  the  Inter-</w:t>
        <w:br/>
        <w:t>American Human Rights System: a critical assessment of current practice  and</w:t>
        <w:br/>
        <w:t>procedure”, en Michigan Journal of International Law, vol. 18, no.  1,  fall</w:t>
        <w:br/>
        <w:t>1996,  esp.  pp.  16   y   ss:;   asimismo,   cfr.,   en   sus   respectivas</w:t>
        <w:br/>
        <w:t>consideraciones, Caso Villagrán Morales y otros (Caso de los  “Niños  de  la</w:t>
        <w:br/>
        <w:t>Calle”). Sentencia de 19 de noviembre de 1999. Serie C No. 63, párras.  173-</w:t>
        <w:br/>
        <w:t>177; y Caso Blake. Sentencia de 24 de enero de 1998. Serie C No. 36,  párrs.</w:t>
        <w:br/>
        <w:t>97 y 116.</w:t>
        <w:br/>
        <w:br/>
        <w:t>[174]       cfr. La administración de justicia y  los  derechos  humanos  de</w:t>
        <w:br/>
        <w:t>los detenidos. Informe final acerca de la cuestión de la  impunidad  de  los</w:t>
        <w:br/>
        <w:t>autores  de  violaciones  de  los  derechos  humanos  (derechos  civiles   y</w:t>
        <w:br/>
        <w:t>políticos)  preparado  por  el  Sr.    L.  Joinet  de  conformidad  con   la</w:t>
        <w:br/>
        <w:t>resolución 1996/119 de la Subcomisión --de Prevención de Discriminaciones  y</w:t>
        <w:br/>
        <w:t>Protección a las Minorías--, E/CN.4/Sub.2/1997/20,  26  de  junio  de  1997,</w:t>
        <w:br/>
        <w:t>párr. 17, donde se distingue entre el “derecho individual que  toda  víctima</w:t>
        <w:br/>
        <w:t>o sus familiares tienen a saber lo que ocurrió,  que  es  el  derecho  a  la</w:t>
        <w:br/>
        <w:t>verdad” y el “derecho a saber (que) es también un derecho colectivo”.</w:t>
        <w:br/>
        <w:br/>
        <w:t>[175]       cfr. Estudio relativo al derecho de  restitución,  indemnización</w:t>
        <w:br/>
        <w:t>y rehabilitación a las víctimas de violaciones flagrantes  de  los  derechos</w:t>
        <w:br/>
        <w:t>humanos y las libertades fundamentales. Informe  definitivo  presentado  por</w:t>
        <w:br/>
        <w:t>el Sr. Theo van  Boven,  Relator  Especial.  Subcomisión  de  Prevención  de</w:t>
        <w:br/>
        <w:t>Discriminaciones y Protección a las Minorías,  E/CN.4/Sub.  2/1993/8,  2  de</w:t>
        <w:br/>
        <w:t>julio de 1993; ahí se hace notar que “Chile ha hecho  gran  hincapié  en  la</w:t>
        <w:br/>
        <w:t>revelación de la verdad sobre las violaciones más  graves  de  los  derechos</w:t>
        <w:br/>
        <w:t>humanos que atañen al derecho a la  vida.  La  reparación  se  centró  y  se</w:t>
        <w:br/>
        <w:t>centra principalmente en la vindicación de las víctimas de esas  violaciones</w:t>
        <w:br/>
        <w:t>graves y en la indemnización a sus familiares”, párr. 117.</w:t>
        <w:br/>
        <w:br/>
        <w:t>[176]       Así, en Caso Suárez Rosero. Reparaciones (art.  63.1  Convención</w:t>
        <w:br/>
        <w:t>Americana sobre Derechos Humanos). Sentencia de 20 de enero de  1999.  Serie</w:t>
        <w:br/>
        <w:t>C No. 44, párr. 72; Caso Loayza Tamayo. Reparaciones (art.  63.1  Convención</w:t>
        <w:br/>
        <w:t>Americana sobre Derechos Humanos). Sentencia de  27 de  noviembre  de  1998.</w:t>
        <w:br/>
        <w:t>Serie C No. 42, párr. 158; y Caso Caballero Delgado y Santana.  Reparaciones</w:t>
        <w:br/>
        <w:t>(Artículo 63.1 Convención Americana sobre Derechos  Humanos).  Sentencia  de</w:t>
        <w:br/>
        <w:t>29 de enero de 1997. Serie C No. 31, párr. 58.</w:t>
        <w:br/>
        <w:br/>
        <w:t>[177]       cfr. Caso Las Palmeras, Excepciones preliminares.  Sentencia  de</w:t>
        <w:br/>
        <w:t>4 de febrero de 2000, párrs. 32-34; en éste, se advierte que  la  Convención</w:t>
        <w:br/>
        <w:t>Americana “sólo ha atribuido competencia  a  la  Corte  para  determinar  la</w:t>
        <w:br/>
        <w:t>compatibilidad de los actos o de las normas de los  Estados  con  la  propia</w:t>
        <w:br/>
        <w:t>Convención, y no con los Convenios de Ginebra de 1949.</w:t>
        <w:br/>
        <w:br/>
        <w:t>[178]        En  los  trabajos  preparatorios  del  Pacto  Internacional  de</w:t>
        <w:br/>
        <w:t>Derechos Civiles y Políticos quedan huellas del hecho de  que  los  miembros</w:t>
        <w:br/>
        <w:t>del Comité de Redacción encararon, en su oportunidad, la cuestión del  plano</w:t>
        <w:br/>
        <w:t>en  que  debería  quedar  situado  el  derecho  al  reconocimiento   de   la</w:t>
        <w:br/>
        <w:t>personalidad jurídica. Son de notar, al respecto, las  diferencias  que  hay</w:t>
        <w:br/>
        <w:t>entre la parte pertinente del reporte  del  Comité  de  Redacción  sobre  la</w:t>
        <w:br/>
        <w:t>primera sesión de trabajo de 1947 y el  texto  surgido  de  la  Comisión  de</w:t>
        <w:br/>
        <w:t>Derechos Humanos en 1950, que es  el  correspondiente  al  artículo  16  del</w:t>
        <w:br/>
        <w:t>Pacto. La fórmula consignada en el reporte  de  1947  reunía  en  una  misma</w:t>
        <w:br/>
        <w:t>disposición el tema del ejercicio de los derechos y el de  la  “personalidad</w:t>
        <w:br/>
        <w:t>judicial”; decía así:  “no  person  shall  be  restricted  in  the  personal</w:t>
        <w:br/>
        <w:t>excercise of his civil rights or deprived of judicial personality,  save  in</w:t>
        <w:br/>
        <w:t>case of: a) minors,  b)  ...”.  El  texto  definitivo  se  concentra  en  la</w:t>
        <w:br/>
        <w:t>cuestión de la personalidad jurídica y  reza:  “every  one  shall  have  the</w:t>
        <w:br/>
        <w:t>right to recognition everywhere as a person before the law”.</w:t>
        <w:br/>
        <w:br/>
        <w:t>[179]       Los móviles que conducen a ello son bastante complejos. A  pesar</w:t>
        <w:br/>
        <w:t>de lo que suele afirmarse, no se trata tan solo  de  eliminar  pruebas  para</w:t>
        <w:br/>
        <w:t>garantizar la impunidad de  los  victimarios.  También  se  pretende,  entre</w:t>
        <w:br/>
        <w:t>otras cosas, quebrar  toda  resistencia  de  la  víctima  ante  la  tortura,</w:t>
        <w:br/>
        <w:t>haciéndole  sentir  que  está  perdida  contra  toda  esperanza,  llevar  la</w:t>
        <w:br/>
        <w:t>agresión contra ella, irrespetando y ocultando el  cadáver,  a  límites  que</w:t>
        <w:br/>
        <w:t>van más allá de la muerte y, sobre todo, aterrorizar  e  inmovilizar  a  los</w:t>
        <w:br/>
        <w:t>grupos y las comunidades que conforman el entorno social del desaparecido.</w:t>
        <w:br/>
        <w:br/>
        <w:t>[180]       Entre las prescripciones  a  las  que  se  ha  hecho  referencia</w:t>
        <w:br/>
        <w:t>merecen ser señaladas las siguientes: se debe diseñar un  recurso  rápido  y</w:t>
        <w:br/>
        <w:t>eficaz en aplicación del cual las autoridades competentes  tengan  acceso  a</w:t>
        <w:br/>
        <w:t>todos los lugares donde se encuentren personas privadas de la libertad  y  a</w:t>
        <w:br/>
        <w:t>cualquier otro tipo de lugar  donde  haya  motivos  para  creer  que  puedan</w:t>
        <w:br/>
        <w:t>encontrarse personas desaparecidas; las personas privadas de  libertad  solo</w:t>
        <w:br/>
        <w:t>pueden  ser  confinadas  en  lugares  oficialmente  reconocidos;   se   debe</w:t>
        <w:br/>
        <w:t>proporcionar rápidamente información  exacta  sobre  la  detención  de  esas</w:t>
        <w:br/>
        <w:t>personas  y  los  lugares  en  que  se  cumple,  incluidos  los  lugares  de</w:t>
        <w:br/>
        <w:t>transferencia, a sus familiares y sus abogados; en todo lugar  de  detención</w:t>
        <w:br/>
        <w:t>debe haber un registro oficial actualizado de todas  las  personas  privadas</w:t>
        <w:br/>
        <w:t>de libertad, que estará a disposición de los familiares y los  abogados  del</w:t>
        <w:br/>
        <w:t>detenido;  debe  organizarse  un  registro  centralizado   que   reúna   las</w:t>
        <w:br/>
        <w:t>características mencionadas en el punto anterior; deben  imponerse  penas  a</w:t>
        <w:br/>
        <w:t>los agentes  estatales  que  se  nieguen,  sin  fundamento,  a  proporcionar</w:t>
        <w:br/>
        <w:t>información sobre una privación  de  libertad;  cuando  se  informe  que  un</w:t>
        <w:br/>
        <w:t>detenido ha sido  puesto  en  libertad  se  deben  proporcionar  medios  que</w:t>
        <w:br/>
        <w:t>permitan verificar con certeza que tal cosa se ha cumplido;  los  resultados</w:t>
        <w:br/>
        <w:t>de las investigaciones sobre las desapariciones se comunicarán a  todas  las</w:t>
        <w:br/>
        <w:t>personas interesadas, a menos que ello  obstaculice  la  instrucción  de  la</w:t>
        <w:br/>
        <w:t>respectiva causa penal; toda  desaparición  forzada  será  considerada  como</w:t>
        <w:br/>
        <w:t>delito permanente mientras sus autores continúen ocultando la  suerte  y  el</w:t>
        <w:br/>
        <w:t>paradero del desaparecido y mientras no se esclarezcan los hechos.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