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t xml:space="preserve">                    Caso Baena Ricardo y otros Vs. Panamá</w:t>
        <w:br/>
        <w:br/>
        <w:br/>
        <w:t xml:space="preserve">                      Sentencia de 2 de febrero de 2001</w:t>
        <w:br/>
        <w:t xml:space="preserve">                       (Fondo, Reparaciones y Costas)</w:t>
        <w:br/>
        <w:br/>
        <w:br/>
        <w:t>En el caso Baena Ricardo y otros,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jueces:</w:t>
        <w:br/>
        <w:br/>
        <w:t xml:space="preserve">      Antônio A. Cançado Trindade, Presidente</w:t>
        <w:br/>
        <w:t xml:space="preserve">      Máximo Pacheco Gómez, Vicepresidente</w:t>
        <w:br/>
        <w:t xml:space="preserve">      Hernán Salgado Pesantes, Juez</w:t>
        <w:br/>
        <w:t xml:space="preserve">      Oliver Jackman, Juez</w:t>
        <w:br/>
        <w:t xml:space="preserve">      Alirio Abreu Burelli, Juez</w:t>
        <w:br/>
        <w:t xml:space="preserve">      Sergio García Ramírez, Juez y</w:t>
        <w:br/>
        <w:t xml:space="preserve">      Carlos Vicente de Roux Rengifo, Juez;</w:t>
        <w:br/>
        <w:br/>
        <w:t>presentes, además,</w:t>
        <w:br/>
        <w:br/>
        <w:t xml:space="preserve">      Manuel E. Ventura Robles, Secretario y</w:t>
        <w:br/>
        <w:t xml:space="preserve">      Renzo Pomi, Secretario adjunto,</w:t>
        <w:br/>
        <w:br/>
        <w:t>de conformidad con los artículos 29 y 55 del  Reglamento  de  la  Corte  (en</w:t>
        <w:br/>
        <w:t>adelante “el Reglamento”), dicta la siguiente Sentencia  sobre  el  presente</w:t>
        <w:br/>
        <w:t>caso.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El 16 de enero de 1998 la Comisión Interamericana de Derechos  Humanos</w:t>
        <w:br/>
        <w:t>(en adelante “la Comisión” o “la Comisión Interamericana”) sometió  ante  la</w:t>
        <w:br/>
        <w:t>Corte una demanda contra la República de Panamá (en adelante “el  Estado”  o</w:t>
        <w:br/>
        <w:t>“Panamá”) que se originó  en  una  denuncia  (No.  11.325)  recibida  en  la</w:t>
        <w:br/>
        <w:t>Secretaría de la Comisión el 22 de febrero  de  1994.   En  su  demanda,  la</w:t>
        <w:br/>
        <w:t>Comisión invocó los artículos 50 y  51  de  la  Convención  Americana  sobre</w:t>
        <w:br/>
        <w:t>Derechos Humanos (en adelante “la Convención” o “la  Convención  Americana”)</w:t>
        <w:br/>
        <w:t>y los artículos 26 y siguientes del Reglamento.  La  Comisión  sometió  este</w:t>
        <w:br/>
        <w:t>caso con el fin de que la Corte decidiera si hubo violación,  por  parte  de</w:t>
        <w:br/>
        <w:t>Panamá, de los artículos  1.1  (Obligación  de  Respetar  los  Derechos);  2</w:t>
        <w:br/>
        <w:t>(Deber  de  Adoptar  Disposiciones  de  Derecho   Interno);   8   (Garantías</w:t>
        <w:br/>
        <w:t>Judiciales); 9 (Principio de Legalidad y de Retroactividad); 10  (Derecho  a</w:t>
        <w:br/>
        <w:t>Indemnización); 15 (Derecho de Reunión); 16  (Libertad  de  Asociación);  25</w:t>
        <w:br/>
        <w:t>(Protección Judicial), y 33 y 50.2 de la Convención, como resultado de</w:t>
        <w:br/>
        <w:br/>
        <w:t xml:space="preserve">      los  hechos  ocurridos  a  partir  del  6  de  diciembre  de  1990   y</w:t>
        <w:br/>
        <w:t xml:space="preserve">      especialmente a partir del 14 de diciembre de dicho año [,  fecha]  en</w:t>
        <w:br/>
        <w:t xml:space="preserve">      que  se  aprobó  la  Ley  No.25,  [con  base  en   la   cual]   fueron</w:t>
        <w:br/>
        <w:t xml:space="preserve">      arbitrariamente destituidos de sus cargos 270 empleados  públicos  que</w:t>
        <w:br/>
        <w:t xml:space="preserve">      habían participado en una  manifestación  por  reclamos  laborales,  a</w:t>
        <w:br/>
        <w:t xml:space="preserve">      quienes  se  acusó   de   complicidad   con   una   asonada   militar.</w:t>
        <w:br/>
        <w:t xml:space="preserve">      Posteriormente a[l despido arbitrario de dichos trabajadores],  en  el</w:t>
        <w:br/>
        <w:t xml:space="preserve">      procedimiento de sus quejas y demandas[,] se cometieron en  su  contra</w:t>
        <w:br/>
        <w:t xml:space="preserve">      una sucesión de actos violatorios de sus derechos al debido proceso  y</w:t>
        <w:br/>
        <w:t xml:space="preserve">      [a] la protección judicial.</w:t>
        <w:br/>
        <w:br/>
        <w:t>2.    ASIMISMO, LA COMISIÓN SOLICITÓ A LA CORTE QUE DECLARARA QUE LA LEY  25</w:t>
        <w:br/>
        <w:t>Y LA NORMA CONTENIDA EN EL  ARTÍCULO  43  DE  LA  CONSTITUCIÓN  POLÍTICA  DE</w:t>
        <w:br/>
        <w:t>PANAMÁ SON CONTRARIAS A LA CONVENCIÓN, POR  PERMITIR  LA  RETROACTIVIDAD  DE</w:t>
        <w:br/>
        <w:t>LAS LEYES  Y  QUE,  EN  CONSECUENCIA,  DEBEN  SER  MODIFICADAS  O  DEROGADAS</w:t>
        <w:br/>
        <w:t>CONFORME AL ARTÍCULO 2 DE DICHA CONVENCIÓN.  LA COMISIÓN TAMBIÉN SOLICITÓ  A</w:t>
        <w:br/>
        <w:t>LA CORTE QUE REQUIRIERA AL ESTADO QUE RESTABLEZCA EN  EL  EJERCICIO  DE  SUS</w:t>
        <w:br/>
        <w:t>DERECHOS A LOS 270  TRABAJADORES  Y  REPARE  E  INDEMNICE  A  LAS  PRESUNTAS</w:t>
        <w:br/>
        <w:t>VÍCTIMAS O A SUS FAMILIARES, POR  LOS  HECHOS  COMETIDOS  POR  SUS  AGENTES,</w:t>
        <w:br/>
        <w:t>CONFORME A LO ESTABLECIDO EN EL ARTÍCULO 63.1 DE LA CONVENCIÓN.</w:t>
        <w:br/>
        <w:br/>
        <w:t>3.    Finalmente, la Comisión solicitó que se condenara al  Estado  al  pago</w:t>
        <w:br/>
        <w:t>de las costas y gastos de este proceso.</w:t>
        <w:br/>
        <w:br/>
        <w:t xml:space="preserve">   4. Los 270 trabajadores que la Comisión considera han sido víctimas en el</w:t>
        <w:br/>
        <w:t xml:space="preserve">      presente  caso  son:  Leonidas  A.  Baena  Ricardo,  Alfredo  Berrocal</w:t>
        <w:br/>
        <w:t xml:space="preserve">      Arosemena, Francisco J. Chacón, Arístides Barba Vega,  Salvador  Vela,</w:t>
        <w:br/>
        <w:t xml:space="preserve">      Eugenio Delgado, Juan  O.  Sanjur,  Porfirio  Real,  Luis  del  Carmen</w:t>
        <w:br/>
        <w:t xml:space="preserve">      Melgarejo Núñez, Juan de  Gracia,  César  Aparicio  Aguilar,  Fernando</w:t>
        <w:br/>
        <w:t xml:space="preserve">      Dimas, Eugenio Tejada, Felipe Argote,  Luis  Cabeza,  Rolando  Graham,</w:t>
        <w:br/>
        <w:t xml:space="preserve">      Rigoberto Enríquez, Ilda Ortega, Ismael Campbell, Carlos Henry,  Tomás</w:t>
        <w:br/>
        <w:t xml:space="preserve">      Morales, Daniel José  Health,  Maricela  Rodríguez,  Miguel  Martínez,</w:t>
        <w:br/>
        <w:t xml:space="preserve">      Carlos Archibold, Gabino Young, Sergio  Marín,  Jaime  Legal,  Enrique</w:t>
        <w:br/>
        <w:t xml:space="preserve">      Jiménez, Luis Martínez, José Corvalan, Fernando Hernández, Militza  de</w:t>
        <w:br/>
        <w:t xml:space="preserve">      Justavino, Andrés Guerrero, Marco Moscoso,  Hildebrando  Ortega,  Saúl</w:t>
        <w:br/>
        <w:t xml:space="preserve">      Quiroz,  Enrique  Silvera,  Elías  Manuel  Ortega,  Euribiades  Marín,</w:t>
        <w:br/>
        <w:t xml:space="preserve">      Domingo Montenegro Domínguez, César Augusto  Contreras  Pérez,  Marina</w:t>
        <w:br/>
        <w:t xml:space="preserve">      Elena Villalobos, Eduardo  Cobos,  Iraida  Castro,  Eduardo  Williams,</w:t>
        <w:br/>
        <w:t xml:space="preserve">      Ricardo Simmons, Rolando  Miller,  Yitus  Henry,  Guillermo  Torralba,</w:t>
        <w:br/>
        <w:t xml:space="preserve">      Eleno García, Alfonso  Chambers,  Manuel  Sánchez,  Francisco  Segura,</w:t>
        <w:br/>
        <w:t xml:space="preserve">      Jorge Cobos,  Jorge  Murillo,  Ricardo  Powel,  Antonio  Murez,  María</w:t>
        <w:br/>
        <w:t xml:space="preserve">      Sánchez, Lidia Marín, Gustavo Mendieta, Carlos Márquez, Hermes  Marín,</w:t>
        <w:br/>
        <w:t xml:space="preserve">      Gustavo Martínez, Alejandrina Gordon,  Leonel  Angulo,  Luis  Estribi,</w:t>
        <w:br/>
        <w:t xml:space="preserve">      Carlos Catline, Orlando Camarena,  Errol  Vaciannie,  Regino  Ramírez,</w:t>
        <w:br/>
        <w:t xml:space="preserve">      Carlos Mendoza, Luis Coronado, Ricardo Rivera,  Rolando  Roa,  Walters</w:t>
        <w:br/>
        <w:t xml:space="preserve">      Vega, Modier Méndez,  Tilcia  Paredes,  Alexis  Díaz,  Marisol  Matos,</w:t>
        <w:br/>
        <w:t xml:space="preserve">      Rigoberto Isaac, Jorge Aparicio, Ramiro Barba, Eugenio Fuentes,  Algis</w:t>
        <w:br/>
        <w:t xml:space="preserve">      Calvo, Marcos Tovar, Elberto Cobos, Yadira Delgado, Mireya  Rodríguez,</w:t>
        <w:br/>
        <w:t xml:space="preserve">      Ivanor Alonso, Alfonso  Fernández,  Rodolfo  Campos,  Nemesio  Nieves,</w:t>
        <w:br/>
        <w:t xml:space="preserve">      Judith  Correa,  Edgar  de  León,  Arnoldo  Aguilar,  Marisol  Landao,</w:t>
        <w:br/>
        <w:t xml:space="preserve">      Wilfredo  Rentería,  Segismundo  Rodríguez,  Pedro   Valdez,   Ricardo</w:t>
        <w:br/>
        <w:t xml:space="preserve">      Guisepitt,  Javier  Muñoz,  Marcos  Guerrero,  Nicolás  Soto,  Ernesto</w:t>
        <w:br/>
        <w:t xml:space="preserve">      Walker, Adela De Góndola, Víctor Julio Carrido,  David  Clavo,  Germán</w:t>
        <w:br/>
        <w:t xml:space="preserve">      Gálvez, Aldo D’andrea,  Jorge  Rivas,  Hugo  Pérez,  Diómedes  Romero,</w:t>
        <w:br/>
        <w:t xml:space="preserve">      Paulino Villareal, Euclides Madrid, Nelson Alvarado, Arturo  González,</w:t>
        <w:br/>
        <w:t xml:space="preserve">      Aurelio González, Miguel Prado P., Roberto Guerra, César  De  Ovaldia,</w:t>
        <w:br/>
        <w:t xml:space="preserve">      Luis Bedoya, José Guaitoto, Tomás González, Florentino Cerrión, Carlos</w:t>
        <w:br/>
        <w:t xml:space="preserve">      Philips, Rómulo Howard, Alexis Cañas,  Nelson  Cortés,  Roselio  Luna,</w:t>
        <w:br/>
        <w:t xml:space="preserve">      David Jaen, José Pérez, Luis Cárdenas, Jorge Alegría,  Andrés  Alemán,</w:t>
        <w:br/>
        <w:t xml:space="preserve">      Perlina De Andrade, Luis E. Anaya, Santiago Alvarado,  Javier  Atencio</w:t>
        <w:br/>
        <w:t xml:space="preserve">      A., Víctor Arauz, Pedro Atencio, Álvaro Arauz,  Rubén  Darío  Barraza,</w:t>
        <w:br/>
        <w:t xml:space="preserve">      Carlos Beamont, Samuel Beluche, Andrés Bermúdez, Miguel Bermúdez, Luis</w:t>
        <w:br/>
        <w:t xml:space="preserve">      Bernuil, Alba Berrio, Marcos  Bracamaya,  Mario  Brito,  José  Blanco,</w:t>
        <w:br/>
        <w:t xml:space="preserve">      Víctor Bock, Víctor Buenaño, Jaime  Batista,  Heliodo  Bermúdez,  Luis</w:t>
        <w:br/>
        <w:t xml:space="preserve">      Batista,  Jaime  Camarena,  Juanerje  Carrillo,   Robustiano   Castro,</w:t>
        <w:br/>
        <w:t xml:space="preserve">      Ladislao  Caraballo,  Reynaldo  Cerrud,  Manuel  Corro,   Minerva   De</w:t>
        <w:br/>
        <w:t xml:space="preserve">      Campbell, Xiomara Cárdenas, Cayetano Cruz, Luciano Contreras, Nataniel</w:t>
        <w:br/>
        <w:t xml:space="preserve">      Charles, Domingo De Gracia, Fernando Del Río G., Antonia De Del Vasto,</w:t>
        <w:br/>
        <w:t xml:space="preserve">      Manuel Del Vasto, Roberto Escobar, César Espino, Jaime Espinosa, Jorge</w:t>
        <w:br/>
        <w:t xml:space="preserve">      Ferman, Julio Flores, Alexis Garibaldi, Eduardo Gaslin, Rolando Gómez,</w:t>
        <w:br/>
        <w:t xml:space="preserve">      Antonio González, Benito González, Eric González,  Raúl  González  R.,</w:t>
        <w:br/>
        <w:t xml:space="preserve">      Evangelista  Granja,  Rubén  Guevara,  Alfredo  Guerra,  Esther  María</w:t>
        <w:br/>
        <w:t xml:space="preserve">      Guerra, Rita Guerra, Melva Guerrero, Aníbal  Herrera,  Félix  Herrera,</w:t>
        <w:br/>
        <w:t xml:space="preserve">      Magaly De Herrera, Manuel Herrera, Pompilio  Ibarra,  Daniel  Jiménez,</w:t>
        <w:br/>
        <w:t xml:space="preserve">      Rolando Jiménez, José A. Kelly, Eric Lara, Dennis Lasso, Dirie Lauchu,</w:t>
        <w:br/>
        <w:t xml:space="preserve">      Luis A. Laure, Gilberto  Leguizamo,  Darien  Linares,  César  Lorenzo,</w:t>
        <w:br/>
        <w:t xml:space="preserve">      Zilka Lou, Jorge Martínez, Manrique Mejía, Luis  Miranda,  Oran  Darío</w:t>
        <w:br/>
        <w:t xml:space="preserve">      Miranda,  Luis  Montero,  Valentín  Morales,  Natalio  Murillo,   Raúl</w:t>
        <w:br/>
        <w:t xml:space="preserve">      Murrieta, Estabana Nash, Amed Navalo, Sergio  Ochoa,  Antonio  Ornano,</w:t>
        <w:br/>
        <w:t xml:space="preserve">      Gustavo Ortiz, Omar Oses, Luis Osorio, Miguel A. Osorio, Evelio Otero,</w:t>
        <w:br/>
        <w:t xml:space="preserve">      Esteban Perea, Medardo Perea, Cristina Pérez, Fredy Pérez, Rubén Darío</w:t>
        <w:br/>
        <w:t xml:space="preserve">      Pérez, Mario Pino, Giovani Prado, Pablo Prado, Tomás Pretel,  Juan  B.</w:t>
        <w:br/>
        <w:t xml:space="preserve">      Quijada, Donay Ramos, Dorindo Ríos, Iris Magaly  Ríos,  Ricardo  Ríos,</w:t>
        <w:br/>
        <w:t xml:space="preserve">      Syldee Ríos, Vladimir Ríos, Luis  Risco,  Alidio  Rivera,  Amos  Darío</w:t>
        <w:br/>
        <w:t xml:space="preserve">      Rodríguez, Anelly De Rodríguez, Isac  M.  Rodríguez,  Ernesto  Romero,</w:t>
        <w:br/>
        <w:t xml:space="preserve">      Sandra L. De Romero, Ramón Ruiz, Benigno Saldaña, Jaime Salinas,  Ilka</w:t>
        <w:br/>
        <w:t xml:space="preserve">      De Sánchez, Luis Sánchez, José Santamaría,  Cristóbal  Segundo,  Tomás</w:t>
        <w:br/>
        <w:t xml:space="preserve">      Segura, Enrique Sellhom, Teresa De  Sierra,  Sonia  Smith,  Elvira  De</w:t>
        <w:br/>
        <w:t xml:space="preserve">      Solórzano, Luis Sosa, Víctor J.  Soto,  Rafael  Tait  Yepes,  Josefina</w:t>
        <w:br/>
        <w:t xml:space="preserve">      Tello, Daniel Trejos, Ricardo Trujillo, Luis Tuñón, Marisina  Ubillus,</w:t>
        <w:br/>
        <w:t xml:space="preserve">      Manuel Valencia, Rodolfo Vence, José Villareal, y Rodolfo Winter.</w:t>
        <w:br/>
        <w:br/>
        <w:br/>
        <w:br/>
        <w:t xml:space="preserve">                                     II</w:t>
        <w:br/>
        <w:br/>
        <w:br/>
        <w:t xml:space="preserve">                                 Competencia</w:t>
        <w:br/>
        <w:br/>
        <w:br/>
        <w:t>5.    Panamá es Estado Parte en la  Convención  Americana  desde  el  22  de</w:t>
        <w:br/>
        <w:t>junio de 1978 y reconoció la competencia contenciosa de la  Corte  el  9  de</w:t>
        <w:br/>
        <w:t>mayo de 1990.  Por lo  tanto,  la  Corte  es  competente  para  conocer  del</w:t>
        <w:br/>
        <w:t>presente caso.</w:t>
        <w:br/>
        <w:br/>
        <w:br/>
        <w:br/>
        <w:t xml:space="preserve">                                     III</w:t>
        <w:br/>
        <w:br/>
        <w:br/>
        <w:t xml:space="preserve">                       Procedimiento ante la Comisión</w:t>
        <w:br/>
        <w:br/>
        <w:br/>
        <w:t>6.    El 22 de febrero de 1994 la Comisión  recibió  en  su  Secretaría  una</w:t>
        <w:br/>
        <w:t>denuncia hecha por el Comité Panameño por los Derechos Humanos en  favor  de</w:t>
        <w:br/>
        <w:t>270 empleados públicos destituidos como consecuencia de la Ley 25 de  14  de</w:t>
        <w:br/>
        <w:t>diciembre de 1990.  El 6 de julio de 1994 la Comisión comunicó  la  denuncia</w:t>
        <w:br/>
        <w:t>al Estado y le solicitó que presentara la información correspondiente en  un</w:t>
        <w:br/>
        <w:t>plazo de 90 días.</w:t>
        <w:br/>
        <w:br/>
        <w:t>7.    El 24 de julio y el 19 de  octubre  de  1994,  la  Comisión  envió  al</w:t>
        <w:br/>
        <w:t>Estado información adicional presentada por el reclamante y,  en  el  último</w:t>
        <w:br/>
        <w:t>envío, le solicitó que informara en un plazo de 60 días.</w:t>
        <w:br/>
        <w:br/>
        <w:t>8.    El 9  de  septiembre  de  1994  Panamá  presentó  su  respuesta  a  la</w:t>
        <w:br/>
        <w:t>Comisión, quien se la remitió al peticionario el 25 de octubre  de  ese  año</w:t>
        <w:br/>
        <w:t>y, el 24 de enero de 1995, el reclamante presentó sus observaciones a  dicho</w:t>
        <w:br/>
        <w:t>escrito, las cuales se transmitieron al Estado el 31 de enero de 1995.</w:t>
        <w:br/>
        <w:br/>
        <w:t>9.    El 14 de febrero de 1995 el Estado presentó  sus  observaciones  a  la</w:t>
        <w:br/>
        <w:t>información adicional que la Comisión le había remitido el 19 de octubre  de</w:t>
        <w:br/>
        <w:t>1994 y, el 1 de marzo de 1995, la Comisión las transmitió al reclamante.</w:t>
        <w:br/>
        <w:br/>
        <w:t>10.   El 7 de abril de 1995 la Comisión se puso a disposición de las  partes</w:t>
        <w:br/>
        <w:t>para procurar una solución amistosa.  A pesar de que tanto  el  Estado  como</w:t>
        <w:br/>
        <w:t>los peticionarios manifestaron a la Comisión su  interés  en  llegar  a  una</w:t>
        <w:br/>
        <w:t>solución amistosa, después de casi tres años en  los  cuales  se  celebraron</w:t>
        <w:br/>
        <w:t>tres reuniones con el fin de intentar el  arreglo,  “la  Comisión  consideró</w:t>
        <w:br/>
        <w:t>agotada  la  vía  de  la  conciliación  y  continuó   con   la   tramitación</w:t>
        <w:br/>
        <w:t>contenciosa” del caso.</w:t>
        <w:br/>
        <w:br/>
        <w:t>11.   El 16 de octubre de 1997, durante su  97o.  Período  de  Sesiones,  la</w:t>
        <w:br/>
        <w:t>Comisión aprobó el Informe No. 37/97, el cual fue transmitido al  Estado  el</w:t>
        <w:br/>
        <w:t>17 de los mismos mes y año.  En dicho informe, la Comisión concluyó:</w:t>
        <w:br/>
        <w:br/>
        <w:t xml:space="preserve">      148.  Que los actos de los Poderes Públicos del  Estado  mediante  los</w:t>
        <w:br/>
        <w:t xml:space="preserve">      cuales la Asamblea Legislativa […] aprobó la Ley 25 de 14 de diciembre</w:t>
        <w:br/>
        <w:t xml:space="preserve">      de 1990[,] el Poder Judicial la  declaró  constitucional  en  casi  su</w:t>
        <w:br/>
        <w:t xml:space="preserve">      totalidad y el Poder Ejecutivo le dio  aplicación,  [...]violaron  los</w:t>
        <w:br/>
        <w:t xml:space="preserve">      derechos  humanos  de  los  peticionarios[,]  rechazaron   todos   sus</w:t>
        <w:br/>
        <w:t xml:space="preserve">      reclamos, [y] son incompatibles con las disposiciones de la Convención</w:t>
        <w:br/>
        <w:t xml:space="preserve">      Americana sobre Derechos Humanos.</w:t>
        <w:br/>
        <w:br/>
        <w:br/>
        <w:t xml:space="preserve">      149.  Que respecto de las 270 personas en cuyo nombre se  promueve  el</w:t>
        <w:br/>
        <w:t xml:space="preserve">      presente caso, el Estado de  Panamá  ha  dejado  de  cumplir  con  sus</w:t>
        <w:br/>
        <w:t xml:space="preserve">      obligaciones en relación con las siguientes normas  de  la  Convención</w:t>
        <w:br/>
        <w:t xml:space="preserve">      Americana sobre Derechos Humanos: artículo 8, derecho a las  garantías</w:t>
        <w:br/>
        <w:t xml:space="preserve">      judiciales; artículo 9, principio de legalidad y de  irretroactividad;</w:t>
        <w:br/>
        <w:t xml:space="preserve">      artículo 10, derecho a indemnización; artículo 15, derecho de reunión;</w:t>
        <w:br/>
        <w:t xml:space="preserve">      artículo 16, derecho a la libertad de asociación; artículo 24, derecho</w:t>
        <w:br/>
        <w:t xml:space="preserve">      a la igualdad ante la  ley;  artículo  25,  derecho  a  la  protección</w:t>
        <w:br/>
        <w:t xml:space="preserve">      judicial.</w:t>
        <w:br/>
        <w:br/>
        <w:br/>
        <w:t xml:space="preserve">      150.  Que respecto de las mismas personas,  el  Estado  de  Panamá  ha</w:t>
        <w:br/>
        <w:t xml:space="preserve">      dejado de cumplir con su obligación  de  reconocer  y  garantizar  los</w:t>
        <w:br/>
        <w:t xml:space="preserve">      derechos contenidos en los artículos 8  y  25,  en  conexión  con  los</w:t>
        <w:br/>
        <w:t xml:space="preserve">      artículos 1.1 y 2, de la Convención Americana sobre Derechos  Humanos,</w:t>
        <w:br/>
        <w:t xml:space="preserve">      de la cual Panamá es Estado Parte.</w:t>
        <w:br/>
        <w:br/>
        <w:br/>
        <w:t xml:space="preserve">      151.  Que el Estado no ha dado cumplimiento a las normas contenidas en</w:t>
        <w:br/>
        <w:t xml:space="preserve">      el artículo 2 de la Convención Americana sobre  Derechos  Humanos,  en</w:t>
        <w:br/>
        <w:t xml:space="preserve">      virtud de que no ha adaptado su legislación  a  las  disposiciones  de</w:t>
        <w:br/>
        <w:t xml:space="preserve">      dicha Convención.</w:t>
        <w:br/>
        <w:br/>
        <w:t>Asimismo, la Comisión decidió:</w:t>
        <w:br/>
        <w:br/>
        <w:t xml:space="preserve">      1.     Recomendar  al  Estado  panameño  que   [reincorpore   a]   los</w:t>
        <w:br/>
        <w:t xml:space="preserve">      trabajadores despedidos por la Ley 25  de  14  de  diciembre  de  1990</w:t>
        <w:br/>
        <w:t xml:space="preserve">      identificados en el párrafo Vº del presente  informe,  a  sus  puestos</w:t>
        <w:br/>
        <w:t xml:space="preserve">      respectivos o a otros en las mismas condiciones en las  que  prestaban</w:t>
        <w:br/>
        <w:t xml:space="preserve">      servicios al  momento  de  ser  destituidos;  que  les  reconozca  los</w:t>
        <w:br/>
        <w:t xml:space="preserve">      salarios caídos y los demás beneficios  laborales  a  los  que  tienen</w:t>
        <w:br/>
        <w:t xml:space="preserve">      derecho; y que se les pague una indemnización por los  daños  causados</w:t>
        <w:br/>
        <w:t xml:space="preserve">      por el despido injustificado del que fueron objeto.</w:t>
        <w:br/>
        <w:br/>
        <w:br/>
        <w:t xml:space="preserve">      2.    Recomendar al Estado adoptar con arreglo  a  sus  procedimientos</w:t>
        <w:br/>
        <w:t xml:space="preserve">      constitucionales y  legislativos  vigentes,  las  medidas  que  fueran</w:t>
        <w:br/>
        <w:t xml:space="preserve">      necesarias para hacer efectivos a plenitud los  derechos  y  garantías</w:t>
        <w:br/>
        <w:t xml:space="preserve">      contenidos en la Convención Americana sobre Derechos Humanos.</w:t>
        <w:br/>
        <w:br/>
        <w:br/>
        <w:t xml:space="preserve">      3.    Recomendar al Estado modificar, derogar o  en  definitiva  dejar</w:t>
        <w:br/>
        <w:t xml:space="preserve">      sin efecto la referida [L]ey 25.</w:t>
        <w:br/>
        <w:br/>
        <w:br/>
        <w:t xml:space="preserve">      4.    Recomendar al Estado que la expresión “penar sin previo  juicio”</w:t>
        <w:br/>
        <w:t xml:space="preserve">      del artículo 33 de la Constitución Política de Panamá sea  debidamente</w:t>
        <w:br/>
        <w:t xml:space="preserve">      interpretada, para dar  cumplimiento  al  compromiso  asumido  por  la</w:t>
        <w:br/>
        <w:t xml:space="preserve">      República de Panamá de adecuar las normas de su legislación interna  a</w:t>
        <w:br/>
        <w:t xml:space="preserve">      las de la Convención.</w:t>
        <w:br/>
        <w:br/>
        <w:br/>
        <w:t xml:space="preserve">      5.    RECOMENDAR QUE LA NORMA  CONTENIDA  EN  EL  ARTÍCULO  43  DE  LA</w:t>
        <w:br/>
        <w:t xml:space="preserve">      CONSTITUCIÓN POLÍTICA DE PANAMÁ, LA CUAL PERMITE LA RETROACTIVIDAD  DE</w:t>
        <w:br/>
        <w:t xml:space="preserve">      LAS LEYES POR RAZONES DE  “ORDEN  PÚBLICO”  O  “INTERÉS  SOCIAL”,  SEA</w:t>
        <w:br/>
        <w:t xml:space="preserve">      ENMENDADA Y/O INTERPRETADA, EN CONFORMIDAD CON EL  ARTÍCULO  9  DE  LA</w:t>
        <w:br/>
        <w:t xml:space="preserve">      CONVENCIÓN AMERICANA, EN EL SENTIDO DE QUE “NADIE PUEDE SER  CONDENADO</w:t>
        <w:br/>
        <w:t xml:space="preserve">      POR ACCIONES U OMISIONES QUE EN EL  MOMENTO  DE  COMETERSE  NO  FUERAN</w:t>
        <w:br/>
        <w:t xml:space="preserve">      DELICTIVAS SEGÚN EL DERECHO APLICABLE”.</w:t>
        <w:br/>
        <w:br/>
        <w:br/>
        <w:t xml:space="preserve">      6.    La Comisión decide transmitir el presente informe al Estado,  el</w:t>
        <w:br/>
        <w:t xml:space="preserve">      que no estará autorizado para publicarlo, otorgándole el  plazo  de  2</w:t>
        <w:br/>
        <w:t xml:space="preserve">      meses  para  adoptar  las  recomendaciones  precedentes.   El  término</w:t>
        <w:br/>
        <w:t xml:space="preserve">      comenzará  a  contarse  a  partir  del  día  en  que  el  informe  sea</w:t>
        <w:br/>
        <w:t xml:space="preserve">      transmitido.</w:t>
        <w:br/>
        <w:br/>
        <w:br/>
        <w:t xml:space="preserve">      7.    Comunicar al peticionario acerca de la adopción en [el] presente</w:t>
        <w:br/>
        <w:t xml:space="preserve">      caso de un informe artículo 50.</w:t>
        <w:br/>
        <w:br/>
        <w:t>12.   EL 10 DE DICIEMBRE  DE  1997  EL  ESTADO  RECHAZÓ  EL  INFORME  DE  LA</w:t>
        <w:br/>
        <w:t>COMISIÓN ADUCIENDO “OBSTÁCULOS, MOTIVACIONES  Y  FUNDAMENTOS  JURÍDICOS  [DE</w:t>
        <w:br/>
        <w:t>DERECHO INTERNO QUE LE IMPEDÍAN] EJECUTAR LAS RECOMENDACIONES  EMITIDAS  POR</w:t>
        <w:br/>
        <w:t>LA HONORABLE COMISIÓN INTERAMERICANA DE DERECHOS HUMANOS”.</w:t>
        <w:br/>
        <w:br/>
        <w:t>13.   El 14 de enero de 1998  la  Comisión,  mediante  acta  de  conferencia</w:t>
        <w:br/>
        <w:t>telefónica, decidió presentar el caso ante la Corte.</w:t>
        <w:br/>
        <w:br/>
        <w:br/>
        <w:br/>
        <w:t xml:space="preserve">                                     IV</w:t>
        <w:br/>
        <w:br/>
        <w:t xml:space="preserve">                         Procedimiento ante la Corte</w:t>
        <w:br/>
        <w:br/>
        <w:t>14.   La demanda ante la Corte fue introducida el 16 de enero de  1998.   La</w:t>
        <w:br/>
        <w:t>Comisión designó como sus Delegados ante este Tribunal a los señores  Carlos</w:t>
        <w:br/>
        <w:t>Ayala Corao y Hélio Bicudo; como sus abogados a los señores Jorge E.  Taiana</w:t>
        <w:br/>
        <w:t>y Manuel Velasco Clark; y como sus asistentes a los señores  Minerva  Gómez,</w:t>
        <w:br/>
        <w:t>Ariel Dulitzky, Viviana  Krsticevic  y  Marcela  Matamoros.   Mediante  nota</w:t>
        <w:br/>
        <w:t>recibida el 18 de junio de 1998 en la Secretaría de la  Corte  (en  adelante</w:t>
        <w:br/>
        <w:t>“la  Secretaría”),  la  señora  Matamoros  comunicó   su   renuncia   a   la</w:t>
        <w:br/>
        <w:t>participación en el presente caso.</w:t>
        <w:br/>
        <w:br/>
        <w:t>15.   El 28 de enero de 1998 la Secretaría, previo examen preliminar  de  la</w:t>
        <w:br/>
        <w:t>demanda  realizado  por  el  Presidente  de  la  Corte  (en   adelante   “el</w:t>
        <w:br/>
        <w:t>Presidente”), la notificó al Estado, al cual informó sobre los  plazos  para</w:t>
        <w:br/>
        <w:t>contestarla, oponer excepciones preliminares y  nombrar  su  representación.</w:t>
        <w:br/>
        <w:t>Asimismo, invitó al Estado a designar Juez ad hoc.</w:t>
        <w:br/>
        <w:br/>
        <w:t>16.   El 20 de febrero de 1998 Panamá designó al señor Rolando Adolfo  Reyna</w:t>
        <w:br/>
        <w:t>Rodríguez como Juez ad hoc.</w:t>
        <w:br/>
        <w:br/>
        <w:t>17.   El 27 de febrero de 1998 el Estado  designó  al  señor  Carlos  Vargas</w:t>
        <w:br/>
        <w:t>Pizarro como Agente.</w:t>
        <w:br/>
        <w:br/>
        <w:t>18.   El 17  de  abril  de  1998  el  Estado  interpuso  cuatro  excepciones</w:t>
        <w:br/>
        <w:t>preliminares, después de haber solicitado dos prórrogas en el plazo para  la</w:t>
        <w:br/>
        <w:t>presentación de las mismas.</w:t>
        <w:br/>
        <w:br/>
        <w:t>19.   El 14 de mayo de 1998 el Estado solicitó una prórroga de un  mes  para</w:t>
        <w:br/>
        <w:t>presentar su contestación  de  la  demanda.   El  18  de  mayo  de  1998  la</w:t>
        <w:br/>
        <w:t>Secretaría, siguiendo instrucciones del Presidente, informó  al  Estado  que</w:t>
        <w:br/>
        <w:t>la prórroga había sido otorgada.</w:t>
        <w:br/>
        <w:br/>
        <w:t>20.   El 20 de mayo de 1998 la Comisión presentó  sus  observaciones  a  las</w:t>
        <w:br/>
        <w:t>excepciones preliminares interpuestas por Panamá.</w:t>
        <w:br/>
        <w:br/>
        <w:t>21.   El 29 de junio de 1998  el  Estado  presentó  su  contestación  de  la</w:t>
        <w:br/>
        <w:t>demanda. En ella manifestó que es respetuoso de los derechos humanos  y  que</w:t>
        <w:br/>
        <w:t>no ha invocado el orden público  o  el  bien  común  como  instrumento  para</w:t>
        <w:br/>
        <w:t>suprimir, desnaturalizar o privar  de  su  contenido  real  a  los  derechos</w:t>
        <w:br/>
        <w:t>consagrados en la Convención. Asimismo, indicó que el contenido y  ejecución</w:t>
        <w:br/>
        <w:t>de la Ley  25  fue  proporcional  al  daño  que  se  estaba  causando  a  la</w:t>
        <w:br/>
        <w:t>organización de la vida social en Panamá y a las instituciones  democráticas</w:t>
        <w:br/>
        <w:t>del país. También indicó que la violación de los derechos  que  fue  alegada</w:t>
        <w:br/>
        <w:t>por los peticionarios es inexistente. Agregó que la Ley 25  fue  emitida  en</w:t>
        <w:br/>
        <w:t>plena consonancia con lo establecido en los artículos 27,  30  y  32  de  la</w:t>
        <w:br/>
        <w:t>Convención  y  con  lo  establecido  en  la  jurisprudencia  de  la   Corte.</w:t>
        <w:br/>
        <w:t>Finalmente, señaló  que  en  los  procesos  internos  interpuestos  por  los</w:t>
        <w:br/>
        <w:t>peticionarios se cumplieron todas las normas y requisitos  exigidos  por  la</w:t>
        <w:br/>
        <w:t>Convención; que quedó probado que las acciones ejercidas estuvieron  acordes</w:t>
        <w:br/>
        <w:t>con la ley, con el derecho internacional y con la Convención, y  que  no  se</w:t>
        <w:br/>
        <w:t>probó la existencia de  responsabilidad  internacional  alguna  imputable  a</w:t>
        <w:br/>
        <w:t>Panamá.</w:t>
        <w:br/>
        <w:br/>
        <w:t>En su petitorio el Estado solicitó a  la  Corte  que  declarara  que  no  es</w:t>
        <w:br/>
        <w:t>responsable del despido de los 270 trabajadores; que al  no  demostrarse  la</w:t>
        <w:br/>
        <w:t>violación, por parte de Panamá, de alguna norma de la Convención, no  se  le</w:t>
        <w:br/>
        <w:t>debe obligar a pagar ningún tipo de indemnización, ni a la reinstalación  de</w:t>
        <w:br/>
        <w:t>los empleados destituidos, máxime que algunos de ellos  fueron  reinstalados</w:t>
        <w:br/>
        <w:t>y a otros ya se les liquidó e  indemnizó  conforme  a  derecho;  que  se  le</w:t>
        <w:br/>
        <w:t>permita aportar más evidencia, y que se condene al  demandante  al  pago  de</w:t>
        <w:br/>
        <w:t>las costas y gastos en que ha incurrido.</w:t>
        <w:br/>
        <w:br/>
        <w:t>22.   El 7 de julio de  1998  la  Secretaría  solicitó  a  la  Comisión  que</w:t>
        <w:br/>
        <w:t>remitiera, a la brevedad  posible,  el  objeto  de  la  declaración  de  los</w:t>
        <w:br/>
        <w:t>testigos por  ella  propuestos,  debido  a  que  dicha  información  no  fue</w:t>
        <w:br/>
        <w:t>presentada en el escrito de demanda.</w:t>
        <w:br/>
        <w:br/>
        <w:t>23.   El 14 de julio de 1998 la Comisión informó a la Corte que  consideraba</w:t>
        <w:br/>
        <w:t>de  suma  importancia  la  celebración  de  otros  actos  del  procedimiento</w:t>
        <w:br/>
        <w:t>escrito, para lo cual solicitó que se le otorgara  un  plazo  de  dos  meses</w:t>
        <w:br/>
        <w:t>para presentar la réplica.</w:t>
        <w:br/>
        <w:br/>
        <w:t>24.   El 31 de julio de 1998 la  Secretaría  informó  a  la  Comisión  y  al</w:t>
        <w:br/>
        <w:t>Estado que el Presidente, de conformidad con el artículo 38 del  Reglamento,</w:t>
        <w:br/>
        <w:t>otorgó a la primera un plazo  de  dos  meses  para  la  presentación  de  la</w:t>
        <w:br/>
        <w:t>réplica y que, con  posterioridad  a  la  recepción  de  dicho  escrito,  lo</w:t>
        <w:br/>
        <w:t>transmitiría al segundo para que, dentro  del  mismo  plazo,  presentase  el</w:t>
        <w:br/>
        <w:t>escrito de dúplica.</w:t>
        <w:br/>
        <w:br/>
        <w:t>25.   El 31 de  agosto  de  1998  la  Comisión  presentó  el  objeto  de  la</w:t>
        <w:br/>
        <w:t>declaración de los testigos ofrecidos en su demanda.</w:t>
        <w:br/>
        <w:br/>
        <w:t>26.   El 30 de septiembre  de  1998  la  Comisión  presentó  el  escrito  de</w:t>
        <w:br/>
        <w:t>réplica.</w:t>
        <w:br/>
        <w:br/>
        <w:t>27.   El 29 de octubre de 1998 la Secretaría,  siguiendo  instrucciones  del</w:t>
        <w:br/>
        <w:t>Presidente, solicitó  al  Secretario  General  de  la  Organización  de  los</w:t>
        <w:br/>
        <w:t>Estados Americanos (en adelante “la OEA”) cualquier información que  pudiera</w:t>
        <w:br/>
        <w:t>tener acerca de alguna notificación, recibida del  Estado  entre  el  20  de</w:t>
        <w:br/>
        <w:t>noviembre y el 31 de diciembre de 1990, relacionada  con  la  suspensión  de</w:t>
        <w:br/>
        <w:t>las garantías de la Convención, las disposiciones suspendidas,  los  motivos</w:t>
        <w:br/>
        <w:t>de la suspensión y la fecha de terminación de la misma.</w:t>
        <w:br/>
        <w:br/>
        <w:t>28.   El 27 de noviembre de 1998 el Estado solicitó una prórroga de  un  mes</w:t>
        <w:br/>
        <w:t>para la presentación de su escrito de dúplica.  El 2 de  diciembre  de  1998</w:t>
        <w:br/>
        <w:t>la Secretaría, siguiendo instrucciones del  Presidente,  informó  al  Estado</w:t>
        <w:br/>
        <w:t>que la prórroga había sido otorgada.</w:t>
        <w:br/>
        <w:br/>
        <w:t>29.   El 15 de diciembre de 1998 la Secretaría solicitó al Subsecretario  de</w:t>
        <w:br/>
        <w:t>Asuntos Legales de la  OEA,  señor  Enrique  Lagos,  cualquier  gestión  que</w:t>
        <w:br/>
        <w:t>pudiese realizar dentro de la esfera de su  competencia  para  facilitar  el</w:t>
        <w:br/>
        <w:t>acceso de la Corte a la información requerida al Secretario  General  de  la</w:t>
        <w:br/>
        <w:t>OEA el 29 de octubre de 1998.</w:t>
        <w:br/>
        <w:br/>
        <w:t>30.   El 7 de enero de 1999  el  señor  Jean-Michel  Arrighi,  Director  del</w:t>
        <w:br/>
        <w:t>Departamento de Derecho Internacional de la OEA,  en  respuesta  a  la  nota</w:t>
        <w:br/>
        <w:t>enviada por la Secretaría al Subsecretario de Asuntos Legales de la  OEA  el</w:t>
        <w:br/>
        <w:t>15 de diciembre de 1998, envió una comunicación a la  Secretaría  informando</w:t>
        <w:br/>
        <w:t>que  ninguna  notificación  había  sido  recibida  o  registrada   por   ese</w:t>
        <w:br/>
        <w:t>Departamento en relación con la suspensión de  garantías  de  la  Convención</w:t>
        <w:br/>
        <w:t>por parte del Estado.</w:t>
        <w:br/>
        <w:br/>
        <w:t>31.   El 8 de enero de 1999 el Estado presentó el escrito de dúplica.</w:t>
        <w:br/>
        <w:br/>
        <w:t>32.   El 19 de enero de 1999 Panamá designó como  Agente  alterno  al  señor</w:t>
        <w:br/>
        <w:t>Jorge Federico Lee.</w:t>
        <w:br/>
        <w:br/>
        <w:t>33.   El 19 de enero de 1999 el señor Rolando Adolfo Reyna Rodríguez, en  su</w:t>
        <w:br/>
        <w:t>condición de Juez ad hoc  en  el  caso,  informó  a  la  Corte  que  “tuv[o]</w:t>
        <w:br/>
        <w:t>actuación [… en] la demanda JORGE A. MARTINEZ  -vs-  INSTITUTO  DE  RECURSOS</w:t>
        <w:br/>
        <w:t>HIDRAULICOS Y ELECTRIFICACION, la cual recha[zó] por falta  de  jurisdicción</w:t>
        <w:br/>
        <w:t>sin entrar a conocer el  caso”.   Además,  informó  que  “desempeñar[ía]  el</w:t>
        <w:br/>
        <w:t>cargo de Asuntos Marítimos  Internacionales  en  la  República  de  Panamá”.</w:t>
        <w:br/>
        <w:t>Finalmente, solicitó a la Corte que “determin[ara] si [los hechos  señalados</w:t>
        <w:br/>
        <w:t>con anterioridad eran] causales de impedimento”.</w:t>
        <w:br/>
        <w:br/>
        <w:t>34.   El 19 de enero de 1999, la  Secretaría,  siguiendo  instrucciones  del</w:t>
        <w:br/>
        <w:t>Tribunal, solicitó al señor Rolando Adolfo  Reyna  Rodríguez  que  informara</w:t>
        <w:br/>
        <w:t>sobre “[las c]aracterísticas y objeto del proceso  identificado  como  Jorge</w:t>
        <w:br/>
        <w:t>A. Martínez -vs- Instituto de Recursos Hidráulicos y Electrificación, en  el</w:t>
        <w:br/>
        <w:t>cual […] tuvo participación como Presidente de la Junta  de  Conciliación  y</w:t>
        <w:br/>
        <w:t>Decisión No. 4” y sobre la “[u]bicación, en  la  estructura  del  Estado  de</w:t>
        <w:br/>
        <w:t>Panamá, de la oficina o repartición ‘Asuntos Marítimos Internacionales’”.</w:t>
        <w:br/>
        <w:br/>
        <w:t>35.   El 22 de enero  de  1999  el  señor  Rolando  Adolfo  Reyna  Rodríguez</w:t>
        <w:br/>
        <w:t>informó a la Secretaría, en respuesta a la  solicitud  del  día  19  de  los</w:t>
        <w:br/>
        <w:t>mismos mes y año, que el proceso en el cual participó como Presidente de  la</w:t>
        <w:br/>
        <w:t>Junta de Conciliación y Decisión Laboral No.  4,  se  basó  en  una  demanda</w:t>
        <w:br/>
        <w:t>laboral interpuesta por varios trabajadores despedidos por  la  Ley  25,  la</w:t>
        <w:br/>
        <w:t>cual  rechazó  por  falta  de  jurisdicción.   Asimismo,  informó   que   la</w:t>
        <w:br/>
        <w:t>“autoridad marítima es en Panamá una institución autónoma que  se  dedica  a</w:t>
        <w:br/>
        <w:t>todo lo relacionado con las naves mercantes”.</w:t>
        <w:br/>
        <w:br/>
        <w:t>36.   Ese mismo día la Corte dictó una Resolución mediante la cual decidió:</w:t>
        <w:br/>
        <w:br/>
        <w:t xml:space="preserve">      1.    Declarar que  el  señor  Rolando  Adolfo  Reyna  Rodríguez  está</w:t>
        <w:br/>
        <w:t xml:space="preserve">      impedido para el ejercicio del cargo de Juez ad  hoc  en  el  presente</w:t>
        <w:br/>
        <w:t xml:space="preserve">      caso.</w:t>
        <w:br/>
        <w:br/>
        <w:br/>
        <w:t xml:space="preserve">      2.    Continuar con el  conocimiento  del  mismo  con  su  composición</w:t>
        <w:br/>
        <w:t xml:space="preserve">      actual.</w:t>
        <w:br/>
        <w:br/>
        <w:br/>
        <w:t xml:space="preserve">      3.    Notificar la presente Resolución al señor Rolando  Adolfo  Reyna</w:t>
        <w:br/>
        <w:t xml:space="preserve">      Rodríguez.</w:t>
        <w:br/>
        <w:br/>
        <w:t>37.   El 26 de enero de 1999 el Defensor del Pueblo de Panamá,  señor  Italo</w:t>
        <w:br/>
        <w:t>Isaac Antinori Bolaños, presentó un escrito en calidad de amicus curiae.</w:t>
        <w:br/>
        <w:br/>
        <w:t>38.   El 27 de enero de 1999 la Corte celebró  la  audiencia  pública  sobre</w:t>
        <w:br/>
        <w:t>excepciones preliminares en la sede de la Corte Suprema de  Justicia  de  la</w:t>
        <w:br/>
        <w:t>República de Costa Rica.</w:t>
        <w:br/>
        <w:br/>
        <w:t>39.   El 18 de noviembre de 1999 la Corte  dictó  Sentencia  de  excepciones</w:t>
        <w:br/>
        <w:t>preliminares.  En dicha Sentencia  el  Tribunal  desestimó  las  excepciones</w:t>
        <w:br/>
        <w:t>preliminares interpuestas por el Estado.</w:t>
        <w:br/>
        <w:br/>
        <w:t>40.   Mediante Resolución del Presidente  de  7  de  diciembre  de  1999  se</w:t>
        <w:br/>
        <w:t>convocó a la Comisión Interamericana y al Estado  a  una  audiencia  pública</w:t>
        <w:br/>
        <w:t>sobre el fondo, que se celebraría en la sede de la Corte el 26 de  enero  de</w:t>
        <w:br/>
        <w:t>2000, con  el  propósito  de  recibir  las  declaraciones  de  los  testigos</w:t>
        <w:br/>
        <w:t>propuestos por la Comisión y de los testigos  y  peritos  ofrecidos  por  el</w:t>
        <w:br/>
        <w:t>Estado.  Además,  se  comunicó  a  las  partes  que  podrían  presentar  sus</w:t>
        <w:br/>
        <w:t>alegatos finales verbales sobre el fondo del caso inmediatamente después  de</w:t>
        <w:br/>
        <w:t>recibida dicha prueba.</w:t>
        <w:br/>
        <w:br/>
        <w:t>41.   El 15 de diciembre de 1999 la Secretaría, siguiendo  instrucciones  de</w:t>
        <w:br/>
        <w:t>su Presidente, informó al Estado que la prueba mencionada en el punto  IX.d.</w:t>
        <w:br/>
        <w:t>(prueba de informes) de la contestación de la demanda, por medio de la  cual</w:t>
        <w:br/>
        <w:t>se solicitó a la Corte que se sirva oficiar a las empresas privadas Cable  &amp;</w:t>
        <w:br/>
        <w:t>Wireless Panamá, S.A. y  Panamá  Ports  Company,  S.A.  para  que  produzcan</w:t>
        <w:br/>
        <w:t>informes relativos al caso, debería ser ofrecida al Tribunal por el  Estado,</w:t>
        <w:br/>
        <w:t>para que el primero decida su incorporación o no al acervo  probatorio.   El</w:t>
        <w:br/>
        <w:t>26 de enero de 2000 el Estado remitió una nota firmada por  el  señor  Jorge</w:t>
        <w:br/>
        <w:t>Nicolau, Director Administrativo  y  Desarrollo  de  Productos  de  Cable  &amp;</w:t>
        <w:br/>
        <w:t>Wireless Panamá, S.A., mediante la cual informó acerca de  los  trabajadores</w:t>
        <w:br/>
        <w:t>que dicha empresa había recontratado.</w:t>
        <w:br/>
        <w:br/>
        <w:t>42.   El 10 de enero de 2000 el Estado presentó la lista de los  testigos  y</w:t>
        <w:br/>
        <w:t>peritos que comparecerían a la audiencia pública sobre el  fondo.   Mediante</w:t>
        <w:br/>
        <w:t>Resolución de la Corte de 25 de enero de 2000 se convocó al señor  Feliciano</w:t>
        <w:br/>
        <w:t>Olmedo Sanjur para recibir su declaración en calidad de perito.</w:t>
        <w:br/>
        <w:br/>
        <w:t>43.   El 13 de enero de 2000 la Comisión presentó la lista de  los  testigos</w:t>
        <w:br/>
        <w:t>que declararían en la audiencia pública sobre el  fondo  e  informó  que  el</w:t>
        <w:br/>
        <w:t>señor Humberto Ricord, ofrecido por ella  y  convocado  por  la  Corte  como</w:t>
        <w:br/>
        <w:t>testigo, comparecería como perito.  El 14 de enero de  2000  la  Secretaría,</w:t>
        <w:br/>
        <w:t>siguiendo instrucciones del Presidente, solicitó al Estado que informara  si</w:t>
        <w:br/>
        <w:t>tenía algún inconveniente en el cambio en la calidad en la que  comparecería</w:t>
        <w:br/>
        <w:t>dicho señor.  El 17 de  enero  de  2000  Panamá  manifestó  que  consideraba</w:t>
        <w:br/>
        <w:t>inconveniente el cambio solicitado por la Comisión.  El 19 de enero de  2000</w:t>
        <w:br/>
        <w:t>la Comisión presentó un escrito  señalando  que  la  declaración  del  señor</w:t>
        <w:br/>
        <w:t>Humberto Ricord, en calidad de experto en derecho laboral  y  constitucional</w:t>
        <w:br/>
        <w:t>y catedrático universitario, estaría dedicada a esclarecer los hechos de  la</w:t>
        <w:br/>
        <w:t>denuncia y adjuntó su curriculum vitae.  Mediante Resolución de la Corte  de</w:t>
        <w:br/>
        <w:t>24 de enero de 2000 se convocó al señor  Humberto  Ricord  para  recibir  su</w:t>
        <w:br/>
        <w:t>declaración en calidad de perito.</w:t>
        <w:br/>
        <w:br/>
        <w:t>44.   El 25 de enero de 2000  el  Estado  presentó  una  nota  por  la  cual</w:t>
        <w:br/>
        <w:t>pretendió recusar al Presidente y solicitó el aplazamiento de  la  audiencia</w:t>
        <w:br/>
        <w:t>pública sobre el fondo.  Ese mismo día,  mediante  Resolución  adoptada  por</w:t>
        <w:br/>
        <w:t>unanimidad, la Corte  desestimó  la  petición,  así  como  la  solicitud  de</w:t>
        <w:br/>
        <w:t>aplazamiento de la audiencia.</w:t>
        <w:br/>
        <w:br/>
        <w:t>45.   Al día siguiente, 26 de enero de 2000, el Presidente dio inicio  a  la</w:t>
        <w:br/>
        <w:t>audiencia pública, en la  cual  la  Corte  recibió  la  declaración  de  los</w:t>
        <w:br/>
        <w:t>testigos y peritos propuestos por la Comisión Interamericana y el Estado.</w:t>
        <w:br/>
        <w:br/>
        <w:t>Comparecieron ante la Corte:</w:t>
        <w:br/>
        <w:br/>
        <w:t>Por la Comisión Interamericana de Derechos Humanos:</w:t>
        <w:br/>
        <w:br/>
        <w:t xml:space="preserve">       Hélio Bicudo, Delegado;</w:t>
        <w:br/>
        <w:t xml:space="preserve">       Carlos Ayala Corao, Delegado;</w:t>
        <w:br/>
        <w:t xml:space="preserve">       Manuel Velasco Clark, abogado;</w:t>
        <w:br/>
        <w:t xml:space="preserve">       Cristina Silva, abogada asistente;</w:t>
        <w:br/>
        <w:t xml:space="preserve">       Viviana Krsticevic, asistente;</w:t>
        <w:br/>
        <w:t xml:space="preserve">       Minerva Gómez, asistente; y</w:t>
        <w:br/>
        <w:t xml:space="preserve">       María Claudia Pulido, asistente.</w:t>
        <w:br/>
        <w:br/>
        <w:t>Por el Estado de Panamá:</w:t>
        <w:br/>
        <w:br/>
        <w:t xml:space="preserve">       Carlos Vargas Pizarro, Agente;</w:t>
        <w:br/>
        <w:t xml:space="preserve">       Jorge Federico Lee, Agente alterno;</w:t>
        <w:br/>
        <w:t xml:space="preserve">       Virginia Burgoa, Embajadora de Panamá en Costa Rica;</w:t>
        <w:br/>
        <w:t xml:space="preserve">       Luis Enrique Martínez, Ministro Consejero de la Embajada de Panamá en</w:t>
        <w:br/>
        <w:t xml:space="preserve">       Costa Rica;</w:t>
        <w:br/>
        <w:t xml:space="preserve">       Juan Cristóbal Zúñiga, Director Jurídico del Ministerio de Relaciones</w:t>
        <w:br/>
        <w:t xml:space="preserve">       Exteriores;</w:t>
        <w:br/>
        <w:t xml:space="preserve">       Iana Quadri de Ballard, Subdirectora Jurídica del Ministerio de</w:t>
        <w:br/>
        <w:t xml:space="preserve">       Relaciones Exteriores;</w:t>
        <w:br/>
        <w:t xml:space="preserve">       Juan Antonio Tejado Mora, asesor;</w:t>
        <w:br/>
        <w:t xml:space="preserve">       Juan Antonio Tejado Espino, asesor;</w:t>
        <w:br/>
        <w:t xml:space="preserve">       María Alejandra Eisenmann, Secretaria General del Ministerio de</w:t>
        <w:br/>
        <w:t xml:space="preserve">       Relaciones Exteriores;</w:t>
        <w:br/>
        <w:t xml:space="preserve">       Harold Maduro, asistente; e</w:t>
        <w:br/>
        <w:t xml:space="preserve">       Ivonne Valdés, asistente.</w:t>
        <w:br/>
        <w:br/>
        <w:t>Testigos propuestos por la Comisión Interamericana:</w:t>
        <w:br/>
        <w:br/>
        <w:br/>
        <w:t xml:space="preserve">       Ramón Lima;</w:t>
        <w:br/>
        <w:t xml:space="preserve">       José Mauad;</w:t>
        <w:br/>
        <w:t xml:space="preserve">       Rogelio Cruz Ríos;</w:t>
        <w:br/>
        <w:t xml:space="preserve">       Nilsa Chung de González;</w:t>
        <w:br/>
        <w:t xml:space="preserve">       Manrique Mejía; y</w:t>
        <w:br/>
        <w:t xml:space="preserve">       Luis Bautista.</w:t>
        <w:br/>
        <w:br/>
        <w:br/>
        <w:t>Perito propuesto por la Comisión Interamericana:</w:t>
        <w:br/>
        <w:br/>
        <w:br/>
        <w:t xml:space="preserve">       Humberto Ricord.</w:t>
        <w:br/>
        <w:br/>
        <w:t>Testigos propuestos por el Estado de Panamá:</w:t>
        <w:br/>
        <w:br/>
        <w:br/>
        <w:t xml:space="preserve">       Guillermo Endara Galimany;</w:t>
        <w:br/>
        <w:t xml:space="preserve">       Guillermo Ford Boyd;</w:t>
        <w:br/>
        <w:t xml:space="preserve">       Carlos Lucas López;</w:t>
        <w:br/>
        <w:t xml:space="preserve">       Jorge De la Guardia; y</w:t>
        <w:br/>
        <w:t xml:space="preserve">       Marta De León de Bermúdez.</w:t>
        <w:br/>
        <w:br/>
        <w:br/>
        <w:t>Peritos propuestos por el Estado de Panamá:</w:t>
        <w:br/>
        <w:br/>
        <w:br/>
        <w:t xml:space="preserve">       Maruja Bravo Dutary; y</w:t>
        <w:br/>
        <w:t xml:space="preserve">       Feliciano Olmedo Sanjur.</w:t>
        <w:br/>
        <w:br/>
        <w:t>46.   El 24 de abril de 2000 el Centro de  Asesoría  Laboral  del  Perú,  el</w:t>
        <w:br/>
        <w:t>Centro de Derechos Económicos y Sociales, el Centro de  Estudios  Legales  y</w:t>
        <w:br/>
        <w:t>Sociales y la Comisión Colombiana de  Juristas  presentaron  un  escrito  en</w:t>
        <w:br/>
        <w:t>calidad de amici curiae.</w:t>
        <w:br/>
        <w:br/>
        <w:t>47.   El 6 de junio de  2000  la  Secretaría,  siguiendo  instrucciones  del</w:t>
        <w:br/>
        <w:t>Presidente, comunicó a la Comisión y al Estado que  se  les  concedía  plazo</w:t>
        <w:br/>
        <w:t>hasta el 11 de julio del mismo año para  la  presentación  de  los  alegatos</w:t>
        <w:br/>
        <w:t>finales escritos sobre el fondo del  caso.   El  4  de  julio  siguiente  el</w:t>
        <w:br/>
        <w:t>Estado solicitó una prórroga de 15 días.  Al  día  siguiente  la  Secretaría</w:t>
        <w:br/>
        <w:t>informó  a  las  partes  que  el  Presidente  había  concedido  la  prórroga</w:t>
        <w:br/>
        <w:t>solicitada hasta el 28 de julio de 2000.</w:t>
        <w:br/>
        <w:t>48.   El 17 de julio de 2000 el señor Jacinto  González  Rodríguez  presentó</w:t>
        <w:br/>
        <w:t>un escrito en calidad de amicus curiae.</w:t>
        <w:br/>
        <w:br/>
        <w:t>49.   El 28 de julio de 2000  la  Comisión  presentó  sus  alegatos  finales</w:t>
        <w:br/>
        <w:t>escritos.</w:t>
        <w:br/>
        <w:br/>
        <w:t>50.   El 1 de agosto de 2000 Panamá presentó sus alegatos finales  escritos.</w:t>
        <w:br/>
        <w:t xml:space="preserve"> Aunque estos fueron presentados extemporáneamente, la  Corte  los  admitió,</w:t>
        <w:br/>
        <w:t>al aplicar el criterio de razonabilidad y temporalidad, y al considerar  que</w:t>
        <w:br/>
        <w:t>dicha dilación no menoscababa el equilibrio que  debe  guardar  el  Tribunal</w:t>
        <w:br/>
        <w:t>entre la protección de los  derechos  humanos  y  la  seguridad  jurídica  y</w:t>
        <w:br/>
        <w:t>equidad procesal.  Así, el 10 de agosto de 2000,  la  Secretaría,  siguiendo</w:t>
        <w:br/>
        <w:t>instrucciones del Presidente, se lo comunicó al Estado.</w:t>
        <w:br/>
        <w:br/>
        <w:t>51.   En la misma nota de 10 de agosto  de  2000  la  Secretaría,  siguiendo</w:t>
        <w:br/>
        <w:t>instrucciones del Presidente y con base en las  atribuciones  conferidas  en</w:t>
        <w:br/>
        <w:t>el artículo 44 del Reglamento, solicitó al Estado, como  prueba  para  mejor</w:t>
        <w:br/>
        <w:t>resolver: el expediente del proceso  seguido  por  el  Consejo  de  Gabinete</w:t>
        <w:br/>
        <w:t>contra los trabajadores destituidos por la Ley 25 de diciembre de  1990;  el</w:t>
        <w:br/>
        <w:t>expediente de las diligencias cumplidas por la  Fiscalía  Novena  y  por  el</w:t>
        <w:br/>
        <w:t>Juzgado Séptimo del Circuito de lo Penal, Circuito Judicial de  Panamá,  por</w:t>
        <w:br/>
        <w:t>el delito de “sedición” contra la personalidad interna  del  Estado  seguido</w:t>
        <w:br/>
        <w:t>contra Eduardo Herrera Hassán y otros, delito tipificado en el Capítulo  II,</w:t>
        <w:br/>
        <w:t>Título  IX,  Libro  II  del  Código  Penal  panameño;  las  actas   de   las</w:t>
        <w:br/>
        <w:t>deliberaciones del Consejo de Gabinete correspondientes al mes de  diciembre</w:t>
        <w:br/>
        <w:t>de 1990 y las desarrolladas en torno a la discusión de la Resolución No.  10</w:t>
        <w:br/>
        <w:t>del 23 de enero de 1991; la Resolución No. 10 del 23 de enero  de  1991  del</w:t>
        <w:br/>
        <w:t>Consejo de Gabinete; los expedientes judiciales de las demandas contencioso-</w:t>
        <w:br/>
        <w:t>administrativas interpuestas por Eduardo Gaslín Caballero  y  otros,  Miguel</w:t>
        <w:br/>
        <w:t>Angel Osorio y otros, Yadira Delgado y otros, Luis  Anaya  y  otros,  Andrés</w:t>
        <w:br/>
        <w:t>Alemán y otros e Ivanor Alonso y otros, que dieran origen a  las  sentencias</w:t>
        <w:br/>
        <w:t>de la Sala Tercera de lo Contencioso-Administrativo de la Corte  Suprema  de</w:t>
        <w:br/>
        <w:t>Justicia;    el    expediente    judicial    relativo    al    recurso    de</w:t>
        <w:br/>
        <w:t>inconstitucionalidad contra la Ley 25 interpuesto por Isaac Rodríguez y  las</w:t>
        <w:br/>
        <w:t>actuaciones administrativas del Ministerio de Obras Públicas,  Instituto  de</w:t>
        <w:br/>
        <w:t>Recursos Naturales Renovables, Ministerio de Educación,  Instituto  Nacional</w:t>
        <w:br/>
        <w:t>de   Telecomunicaciones,   Instituto   de   Acueductos   y   Alcantarillados</w:t>
        <w:br/>
        <w:t>Nacionales,   Instituto   de   Recursos   Hidráulicos   y    Electrificación</w:t>
        <w:br/>
        <w:t>correspondientes al despido de cada uno de los 270 trabajadores.</w:t>
        <w:br/>
        <w:br/>
        <w:t>52.   El 8 de septiembre de 2000 el Agente del Estado  envió  al  Presidente</w:t>
        <w:br/>
        <w:t>una nota, en la cual  señaló  “su  total  confianza  en  los  procedimientos</w:t>
        <w:br/>
        <w:t>seguidos en [la] Corte” así como su “plena  creencia  en  la  imparcialidad,</w:t>
        <w:br/>
        <w:t>independencia y honorabilidad, tanto del Ilustre señor  Presidente  como  de</w:t>
        <w:br/>
        <w:t>los demás jueces”.</w:t>
        <w:br/>
        <w:br/>
        <w:t>53.    El  22  de  noviembre  de  2000  el  Estado  presentó  parte  de   la</w:t>
        <w:br/>
        <w:t>documentación solicitada por la Corte el 10 de agosto de  2000  como  prueba</w:t>
        <w:br/>
        <w:t>para mejor proveer.</w:t>
        <w:br/>
        <w:br/>
        <w:t>54.   El 30 de noviembre de 2000 la Secretaría, siguiendo instrucciones  del</w:t>
        <w:br/>
        <w:t>pleno de la Corte y, de conformidad  con  el  artículo  44  del  Reglamento,</w:t>
        <w:br/>
        <w:t>requirió a la Comisión que presentara, a más tardar el 13  de  diciembre  de</w:t>
        <w:br/>
        <w:t>2000, los documentos de prueba que  acreditaran  la  solicitud  de  pago  de</w:t>
        <w:br/>
        <w:t>costas y gastos presentada en el petitorio  de  su  demanda,  así  como  los</w:t>
        <w:br/>
        <w:t>alegatos correspondientes.  El 12 de diciembre de 2000 la Comisión  solicitó</w:t>
        <w:br/>
        <w:t>una prórroga de un mes para la presentación de dicha información.  El 13  de</w:t>
        <w:br/>
        <w:t>los mismos mes y año la Secretaría informó a la Comisión que  el  Presidente</w:t>
        <w:br/>
        <w:t>le había concedido plazo improrrogable hasta el 8 de enero de 2001.</w:t>
        <w:br/>
        <w:br/>
        <w:t>55.   El 22 de  diciembre  de  2000  el  Estado  presentó  una  comunicación</w:t>
        <w:br/>
        <w:t>mediante la cual  la  Ministra  de  la  Presidencia,  señora  Ivonne  Young,</w:t>
        <w:br/>
        <w:t>informó que en los archivos del Consejo de Gabinete no existe expediente  de</w:t>
        <w:br/>
        <w:t>proceso seguido por el Consejo contra los trabajadores  destituidos  por  la</w:t>
        <w:br/>
        <w:t>Ley  25,  ni  actas  de  las  deliberaciones   del   Consejo   de   Gabinete</w:t>
        <w:br/>
        <w:t>correspondientes a diciembre de 1990 y de las  deliberaciones  desarrolladas</w:t>
        <w:br/>
        <w:t>en torno a la Resolución No. 10 de 23 de enero de 1991.</w:t>
        <w:br/>
        <w:br/>
        <w:t>56.   El 8 de enero de 2001 la Comisión presentó los  documentos  de  prueba</w:t>
        <w:br/>
        <w:t>que a su juicio  acreditaban  la  solicitud  de  pago  de  costas  y  gastos</w:t>
        <w:br/>
        <w:t>presentada  en  el  petitorio  de  su  demanda,  así   como   los   alegatos</w:t>
        <w:br/>
        <w:t>correspondientes.   Al  día  siguiente,  la  Secretaría  acusó   recibo,   y</w:t>
        <w:br/>
        <w:t>siguiendo instrucciones del Presidente, otorgó plazo al Estado hasta  el  24</w:t>
        <w:br/>
        <w:t>de enero de 2001 para la presentación de sus observaciones.  El 12 de  enero</w:t>
        <w:br/>
        <w:t>de 2001 la Comisión remitió, vía courier, los anexos  faltantes  al  escrito</w:t>
        <w:br/>
        <w:t>de 8 de enero de 2000, los cuales fueron remitidos ese mismo día al  Estado.</w:t>
        <w:br/>
        <w:t xml:space="preserve"> El 24 de enero de 2001 el Estado presentó sus observaciones al  escrito  de</w:t>
        <w:br/>
        <w:t>la Comisión.</w:t>
        <w:br/>
        <w:br/>
        <w:br/>
        <w:t xml:space="preserve">                                      V</w:t>
        <w:br/>
        <w:t xml:space="preserve">                                  La Prueba</w:t>
        <w:br/>
        <w:br/>
        <w:t xml:space="preserve">                            A) Prueba Documental</w:t>
        <w:br/>
        <w:br/>
        <w:t>57.   Con el escrito de demanda  (supra  párrs.  1,  2  y  3),  la  Comisión</w:t>
        <w:br/>
        <w:t>presentó copia de 50 documentos contenidos en 26 anexos.[1]</w:t>
        <w:br/>
        <w:t>58.   Al presentar su contestación  de  la  demanda  (supra  párr.  21),  el</w:t>
        <w:br/>
        <w:t>Estado adjuntó copia de 272 documentos contenidos en 24 anexos.[2]</w:t>
        <w:br/>
        <w:t>59.   En su escrito de réplica (supra párr. 26), la Comisión  adjuntó  copia</w:t>
        <w:br/>
        <w:t>de 145 documentos contenidos en 17 anexos.[3]</w:t>
        <w:br/>
        <w:t>60.   Durante la audiencia pública sobre el fondo celebrada en  la  sede  de</w:t>
        <w:br/>
        <w:t>la Corte el 27 de enero de 2000 (supra párr.  45),  los  representantes  del</w:t>
        <w:br/>
        <w:t>Estado presentaron fotocopias de documentos que contenían dos fallos  de  la</w:t>
        <w:br/>
        <w:t>Corte Suprema de Justicia de Panamá.[4]</w:t>
        <w:br/>
        <w:br/>
        <w:t>61.   El 22 de noviembre de 2000 el Estado presentó diversos documentos  que</w:t>
        <w:br/>
        <w:t>habían sido solicitados por la Corte como prueba  para  mejor  resolver  con</w:t>
        <w:br/>
        <w:t>base en el artículo 44 del Reglamento (supra párr. 53). [5]</w:t>
        <w:br/>
        <w:t>62.   El Estado presentó una nota mediante la cual el señor  Jorge  Nicolau,</w:t>
        <w:br/>
        <w:t>Director Administrativo y  Desarrollo  de  Productos  de  Cable  &amp;  Wireless</w:t>
        <w:br/>
        <w:t>Panamá,  informó  acerca  de  los  trabajadores  que  dicha  empresa   había</w:t>
        <w:br/>
        <w:t>recontratado (supra párr. 41).</w:t>
        <w:br/>
        <w:br/>
        <w:t>63.   El señor Jean-Michel Arrighi, Director  del  Departamento  de  Derecho</w:t>
        <w:br/>
        <w:t>Internacional de la OEA, envió una nota informando que ninguna  notificación</w:t>
        <w:br/>
        <w:t>fue  recibida  o  registrada  por  ese  Departamento  en  relación  con   la</w:t>
        <w:br/>
        <w:t>suspensión, por parte  de  Panamá,  de  las  garantías  establecidas  en  la</w:t>
        <w:br/>
        <w:t>Convención (supra párr. 30).</w:t>
        <w:br/>
        <w:br/>
        <w:t>64.   Junto al escrito relativo a las costas  y  gastos  solicitado  por  la</w:t>
        <w:br/>
        <w:t>Corte, la Comisión remitió copia de 108 documentos contenidos  en  3  anexos</w:t>
        <w:br/>
        <w:t>(supra párr. 56).[6]</w:t>
        <w:br/>
        <w:br/>
        <w:br/>
        <w:br/>
        <w:br/>
        <w:br/>
        <w:br/>
        <w:br/>
        <w:t xml:space="preserve">                      B) Prueba Testimonial y Pericial</w:t>
        <w:br/>
        <w:br/>
        <w:br/>
        <w:t>65.   Los días  26,  27  y  28  de  enero  de  2000  la  Corte  recibió  las</w:t>
        <w:br/>
        <w:t>declaraciones de los testigos y peritos propuestos  por  las  partes  en  el</w:t>
        <w:br/>
        <w:t>presente caso.  El Tribunal pasa a resumir las partes relevantes  de  dichas</w:t>
        <w:br/>
        <w:t>declaraciones.</w:t>
        <w:br/>
        <w:br/>
        <w:t xml:space="preserve">      a.    Declaración de Ramón Lima Camargo, Viceministro  de  Gobierno  y</w:t>
        <w:br/>
        <w:t xml:space="preserve">           Justicia durante  la  Presidencia  del  señor  Guillermo  Endara</w:t>
        <w:br/>
        <w:t xml:space="preserve">           Galimany</w:t>
        <w:br/>
        <w:br/>
        <w:t>El 4 ó 5  de  noviembre  de  1990  las  conversaciones  entre  un  grupo  de</w:t>
        <w:br/>
        <w:t>trabajadores estatales y el Gobierno Nacional  habían  fracasado  o  estaban</w:t>
        <w:br/>
        <w:t>por fracasar.  Debido a que  el  pliego  de  peticiones  presentado  por  la</w:t>
        <w:br/>
        <w:t>Coordinadora  de  Sindicatos  de  Empresas  Estatales  fue  rechazado,   los</w:t>
        <w:br/>
        <w:t>trabajadores llevaron a cabo una manifestación con el objeto de  lograr  que</w:t>
        <w:br/>
        <w:t>el Gobierno Nacional se avocara nuevamente a negociar  las  peticiones.   La</w:t>
        <w:br/>
        <w:t>actividad coincidió con la sublevación del Coronel Eduardo  Herrera  Hassán.</w:t>
        <w:br/>
        <w:t>Desde octubre de 1990 dicho Coronel se  encontraba  detenido  en  un  centro</w:t>
        <w:br/>
        <w:t>penal en las Islas Naos y Flamenco, al haber sido denunciado  por  coordinar</w:t>
        <w:br/>
        <w:t>la colocación de bombas.  El 4 de diciembre de 1990, aproximadamente  a  las</w:t>
        <w:br/>
        <w:t>5 de  la  tarde,  un  helicóptero  descendió  en  la  instalación  donde  se</w:t>
        <w:br/>
        <w:t>encontraba el Coronel Herrera Hassán, quien se subió a éste y se dirigió  al</w:t>
        <w:br/>
        <w:t>cuartel de Tinajitas, un antiguo cuartel de las Fuerzas de  Defensa  en  San</w:t>
        <w:br/>
        <w:t>Miguelito.   El  testigo  estuvo  en  la  sede   central   de   la   Policía</w:t>
        <w:br/>
        <w:t>aproximadamente desde las 7  de  la  noche  de  ese  día.   El  Ministro  de</w:t>
        <w:br/>
        <w:t>Gobierno y el Jefe de la Policía Nacional estaban en la  Presidencia  de  la</w:t>
        <w:br/>
        <w:t>República a solicitud del Presidente.  Aproximadamente a las 9 de  la  noche</w:t>
        <w:br/>
        <w:t>el Coronel Herrera Hassán entró armado a  la  sede  central  de  la  Policía</w:t>
        <w:br/>
        <w:t>Nacional, acompañado  de  unidades  especiales  de  la  Policía  Nacional  e</w:t>
        <w:br/>
        <w:t>hicieron salir a sus ocupantes.  Informó por radio al Ministro  de  Gobierno</w:t>
        <w:br/>
        <w:t>de esta incursión.  Mantuvo  entrevistas  con  el  Coronel  Herrera  Hassán,</w:t>
        <w:br/>
        <w:t>quien  le  expresó  que  estaba  esperando  a  unos  obreros.   Durante  las</w:t>
        <w:br/>
        <w:t>entrevistas mantenidas el mencionado Coronel Herrera Hassán  le  entregó  un</w:t>
        <w:br/>
        <w:t>pliego de peticiones, el que luego llevó a la Presidencia de  la  República.</w:t>
        <w:br/>
        <w:t>El 5 de diciembre de 1990, una vez controlada la sublevación, el  Ministerio</w:t>
        <w:br/>
        <w:t>de Gobierno y Justicia encargó al Jefe de la  Policía  Nacional,  Licenciado</w:t>
        <w:br/>
        <w:t>Ibrahim Pak, una investigación interna sobre los sucesos.  No  recuerda  que</w:t>
        <w:br/>
        <w:t>en el informe de la Policía,  se  haya  mencionado  un  posible  contacto  o</w:t>
        <w:br/>
        <w:t>conversaciones entre  los  sublevados  y  los  dirigentes  obreros.   En  el</w:t>
        <w:br/>
        <w:t>Ministerio Público se hicieron investigaciones sobre el movimiento  liderado</w:t>
        <w:br/>
        <w:t>por el Coronel Eduardo Herrera Hassán.  Le solicitaron un informe acerca  de</w:t>
        <w:br/>
        <w:t>su actuación durante los hechos del 4 y 5  de  diciembre.   El  Ministro  de</w:t>
        <w:br/>
        <w:t>Gobierno y Justicia formaba  parte  de  la  Junta  Directiva  del  Instituto</w:t>
        <w:br/>
        <w:t>Nacional de Telecomunicaciones (INTEL).  No  sabe  si  las  autoridades  del</w:t>
        <w:br/>
        <w:t>INTEL llevaron  a  cabo  alguna  investigación  previa  al  despido  de  los</w:t>
        <w:br/>
        <w:t>trabajadores de la institución.  La huelga programada por  los  trabajadores</w:t>
        <w:br/>
        <w:t>para el día 5 de diciembre no fue declarada ilegal.  Algunos dicen  que  era</w:t>
        <w:br/>
        <w:t>una huelga, pero para él era una declaratoria de paro laboral,  “militante”,</w:t>
        <w:br/>
        <w:t>que consistía en acudir a los centros de trabajo y no trabajar.   En  ningún</w:t>
        <w:br/>
        <w:t>momento se consideró el cese de labores en las dependencias del Estado  como</w:t>
        <w:br/>
        <w:t>motivación para el  despido  de  los  funcionarios.   El  Presidente  de  la</w:t>
        <w:br/>
        <w:t>República sentía que estaban intentando reemplazarlo, por lo que  ordenó  la</w:t>
        <w:br/>
        <w:t>discusión de un proyecto de ley en el  Consejo  de  Gabinete,  el  cual  fue</w:t>
        <w:br/>
        <w:t>remitido a la Asamblea Legislativa y que tenía  como  propósito  despedir  a</w:t>
        <w:br/>
        <w:t>algunas  personas  que  habían  participado  en  las   manifestaciones   que</w:t>
        <w:br/>
        <w:t>coincidieron con la sublevación militar.   El  Presidente  Guillermo  Endara</w:t>
        <w:br/>
        <w:t>Galimany estaba decidido a aplicar la Ley 25 aún antes de  su  promulgación,</w:t>
        <w:br/>
        <w:t>por  la  cual  el  proyecto  contenía  una  disposición  que   permitía   la</w:t>
        <w:br/>
        <w:t>retroactividad. Una disposición constitucional establece que  las  leyes  de</w:t>
        <w:br/>
        <w:t>orden público y de interés social pueden tener carácter retroactivo  si  así</w:t>
        <w:br/>
        <w:t>se establece en la misma ley.  El proyecto de Ley 25 establecía que  era  de</w:t>
        <w:br/>
        <w:t>orden público y de interés social y  disponía  que  se  aplicaría  a  hechos</w:t>
        <w:br/>
        <w:t>ocurridos desde el 4 de diciembre de 1990.  Ninguno de los artículos  de  la</w:t>
        <w:br/>
        <w:t>ley establecía que se requería juicio previo puesto que se  quería  producir</w:t>
        <w:br/>
        <w:t>el despido inmediato de un  grupo  de  trabajadores.   No  participó  en  la</w:t>
        <w:br/>
        <w:t>elaboración de la Resolución No. 10 de 23 de enero de 1991  del  Consejo  de</w:t>
        <w:br/>
        <w:t>Gabinete.  El proyecto de ley, que fue aprobado por el Consejo de  Gabinete,</w:t>
        <w:br/>
        <w:t>le fue enviado por el Ministro Ricardo Arias Calderón con la instrucción  de</w:t>
        <w:br/>
        <w:t>que le diera prioridad y  que  expresara  una  opinión  inmediata  sobre  el</w:t>
        <w:br/>
        <w:t>mismo.  Concurrió al  despacho  del  señor  Ministro  y  emitió  su  opinión</w:t>
        <w:br/>
        <w:t>verbalmente,  señalándole que su primera impresión era que ese proyecto  iba</w:t>
        <w:br/>
        <w:t>a tener vicios de inconstitucionalidad y que violaba  los  derechos  humanos</w:t>
        <w:br/>
        <w:t>porque se pretendía tipificar conductas ocurridas a partir  del  4  ó  5  de</w:t>
        <w:br/>
        <w:t>diciembre  y   se   establecía   un   procedimiento   sumario   contencioso-</w:t>
        <w:br/>
        <w:t>administrativo para todos los trabajadores, estuvieran o  no  amparados  por</w:t>
        <w:br/>
        <w:t>una ley  especial.   El  Ministro  le  dijo  que  el  problema  era  que  el</w:t>
        <w:br/>
        <w:t>Presidente quería que dicho proyecto se  discutiera  y  aprobara  esa  tarde</w:t>
        <w:br/>
        <w:t>porque lo iba a mandar de  inmediato  al  Órgano  Legislativo  para  que  se</w:t>
        <w:br/>
        <w:t>convirtiera en ley. El Ministro no consideró las razones jurídicas  por  las</w:t>
        <w:br/>
        <w:t>cuales no se debía aprobar la  ley,  ya  que  se  consideraba  que  era  una</w:t>
        <w:br/>
        <w:t>situación  estrictamente  política,  una  decisión  del  Partido   Demócrata</w:t>
        <w:br/>
        <w:t>Cristiano. La Ley 25  da  a  los  servidores  públicos  afectados  acceso  a</w:t>
        <w:br/>
        <w:t>revisión administrativa y judicial  de  sus  casos.   La  Corte  Suprema  de</w:t>
        <w:br/>
        <w:t>Justicia  es   en   Panamá   el   organismo   encargado   del   control   de</w:t>
        <w:br/>
        <w:t>constitucionalidad, es decir, la encargada de  determinar  judicialmente  la</w:t>
        <w:br/>
        <w:t>existencia de un vicio de constitucionalidad en una ley.</w:t>
        <w:br/>
        <w:br/>
        <w:t xml:space="preserve">      b.    Declaración de José Mauad Doré, Gerente  General  del  Instituto</w:t>
        <w:br/>
        <w:t xml:space="preserve">           Nacional de Telecomunicaciones</w:t>
        <w:br/>
        <w:br/>
        <w:t>En noviembre de 1990 más de 3.900 trabajadores estaban bajo su  dependencia.</w:t>
        <w:br/>
        <w:t xml:space="preserve"> Aproximadamente en el mes de octubre de 1990 hubo una solicitud general  de</w:t>
        <w:br/>
        <w:t>la Coordinadora de Sindicatos de Empresas Estatales  planteada  al  Gobierno</w:t>
        <w:br/>
        <w:t>Nacional.  Conoce acerca de las  actividades  sindicales  de  promoción  que</w:t>
        <w:br/>
        <w:t>realizaron los trabajadores de INTEL, ésto es, la marcha del 4 de  diciembre</w:t>
        <w:br/>
        <w:t>de 1990 y el paro del 5 de diciembre de 1990.  En  los  centros  de  trabajo</w:t>
        <w:br/>
        <w:t>del INTEL había delegados  sindicales  que,  según  informes  de  los  jefes</w:t>
        <w:br/>
        <w:t>administrativos, fueron convocados, junto con los dirigentes del  sindicato,</w:t>
        <w:br/>
        <w:t>a reuniones para motivar, promover y organizar la marcha que se dio  el  día</w:t>
        <w:br/>
        <w:t>4 y el paro que había sido llamado para el día siguiente.  Dichas  reuniones</w:t>
        <w:br/>
        <w:t>se dieron aproximadamente durante los 10 días anteriores a la marcha  del  4</w:t>
        <w:br/>
        <w:t>de diciembre.  Asistió a algunas de esas  reuniones.   Los  organizadores  y</w:t>
        <w:br/>
        <w:t>promotores del paro le manifestaron que el motivo de la cesación de  labores</w:t>
        <w:br/>
        <w:t>era, en general,  los  aspectos  de  la  situación  política  del  país  que</w:t>
        <w:br/>
        <w:t>afectaban su condición de trabajadores  o  de  ciudadanos,  y  que  no  eran</w:t>
        <w:br/>
        <w:t>objeciones de  tipo  legal  o  planteamientos  de  tipo  jurídico,  sino  un</w:t>
        <w:br/>
        <w:t>planteamiento más bien nacional.  En  estas  reuniones  planteó  dos  cosas:</w:t>
        <w:br/>
        <w:t>que la marcha era un derecho de todo ciudadano, pero que  para  efectos  del</w:t>
        <w:br/>
        <w:t>INTEL debía realizarse después de las 4  de  la  tarde,  hora  del  cese  de</w:t>
        <w:br/>
        <w:t>labores de los trabajadores, y que el llamado al  paro  para  el  día  5  no</w:t>
        <w:br/>
        <w:t>tenía relación con ningún problema con  el  cual  la  institución  estuviese</w:t>
        <w:br/>
        <w:t>vinculada.  El 5 de diciembre de 1990, en las primeras horas de  la  mañana,</w:t>
        <w:br/>
        <w:t>se llevó a cabo un paro parcial de labores en INTEL.   Este  tenía  personal</w:t>
        <w:br/>
        <w:t>cuyo turno comenzaba a las 7 de  la  mañana  y  personal  administrativo  de</w:t>
        <w:br/>
        <w:t>oficina cuyo turno comenzaba a las 8 de la mañana;  turnos  de  atención  al</w:t>
        <w:br/>
        <w:t>público  que  fueron  afectados  como  consecuencia  de   ese   llamamiento.</w:t>
        <w:br/>
        <w:t>Alrededor de las 9 de la mañana del  día  5  había  trabajadores  del  INTEL</w:t>
        <w:br/>
        <w:t>congregados en las afueras de los centros  de  trabajo.   Aproximadamente  a</w:t>
        <w:br/>
        <w:t>partir de las 8 y media y  9  de  la  mañana  algunos  ejecutivos  y  él  se</w:t>
        <w:br/>
        <w:t>acercaron a estos grupos de trabajadores para pedirles que regresaran a  sus</w:t>
        <w:br/>
        <w:t>funciones;  algunos  lo  hicieron  a  partir  de  las   9   de   la   mañana</w:t>
        <w:br/>
        <w:t>aproximadamente y otros ingresaron  posteriormente.   Dicha  reincorporación</w:t>
        <w:br/>
        <w:t>se hizo en forma gradual.  Cerca del medio día el  INTEL  estaba  trabajando</w:t>
        <w:br/>
        <w:t>nuevamente a su ritmo normal. No conoció los  motivos  de  la  cesación  del</w:t>
        <w:br/>
        <w:t>paro,  ni  tuvo  conocimiento  de  una  decisión  sindical  de  suspenderlo.</w:t>
        <w:br/>
        <w:t>Algunos de los trabajadores que se reintegraron a sus funciones señalaron  a</w:t>
        <w:br/>
        <w:t>los jefes de los centros de trabajo que la  dirigencia  sindical  les  había</w:t>
        <w:br/>
        <w:t>indicado que lo hicieran. Durante el período que duró el paro  en  el  INTEL</w:t>
        <w:br/>
        <w:t>se mantuvieron los servicios esenciales funcionando.  Mientras persuadían  a</w:t>
        <w:br/>
        <w:t>los trabajadores en paro para que  se  reincorporaran   a  sus  labores,  la</w:t>
        <w:br/>
        <w:t>administración del INTEL seguía el desarrollo  del  movimiento  del  Coronel</w:t>
        <w:br/>
        <w:t>Herrera Hassán.   No  tuvo  conocimiento  de  si  los  trabajadores  también</w:t>
        <w:br/>
        <w:t>seguían el desarrollo de  dicho  movimiento.   En  el  INTEL  no  se  tenían</w:t>
        <w:br/>
        <w:t>elementos  de  hecho  para  considerar  que  existía  un  vínculo  entre  el</w:t>
        <w:br/>
        <w:t>movimiento  de  los  trabajadores  y  el  del  Coronel  Herrera  Hassán;  se</w:t>
        <w:br/>
        <w:t>siguieron las instrucciones del Presidente de la República en  ese  momento,</w:t>
        <w:br/>
        <w:t>las cuales fueron transmitidas directamente o a través  de  miembros  de  su</w:t>
        <w:br/>
        <w:t>Gabinete.  El Estado, en respuesta al paro del 5 de diciembre de 1990,  tomó</w:t>
        <w:br/>
        <w:t>algunas medidas, entre ellas la promulgación de la Ley 25.  La Ley 25  tenía</w:t>
        <w:br/>
        <w:t>dos efectos:  suspendía  la  aplicación  de  algunas  leyes  especiales  que</w:t>
        <w:br/>
        <w:t>establecían el régimen laboral en algunas empresas  estatales,  entre  ellas</w:t>
        <w:br/>
        <w:t>el INTEL, y  disponía  una  declaratoria  de  insubsistencia  para  aquellos</w:t>
        <w:br/>
        <w:t>trabajadores  que  hubiesen  participado  en  la  promoción,   organización,</w:t>
        <w:br/>
        <w:t>llamado o ejecución de los hechos que se dieron el 4 y  5  de  diciembre  de</w:t>
        <w:br/>
        <w:t>1990. En el marco del INTEL las instrucciones de  aplicación  de  dicha  ley</w:t>
        <w:br/>
        <w:t>las dio la Presidencia de la República.  Se identificó  a  los  trabajadores</w:t>
        <w:br/>
        <w:t>que incurrieron en los supuestos de la Ley 25 y,  mediante  resuelto  de  la</w:t>
        <w:br/>
        <w:t>Gerencia  de  Recursos  Humanos,  se   procedió   a   la   declaratoria   de</w:t>
        <w:br/>
        <w:t>insubsistencia de los nombramientos de los trabajadores, a  quienes  se  les</w:t>
        <w:br/>
        <w:t>informó mediante una nota.  La identificación que  tenían  los  responsables</w:t>
        <w:br/>
        <w:t>se dio por su propia percepción, en los centros a los que asistió y, en  los</w:t>
        <w:br/>
        <w:t>que no tenía acceso, mediante la información proporcionada por los  gerentes</w:t>
        <w:br/>
        <w:t>respectivos.  No recuerda  si  se  solicitaron  y  practicaron  pruebas  que</w:t>
        <w:br/>
        <w:t>controvirtieran el contenido de los  informes.   La  única  oportunidad  que</w:t>
        <w:br/>
        <w:t>tuvieron los trabajadores para controvertir esos informes ante la  Dirección</w:t>
        <w:br/>
        <w:t>del INTEL fue a través de los recursos que contemplaba la Ley 25,  que  eran</w:t>
        <w:br/>
        <w:t>los  recursos   de   reconsideración   y   apelación.    Los   recursos   de</w:t>
        <w:br/>
        <w:t>reconsideración fueron tratados en primer lugar por el  ente  administrativo</w:t>
        <w:br/>
        <w:t>que  ordenó  la  destitución,   la   Gerencia   de   Recursos   Humanos,   y</w:t>
        <w:br/>
        <w:t>posteriormente fueron resueltos por él directamente, con lo cual se  agotaba</w:t>
        <w:br/>
        <w:t>la vía gubernativa.  El  recurso  de  reconsideración  era  un  recurso  muy</w:t>
        <w:br/>
        <w:t>sencillo y se presentaba por escrito en papel simple.  En el caso del  INTEL</w:t>
        <w:br/>
        <w:t>no estaba sujeto a formalidad alguna y era recibido,  analizado  y  decidido</w:t>
        <w:br/>
        <w:t>por el funcionario que ordenó la  destitución.   Debía  resolverse  mediante</w:t>
        <w:br/>
        <w:t>una resolución del ente administrativo competente que se  le  notificaba  al</w:t>
        <w:br/>
        <w:t>trabajador.  El procedimiento administrativo  al  que  estaban  sujetos  con</w:t>
        <w:br/>
        <w:t>anterioridad al 4 de diciembre de 1990 los funcionarios del  INTEL  para  la</w:t>
        <w:br/>
        <w:t>aplicación de sanciones disciplinarias y de destitución   se  basaba  en  la</w:t>
        <w:br/>
        <w:t>Ley 8 de  1975,  que  se  aplicaba  tanto  para  el  Instituto  Nacional  de</w:t>
        <w:br/>
        <w:t>Telecomunicaciones  como  para  el  Instituto  de  Recursos  Hidráulicos   y</w:t>
        <w:br/>
        <w:t>Electrificación.  Según dicho procedimiento se notificaba al  trabajador  de</w:t>
        <w:br/>
        <w:t>los cargos que la administración consideraba que merecían alguna sanción  y,</w:t>
        <w:br/>
        <w:t>en primera instancia, se discutía en un Comité  de  Empresa  y  se  le  daba</w:t>
        <w:br/>
        <w:t>traslado  al  Sindicato  de  Trabajadores.  La  Ley  8  seguía  los   mismos</w:t>
        <w:br/>
        <w:t>lineamientos del Código de Trabajo, con algunas adiciones.  No conoce si  la</w:t>
        <w:br/>
        <w:t>Ley 25 facilitó el proceso de despido por prever un régimen legal  diferente</w:t>
        <w:br/>
        <w:t>al que regía  a  los  trabajadores  del  INTEL  con  anterioridad  al  4  de</w:t>
        <w:br/>
        <w:t>diciembre, pero ciertamente creó un régimen  de  destitución  distinto.   No</w:t>
        <w:br/>
        <w:t>recuerda si la Ley 25 establecía la posibilidad de acudir a un  tribunal  de</w:t>
        <w:br/>
        <w:t>justicia luego de agotada la vía gubernativa.  Únicamente  participó  en  un</w:t>
        <w:br/>
        <w:t>recurso contencioso-administrativo ante la Sala Tercera de la Corte  Suprema</w:t>
        <w:br/>
        <w:t>de Justicia; no partició en ningún  proceso  penal.   No  recuerda  si  hubo</w:t>
        <w:br/>
        <w:t>algún despido entre el 5 y el 14 de diciembre de 1990. Los trabajadores  del</w:t>
        <w:br/>
        <w:t>INTEL estaban vinculados por un contrato de trabajo.</w:t>
        <w:br/>
        <w:br/>
        <w:t xml:space="preserve">      c.    Declaración de Rogelio  Cruz  Ríos,  Procurador  General  de  la</w:t>
        <w:br/>
        <w:t xml:space="preserve">           Nación de diciembre de 1990 a noviembre de 1991</w:t>
        <w:br/>
        <w:br/>
        <w:t>El  Procurador  General  de  la  Nación,  de  acuerdo  con  la  Constitución</w:t>
        <w:br/>
        <w:t>panameña, es el Jefe  del  Ministerio  Público,  quien  tiene  como  función</w:t>
        <w:br/>
        <w:t>principal  investigar  los  delitos,  perseguir   a   los   delincuentes   y</w:t>
        <w:br/>
        <w:t>posteriormente transmitir el caso al órgano judicial para que  resuelva.  El</w:t>
        <w:br/>
        <w:t>Consejo de Gabinete está integrado por el Presidente de  la  República,  los</w:t>
        <w:br/>
        <w:t>dos Vicepresidentes y los Ministros de Estado.   Dicho  Consejo  designa  al</w:t>
        <w:br/>
        <w:t>Procurador General de la Nación, nombramiento que  tiene  que  ser  aprobado</w:t>
        <w:br/>
        <w:t>por la Asamblea Legislativa.  Para la época de los hechos ocurridos el  4  y</w:t>
        <w:br/>
        <w:t>5 de diciembre de  1990  el  Gobierno  panameño  tenía  un  año  de  haberse</w:t>
        <w:br/>
        <w:t>encargado del poder, luego de más de 20 años de dictadura  militar.   Dentro</w:t>
        <w:br/>
        <w:t>de ese contexto, ciertas agrupaciones laborales,  sindicales,  concretamente</w:t>
        <w:br/>
        <w:t>servidores  públicos  cuya  actividad  estaba  regulada  por  el  Código  de</w:t>
        <w:br/>
        <w:t>Trabajo, presentaron al Gobierno  Nacional  una  serie  de  peticiones,  las</w:t>
        <w:br/>
        <w:t>cuales fueron rechazadas.   Este  grupo  de  sindicatos  y  de  trabajadores</w:t>
        <w:br/>
        <w:t>anunciaron  una  marcha  para  el  4  de  diciembre  de  1990.   Cuando   se</w:t>
        <w:br/>
        <w:t>desarrollaba esa marcha, el Coronel  Eduardo  Herrera  Hassán,  quien  había</w:t>
        <w:br/>
        <w:t>sido el Tercer Jefe de la Policía Nacional y que se encontraba detenido,  se</w:t>
        <w:br/>
        <w:t>fugó junto con otros exmilitares y con la  complicidad  de  personal  de  la</w:t>
        <w:br/>
        <w:t>Policía Nacional.  Seguidamente tomaron el cuartel de la  Policía  Nacional.</w:t>
        <w:br/>
        <w:t>En la mañana del 5 de diciembre de 1990 el Coronel Herrera  Hassán  encabezó</w:t>
        <w:br/>
        <w:t>una marcha pública con  armas  por  las  calles  de  la  ciudad  de  Panamá,</w:t>
        <w:br/>
        <w:t>supuestamente para dirigirse  a  la  Asamblea  Legislativa  donde  pretendía</w:t>
        <w:br/>
        <w:t>hablarle  al  país.   En  la  marcha  participaron   muy   pocas   personas,</w:t>
        <w:br/>
        <w:t>fundamentalmente  militares  o   exmilitares   armados.    No   participaron</w:t>
        <w:br/>
        <w:t>trabajadores.  El movimiento del Coronel Herrera Hassán se develó el  día  5</w:t>
        <w:br/>
        <w:t>a tempranas horas de la mañana, aproximadamente a las nueve y media,  cuando</w:t>
        <w:br/>
        <w:t>fuerzas del Ejército norteamericano detuvieron al Coronel y lo entregaron  a</w:t>
        <w:br/>
        <w:t>las autoridades panameñas.  Fue público  que  los  trabajadores,  conociendo</w:t>
        <w:br/>
        <w:t>que el Poder Ejecutivo  pretendía  vincularlos  al  movimiento  del  Coronel</w:t>
        <w:br/>
        <w:t>Herrera Hassán, suspendieron el paro  que  tenían  programado.   Esta  doble</w:t>
        <w:br/>
        <w:t>situación, por un lado la petición y la marcha de los  trabajadores  y,  por</w:t>
        <w:br/>
        <w:t>el otro, la fuga del Coronel Eduardo Herrera Hassán, produjo  una  situación</w:t>
        <w:br/>
        <w:t>de crisis que el Gobierno Nacional no supo manejar en  ese  momento;  quizás</w:t>
        <w:br/>
        <w:t>debió haber decretado  un  estado  de  urgencia,  pero  no  lo  hizo.   Como</w:t>
        <w:br/>
        <w:t>Procurador General de la Nación consideró que el movimiento obrero no  ponía</w:t>
        <w:br/>
        <w:t>en grave riesgo ni afectaba la marcha de las instituciones  democráticas  ni</w:t>
        <w:br/>
        <w:t>la seguridad pública.  La Constitución  Política  regulaba  mecanismos  para</w:t>
        <w:br/>
        <w:t>enfrentar situaciones  de  urgencia  o  de  alteración  del  orden  público,</w:t>
        <w:br/>
        <w:t>mecanismos que no se utilizaron.  El Gobierno se apresuró  a  tomar  ciertas</w:t>
        <w:br/>
        <w:t>medidas, fundamentalmente la Ley  25.   Se  le  pidió  que  acusara,  en  su</w:t>
        <w:br/>
        <w:t>carácter de Procurador General de la Nación, a  la  dirigencia  sindical  de</w:t>
        <w:br/>
        <w:t>tener participación delictiva junto con el Coronel Eduardo  Herrera  Hassán;</w:t>
        <w:br/>
        <w:t>sin embargo, no accedió porque  no  encontró  elementos  de  juicio  que  le</w:t>
        <w:br/>
        <w:t>permitieran vincular a los dirigentes sindicales con  los  actos  delictivos</w:t>
        <w:br/>
        <w:t>que se investigaban.  Mensajeros oficiosos le dijeron que lo que  tenía  que</w:t>
        <w:br/>
        <w:t>hacer era meter presos  a  los  dirigentes  sindicales  y  así  resolver  el</w:t>
        <w:br/>
        <w:t>problema.  Hay que tener en cuenta que eran sindicatos  fuertes,  poderosos,</w:t>
        <w:br/>
        <w:t>que el  Gobierno  del  Presidente  Endara  Galimany  consideraba  opositores</w:t>
        <w:br/>
        <w:t>políticos.   El  propósito  de  la  Ley  25   era   sencillamente   hacerlos</w:t>
        <w:br/>
        <w:t>desaparecer.  El Gobierno acudió a la aprobación  apresurada  de  la  citada</w:t>
        <w:br/>
        <w:t>Ley 25, que a su juicio era absolutamente inconstitucional.  Dicha  ley   se</w:t>
        <w:br/>
        <w:t>aprobó el 14 de diciembre y se promulgó en la Gaceta el 17  del  mismo  mes,</w:t>
        <w:br/>
        <w:t>pero ya para el día 14 se habían  dado  la  mayoría  de  los  despidos.   La</w:t>
        <w:br/>
        <w:t>autoridad competente en Panamá para investigar los delitos contra  el  orden</w:t>
        <w:br/>
        <w:t>constitucional, tales como la rebelión, la sedición o cualquier otro  delito</w:t>
        <w:br/>
        <w:t>contra la seguridad del Estado, era el Ministerio Público de acuerdo con  la</w:t>
        <w:br/>
        <w:t>Constitución y la ley.  Sin embargo, en virtud de la  Ley  25  se  creó  una</w:t>
        <w:br/>
        <w:t>especie de jurisdicción especial para  este  caso  y  se  determinó,  en  el</w:t>
        <w:br/>
        <w:t>“parágrafo” del artículo 2 de dicha ley, que el Consejo  de  Gabinete  sería</w:t>
        <w:br/>
        <w:t>la  autoridad  competente  para  determinar  cuándo  las  acciones  de   los</w:t>
        <w:br/>
        <w:t>servidores públicos constituían atentados contra la democracia  y  el  orden</w:t>
        <w:br/>
        <w:t>constitucional, lo cual equivalía a delitos que le  correspondía  investigar</w:t>
        <w:br/>
        <w:t>al Ministerio Público. Posteriormente la Corte Suprema de  Justicia  declaró</w:t>
        <w:br/>
        <w:t>inconstitucional el “parágrafo” del artículo 2 de la Ley 25.  El  Ministerio</w:t>
        <w:br/>
        <w:t>Público a su cargo inició, el mismo 5 de diciembre, un sumario penal  a  fin</w:t>
        <w:br/>
        <w:t>de investigar si se habían cometido delitos y, en tales casos, quiénes  eran</w:t>
        <w:br/>
        <w:t>los responsables.  En la lista de responsables colocaron al Coronel  Eduardo</w:t>
        <w:br/>
        <w:t>Herrera Hassán, a algunos otros exmilitares, e  incluso  a  algunos  civiles</w:t>
        <w:br/>
        <w:t>que no estaban vinculados con la dirigencia  sindical.  Dentro  del  sumario</w:t>
        <w:br/>
        <w:t>penal  iniciado,  que  luego  pasó  al  Órgano  Judicial,  nunca   ordenaron</w:t>
        <w:br/>
        <w:t>indagatorias de dirigentes sindicales.  No fueron conocidos  ni  tenidos  en</w:t>
        <w:br/>
        <w:t>cuenta  en  la  investigación  de  la   Procuraduría   elementos   como   la</w:t>
        <w:br/>
        <w:t>coincidencia entre el movimiento del Coronel Herrera Hassán y el  movimiento</w:t>
        <w:br/>
        <w:t>de los trabajadores, ni que el Coronel Herrera Hassán  hubiera  informado  a</w:t>
        <w:br/>
        <w:t>un alto funcionario de Estado que iba a reunirse  con  trabajadores  después</w:t>
        <w:br/>
        <w:t>de haberse fugado de la prisión.  El simple hecho de que el Coronel  Eduardo</w:t>
        <w:br/>
        <w:t>Herrera Hassán se fuera a reunir con algunos dirigentes sindicales no  hacía</w:t>
        <w:br/>
        <w:t>a éstos partícipes de los actos que aquél llevó a cabo antes  y  después  de</w:t>
        <w:br/>
        <w:t>su fuga el 4 de diciembre de 1990.  En una comunicación de  la  Procuraduría</w:t>
        <w:br/>
        <w:t>General de 8 de noviembre de 1991, dirigida al Presidente de la Comisión  de</w:t>
        <w:br/>
        <w:t>Trabajo y Bienestar Social de la Asamblea Legislativa, se manifestó  que  la</w:t>
        <w:br/>
        <w:t>Ley 25 de 14 de noviembre de 1990 violaba  los  Convenios  87  y  98  de  la</w:t>
        <w:br/>
        <w:t>Organización Internacional  del  Trabajo  (OIT);  que  en  la  investigación</w:t>
        <w:br/>
        <w:t>iniciada no había evidencias que  demostraran  que  grupos  de  trabajadores</w:t>
        <w:br/>
        <w:t>estatales hubieran participado en el intento de golpe de Estado, y  que  las</w:t>
        <w:br/>
        <w:t>normas  de  derecho  internacional  se  encontraban   por   encima   de   la</w:t>
        <w:br/>
        <w:t>Constitución Nacional. Dicha carta tenía carácter de opinión del  Procurador</w:t>
        <w:br/>
        <w:t>General de la Nación.  La Ley 25 cambió el status de  los  trabajadores  que</w:t>
        <w:br/>
        <w:t>se regían por el Código de  Trabajo  al  aplicarles  el  régimen  legal  del</w:t>
        <w:br/>
        <w:t>derecho administrativo.   Los  recursos  presentados  ante  la  jurisdicción</w:t>
        <w:br/>
        <w:t>laboral fueron denegados, al igual que lo fueron los  recursos  contencioso-</w:t>
        <w:br/>
        <w:t>administrativos.  El derecho internacional de los  derechos  humanos  no  ha</w:t>
        <w:br/>
        <w:t>sido tenido en cuenta ni por el Órgano Ejecutivo ni por  los  Tribunales  de</w:t>
        <w:br/>
        <w:t>Justicia.  La Constitución Política establece, en su  artículo  cuarto,  que</w:t>
        <w:br/>
        <w:t>Panamá acata las normas del derecho  internacional.   La  Corte  Suprema  de</w:t>
        <w:br/>
        <w:t>Justicia ha establecido en jurisprudencia reiterada, que el artículo  octavo</w:t>
        <w:br/>
        <w:t>de la Convención Americana es parte del bloque de constitucionalidad, y  que</w:t>
        <w:br/>
        <w:t>el numeral primero de dicho artículo establece el derecho de toda persona  a</w:t>
        <w:br/>
        <w:t>ser oída antes de ser sancionada, es decir, antes de que se establezcan  sus</w:t>
        <w:br/>
        <w:t>obligaciones, no sólo de carácter penal, sino en  materia  civil  y  fiscal,</w:t>
        <w:br/>
        <w:t>entre otras.  Es evidente que la Ley  25  infringía  el  artículo  8  de  la</w:t>
        <w:br/>
        <w:t>Convención Americana, por lo menos en su  numeral  primero.   El  bloque  de</w:t>
        <w:br/>
        <w:t>constitucionalidad  existe  desde  mucho  antes  que  la  Corte  Suprema  de</w:t>
        <w:br/>
        <w:t>Justicia panameña lo reconociera.  Cuando la Corte Suprema de  Justicia,  al</w:t>
        <w:br/>
        <w:t>pronunciarse  en  su  sentencia  sobre  el  reclamo  de   los   trabajadores</w:t>
        <w:br/>
        <w:t>destituidos por la Ley 25, expresó que la Convención Americana  y  el  Pacto</w:t>
        <w:br/>
        <w:t>Internacional de Derechos Civiles y Políticos eran sólo un traslapo  de  los</w:t>
        <w:br/>
        <w:t>preceptos de la Constitución y  que  tenían  valor  de  ley  y  carecían  de</w:t>
        <w:br/>
        <w:t>categoría constitucional, la Procuraduría General  de  la  Nación  consideró</w:t>
        <w:br/>
        <w:t>que el fallo tenía el  propósito  de  constitucionalizar  algo  que  no  era</w:t>
        <w:br/>
        <w:t>constitucional, pero  no  pudo  expresar  públicamente  esa  opinión  porque</w:t>
        <w:br/>
        <w:t>estaba en una situación muy difícil  como  Jefe  del  Ministerio  Público  y</w:t>
        <w:br/>
        <w:t>debido a que dicha  demanda  se  había  enviado  a  otra  Procuraduría.   La</w:t>
        <w:br/>
        <w:t>Organización Internacional del  Trabajo  (OIT)  estableció  que  la  Ley  25</w:t>
        <w:br/>
        <w:t>violaba los Convenios 87 y 98.  Cuando la Corte Suprema de Justicia  declaró</w:t>
        <w:br/>
        <w:t>inconstitucional el “parágrafo” del artículo 2 de la Ley 25, ya  la  ley  no</w:t>
        <w:br/>
        <w:t>era necesaria, porque había surtido todos sus efectos.  Hubo una campaña  de</w:t>
        <w:br/>
        <w:t>desprestigio contra su persona que dio como resultado un proceso  penal  que</w:t>
        <w:br/>
        <w:t>permitió que inconstitucionalmente el Procurador  de  la  Administración  lo</w:t>
        <w:br/>
        <w:t>suspendiera el 24 de diciembre de 1992.  La Corte  Suprema  de  Justicia  lo</w:t>
        <w:br/>
        <w:t>condenó por abuso de  autoridad,  pero  en  el  mismo  fallo  suspendió  los</w:t>
        <w:br/>
        <w:t>efectos del mismo.  No se quería que fuera a la cárcel,  lo  que  se  quería</w:t>
        <w:br/>
        <w:t>era que saliera del cargo porque no tenía el favor político del Gobierno.</w:t>
        <w:br/>
        <w:br/>
        <w:t xml:space="preserve">      d.    Declaración de Nilsa Chung de González, Juez del Circuito  Penal</w:t>
        <w:br/>
        <w:t xml:space="preserve">           de febrero de 1990 hasta junio de 1999</w:t>
        <w:br/>
        <w:br/>
        <w:t>De acuerdo con la  Constitución  Nacional  y  el  Código  de  Procedimientos</w:t>
        <w:br/>
        <w:t>Penales, a la Procuraduría General de la Nación  le  corresponde  hacer  las</w:t>
        <w:br/>
        <w:t>investigaciones por  los  delitos  contra  la  seguridad  e  integridad  del</w:t>
        <w:br/>
        <w:t>Estado.   Le  correspondió  como  juez  calificar  el  mérito  legal  de  la</w:t>
        <w:br/>
        <w:t>investigación del proceso penal contra el Coronel Eduardo Herrera Hassán,  a</w:t>
        <w:br/>
        <w:t>raíz de la toma del cuartel de la Fuerza Pública  en  Tinajitas  y  la  sede</w:t>
        <w:br/>
        <w:t>central de la Policía Nacional. El expediente ingresó a la oficina en  julio</w:t>
        <w:br/>
        <w:t>de 1992 y “fue calificado mediante un auto mixto con llamamiento a juicio  y</w:t>
        <w:br/>
        <w:t>sobreseimiento  provisional  el  15  de  marzo  de  1993”.   En  el  proceso</w:t>
        <w:br/>
        <w:t>adelantado con ocasión  del  supuesto  golpe  de  Estado  fueron  vinculados</w:t>
        <w:br/>
        <w:t>exmilitares. No recordó que se hubiera vinculado a algún  trabajador.   Como</w:t>
        <w:br/>
        <w:t>juez tenía la facultad de ordenar al Ministerio  Público  que  ampliara  las</w:t>
        <w:br/>
        <w:t>sumarias para establecer si había participación de  personas  adicionales  a</w:t>
        <w:br/>
        <w:t>las indagadas pero no ejerció tal  facultad  por  considerar  que  no  había</w:t>
        <w:br/>
        <w:t>mérito.  La administración de justicia panameña descartó que los hechos  del</w:t>
        <w:br/>
        <w:t>4  y  5  de  diciembre,  protagonizados  por  el  Coronel  Herrera   Hassán,</w:t>
        <w:br/>
        <w:t>constituyeron el delito de  rebelión.   Concurrió  con  el  criterio  de  la</w:t>
        <w:br/>
        <w:t>Fiscalía Novena en que el acto constituía delito de  sedición.   En  el  año</w:t>
        <w:br/>
        <w:t>1995 el Gobierno Nacional emitió un decreto mediante el cual  se  indultaron</w:t>
        <w:br/>
        <w:t>a todos los “llamados a juicio” en  el  proceso,  con  excepción  del  señor</w:t>
        <w:br/>
        <w:t>Eliécer Bernal.</w:t>
        <w:br/>
        <w:br/>
        <w:t xml:space="preserve">      e.    Declaración de Manrique Mejía,  cotizador  del  Departamento  de</w:t>
        <w:br/>
        <w:t xml:space="preserve">           Proveeduría   del   Instituto   de   Recursos   Hidráulicos    y</w:t>
        <w:br/>
        <w:t xml:space="preserve">           Electrificación (IRHE) de 1977 a diciembre de 1990</w:t>
        <w:br/>
        <w:br/>
        <w:t>Desde 1986 hasta 1990 tuvo una licencia permanente como dirigente  sindical.</w:t>
        <w:br/>
        <w:t xml:space="preserve"> En 1990 participó en la Coordinadora de Sindicatos  de  Empresas  Estatales</w:t>
        <w:br/>
        <w:t>como miembro de la Junta  Directiva  del  Sindicato  del  IRHE.   El  16  de</w:t>
        <w:br/>
        <w:t>octubre  de  1990  dicha  Coordinadora  presentó  a  la  Presidencia  de  la</w:t>
        <w:br/>
        <w:t>República las siguientes peticiones:  la no privatización  de  las  empresas</w:t>
        <w:br/>
        <w:t>estatales, la no reforma a la ley de la Caja del Seguro Social, el  pago  de</w:t>
        <w:br/>
        <w:t>las bonificaciones y el décimotercer mes, el cese de  los  despidos  de  los</w:t>
        <w:br/>
        <w:t>dirigentes de las empresas estatales, y que se atendieran  los  reclamos  de</w:t>
        <w:br/>
        <w:t>los estudiantes del Instituto Nacional y de los desplazados  de  guerra  del</w:t>
        <w:br/>
        <w:t>Chorrillo.  El 16 de  noviembre  de  1990  el  Gobierno  informó  que  había</w:t>
        <w:br/>
        <w:t>decidido rechazar  las  peticiones  de  la  Coordinadora  de  Sindicatos  de</w:t>
        <w:br/>
        <w:t>Empresas Estatales.  Dicha Coordinadora, el 17 de noviembre de 1990,  acordó</w:t>
        <w:br/>
        <w:t>llevar a cabo una marcha para el 4 de diciembre de 1990  y  un  paro  de  24</w:t>
        <w:br/>
        <w:t>horas el día siguiente, con el fin de que el Gobierno recapacitara sobre  el</w:t>
        <w:br/>
        <w:t>plan económico que iba a implementar y que haría mucho daño a la  población.</w:t>
        <w:br/>
        <w:t xml:space="preserve"> El 4 de diciembre de 1990 en la mañana los dirigentes se  distribuyeron  en</w:t>
        <w:br/>
        <w:t>los distintos centros de trabajo, a fin de invitar a los trabajadores a  que</w:t>
        <w:br/>
        <w:t>participaran en la marcha, la cual salió a las 16:30  horas  de  la  Iglesia</w:t>
        <w:br/>
        <w:t>del Carmen y recorrió la Vía España hasta la Plaza 5 de Mayo, donde  se  iba</w:t>
        <w:br/>
        <w:t>a efectuar un  mitin.   La  marcha  fue  pacífica,  sin  incidentes,  y  fue</w:t>
        <w:br/>
        <w:t>escoltada “por miembros del tránsito  de  la  Policía  Nacional”.   No  hubo</w:t>
        <w:br/>
        <w:t>planteamiento alguno en esa manifestación que se relacionara  con  la  forma</w:t>
        <w:br/>
        <w:t>de Gobierno.  La Coordinadora de Sindicatos de Empresas  Estatales  no  tuvo</w:t>
        <w:br/>
        <w:t>conocimiento de la toma del cuartel protagonizado  por  el  Coronel  Herrera</w:t>
        <w:br/>
        <w:t>Hassán antes de  la  realización  de  la  marcha.   Al  terminar  la  marcha</w:t>
        <w:br/>
        <w:t>tuvieron un mitin que terminó  más  o  menos  a  las  7  de  la  noche.   Al</w:t>
        <w:br/>
        <w:t>finalizar el mitin los dirigentes  tuvieron  una  reunión  para  evaluar  el</w:t>
        <w:br/>
        <w:t>resultado de la marcha.  Después de las 10 de la noche de ese mismo  día  se</w:t>
        <w:br/>
        <w:t>enteraron por la radio que  el  Coronel  Eduardo  Herrera  Hassán  se  había</w:t>
        <w:br/>
        <w:t>escapado, y que varios personeros del Gobierno trataban de vincular su  fuga</w:t>
        <w:br/>
        <w:t>con la marcha de los  trabajadores.   La  vinculación  que  se  hiciera  del</w:t>
        <w:br/>
        <w:t>movimiento sindical con el levantamiento  del  Coronel  Herrera  Hassán  fue</w:t>
        <w:br/>
        <w:t>determinante para la decisión de suspender el paro programado para el  5  de</w:t>
        <w:br/>
        <w:t>diciembre de 1990, decisión que se tomaría a las 7 de la mañana del  día  5,</w:t>
        <w:br/>
        <w:t>según cómo se desenvolvieran los acontecimientos.  Fue  entonces  cuando  se</w:t>
        <w:br/>
        <w:t>acordó suspender el  paro.   Debido  a  la  distancia  de  los  centros,  la</w:t>
        <w:br/>
        <w:t>suspensión  del  paro  se  demoró  como  hasta  el  medio  día.  No  conoció</w:t>
        <w:br/>
        <w:t>personalmente al Coronel Herrera  Hassán.   Ningún  trabajador  estatal  fue</w:t>
        <w:br/>
        <w:t>judicialmente vinculado al proceso  penal  adelantado  en  contra  de  dicho</w:t>
        <w:br/>
        <w:t>Coronel por el supuesto intento de golpe de Estado.  Ningún  miembro  de  la</w:t>
        <w:br/>
        <w:t>Coordinadora de Sindicatos de Empresas Estatales se reunió  con  el  Coronel</w:t>
        <w:br/>
        <w:t>Herrera Hassán.  Durante el paro del  5  de  diciembre  de  1990  en  ningún</w:t>
        <w:br/>
        <w:t>momento se  afectaron  los  servicios  públicos  esenciales,  dado  que  los</w:t>
        <w:br/>
        <w:t>trabajadores  estaban  en  sus  puestos  de  trabajo.   No  comunicaron   al</w:t>
        <w:br/>
        <w:t>Ministerio de Trabajo y Bienestar Social la realización del  paro  con  ocho</w:t>
        <w:br/>
        <w:t>días de anticipación porque el movimiento no era una huelga; cuando  es  una</w:t>
        <w:br/>
        <w:t>huelga sí se realizan todos los trámites ante dicho Ministerio.   En  cuanto</w:t>
        <w:br/>
        <w:t>a las medidas que tomó el Estado frente a los trabajadores que  participaron</w:t>
        <w:br/>
        <w:t>o promovieron el paro, a partir del 10  de  diciembre  de  1990,  cuando  se</w:t>
        <w:br/>
        <w:t>introdujo  un  proyecto  de   ley   ante   la   Asamblea   Legislativa,   la</w:t>
        <w:br/>
        <w:t>administración de las empresas empezó  a  enviarles  notas  de  destitución,</w:t>
        <w:br/>
        <w:t>concluyendo la relación laboral, según instrucciones  del  señor  Presidente</w:t>
        <w:br/>
        <w:t>de la República.  En dichas notas se mencionaba que  el  paro  había  estado</w:t>
        <w:br/>
        <w:t>vinculado con la asonada golpista encabezada por el Coronel Herrera  Hassán.</w:t>
        <w:br/>
        <w:t xml:space="preserve"> La Ley 25 se aplicó al  Ministerio  de  Trabajo,  al  Ministerio  de  Obras</w:t>
        <w:br/>
        <w:t>Públicas, al IRHE, al INTEL, al  IDAAN,  a  la  Autoridad  Portuaria,  a  la</w:t>
        <w:br/>
        <w:t>Empresa Estatal de Cemento Bayano, al Ministerio de Educación,  al  INRENARE</w:t>
        <w:br/>
        <w:t>y a la Caja del Seguro Social, entre  otros.  Los  jefes  directos  de  cada</w:t>
        <w:br/>
        <w:t>trabajador determinaban quiénes habían respaldado el paro y en  base  a  eso</w:t>
        <w:br/>
        <w:t>hacían sus listas y las entregaban a los Jefes de Recursos Humanos,  quienes</w:t>
        <w:br/>
        <w:t>decidían a quienes despedían.  No se despidió a todas las personas del  IRHE</w:t>
        <w:br/>
        <w:t>que participaron en el paro militante, ya que en éste  participaron  más  de</w:t>
        <w:br/>
        <w:t>2000 trabajadores del IRHE y solamente se despidió a 137 de  ellos;  fue  un</w:t>
        <w:br/>
        <w:t>despido selectivo. Antes de la vigencia de la Ley 25 fueron  despedidos,  en</w:t>
        <w:br/>
        <w:t>aplicación de ésta, aproximadamente 185 trabajadores de  las  270  presuntas</w:t>
        <w:br/>
        <w:t>víctimas y posteriormente el resto. Eso consta en la fecha de las cartas  de</w:t>
        <w:br/>
        <w:t>despido.  Para fundamentar los despidos anteriores al día en  que  entró  en</w:t>
        <w:br/>
        <w:t>vigor la Ley 25, se comunicó a los trabajadores de  forma  escrita  que  por</w:t>
        <w:br/>
        <w:t>órdenes del Presidente se declaraban  insubsistentes  los  nombramientos  de</w:t>
        <w:br/>
        <w:t>todos los trabajadores que habían participado en el paro  ilegal  del  5  de</w:t>
        <w:br/>
        <w:t>diciembre y, en párrafo aparte, se planteaba que la marcha del 4 y  el  paro</w:t>
        <w:br/>
        <w:t>del 5 tenían una vinculación con una asonada golpista  del  Coronel  Eduardo</w:t>
        <w:br/>
        <w:t>Herrera Hassán.  La nota de despido se entregaba  en  la  oficina  del  jefe</w:t>
        <w:br/>
        <w:t>directo, quien les hacía  firmar  a  los  trabajadores  despedidos.   En  el</w:t>
        <w:br/>
        <w:t>momento en que entregaban la nota  le  ponían  la  fecha  de  despido.    El</w:t>
        <w:br/>
        <w:t>testigo fue despedido por haber participado en el paro del  5  de  diciembre</w:t>
        <w:br/>
        <w:t>de 1990.  El 11 de diciembre de ese mismo año su jefe le entregó la nota  de</w:t>
        <w:br/>
        <w:t>despido y él la firmó en  desacuerdo  porque  tenía  una  licencia  sindical</w:t>
        <w:br/>
        <w:t>permanente permitida por la ley.  A pesar de que  tenía  fuero  sindical  lo</w:t>
        <w:br/>
        <w:t>despidieron sin ningún tipo de investigación.  La Ley 25 solamente  otorgaba</w:t>
        <w:br/>
        <w:t>al trabajador dos  opciones  para  impugnar  la  decisión  de  su  jefe.  La</w:t>
        <w:br/>
        <w:t>reconsideración ante la persona que lo había destituido,  en  este  caso  el</w:t>
        <w:br/>
        <w:t>Gerente o el Director de la empresa, y un recurso ante la  Sala  Tercera  de</w:t>
        <w:br/>
        <w:t>lo Contencioso-Administrativo de  la  Corte  Suprema  de  Justicia.   En  el</w:t>
        <w:br/>
        <w:t>trámite del recurso interno contra la decisión de despido no se  dio  a  los</w:t>
        <w:br/>
        <w:t>afectados la  posibilidad  de  producir  pruebas,  presentar  descargos,  ni</w:t>
        <w:br/>
        <w:t>formular alegaciones.  El Reglamento interno  del  IRHE  disponía  que  para</w:t>
        <w:br/>
        <w:t>despedir a un trabajador el  jefe  directo  solicitaba  al  Departamento  de</w:t>
        <w:br/>
        <w:t>Coordinación Laboral que investigara cuál trabajador  tenía  derecho  a  ser</w:t>
        <w:br/>
        <w:t>asistido por un dirigente sindical  o  por  el  representante  sindical  del</w:t>
        <w:br/>
        <w:t>área.  Ese Departamento, después de la investigación, enviaba su  informe  a</w:t>
        <w:br/>
        <w:t>la Asesoría Legal, la que determinaba si  procedía  o  no  el  despido.   Si</w:t>
        <w:br/>
        <w:t>determinaba que el despido procedía, entonces el  Departamento  de  Personal</w:t>
        <w:br/>
        <w:t>notificaba al empleado que había sido despedido.  Después de ser  despedido,</w:t>
        <w:br/>
        <w:t>el  trabajador  podía  recurrir  a  la  Junta  de  Conciliación  y  Decisión</w:t>
        <w:br/>
        <w:t>acompañado del abogado del sindicato.  Esa Junta de Conciliación y  Decisión</w:t>
        <w:br/>
        <w:t>está compuesta por tres personas:  un representante de la  empresa  privada,</w:t>
        <w:br/>
        <w:t>otro del Estado y otro de los trabajadores.  La decisión podía  ser  apelada</w:t>
        <w:br/>
        <w:t>ante el Tribunal Superior de Trabajo. Si  después  del  fallo  del  Tribunal</w:t>
        <w:br/>
        <w:t>Superior de Trabajo había disconformidad de la parte  afectada,  ésta  podía</w:t>
        <w:br/>
        <w:t>ir a la Sala Tercera de la Corte Suprema de  Justicia.  Con  la  Ley  25  se</w:t>
        <w:br/>
        <w:t>recortaron 5 ó 6 instancias.  Además,  con  el  régimen  anterior  se  debía</w:t>
        <w:br/>
        <w:t>solicitar autorización al Juzgado de Trabajo para  despedir  a  una  persona</w:t>
        <w:br/>
        <w:t>que tuviera fuero sindical o fuero de maternidad.  La Ley 25 no  respetó  el</w:t>
        <w:br/>
        <w:t>fuero sindical ni  el fuero de maternidad.  Bajo la reglamentación  prevista</w:t>
        <w:br/>
        <w:t>por la Ley 8 y los reglamentos internos, la ausencia  injustificada  por  un</w:t>
        <w:br/>
        <w:t>día no era una causal de despido.  La Ley  25  no  permitió  hacer  uso  del</w:t>
        <w:br/>
        <w:t>reglamento interno, el  cual  señalaba  que  en  el  caso  de  una  ausencia</w:t>
        <w:br/>
        <w:t>injustificada la sanción disciplinaria mayor era el  descuento  del  día  de</w:t>
        <w:br/>
        <w:t>trabajo. Los trabajadores despedidos por la  Ley  25  que  no  tenían  fuero</w:t>
        <w:br/>
        <w:t>sindical acudieron a la Junta de Conciliación y Decisión,  donde  todas  sus</w:t>
        <w:br/>
        <w:t>demandas fueron rechazadas  debido  a  que,  según  la  Ley  25,  no  podían</w:t>
        <w:br/>
        <w:t>tramitarlas.   Los  Juzgados  de  Trabajo  pidieron  a  los  dirigentes  que</w:t>
        <w:br/>
        <w:t>tramitaron demandas ante ellos que  las  retiraran  porque  la  Ley  25  les</w:t>
        <w:br/>
        <w:t>impedía conocerlas. Tuvieron que acudir al recurso  de  reconsideración,  el</w:t>
        <w:br/>
        <w:t>cual no fue contestado.   El  recurso  de  reconsideración  fue  un  recurso</w:t>
        <w:br/>
        <w:t>colectivo que interpuso el señor Adelirio Corbalán, Secretario  de  Defensa.</w:t>
        <w:br/>
        <w:t>Todos los afectados  por  la  Ley  25  del  IRHE,  del  INTEL  y  del  IDAAN</w:t>
        <w:br/>
        <w:t>interpusieron  recurso   de   reconsideración.    Presentaron   demanda   de</w:t>
        <w:br/>
        <w:t>inconstitucionalidad  de  la  Ley  25,  la  cual  en  1991   fue   declarada</w:t>
        <w:br/>
        <w:t>constitucional a excepción del “parágrafo” del artículo  2.   Posteriormente</w:t>
        <w:br/>
        <w:t>interpusieron una demanda ante la  Sala  Tercera  de  la  Corte  Suprema  de</w:t>
        <w:br/>
        <w:t>Justicia, la cual declaró legal el despido basándose en que la  Ley  25  era</w:t>
        <w:br/>
        <w:t>constitucional.</w:t>
        <w:br/>
        <w:br/>
        <w:t xml:space="preserve">      f.    Declaración de  Luis  Antonio  Batista  Juárez,  trabajador  del</w:t>
        <w:br/>
        <w:t xml:space="preserve">           Instituto de Recursos Hidráulicos y  Electrificación  (IRHE)  de</w:t>
        <w:br/>
        <w:t xml:space="preserve">           septiembre de 1972 a diciembre de 1990</w:t>
        <w:br/>
        <w:br/>
        <w:t>Se desempeñó como electricista general de servicios de alta y baja  tensión,</w:t>
        <w:br/>
        <w:t>supervisor de los mismos servicios, despachador,  superintendente  del  Área</w:t>
        <w:br/>
        <w:t>de Servicios y Mantenimiento de Redes de Distribución Eléctrica y la  última</w:t>
        <w:br/>
        <w:t>posición que ocupó fue de Jefe de Distribución  Eléctrica  de  las  áreas  y</w:t>
        <w:br/>
        <w:t>redes eléctricas del país.  En septiembre de 1988 fue  despedido  junto  con</w:t>
        <w:br/>
        <w:t>un grupo de compañeros acusados de  abandono  de  puesto,  producto  de  una</w:t>
        <w:br/>
        <w:t>situación que se dio por un llamado a paro, el cual fue  reprimido  por  las</w:t>
        <w:br/>
        <w:t>Fuerzas de Defensa del régimen  del  General  Noriega.  Fue  reintegrado  en</w:t>
        <w:br/>
        <w:t>enero de 1990 por el Presidente Guillermo Endara Galimany.  Le fue  asignado</w:t>
        <w:br/>
        <w:t>el cargo de Jefe de Distribución Eléctrica de la  Gerencia  Regional  de  la</w:t>
        <w:br/>
        <w:t>Provincia de Colón.  La tarea  que  le  asignaron  en  el  IRHE  fue  la  de</w:t>
        <w:br/>
        <w:t>ejecutar acciones tendientes a dar un servicio continuo las 24  horas.   Fue</w:t>
        <w:br/>
        <w:t>nombrado “Jefe en Jerarquía”  y  tenía  que  coordinar  y  velar  porque  se</w:t>
        <w:br/>
        <w:t>realizaran todas las acciones tendientes  a  mantener  el  servicio.   Tenía</w:t>
        <w:br/>
        <w:t>conocimiento de las actividades que promovía la Coordinadora  de  Sindicatos</w:t>
        <w:br/>
        <w:t>de Empresas Estatales y participó  en  la  marcha  referente  al  pliego  de</w:t>
        <w:br/>
        <w:t>peticiones, así como en el movimiento que se dio al  haber  sido  rechazadas</w:t>
        <w:br/>
        <w:t>dichas peticiones.  Conoció el pliego de peticiones y lo apoyó.   El  pliego</w:t>
        <w:br/>
        <w:t>contemplaba 13 puntos, dentro de los cuales estaban: la no privatización  de</w:t>
        <w:br/>
        <w:t>las empresas estatales; el respeto a las leyes laborales, a los  reglamentos</w:t>
        <w:br/>
        <w:t>internos y a aquellos acuerdos que se habían hecho  con  las  organizaciones</w:t>
        <w:br/>
        <w:t>de  las  empresas  estatales;  el  pago   del   décimotercer   mes   y   las</w:t>
        <w:br/>
        <w:t>bonificaciones; el respeto a las organizaciones sindicales y  la  derogación</w:t>
        <w:br/>
        <w:t>de las  leyes  que  modificaban  el  Código  de  Trabajo  y  las  leyes  que</w:t>
        <w:br/>
        <w:t>pretendían reformar los beneficios de los miembros de  la  Caja  del  Seguro</w:t>
        <w:br/>
        <w:t>Social, que eran todos los trabajadores; las reclamaciones del sector de  la</w:t>
        <w:br/>
        <w:t>construcción, los problemas que tenían los alumnos del Instituto Nacional  y</w:t>
        <w:br/>
        <w:t>las personas que habían sido víctimas de la guerra  que  se  había  dado  en</w:t>
        <w:br/>
        <w:t>Panamá.  Las marchas a las cuales asistió fueron  marchas  pacíficas  y  muy</w:t>
        <w:br/>
        <w:t>organizadas. En la marcha del 4 de diciembre de  1990  hubo  más  de  70.000</w:t>
        <w:br/>
        <w:t>personas.  La marcha terminó en forma pacífica.   Tuvo  conocimiento  de  la</w:t>
        <w:br/>
        <w:t>fuga del Coronel Herrera Hassán el día 5 de diciembre de 1990  al  llegar  a</w:t>
        <w:br/>
        <w:t>su centro de trabajo en la ciudad de Colón.  No conocía al  Coronel  Herrera</w:t>
        <w:br/>
        <w:t>Hassán.  Durante el 4 y 5 de diciembre no escuchó que hubieran relaciones  o</w:t>
        <w:br/>
        <w:t>vínculos entre el movimiento de los trabajadores y el  del  Coronel  Herrera</w:t>
        <w:br/>
        <w:t>Hassán.  No participó en el paro del 5 de diciembre;  trabajó  todo  el  día</w:t>
        <w:br/>
        <w:t>hasta  que  terminó  su  jornada.   En  el   área   de   trabajo   bajo   su</w:t>
        <w:br/>
        <w:t>responsabilidad se encontraban todos los trabajadores; allí  se  percató  de</w:t>
        <w:br/>
        <w:t>que las condiciones que debían darse bajo la situación del  paro  anunciado,</w:t>
        <w:br/>
        <w:t>que era garantizar el  servicio  a  las  áreas  de  emergencia,  se  estaban</w:t>
        <w:br/>
        <w:t>cumpliendo.  Se mantuvo en el área unas dos horas y media; llamó a  su  jefe</w:t>
        <w:br/>
        <w:t>inmediato para informarle que  se  estaba  garantizando  el  servicio  a  la</w:t>
        <w:br/>
        <w:t>ciudadanía en caso de cualquier emergencia que se diese y  que  todo  estaba</w:t>
        <w:br/>
        <w:t>normal.  En ningún momento se afectaron los servicios  públicos  esenciales.</w:t>
        <w:br/>
        <w:t>Como Jefe de Distribución no participó en la elaboración de lista alguna  de</w:t>
        <w:br/>
        <w:t>trabajadores que habían participado en el paro. Fue a su oficina y al  medio</w:t>
        <w:br/>
        <w:t>día recibió una llamada de su jefe inmediato, el Gerente Regional, quien  le</w:t>
        <w:br/>
        <w:t>solicitó el nombre de todas las personas que no  habían  laborado  ese  día,</w:t>
        <w:br/>
        <w:t>debido a  que  el  Director  Ejecutivo  a  nivel  nacional  de  distribución</w:t>
        <w:br/>
        <w:t>eléctrica le había solicitado dicha información.  Informó a su jefe que  era</w:t>
        <w:br/>
        <w:t>muy difícil recabar esa información y que el paro  había  sido  levantado  y</w:t>
        <w:br/>
        <w:t>que “todos los trabajadores prácticamente” se  habían  reincorporado  a  sus</w:t>
        <w:br/>
        <w:t>labores.  Los otros jefes de la empresa  en  que  él  laboraba  hicieron  la</w:t>
        <w:br/>
        <w:t>lista  de  los  trabajadores  que  se  habían  adherido  al  paro  en  forma</w:t>
        <w:br/>
        <w:t>arbitraria, ya que no había constancia real que  les  pudiera  decir  si  el</w:t>
        <w:br/>
        <w:t>trabajador había o no laborado.   Los despidos masivos  de  trabajadores  se</w:t>
        <w:br/>
        <w:t>iniciaron el 10 de diciembre de 1990 y se fundamentaron en la  organización,</w:t>
        <w:br/>
        <w:t>participación y ejecución de un paro  ilegal,  vinculado  a  una  subversión</w:t>
        <w:br/>
        <w:t>militar, actos que pretendían subvertir el orden  constitucional  del  país.</w:t>
        <w:br/>
        <w:t>Dicho fundamento era falso.   Fue  despedido  a  raíz  de  la  Ley  25.  Fue</w:t>
        <w:br/>
        <w:t>notificado el día 10 de diciembre de 1990 cuando su superior  inmediato,  el</w:t>
        <w:br/>
        <w:t>Gerente Regional, le informó que tenía una nota  en  la  cual  se  declaraba</w:t>
        <w:br/>
        <w:t>insubsistente su contrato.  No tuvo acceso a  la  justicia,  solamente  pudo</w:t>
        <w:br/>
        <w:t>acceder a los recursos que le permitió la Ley 25.  Apeló ante  la  autoridad</w:t>
        <w:br/>
        <w:t>que lo había despedido, mediante un recurso de reconsideración,  y  éste  le</w:t>
        <w:br/>
        <w:t>fue denegado.  Posteriormente, se solicitó  la  inconstitucionalidad  de  la</w:t>
        <w:br/>
        <w:t>Ley 25, pero se determinó que la misma era constitucional.   Apeló  ante  la</w:t>
        <w:br/>
        <w:t>instancia contencioso-administrativa, pero la demanda  fue  denegada  porque</w:t>
        <w:br/>
        <w:t>se alegó que la reclamación se basaba en la Ley 25, la cual no  era  ilegal.</w:t>
        <w:br/>
        <w:t xml:space="preserve"> El recurso de reconsideración ante la misma  autoridad  en  el  IRHE  y  la</w:t>
        <w:br/>
        <w:t>demanda por la vía  contencioso-administrativa  ante  la  Corte  Suprema  de</w:t>
        <w:br/>
        <w:t>Justicia fueron interpuestos de manera colectiva.   Solamente  se  aportaron</w:t>
        <w:br/>
        <w:t>las pruebas que se presentaron con la demanda,  las  cuales  eran  escritas.</w:t>
        <w:br/>
        <w:t>En ninguno de los recursos se presentó prueba testimonial.  No  tuvo  acceso</w:t>
        <w:br/>
        <w:t>al expediente.  Tenía conocimiento de muchas pruebas que  se  aportaron  con</w:t>
        <w:br/>
        <w:t>la demanda, pero no conoció las pruebas que  se  presentaron  para  asegurar</w:t>
        <w:br/>
        <w:t>que había incurrido en un paro ilegal.  No fue reintegrado en su  puesto  de</w:t>
        <w:br/>
        <w:t>trabajo.  Las relaciones que guardaban los trabajadores y los sindicatos  de</w:t>
        <w:br/>
        <w:t>las empresas estatales en Panamá con los miembros de la Fuerza  Pública,  en</w:t>
        <w:br/>
        <w:t>sus años de vida laboral, no fueron  relaciones  tensas.   Los  trabajadores</w:t>
        <w:br/>
        <w:t>solamente se limitaban a tratar de mantener, mediante  las  luchas  obreras,</w:t>
        <w:br/>
        <w:t>las conquistas que habían logrado.</w:t>
        <w:br/>
        <w:br/>
        <w:br/>
        <w:t xml:space="preserve">      g.    Peritaje de Humberto Ricord,  abogado  especialista  en  derecho</w:t>
        <w:br/>
        <w:t xml:space="preserve">           laboral y constitucional</w:t>
        <w:br/>
        <w:br/>
        <w:br/>
        <w:t>Es abogado desde 1945.  Ha sido profesor en la Facultad  de  Derecho  de  la</w:t>
        <w:br/>
        <w:t>Universidad Nacional de Panamá durante 35 años y abogado  practicante  desde</w:t>
        <w:br/>
        <w:t>1948  hasta  la  fecha.  Ha  sido   demandante   en   muchas   demandas   de</w:t>
        <w:br/>
        <w:t>inconstitucionalidad desde 1948.  Ha escrito algunos folletos sobre  derecho</w:t>
        <w:br/>
        <w:t>constitucional, derecho del trabajo y obras jurídicas de contenido  variado.</w:t>
        <w:br/>
        <w:t xml:space="preserve">  El  derecho  de  manifestación  pública  de  servidores  públicos,  previo</w:t>
        <w:br/>
        <w:t>cumplimiento de los requisitos legales como  es  el  aviso  público  con  24</w:t>
        <w:br/>
        <w:t>horas de anticipación, sí existe  y  está  consagrado  por  la  Constitución</w:t>
        <w:br/>
        <w:t>panameña en términos amplios, sin distinguir entre personas  de  determinada</w:t>
        <w:br/>
        <w:t>calidad, esto es, si son trabajadores o particulares.  No existe  en  Panamá</w:t>
        <w:br/>
        <w:t>ley penal que sancione como delito la huelga o  el  paro  en  los  servicios</w:t>
        <w:br/>
        <w:t>públicos.  El Gobierno no decretó un estado de emergencia  ni suspendió  las</w:t>
        <w:br/>
        <w:t>garantías constitucionales con motivo de los incidentes ocurridos el 4  y  5</w:t>
        <w:br/>
        <w:t>de diciembre de 1990.  La Ley 25 de  14  de  diciembre  de  1990  afectó  el</w:t>
        <w:br/>
        <w:t>derecho de estabilidad en el cargo  de  los  empleados  públicos  estipulado</w:t>
        <w:br/>
        <w:t>constitucionalmente, así como la garantía a una determinada  jurisdicción  y</w:t>
        <w:br/>
        <w:t>el derecho de sindicación en cuanto a su práctica general, porque las  leyes</w:t>
        <w:br/>
        <w:t>panameñas  y  su  Constitución  reconocen  a  los   sindicatos   y   a   los</w:t>
        <w:br/>
        <w:t>sindicalizados determinados  derechos  y  ciertas  garantías  que  sin  duda</w:t>
        <w:br/>
        <w:t>fueron afectadas por esa ley. La sentencia de la Corte Suprema  de  Justicia</w:t>
        <w:br/>
        <w:t>de 23 de mayo de 1991 es una decisión que se aparta del derecho  panameño  y</w:t>
        <w:br/>
        <w:t>de las disposiciones de la propia Corte Suprema de Justicia  en  materia  de</w:t>
        <w:br/>
        <w:t>derechos de empleados  públicos  y  de  trabajadores.   El  problema  de  la</w:t>
        <w:br/>
        <w:t>irretroactividad, que se rige por el artículo 31  de  la  Constitución,  fue</w:t>
        <w:br/>
        <w:t>planteado ante la Corte Suprema de Justicia y ésta consideró  que  no  había</w:t>
        <w:br/>
        <w:t>inconstitucionalidad en la irretroactividad de la Ley 25 y que no  se  había</w:t>
        <w:br/>
        <w:t>violado  dicho  artículo  31.   La  Corte  Suprema  de  Justicia  eludió  la</w:t>
        <w:br/>
        <w:t>aplicación del artículo 31 de la Constitución con el argumento falaz de  que</w:t>
        <w:br/>
        <w:t>ese artículo sólo contenía garantías judiciales penales, pero  no  garantías</w:t>
        <w:br/>
        <w:t>para los administrados.  Para el testigo, dicho artículo contiene  garantías</w:t>
        <w:br/>
        <w:t>penales y administrativas.  El artículo primero de la Ley 25 dice que  deben</w:t>
        <w:br/>
        <w:t>ser sancionados con destitución los empleados  públicos  que  tomaron  parte</w:t>
        <w:br/>
        <w:t>(empleado el verbo  en  pasado),  que  desarrollaron  alguna  actividad  con</w:t>
        <w:br/>
        <w:t>respecto a los incidentes ocurridos en Panamá,  sobre  todo  el  4  y  5  de</w:t>
        <w:br/>
        <w:t>diciembre de 1990.  Evidentemente es  un  texto  completamente  retroactivo.</w:t>
        <w:br/>
        <w:t>Por disposición constitucional se permite la retroactividad de las leyes  de</w:t>
        <w:br/>
        <w:t>orden público. Es muy difícil determinar qué es el  orden  público.   En  su</w:t>
        <w:br/>
        <w:t>opinión,  orden  público  es  el  conjunto  de  instituciones  y  de  normas</w:t>
        <w:br/>
        <w:t>jurídicas que se refieren a varios aspectos de la vida estatal o de la  vida</w:t>
        <w:br/>
        <w:t>privada.  El artículo 43 de la Constitución es la norma  genérica  sobre  el</w:t>
        <w:br/>
        <w:t>tema de la irretroactividad de la  ley.  En  el  artículo  31  prevalece  la</w:t>
        <w:br/>
        <w:t>irretroactividad  y  la  garantía  penal;  el  43,  en  cambio,  permite  la</w:t>
        <w:br/>
        <w:t>retroactividad.  En un “parágrafo” del artículo 2 de la Ley 25 se  establece</w:t>
        <w:br/>
        <w:t>que la ley debía ser complementada por el Consejo de Gabinete, al que se  le</w:t>
        <w:br/>
        <w:t>otorgó la facultad para determinar qué hechos  pueden  estar  sujetos  a  la</w:t>
        <w:br/>
        <w:t>sanción de destitución.  La ley se refería a acciones tales  como  atentados</w:t>
        <w:br/>
        <w:t>a la democracia y al orden constitucional, pero no  establecía  cuáles  eran</w:t>
        <w:br/>
        <w:t>esas acciones, determinación que se delegó en el Consejo  de  Gabinete.   El</w:t>
        <w:br/>
        <w:t>Consejo de Gabinete  hizo  esta  determinación  el  23  de  enero  de  1999,</w:t>
        <w:br/>
        <w:t>perfeccionando la ley que era genérica y que no señalaba conductas  típicas.</w:t>
        <w:br/>
        <w:t xml:space="preserve"> Dicho Consejo declaró  que  atentaban  contra  la  democracia  y  el  orden</w:t>
        <w:br/>
        <w:t>constitucional los paros y  ceses  colectivos  de  labores  abruptos  en  el</w:t>
        <w:br/>
        <w:t>sector público, y estableció que  incurre  en  causal  de  destitución  todo</w:t>
        <w:br/>
        <w:t>servidor público que, a partir del 4 de noviembre de 1990,  haya  promovido,</w:t>
        <w:br/>
        <w:t>convocado, organizado, participado,  o  en  el  futuro  promueva,  convoque,</w:t>
        <w:br/>
        <w:t>organice, etc., paros que no cumplan con los procedimientos y  restricciones</w:t>
        <w:br/>
        <w:t>establecidos.  La Corte Suprema  de  Justicia  declaró  inconstitucional  el</w:t>
        <w:br/>
        <w:t>“parágrafo”  del  artículo  2  de  la  Ley  25.   El  artículo  2  está  tan</w:t>
        <w:br/>
        <w:t>relacionado con la naturaleza de la falta que no se podría  aplicar  la  ley</w:t>
        <w:br/>
        <w:t>fuera de la exigencia de que el Consejo de Gabinete determinara la  conducta</w:t>
        <w:br/>
        <w:t>típica.  No había  posibilidad  alguna  de  que  pudiera  sancionarse  a  un</w:t>
        <w:br/>
        <w:t>trabajador prescindiendo de este elemento típico.  Sin embargo, se  dictaron</w:t>
        <w:br/>
        <w:t>destituciones antes de que el Consejo de Gabinete  determinara  la  conducta</w:t>
        <w:br/>
        <w:t>mediante Resolución No. 10 de 23 de enero de 1991, publicada  en  la  Gaceta</w:t>
        <w:br/>
        <w:t>Oficial el 4 de febrero de 1991.  La Corte  Suprema  de  Justicia  consideró</w:t>
        <w:br/>
        <w:t>que era  inconstitucional  otorgar  la  facultad  de  señalar  acciones  que</w:t>
        <w:br/>
        <w:t>atentaban contra la democracia y la Constitución  al  Consejo  de  Gabinete,</w:t>
        <w:br/>
        <w:t>porque  dicha  facultad  correspondía  al  órgano  judicial.   Con  ello  se</w:t>
        <w:br/>
        <w:t>presentó el serio problema de que hay unas decisiones de destitución que  se</w:t>
        <w:br/>
        <w:t>ponen en duda, ya que ¿qué  valor  puede  tener  una  ley  cuando  la  Corte</w:t>
        <w:br/>
        <w:t>Suprema de Justicia está diciendo que la facultad de  establecer  la  figura</w:t>
        <w:br/>
        <w:t>típica sancionable carece  de  base  jurídica?   Estos  trabajadores  tenían</w:t>
        <w:br/>
        <w:t>ciertas garantías en su desempeño como funcionarios del Estado,  las  cuales</w:t>
        <w:br/>
        <w:t>fueron derogadas por los artículos 4 y 5 de la Ley 25,  que  establecía  que</w:t>
        <w:br/>
        <w:t>esas garantías no se aplicarían en cuanto le fueran contrarias.  Uno de  los</w:t>
        <w:br/>
        <w:t>artículos finales de la Ley 25 establecía  que  la  misma  tendría  vigencia</w:t>
        <w:br/>
        <w:t>hasta el 31 de diciembre de 1991, es decir, su vigencia era temporal.   Esto</w:t>
        <w:br/>
        <w:t>creaba un problema jurídico, porque después de que  esa  vigencia  terminara</w:t>
        <w:br/>
        <w:t>por mandato de la propia ley no se sabía qué sucedería con las  garantías  y</w:t>
        <w:br/>
        <w:t>con las leyes  reformadas  por  la  Ley  25.   En  el  proceso  contencioso-</w:t>
        <w:br/>
        <w:t>administrativo las partes tienen la facultad de presentar pruebas que no  se</w:t>
        <w:br/>
        <w:t>hayan presentado o pedido en las instancias administrativas  del  caso.   En</w:t>
        <w:br/>
        <w:t>1990 y hasta antes de entrar en vigencia la Ley de  Carrera  Administrativa,</w:t>
        <w:br/>
        <w:t>los servidores públicos, los trabajadores del  Gobierno  Central,  frente  a</w:t>
        <w:br/>
        <w:t>una destitución seguían  el  procedimiento  administrativo  corriente.  Este</w:t>
        <w:br/>
        <w:t>consistía en el recurso de  reconsideración  ante  la  instancia  que  había</w:t>
        <w:br/>
        <w:t>decretado su destitución, salvo que alguna  ley  especial  le  hubiera  dado</w:t>
        <w:br/>
        <w:t>competencia  a  un  jefe  de  departamento.   Una   vez   agotada   la   vía</w:t>
        <w:br/>
        <w:t>administrativa  el  trabajador  podía  acudir   a    la   vía   contencioso-</w:t>
        <w:br/>
        <w:t>administrativa ante la  Sala  Tercera  de  la  Corte  Suprema  de  Justicia.</w:t>
        <w:br/>
        <w:t>Algunas de las personas afectadas por los fallos de destitución  presentaron</w:t>
        <w:br/>
        <w:t>demandas ante la jurisdicción contencioso-administrativa, que  era  la  Sala</w:t>
        <w:br/>
        <w:t>Tercera de la Corte Suprema de Justicia, la cual rechazó la  juridicidad  de</w:t>
        <w:br/>
        <w:t>todas  esas  demandas.  Desde  1972  la  Sala  Tercera  de  lo  Contencioso-</w:t>
        <w:br/>
        <w:t>Administrativo de la Corte Suprema de Justicia actuó como Sala  de  Casación</w:t>
        <w:br/>
        <w:t>Laboral.  De manera que con una ley que fue  declarada  en  su  mayor  parte</w:t>
        <w:br/>
        <w:t>constitucional, y con decisiones de la propia Corte Suprema de  Justicia  en</w:t>
        <w:br/>
        <w:t>su Sala Contencioso-Administrativa que afirmaban que  la  Ley  25  no  tenía</w:t>
        <w:br/>
        <w:t>ilegalidad alguna, es muy difícil encontrar un  remedio  para  reparar  esas</w:t>
        <w:br/>
        <w:t>decisiones en el derecho interno de Panamá.  La única  posibilidad  ha  sido</w:t>
        <w:br/>
        <w:t>la vía internacional.  En Panamá hay empleados administrativos del  Gobierno</w:t>
        <w:br/>
        <w:t>Central que tienen ciertos regímenes especiales.  Desde la  Constitución  de</w:t>
        <w:br/>
        <w:t>1946 existe  carrera  administrativa  sancionada  constitucionalmente.   Hay</w:t>
        <w:br/>
        <w:t>empleados de empresas estatales y de instituciones autónomas que gozan,  aún</w:t>
        <w:br/>
        <w:t>sin calificarse de empleados administrativos, de garantías  que  constan  en</w:t>
        <w:br/>
        <w:t>el Código de Trabajo, porque la ley creadora de entidades como el INTEL,  el</w:t>
        <w:br/>
        <w:t>IRHE y otras que  están  mencionadas  en  la  demanda,  establecen  que  sus</w:t>
        <w:br/>
        <w:t>derechos serán los señalados  en  el  Código  de  Trabajo.   Normalmente  en</w:t>
        <w:br/>
        <w:t>Panamá el Presidente de la República, con la firma del  Ministro  de  Estado</w:t>
        <w:br/>
        <w:t>correspondiente, hace los nombramientos y decreta  las  destituciones.   Sin</w:t>
        <w:br/>
        <w:t>embargo, la Constitución establece en el artículo 295 que el nombramiento  y</w:t>
        <w:br/>
        <w:t>remoción de los empleados públicos no será potestad absoluta y  discrecional</w:t>
        <w:br/>
        <w:t>de ninguna  autoridad,  salvo  algunas  excepciones  en  ella  establecidas.</w:t>
        <w:br/>
        <w:t>Agrega este artículo que los servidores públicos se rigen por el sistema  de</w:t>
        <w:br/>
        <w:t>méritos y de estabilidad en sus cargos, y su permanencia en  el  cargo  está</w:t>
        <w:br/>
        <w:t>condicionada por su competencia, lealtad y moralidad en el servicio.   Dicha</w:t>
        <w:br/>
        <w:t>disposición constitucional estaba vigente para la época  en  que  ocurrieron</w:t>
        <w:br/>
        <w:t>los hechos de este caso.  En Panamá no se puede sostener que no hay  carrera</w:t>
        <w:br/>
        <w:t>administrativa cuando hay artículos de la  Constitución  como  el  295.   En</w:t>
        <w:br/>
        <w:t>relación con los derechos adquiridos, en  el  derecho  público  panameño  se</w:t>
        <w:br/>
        <w:t>considera que las vacaciones después que se cumplen los  requisitos  legales</w:t>
        <w:br/>
        <w:t>constituyen un derecho adquirido de todos los que trabajan al  servicio  del</w:t>
        <w:br/>
        <w:t>Estado.  En Panamá, la distinción entre funcionarios  y  empleados  públicos</w:t>
        <w:br/>
        <w:t>fue eliminada por el General Torrijos, quien  denominó  a  todos  servidores</w:t>
        <w:br/>
        <w:t>del Estado.  Los derechos  consignados  en  la  Constitución,  no  sólo  son</w:t>
        <w:br/>
        <w:t>irrenunciables personalmente,  sino  que  son  inmodificables  por  la  ley,</w:t>
        <w:br/>
        <w:t>porque una ley sería inconstitucional si eliminara un derecho reconocido  en</w:t>
        <w:br/>
        <w:t>la  Constitución.   La  Ley  9  de  1994  es  la  ley  general  de   carrera</w:t>
        <w:br/>
        <w:t>administrativa, la cual fue reglamentada en 1997. La carrera  administrativa</w:t>
        <w:br/>
        <w:t>a veces no está reglamentada y ahí se producen  vacíos  que  los  tribunales</w:t>
        <w:br/>
        <w:t>panameños han debido llenar aplicando  las  leyes  análogas,  porque  no  se</w:t>
        <w:br/>
        <w:t>puede dejar de  cumplir  un  derecho  establecido  en  la  Constitución  por</w:t>
        <w:br/>
        <w:t>ausencia de una ley que  lo  reglamente.   En  relación  con  la  validez  y</w:t>
        <w:br/>
        <w:t>aplicabilidad del derecho internacional, antes de la sentencia de  la  Corte</w:t>
        <w:br/>
        <w:t>Suprema de Justicia dictada el 23 de mayo de 1991 referente a  la  solicitud</w:t>
        <w:br/>
        <w:t>de inconstitucionalidad de la  Ley  25,  se  dictaron  tres  sentencias  que</w:t>
        <w:br/>
        <w:t>admitían expresamente la aplicación del derecho  internacional,  sobre  todo</w:t>
        <w:br/>
        <w:t>en materia de garantías individuales, de garantías judiciales,  etc.  En  la</w:t>
        <w:br/>
        <w:t>primera de esas sentencias, de 24 de julio de  1990,  la  Corte  Suprema  de</w:t>
        <w:br/>
        <w:t>Justicia señaló que algunas normas de derecho internacional  podrían  formar</w:t>
        <w:br/>
        <w:t>parte del bloque de constitucionalidad,  siempre  que  no  contrariasen  los</w:t>
        <w:br/>
        <w:t>principios básicos  del  Estado  de  Derecho  y  de  las  instituciones  que</w:t>
        <w:br/>
        <w:t>sustentan la  independencia  nacional  y  la  autodeterminación  del  Estado</w:t>
        <w:br/>
        <w:t>panameño. La situación analizada en esa sentencia es  de  carácter  general,</w:t>
        <w:br/>
        <w:t>pero hay otras sentencias que se refieren específicamente  a  la  Convención</w:t>
        <w:br/>
        <w:t>Americana. En sentencia de 8 de noviembre  de  1990,  la  Corte  Suprema  de</w:t>
        <w:br/>
        <w:t>Justicia señaló que el artículo 8 de  la  Convención  Americana  integra  un</w:t>
        <w:br/>
        <w:t>bloque  de  constitucionalidad  conjuntamente  con  el  artículo  32  de  la</w:t>
        <w:br/>
        <w:t>Constitución, en cuanto se  refiere  a  la  garantía  constitucional  de  un</w:t>
        <w:br/>
        <w:t>proceso justo o debido proceso.  La tercera sentencia  fue  dictada  por  la</w:t>
        <w:br/>
        <w:t>Corte Suprema de Justicia el 19 de marzo  de  1991.  En  ella  se  considera</w:t>
        <w:br/>
        <w:t>aplicable en  Panamá  el  artículo  8  de  la  Convención  como  derecho  de</w:t>
        <w:br/>
        <w:t>jerarquía   constitucional,   lo   que    motivó    la    declaratoria    de</w:t>
        <w:br/>
        <w:t>inconstitucionalidad de actos y  de una ley que infringía  directamente  las</w:t>
        <w:br/>
        <w:t>previsiones de la Convención. Después, en sentencia de 23  de  noviembre  de</w:t>
        <w:br/>
        <w:t>1995, la Corte Suprema de Justicia declaró inconstitucional  una  parte  del</w:t>
        <w:br/>
        <w:t>artículo 775 del Código de la Familia por violación del  artículo  8  de  la</w:t>
        <w:br/>
        <w:t>Convención Americana.  La Corte Suprema de Justicia antes y  después  de  la</w:t>
        <w:br/>
        <w:t>sentencia  de  23  de  mayo  de  1991  ya  mencionada,  había  sostenido  la</w:t>
        <w:br/>
        <w:t>aplicabilidad del derecho internacional.</w:t>
        <w:br/>
        <w:br/>
        <w:br/>
        <w:t xml:space="preserve">      h.    Declaración de  Guillermo  Endara  Galimany,  Presidente  de  la</w:t>
        <w:br/>
        <w:t xml:space="preserve">           República de Panamá del 20 de diciembre de 1989 al 31 de  agosto</w:t>
        <w:br/>
        <w:t xml:space="preserve">           de 1994</w:t>
        <w:br/>
        <w:br/>
        <w:br/>
        <w:t>Asumió la Presidencia en circunstancias  muy  difíciles  y  su  preocupación</w:t>
        <w:br/>
        <w:t>inmediata fue restablecer la Constitución Nacional, el Órgano Judicial y  el</w:t>
        <w:br/>
        <w:t>Órgano  Legislativo.  Para  tal  efecto,  él  como  Presidente  y  los   dos</w:t>
        <w:br/>
        <w:t>Vicepresidentes, firmaron un  decreto  para  el  pronto  retorno  del  orden</w:t>
        <w:br/>
        <w:t>constitucional.  Su  primera  misión  fue  establecer  la  democracia,   los</w:t>
        <w:br/>
        <w:t>derechos humanos y las libertades.  Consideraba que la democracia  se  podía</w:t>
        <w:br/>
        <w:t>y  se  debía  defender  dándole  garantías  constitucionales  a  todos   los</w:t>
        <w:br/>
        <w:t>habitantes  de  la  República  de  Panamá  por   igual,   y   bajo   ninguna</w:t>
        <w:br/>
        <w:t>circunstancia aceptó, respaldado por la mayoría de  su  Gabinete,  suspender</w:t>
        <w:br/>
        <w:t>las garantías constitucionales.  Con motivo de  la  invasión  norteamericana</w:t>
        <w:br/>
        <w:t>desaparecieron las Fuerzas de Defensa  y  tomó  la  decisión  de  crear  una</w:t>
        <w:br/>
        <w:t>Policía Nacional en sustitución de aquellas.  Cometió el  error  de  escoger</w:t>
        <w:br/>
        <w:t>al Coronel Eduardo Herrera Hassán como Jefe de la Policía  Nacional,  puesto</w:t>
        <w:br/>
        <w:t>que era previsible que  se  generarían  problemas  porque  había  demostrado</w:t>
        <w:br/>
        <w:t>creer en el sistema militarista que había prevalecido antes y en el cual  se</w:t>
        <w:br/>
        <w:t>había formado.  Destituyó al Coronel Herrera Hassán porque no  aceptaba  que</w:t>
        <w:br/>
        <w:t>la Policía estuviera supeditada a las  autoridades  civiles.   Luego  de  su</w:t>
        <w:br/>
        <w:t>destitución, el Coronel Herrera Hassán fue investigado y  detenido  por  las</w:t>
        <w:br/>
        <w:t>autoridades competentes, debido a que   se  dedicó  a  conspirar  contra  el</w:t>
        <w:br/>
        <w:t>régimen constitucional para que prevalecieran  los  intereses  militaristas.</w:t>
        <w:br/>
        <w:t>Estableció una guardia presidencial que sería  el  foco  de  resistencia  de</w:t>
        <w:br/>
        <w:t>cualquier movimiento golpista para lo  cual  tuvo  el  cuidado  de  que  sus</w:t>
        <w:br/>
        <w:t>integrantes no fueran de la Policía como  tradicionalmente  había  sucedido.</w:t>
        <w:br/>
        <w:t>Con anterioridad a los acontecimientos del 4 y 5 de diciembre de  1990  tuvo</w:t>
        <w:br/>
        <w:t>intervención en el proceso negociador con los sindicatos.  En contra  de  la</w:t>
        <w:br/>
        <w:t>mejor opinión de casi todos los Ministros, quiso participar directamente  en</w:t>
        <w:br/>
        <w:t>las  mismas.   Se  dio  cuenta  de  que  el  pliego  de  peticiones  de  los</w:t>
        <w:br/>
        <w:t>trabajadores había sido hecho para no llegar  a  acuerdo  alguno,  dado  que</w:t>
        <w:br/>
        <w:t>sólo una o dos peticiones podían ser negociadas y accederse a ellas.   Logró</w:t>
        <w:br/>
        <w:t>que funcionarios de inteligencia de su Gobierno  se  infiltraran  entre  los</w:t>
        <w:br/>
        <w:t>trabajadores, quienes los invitaron a  participar  en  la  conspiración  del</w:t>
        <w:br/>
        <w:t>Coronel Herrera Hassán.  Los dirigentes sindicales llevaron  a  uno  de  los</w:t>
        <w:br/>
        <w:t>agentes infiltrados con dicho  Coronel,  quien  le  dio  detalles  sobre  el</w:t>
        <w:br/>
        <w:t>movimiento que planeaba contra el régimen constitucional,  la  democracia  y</w:t>
        <w:br/>
        <w:t>las libertades.  Optó por pedir la intervención norteamericana  para  salvar</w:t>
        <w:br/>
        <w:t>la democracia.  El Gobierno tuvo conocimiento de la  convocatoria  realizada</w:t>
        <w:br/>
        <w:t>por la Coordinadora de Sindicatos de Empresas Estatales a  los  trabajadores</w:t>
        <w:br/>
        <w:t>estatales en los medios de comunicación para que participaran en una  marcha</w:t>
        <w:br/>
        <w:t>programada para el 4 de diciembre  de  1990  y  en  el  paro  de  labores  a</w:t>
        <w:br/>
        <w:t>realizarse el día siguiente.  Hubo  una  coincidencia  extremadamente  obvia</w:t>
        <w:br/>
        <w:t>entre el movimiento subversivo del Coronel Herrera  Hassán  y  las  acciones</w:t>
        <w:br/>
        <w:t>sindicales.  El Vicepresidente Ford, que era el Ministro de Planificación  y</w:t>
        <w:br/>
        <w:t>Presidente de alguna  de  las  instituciones  que  estaban  declarándose  en</w:t>
        <w:br/>
        <w:t>huelga, dijo en unas declaraciones públicas bien conocidas y criticadas  por</w:t>
        <w:br/>
        <w:t>los sectores laborales, que despedirían al que participara en la huelga.  No</w:t>
        <w:br/>
        <w:t>había  en  Panamá  procedimiento  alguno  para  pedir  la  declaratoria   de</w:t>
        <w:br/>
        <w:t>ilegalidad de una huelga, pero definitivamente la huelga programada para  el</w:t>
        <w:br/>
        <w:t>día 5 de diciembre de 1990 era una  huelga  ilegal  que  fue  declarada  así</w:t>
        <w:br/>
        <w:t>varias veces por su Gobierno y especialmente  por  el  Vicepresidente  Ford.</w:t>
        <w:br/>
        <w:t>La actuación de su Gobierno, esto es, la adopción de la  Ley  25,  no  violó</w:t>
        <w:br/>
        <w:t>ningún derecho de los panameños.  Se dio a los afectados el  debido  proceso</w:t>
        <w:br/>
        <w:t>ante las autoridades competentes que estaban  preestablecidas,  y  el  único</w:t>
        <w:br/>
        <w:t>cambio que se hizo fue  eliminarles  a  él  y  al  Ministro  de  Trabajo  la</w:t>
        <w:br/>
        <w:t>tentación de intervenir en las Juntas de Conciliación, porque  él  tenía  el</w:t>
        <w:br/>
        <w:t>poder para hacerlo. Se otorgó competencia a la  Sala  Tercera  de  la  Corte</w:t>
        <w:br/>
        <w:t>Suprema  de  Justicia,  que  en  lo  laboral  es  la  más   alta   autoridad</w:t>
        <w:br/>
        <w:t>preestablecida. En cuanto al  primer  anteproyecto  de  ley  autorizando  la</w:t>
        <w:br/>
        <w:t>destitución de aquellos servidores públicos que hubiesen tomado parte en  el</w:t>
        <w:br/>
        <w:t>movimiento conspirativo mediante el  paro  laboral,  su  mayor  preocupación</w:t>
        <w:br/>
        <w:t>fueron las garantías que se les iba a dar para la revisión de sus casos.  En</w:t>
        <w:br/>
        <w:t>esos momentos se encontraba vigente la Ley 8, que le daba  a  los  empleados</w:t>
        <w:br/>
        <w:t>públicos del INTEL y del IRHE el derecho de ir a las Juntas de  Conciliación</w:t>
        <w:br/>
        <w:t>y Decisión. El resto  de  los  empleados  públicos  no  tenía  ese  derecho.</w:t>
        <w:br/>
        <w:t>Considera que ello no era ninguna garantía, porque la Junta de  Conciliación</w:t>
        <w:br/>
        <w:t>y Decisión es un  organismo  no  autónomo,  sino  parte  del  Ministerio  de</w:t>
        <w:br/>
        <w:t>Trabajo, y el Ministerio de Trabajo influye mucho  o  podría  influir  mucho</w:t>
        <w:br/>
        <w:t>sobre sus decisiones y el Presidente de la República, a  su  vez,  a  través</w:t>
        <w:br/>
        <w:t>del Ministro de Trabajo, podría tener la tentación de manejar  esos  juicios</w:t>
        <w:br/>
        <w:t>en contra  de  los  trabajadores.   Era  fundamental  que  los  trabajadores</w:t>
        <w:br/>
        <w:t>llegaran al más alto tribunal de justicia en lo laboral de Panamá,  que  era</w:t>
        <w:br/>
        <w:t>la Sala Tercera de la Corte Suprema de  Justicia.  También  era  fundamental</w:t>
        <w:br/>
        <w:t>que,  además  de  los  recursos  administrativos  propios  que  son  los  de</w:t>
        <w:br/>
        <w:t>reconsideración y apelación, se les diera el recurso de casación  laboral  o</w:t>
        <w:br/>
        <w:t>contencioso-administrativo  como  en  efecto  lo  hizo  la   Ley   25.    Se</w:t>
        <w:br/>
        <w:t>reconsideraron numerosos casos.  Personalmente le interesaron algunos  casos</w:t>
        <w:br/>
        <w:t>en que logró que se restituyeran funcionarios; en otros casos  confirmó  que</w:t>
        <w:br/>
        <w:t>efectivamente hubo culpa de los  despedidos,  ya  que  promovieron  el  paro</w:t>
        <w:br/>
        <w:t>general que buscaba dar un  golpe  de  Estado.   En  su  Gobierno  nunca  se</w:t>
        <w:br/>
        <w:t>despidió a nadie por asistir a  una  manifestación  pública,  sino  que  los</w:t>
        <w:br/>
        <w:t>casos que se estudiaron a efectos de despido fueron los de las personas  que</w:t>
        <w:br/>
        <w:t>promovieron el paro.  Se despidió a los que fueron a  las  entradas  de  los</w:t>
        <w:br/>
        <w:t>Ministerios, de las entidades gubernamentales, y  trataron  de  impedir  que</w:t>
        <w:br/>
        <w:t>los trabajadores entraran a trabajar, esto es,  a los que realizaron   actos</w:t>
        <w:br/>
        <w:t>físicos concretos para ir a la huelga. No está  enterado  de  cuáles  fueron</w:t>
        <w:br/>
        <w:t>los despidos que se realizaron antes de la aprobación de la  Ley  25.  Quiso</w:t>
        <w:br/>
        <w:t>que se esperara a la entrada en vigencia de la Ley 25 para  proceder  a  los</w:t>
        <w:br/>
        <w:t>despidos, pero hubo casos, muy pocos, que fueron anteriores a la  Ley  25  y</w:t>
        <w:br/>
        <w:t>cree que la propia Ley 25 los contempló.  En fecha 23 de  mayo  de  1991  la</w:t>
        <w:br/>
        <w:t>Corte Suprema de Justicia de  Panamá  declaró  la  inconstitucionalidad  del</w:t>
        <w:br/>
        <w:t>“parágrafo” del artículo 2  de  dicha  Ley,  que  facultaba  al  Consejo  de</w:t>
        <w:br/>
        <w:t>Gabinete para determinar si las acciones de los funcionarios eran contra  la</w:t>
        <w:br/>
        <w:t>democracia y el orden constitucional, a fin  de  aplicar  las  sanciones  de</w:t>
        <w:br/>
        <w:t>destitución.  Esa disposición, que se declaró   inconstitucional,  nunca  se</w:t>
        <w:br/>
        <w:t>usó. Aunque para él el “parágrafo”  mencionado  era  constitucional  siempre</w:t>
        <w:br/>
        <w:t>acató la decisión de la Corte Suprema de Justicia. El Ministerio Público  no</w:t>
        <w:br/>
        <w:t>abrió formalmente una  investigación  contra  los  miembros  del  movimiento</w:t>
        <w:br/>
        <w:t>sindical que participaron en la organización de la  marcha  y  el  paro  que</w:t>
        <w:br/>
        <w:t>coincidieron con la asonada militar del Coronel Eduardo  Herrera  Hassán,  a</w:t>
        <w:br/>
        <w:t>pesar  de  que  al  Gobierno  le  constaba  que  era  parte  de   la   misma</w:t>
        <w:br/>
        <w:t>conspiración.  En Panamá existe  el despido, que es una  decisión  patronal,</w:t>
        <w:br/>
        <w:t>y después el juicio que se relaciona  con  el  despido,  y  aparte  está  la</w:t>
        <w:br/>
        <w:t>acción penal.  La práctica en Panamá es que después que  se  da  un  despido</w:t>
        <w:br/>
        <w:t>justificado no hay razón alguna para perseguir al trabajador  y  llevarlo  a</w:t>
        <w:br/>
        <w:t>la cárcel. Desatendió el asunto después de  que  se  solucionó  el  problema</w:t>
        <w:br/>
        <w:t>inmediato de  la  posibilidad  de  que  esos  golpes  continuaran  en  forma</w:t>
        <w:br/>
        <w:t>sucesiva. No tenía interés en que los trabajadores despedidos, y que  ya  no</w:t>
        <w:br/>
        <w:t>eran un mayor peligro para la democracia, estuvieran presos.</w:t>
        <w:br/>
        <w:br/>
        <w:br/>
        <w:t xml:space="preserve">      i.    Declaración de Guillermo Alfredo Ford Boyd, Vicepresidente de la</w:t>
        <w:br/>
        <w:t xml:space="preserve">           República de Panamá durante el Gobierno del Presidente Guillermo</w:t>
        <w:br/>
        <w:t xml:space="preserve">           Endara Galimany</w:t>
        <w:br/>
        <w:br/>
        <w:br/>
        <w:t>A partir de la madrugada del 20 de diciembre de 1989 y como consecuencia  de</w:t>
        <w:br/>
        <w:t>la  invasión  de  los  Estados  Unidos  de  América,  asumieron   el   poder</w:t>
        <w:br/>
        <w:t>constitucional, debido a que ganaron  las  elecciones  en  la  República  de</w:t>
        <w:br/>
        <w:t>Panamá.   Su  país  en  esos  momentos  estaba  en  una  situación  caótica,</w:t>
        <w:br/>
        <w:t>resultado de la prolongada crisis, y lo más importante era la  consolidación</w:t>
        <w:br/>
        <w:t>de la democracia y defenderla dentro de lo que estableciera la  Constitución</w:t>
        <w:br/>
        <w:t>de la República de Panamá.  A partir del mes de marzo de 1990 se instaló  la</w:t>
        <w:br/>
        <w:t>Asamblea Legislativa.  Una de las situaciones más difíciles que  enfrentaron</w:t>
        <w:br/>
        <w:t>fue la creación de una nueva fuerza pública que restaurara el  orden  en  la</w:t>
        <w:br/>
        <w:t>República de Panamá, ya que no podían  improvisar  nuevos  policías  que  se</w:t>
        <w:br/>
        <w:t>incorporaran a ella y tenían una  absoluta  y  total  desconfianza  con  los</w:t>
        <w:br/>
        <w:t>exmilitares que acababan de ser derrotados.  El Coronel Herrera  Hassán,  en</w:t>
        <w:br/>
        <w:t>la etapa inicial, mereció todo el respeto del  Presidente  Guillermo  Endara</w:t>
        <w:br/>
        <w:t>Galimany.  Sin embargo, desde muy temprano fueron sospechando que él  quería</w:t>
        <w:br/>
        <w:t>emular algunas figuras de la dictadura  anterior,  creando  espacios  dentro</w:t>
        <w:br/>
        <w:t>del panorama  nacional  y  queriendo  inclusive  demandar  que  el  Gobierno</w:t>
        <w:br/>
        <w:t>respetara ese espacio como miembro de la Fuerza Pública.  Como resultado  de</w:t>
        <w:br/>
        <w:t>la destitución del Coronel Herrera Hassán como jefe de dicha Fuerza,  fueron</w:t>
        <w:br/>
        <w:t>notando  algunas  rebeliones  de  su  parte.  Posteriormente  fue   juzgado,</w:t>
        <w:br/>
        <w:t>condenado y  apresado.   El  propósito  del  movimiento  encabezado  por  el</w:t>
        <w:br/>
        <w:t>Coronel Herrera  Hassán  apuntaba  hacia  el  derrocamiento  del  Presidente</w:t>
        <w:br/>
        <w:t>Endara Galimany, a la alteración del orden constitucional y a  la  supresión</w:t>
        <w:br/>
        <w:t>de todas las instituciones  democráticas  del  país.  A  mediados  de  1990,</w:t>
        <w:br/>
        <w:t>grupos sindicalistas que estaban organizados en  una  coordinadora  nacional</w:t>
        <w:br/>
        <w:t>que  incluía  a  los  más  importantes  gremios  del  aparato  del   Estado,</w:t>
        <w:br/>
        <w:t>plantearon peticiones descabelladas para el momento histórico que se  estaba</w:t>
        <w:br/>
        <w:t>viviendo. Varios meses antes de diciembre, en su calidad  de  Vicepresidente</w:t>
        <w:br/>
        <w:t>de la República  y  Ministro  de  Planificación,  dijo  públicamente  a  los</w:t>
        <w:br/>
        <w:t>empleados que se estaban exponiendo  a  ser  destituidos,  ya  que  con  ese</w:t>
        <w:br/>
        <w:t>pliego de aspiraciones estaban entorpeciendo el  retorno  a  la  democracia.</w:t>
        <w:br/>
        <w:t>Todo parecía apuntar hacia la construcción de un  movimiento  que  fuera  in</w:t>
        <w:br/>
        <w:t>crescendo para lograr un objetivo que en ese momento desconocían.  Luego  de</w:t>
        <w:br/>
        <w:t>la presentación del pliego de peticiones los sindicatos anunciaron una  gran</w:t>
        <w:br/>
        <w:t>marcha  nacional,  que  fue  exitosa.  Todo   iba   coincidiendo   con   las</w:t>
        <w:br/>
        <w:t>informaciones que recibían acerca del Coronel Herrera  Hassán.   La  presión</w:t>
        <w:br/>
        <w:t>fue aumentando en la población y se fueron sumando otros grupos  sindicales.</w:t>
        <w:br/>
        <w:t xml:space="preserve"> Les llamó mucho la atención  que anunciaran con mucha  antelación  un  paro</w:t>
        <w:br/>
        <w:t>general para el 5 de diciembre de 1990, justamente el  día  que  se  dio  la</w:t>
        <w:br/>
        <w:t>asonada militar con la huida del  Coronel  Herrera  Hassán.   El  día  4  de</w:t>
        <w:br/>
        <w:t>diciembre de 1990 éste tomó el cuartel principal de Ancón, una vez  que  fue</w:t>
        <w:br/>
        <w:t>rescatado vía helicóptero, ante la pasividad total de  los  miembros  de  la</w:t>
        <w:br/>
        <w:t>Policía Nacional.  Era evidente el vínculo entre el  movimiento  obrero,  el</w:t>
        <w:br/>
        <w:t>paro  y  la  asonada  militar.   No  tuvo  duda  de  que  eso  fue  un  acto</w:t>
        <w:br/>
        <w:t>perfectamente claro y premeditado por cuanto al día siguiente, una  vez  que</w:t>
        <w:br/>
        <w:t>a las nueve y media de la mañana ya había fracasado el intento  del  Coronel</w:t>
        <w:br/>
        <w:t>Herrera Hassán, el paro fue disipándose.  Las pruebas  concretas  que  tenía</w:t>
        <w:br/>
        <w:t>el Gobierno del vínculo entre la acción del  Coronel  Herrera  Hassán  y  la</w:t>
        <w:br/>
        <w:t>marcha y  huelga  del  4  y  5  de  diciembre  de  1990  eran  las  llamadas</w:t>
        <w:br/>
        <w:t>telefónicas por las que se preguntaba a algunos  líderes  acerca  de  si  el</w:t>
        <w:br/>
        <w:t>movimiento sindical acompañaba al Coronel Herrera Hassán en  su  intento  de</w:t>
        <w:br/>
        <w:t>golpe de Estado.  El Gobierno tenía conocimiento de  que  se  realizaría  la</w:t>
        <w:br/>
        <w:t>marcha y el paro pero no tomó providencias para impedirlos,  porque  hacerlo</w:t>
        <w:br/>
        <w:t>hubiera representado un comportamiento típico de la dictadura.  Su  Gobierno</w:t>
        <w:br/>
        <w:t>no reprimía las marchas sino  que  permitía  a  los  trabajadores  protestar</w:t>
        <w:br/>
        <w:t>públicamente por sus genuinos derechos y sus aspiraciones.  En  ese  momento</w:t>
        <w:br/>
        <w:t>no faltaron personas que llamaron al  Presidente  y  a  él  mismo  para  que</w:t>
        <w:br/>
        <w:t>suspendieran las garantías constitucionales en virtud de la gravedad de  los</w:t>
        <w:br/>
        <w:t>acontecimientos, pero el  Presidente  Endara  Galimany  y  él  se  opusieron</w:t>
        <w:br/>
        <w:t>porque querían continuar consolidando la democracia.  Cuando se presentó  el</w:t>
        <w:br/>
        <w:t>proyecto de la Ley 25 se le dio la seguridad de que era una ley que  llenaba</w:t>
        <w:br/>
        <w:t>todos los requisitos constitucionales.  Dicho proyecto se sometió al  órgano</w:t>
        <w:br/>
        <w:t>legislativo que es totalmente independiente del ejecutivo.  Se dio  estricto</w:t>
        <w:br/>
        <w:t>cumplimiento a la sentencia de la Corte  Suprema  de  Justicia  que  declaró</w:t>
        <w:br/>
        <w:t>inconstitucional el “parágrafo” del artículo  2  de  la  Ley  25.  Para  los</w:t>
        <w:br/>
        <w:t>despidos de las 270 personas, en acatamiento a la Ley 25, se facultó  a  los</w:t>
        <w:br/>
        <w:t>directores de las instituciones autónomas y semiautónomas  del  Estado  para</w:t>
        <w:br/>
        <w:t>que hicieran las evaluaciones y determinaran a quiénes se  debía  destituir.</w:t>
        <w:br/>
        <w:t>La facultad de contratar libremente o destituir libremente  le  correspondía</w:t>
        <w:br/>
        <w:t>a cada uno de los directores de las instituciones. Ante las  actuaciones  de</w:t>
        <w:br/>
        <w:t>los trabajadores se actuó dentro del marco de  la  ley  y  los  funcionarios</w:t>
        <w:br/>
        <w:t>destituidos tuvieron todas las garantías para acudir  a  los  tribunales  de</w:t>
        <w:br/>
        <w:t>justicia.  No recuerda que hubiera habido despidos antes de que  entrara  en</w:t>
        <w:br/>
        <w:t>vigor la Ley 25 por conductas  relacionadas con la manifestación y  el  paro</w:t>
        <w:br/>
        <w:t>de los días 4 y 5 de diciembre  de  1990.  Aboga  porque  haya  libertad  de</w:t>
        <w:br/>
        <w:t>expresión siempre que se haga con seriedad y con disciplina y no  se  afecte</w:t>
        <w:br/>
        <w:t>los derechos de terceros.  Dejó  constancia  de  su  agradecimiento  por  la</w:t>
        <w:br/>
        <w:t>imparcialidad de la Corte.</w:t>
        <w:br/>
        <w:br/>
        <w:br/>
        <w:t xml:space="preserve">      j.     Declaración  de  Carlos  Lucas  López  Tejada,   Magistrado   y</w:t>
        <w:br/>
        <w:t xml:space="preserve">           Presidente de la Corte Suprema de Justicia de  la  República  de</w:t>
        <w:br/>
        <w:t xml:space="preserve">           Panamá de diciembre de 1990 a 1994</w:t>
        <w:br/>
        <w:br/>
        <w:t>Fue nombrado Magistrado los primeros días de enero de  1990,  cuando  recién</w:t>
        <w:br/>
        <w:t>había caído el régimen del General Noriega.  En la  primera  reunión  de  la</w:t>
        <w:br/>
        <w:t>Corte Suprema de Justicia se le designó Presidente.  En  diciembre  de  1990</w:t>
        <w:br/>
        <w:t>dicha Corte estaba compuesta por nueve Magistrados.  La Sala  Constitucional</w:t>
        <w:br/>
        <w:t>hasta la fecha es el pleno de la Corte Suprema de  Justicia  y  la  integran</w:t>
        <w:br/>
        <w:t>todos  los  Magistrados  de  las  diferentes  salas:   civil,   contencioso-</w:t>
        <w:br/>
        <w:t>administrativo  y  penal,  y  tiene  asignado  el   control   jurisdiccional</w:t>
        <w:br/>
        <w:t>constitucional como guardiana de la Constitución, a través de  los  recursos</w:t>
        <w:br/>
        <w:t>de  inconstitucionalidad,  de  advertencia  de  inconstitucionalidad  en  un</w:t>
        <w:br/>
        <w:t>determinado proceso y como tribunal de apelación o tribunal de  conocimiento</w:t>
        <w:br/>
        <w:t>en amparo de garantías constitucionales, aunque  estos  últimos  los  pueden</w:t>
        <w:br/>
        <w:t>conocer también los jueces de Circuito, el Tribunal Superior de  Justicia  y</w:t>
        <w:br/>
        <w:t>el Tribunal de Apelación, según sea el caso.  Unos días después  de  dictada</w:t>
        <w:br/>
        <w:t>y   promulgada   la   Ley   25   se   presentó   la   primera   acción    de</w:t>
        <w:br/>
        <w:t>inconstitucionalidad.  Luego se presentaron dos más.   Las  demandas  fueron</w:t>
        <w:br/>
        <w:t>acumuladas  y  se  designó  a  un   Magistrado   sustanciador.    Este   fue</w:t>
        <w:br/>
        <w:t>inicialmente el doctor Rodrigo  Molina  y  posteriormente  el  doctor  César</w:t>
        <w:br/>
        <w:t>Quintero.  A la demanda se le dio la tramitación de rigor, pero se trató  de</w:t>
        <w:br/>
        <w:t>darle prelación por involucrar a muchas personas.  En comparación con  otras</w:t>
        <w:br/>
        <w:t>demandas de inconstitucionalidad, a esta  acción  se  le  dio  una  atención</w:t>
        <w:br/>
        <w:t>bastante ágil y rápida si se tiene en cuenta que el fallo se dictó  en  mayo</w:t>
        <w:br/>
        <w:t>de 1991. Según la sentencia dictada  en  esa  ocasión,  la  Ley  25  no  era</w:t>
        <w:br/>
        <w:t>inconstitucional, aunque sí el “parágrafo” del artículo 2, el cual  le  daba</w:t>
        <w:br/>
        <w:t>competencia al Consejo de Gabinete para hacer una  cierta  calificación.  En</w:t>
        <w:br/>
        <w:t>este caso la Corte Suprema de Justicia encontró que  dicho  “parágrafo”  era</w:t>
        <w:br/>
        <w:t>violatorio,  principalmente,  del  numeral  2  del  artículo   203   de   la</w:t>
        <w:br/>
        <w:t>Constitución, el cual da a la Sala Tercera de lo  Contencioso-Administrativo</w:t>
        <w:br/>
        <w:t>de la Corte Suprema de Justicia la facultad de  examinar  la  legalidad  del</w:t>
        <w:br/>
        <w:t>acto.  Ese “parágrafo” tenía dos vicios de  inconstitucionalidad:  uno,  que</w:t>
        <w:br/>
        <w:t>se asignaba  al  Consejo  de  Gabinete  el  poder  reglamentario  cuando  en</w:t>
        <w:br/>
        <w:t>realidad este poder en el  Ejecutivo  le  corresponde  al  Presidente  y  al</w:t>
        <w:br/>
        <w:t>Ministro del ramo, y dos, porque le daba competencia a la  Sala  Tercera  de</w:t>
        <w:br/>
        <w:t>la  Corte  Suprema  de  Justicia  para  actuar  como  tribunal  contencioso-</w:t>
        <w:br/>
        <w:t>administrativo.  Cuando la Corte Suprema de  Justicia  de  Panamá  en  pleno</w:t>
        <w:br/>
        <w:t>resolvió la demanda de inconstitucionalidad contra la Ley 25 de 1990, no  se</w:t>
        <w:br/>
        <w:t>pronunció sobre la situación  de  los  servidores  públicos  destituidos  en</w:t>
        <w:br/>
        <w:t>aplicación  de  la  ley  porque,  de  acuerdo   con   la   legislación,   el</w:t>
        <w:br/>
        <w:t>enjuiciamiento constitucional es de puro derecho y lo que  se  determina  es</w:t>
        <w:br/>
        <w:t>si  en  la  confrontación  entre  la  norma   y   el   acto   impugnado   de</w:t>
        <w:br/>
        <w:t>inconstitucionalidad   existe   alguna    violación    de    la    normativa</w:t>
        <w:br/>
        <w:t>constitucional.  En la sentencia, para efectos de  la  garantía  del  debido</w:t>
        <w:br/>
        <w:t>proceso, se tuvieron en cuenta varios factores.  Primero, que no se  trataba</w:t>
        <w:br/>
        <w:t>de un caso penal, sino de un caso  en  donde  se  le  daba  a  la  autoridad</w:t>
        <w:br/>
        <w:t>nominadora la  posibilidad  de  hacer  cesar  o  declarar  insubsistente  el</w:t>
        <w:br/>
        <w:t>nombramiento de un determinado servidor público.  Segundo,  que  se  trataba</w:t>
        <w:br/>
        <w:t>de empleados que no estaban comprendidos en la carrera administrativa.  Para</w:t>
        <w:br/>
        <w:t>los Magistrados era un problema que involucraba  el  derecho  disciplinario,</w:t>
        <w:br/>
        <w:t>puesto que había una distinción muy clara entre las garantías penales y  las</w:t>
        <w:br/>
        <w:t>garantías referidas  a  un  proceso  disciplinario.   Considera  que  si  se</w:t>
        <w:br/>
        <w:t>hubiese aplicado en  este  caso  la  resolución  que  dictó  el  Consejo  de</w:t>
        <w:br/>
        <w:t>Gabinete como base de alguna decisión de despido, bien pudo ser  alegada  la</w:t>
        <w:br/>
        <w:t>inconstitucionalidad   de   la   resolución   en    una    advertencia    de</w:t>
        <w:br/>
        <w:t>inconstitucionalidad que hiciera el abogado de la parte  afectada.   En  ese</w:t>
        <w:br/>
        <w:t>caso el funcionario ante quien se presenta la advertencia  si  habría  visto</w:t>
        <w:br/>
        <w:t>obligado a hacer la consulta a la Corte Suprema de Justicia, para  que  ésta</w:t>
        <w:br/>
        <w:t>ordenara, si consideraba que era inconstitucional, la  desaplicación  de  la</w:t>
        <w:br/>
        <w:t>misma en el caso.  Sin embargo, esto no se hizo. De acuerdo con  el  sistema</w:t>
        <w:br/>
        <w:t>de impugnación establecido por la Ley 25, los trabajadores  destituidos  que</w:t>
        <w:br/>
        <w:t>estuviesen inconformes con lo actuado tenían  la  posibilidad  de  recurrir,</w:t>
        <w:br/>
        <w:t>por  la  vía  administrativa,  mediante  los  recursos  administrativos   de</w:t>
        <w:br/>
        <w:t>reconsideración  y  apelación,   dejando   abierta   la   vía   contencioso-</w:t>
        <w:br/>
        <w:t>administrativa. La  vía  contencioso-administrativa  de  plena  jurisdicción</w:t>
        <w:br/>
        <w:t>supone la presentación de la demanda por la parte afectada; el  traslado  de</w:t>
        <w:br/>
        <w:t>la misma a la autoridad que  emitió  el  acto  original,  en  este  caso  el</w:t>
        <w:br/>
        <w:t>funcionario que dictó la destitución; el traslado al Procurador  General  de</w:t>
        <w:br/>
        <w:t>la Administración en defensa  del  ordenamiento  jurídico;  y,  pasada  esta</w:t>
        <w:br/>
        <w:t>etapa o en la misma providencia, la apertura de la causa a prueba,  una  vez</w:t>
        <w:br/>
        <w:t>que la demanda ha sido  contestada  por  la  autoridad  que  dictó  el  acto</w:t>
        <w:br/>
        <w:t>impugnado. Cree que se otorgan cinco días para que  las  partes  anuncien  o</w:t>
        <w:br/>
        <w:t>aduzcan las pruebas que estimen convenientes, incluyendo nuevas  pruebas  si</w:t>
        <w:br/>
        <w:t>a bien lo tienen.  Transcurrida esa etapa para aducir pruebas se otorgan  30</w:t>
        <w:br/>
        <w:t>días para practicarlas. La Sala Tercera de lo Contencioso-Administrativo  de</w:t>
        <w:br/>
        <w:t>la Corte Suprema de Justicia existía antes de diciembre de  1990  y  también</w:t>
        <w:br/>
        <w:t>actúa como Tribunal de Casación Laboral de Panamá.  No  era  miembro  de  la</w:t>
        <w:br/>
        <w:t>Sala Tercera  de  lo  Contencioso-Administrativo  de  la  Corte  Suprema  de</w:t>
        <w:br/>
        <w:t>Justicia, por ello no podía conocer los casos en que se impugnaran actos  de</w:t>
        <w:br/>
        <w:t>destitución  en  la  jurisdicción  contencioso-administrativa.    La   Corte</w:t>
        <w:br/>
        <w:t>Suprema de Justicia en pleno, mientras él fue Presidente,  recibió  recursos</w:t>
        <w:br/>
        <w:t>de amparo de garantías constitucionales  dirigidos  contra  resoluciones  de</w:t>
        <w:br/>
        <w:t>las Juntas de Conciliación y Decisión que rechazaron de  plano  demandas  de</w:t>
        <w:br/>
        <w:t>reintegro  propuestas  por  servidores  públicos  del  IRHE  y   del   INTEL</w:t>
        <w:br/>
        <w:t>destituidos en aplicación de la Ley 25.  Le correspondió ser ponente  en  un</w:t>
        <w:br/>
        <w:t>recurso de amparo en el que el trabajador afirmaba que había  acudido  a  la</w:t>
        <w:br/>
        <w:t>Junta de Conciliación y Decisión y que ésta había  rechazado  in  limine  su</w:t>
        <w:br/>
        <w:t>demanda, sin haberla siquiera considerado.  La  Corte  Suprema  de  Justicia</w:t>
        <w:br/>
        <w:t>dispuso acoger ese recurso de amparo y ordenar a la Junta de Conciliación  y</w:t>
        <w:br/>
        <w:t>Decisión que le diera consideración a la demanda y que  decidiera  sobre  su</w:t>
        <w:br/>
        <w:t>propia  competencia  después  de  oír  a  la  parte  afectada.   Durante  su</w:t>
        <w:br/>
        <w:t>desempeño como Magistrado de la Corte Suprema de Justicia  participó  en  la</w:t>
        <w:br/>
        <w:t>deliberación   de   sentencias   en   las   cuales   se   citaron   tratados</w:t>
        <w:br/>
        <w:t>internacionales como derecho vigente en Panamá, como parte del bloque de  la</w:t>
        <w:br/>
        <w:t>constitucionalidad.  Esta  doctrina  fue  un  esfuerzo  que  hicieron   como</w:t>
        <w:br/>
        <w:t>miembros de una Corte  Suprema  de  Justicia  que  se  inició  en  medio  de</w:t>
        <w:br/>
        <w:t>muchísimas dificultades.  Un grupo de magistrados de la Corte tenía  interés</w:t>
        <w:br/>
        <w:t>en conciliar el derecho interno al derecho interamericano.  La doctrina  del</w:t>
        <w:br/>
        <w:t>bloque de la constitucionalidad se consolidó y ahora se aplica con  bastante</w:t>
        <w:br/>
        <w:t>frecuencia  por  la  Corte  Suprema  de  Justicia.  En   la   sentencia   de</w:t>
        <w:br/>
        <w:t>inconstitucionalidad de la Ley 25 dictada el 23 de abril de 1991 no se  hizo</w:t>
        <w:br/>
        <w:t>referencia al bloque de la constitucionalidad, sin  embargo,  examinaron  la</w:t>
        <w:br/>
        <w:t>posible violación de algunos artículos del Pacto de San José.</w:t>
        <w:br/>
        <w:br/>
        <w:br/>
        <w:t xml:space="preserve">      k.    Declaración de Jorge de la Guardia, Director  General  del  IRHE</w:t>
        <w:br/>
        <w:t xml:space="preserve">           entre diciembre de 1989 y abril de 1991</w:t>
        <w:br/>
        <w:br/>
        <w:br/>
        <w:t>El Instituto de Recursos Hidráulicos y Electrificación es la entidad que  se</w:t>
        <w:br/>
        <w:t>dedicaba, en la  época  de  los  hechos,  a  la  generación,  transmisión  y</w:t>
        <w:br/>
        <w:t>distribución de la energía eléctrica en todo  el  país.   Trabajó  en  dicho</w:t>
        <w:br/>
        <w:t>Instituto  desde  noviembre  de  1970  hasta   agosto   de   1988.   Trabajó</w:t>
        <w:br/>
        <w:t>prácticamente en todo el país construyendo plantas hidroeléctricas  y  ocupó</w:t>
        <w:br/>
        <w:t>diferentes direcciones dentro del IRHE.  El  22  de  diciembre  de  1989  el</w:t>
        <w:br/>
        <w:t>Presidente Endara Galimany le pidió que asumiera la Dirección del  IRHE,  la</w:t>
        <w:br/>
        <w:t>que ocupó hasta abril de 1991.   Antes  de  octubre  de  1990  se  iniciaron</w:t>
        <w:br/>
        <w:t>movimientos dentro del IRHE para lograr una serie de  reindivicaciones.   En</w:t>
        <w:br/>
        <w:t>octubre de 1990 ya el movimiento  que  era  parte  del  IRHE  estaba  siendo</w:t>
        <w:br/>
        <w:t>apoyado por movimientos de otras instituciones  como  el  INTEL,  el  IDAAN,</w:t>
        <w:br/>
        <w:t>etc.  Al tenerse conocimiento del paro nacional de  labores  anunciado  para</w:t>
        <w:br/>
        <w:t>el 5 de diciembre de 1990, reunieron a todos los mandos medios  del  IRHE  y</w:t>
        <w:br/>
        <w:t>les informaron que el paro que se estaba programando era  ilegal  y  que  se</w:t>
        <w:br/>
        <w:t>iban a tomar sanciones disciplinarias si se  realizaba.   Paralelamente,  se</w:t>
        <w:br/>
        <w:t>hizo un comunicado  y  una  circular  a  todo  el  personal  del  IRHE  para</w:t>
        <w:br/>
        <w:t>informarles que el paro era ilegal y  que  se  consideraba  el  día  en  que</w:t>
        <w:br/>
        <w:t>estaba programado el paro como un día normal de trabajo. El 5  de  diciembre</w:t>
        <w:br/>
        <w:t>de  1990  se  realizó  la  suspensión  colectiva  de   labores   previamente</w:t>
        <w:br/>
        <w:t>anunciada.   A  pesar  de  su  advertencia,  un   número   considerable   de</w:t>
        <w:br/>
        <w:t>trabajadores no asistió a laborar y  algunos  centros  de  trabajo  cerraron</w:t>
        <w:br/>
        <w:t>completamente. Entre un 10 y un 20 por ciento  de  los  empleados  del  IRHE</w:t>
        <w:br/>
        <w:t>dejaron de laborar ese día.  No quedaron en  grave  riesgo  las  actividades</w:t>
        <w:br/>
        <w:t>del  Instituto  porque  se  ubicó  personal  de  entera  confianza  de   los</w:t>
        <w:br/>
        <w:t>directores para que se ocuparan de cada una de las áreas y  así  evitar  que</w:t>
        <w:br/>
        <w:t>pudiese haber un apagón u otra obra de este estilo.  En un momento  dado  el</w:t>
        <w:br/>
        <w:t>Ministro de Trabajo  hizo  una  manifestación  pública  declarando  el  paro</w:t>
        <w:br/>
        <w:t>ilegal. Los organizadores del paro, luego  de  que  éste  se  inició,  nunca</w:t>
        <w:br/>
        <w:t>comunicaron públicamente que habían decidido terminarlo. En algunos  centros</w:t>
        <w:br/>
        <w:t>de trabajo el personal fue regresando a trabajar el mismo 5 de diciembre,  y</w:t>
        <w:br/>
        <w:t>luego,  al  día  siguiente,  prácticamente  todo  había   retornado   a   la</w:t>
        <w:br/>
        <w:t>normalidad. La hora exacta en que los trabajadores empezaron a volver a  sus</w:t>
        <w:br/>
        <w:t>labores no la recuerda, pero pudo haber sido por la tarde.  Para el  mes  de</w:t>
        <w:br/>
        <w:t>noviembre de 1990  el  IRHE  contaba  aproximadamente  con  5000  empleados,</w:t>
        <w:br/>
        <w:t>quienes  en  su  mayoría  estaban  sindicalizados   en   el   Sindicato   de</w:t>
        <w:br/>
        <w:t>Trabajadores del IRHE.   Mientras se estaba llevando  a  cabo  el  paro  los</w:t>
        <w:br/>
        <w:t>trabajadores de la institución estaban enterados del desenvolvimiento de  la</w:t>
        <w:br/>
        <w:t>asonada militar del Coronel Eduardo Herrera Hassán y  del  desenlace  de  su</w:t>
        <w:br/>
        <w:t>intentona golpista del 5 de diciembre de  1990.  Todo  el  mundo  estaba  al</w:t>
        <w:br/>
        <w:t>tanto de lo que estaba pasando, porque se informaba  de  ello  por  radio  y</w:t>
        <w:br/>
        <w:t>televisión desde la noche del día anterior. En  diciembre  de  1990  existía</w:t>
        <w:br/>
        <w:t>una situación de extrema emergencia  en  Panamá,  que  puso  en  peligro  la</w:t>
        <w:br/>
        <w:t>democracia y la existencia del Estado mismo, lo cual  justificó  el  despido</w:t>
        <w:br/>
        <w:t>de los trabajadores del IRHE y la aplicación de la Ley  25.   La  prueba  de</w:t>
        <w:br/>
        <w:t>ello es que el paro, que puso en  peligro  el  sistema  eléctrico  nacional,</w:t>
        <w:br/>
        <w:t>coincidió con  la  fuga  del  Coronel  Herrera  Hassán.  Con  motivo  de  la</w:t>
        <w:br/>
        <w:t>aplicación de la Ley 25 de 1990 fueron destituidos,  en  primera  instancia,</w:t>
        <w:br/>
        <w:t>alrededor de 150 trabajadores del IRHE.  Firmó las  destituciones.  La  base</w:t>
        <w:br/>
        <w:t>para destituirlos fue que habían participado en un paro ilegal. En  el  IRHE</w:t>
        <w:br/>
        <w:t>se  efectuó  un  proceso  de  selección  de  los  trabajadores  que   fueron</w:t>
        <w:br/>
        <w:t>destituidos.  Hubo reuniones entre los supervisores, los jefes de  secciones</w:t>
        <w:br/>
        <w:t>y los jefes de departamento para establecer cuáles eran las personas que  no</w:t>
        <w:br/>
        <w:t>habían ido a trabajar ese día, quiénes habían organizado el paro  y  quiénes</w:t>
        <w:br/>
        <w:t>habían exhortado a los demás a participar.  No tenían interés en  descabezar</w:t>
        <w:br/>
        <w:t>la entidad, en especial por todo lo que había sufrido en  la  época  de  los</w:t>
        <w:br/>
        <w:t>militares. Lo que  hicieron  fue  buscar  a  las  personas  que  más  habían</w:t>
        <w:br/>
        <w:t>participado en la  organización  y  en  exhortar  a  sus  compañeros  a  que</w:t>
        <w:br/>
        <w:t>participaran del paro.  La trayectoria del empleado fue considerada como  un</w:t>
        <w:br/>
        <w:t>atenuante para que no  se  incurriera  en  sanciones  disciplinarias  y  así</w:t>
        <w:br/>
        <w:t>minimizar lo que pudiera darse como sanción disciplinaria.  No  sabe  si  se</w:t>
        <w:br/>
        <w:t>aplicó el reglamento interno del IRHE; había una serie  de  reglamentos  que</w:t>
        <w:br/>
        <w:t>se aplicaban para las faltas que  se  cometían  en  el  IRHE,  pero  también</w:t>
        <w:br/>
        <w:t>existía  la  prerrogativa  de  tomar   sanciones   severas   inmediatamente,</w:t>
        <w:br/>
        <w:t>dependiendo de la gravedad  del  delito  o  de  la  falta  cometida  por  el</w:t>
        <w:br/>
        <w:t>empleado. La participación de los trabajadores en el paro se probó con  base</w:t>
        <w:br/>
        <w:t>en sus actuaciones en los períodos anteriores  al  paro.   Como  cabeza  del</w:t>
        <w:br/>
        <w:t>Instituto recibió instrucciones sobre cómo  proceder  en  relación  con  los</w:t>
        <w:br/>
        <w:t>despidos. Las instrucciones las dio el Presidente, quien  dijo  públicamente</w:t>
        <w:br/>
        <w:t>que todas aquellas personas  que  habían  estado  participando  en  el  paro</w:t>
        <w:br/>
        <w:t>serían destituidas. Actuaron con cierta discrecionalidad.   Hubo  una  serie</w:t>
        <w:br/>
        <w:t>de peticiones de reintegro; sin embargo, él no las tramitaba  personalmente.</w:t>
        <w:br/>
        <w:t>Todos los recursos de reconsideración que presentaron los  afectados  fueron</w:t>
        <w:br/>
        <w:t>remitidos  a  la  Dirección  Administrativa  y  de  Asesoría  Legal  de   la</w:t>
        <w:br/>
        <w:t>institución para que hiciera las investigaciones correspondientes. La  cifra</w:t>
        <w:br/>
        <w:t>de  reintegrados  fue  alrededor  de  15.   Todos  los  trabajadores  podían</w:t>
        <w:br/>
        <w:t>interponer el recurso de reconsideración.</w:t>
        <w:br/>
        <w:br/>
        <w:br/>
        <w:t xml:space="preserve">      l.    Declaración de Marta de León de Bermúdez, funcionaria del INTEL,</w:t>
        <w:br/>
        <w:t xml:space="preserve">           hoy día Cable and Wireless Panamá, S. A.</w:t>
        <w:br/>
        <w:br/>
        <w:br/>
        <w:t>Desde junio de 1995 hasta el 29 de mayo de 1997, fecha en que  se  convirtió</w:t>
        <w:br/>
        <w:t>en Cable and Wireless Panamá, S.A., trabajó  en  el  Instituto  Nacional  de</w:t>
        <w:br/>
        <w:t>Telecomunicaciones S.A.  En esta empresa,  en  la  que  continúa  laborando,</w:t>
        <w:br/>
        <w:t>ocupa la posición de Directora Legal y de Relaciones  con  el  Gobierno.  La</w:t>
        <w:br/>
        <w:t>razón que motivó la destitución de los trabajadores del INTEL  luego  del  5</w:t>
        <w:br/>
        <w:t>de diciembre de 1990 fue que este día hubo un paro que había sido  anunciado</w:t>
        <w:br/>
        <w:t>desde aproximadamente el  18  de  noviembre  de  1990.   Coincidentemente  o</w:t>
        <w:br/>
        <w:t>incidentalmente, hubo ciertos hechos que atentaban contra la soberanía y  la</w:t>
        <w:br/>
        <w:t>democracia de la República de Panamá.  En cuanto  a  las  pruebas  sobre  la</w:t>
        <w:br/>
        <w:t>vinculación de cada uno de los trabajadores despedidos con una  conspiración</w:t>
        <w:br/>
        <w:t>para subvertir el orden constitucional, las cartas de despido  firmadas  por</w:t>
        <w:br/>
        <w:t>el Gerente General de la Empresa estaban basadas en  las  informaciones  que</w:t>
        <w:br/>
        <w:t>éste  pudiese  tener  en  ese  momento.   No  le  consta  si  la   autoridad</w:t>
        <w:br/>
        <w:t>correspondiente del INTEL envió o no información al Ministerio Público  para</w:t>
        <w:br/>
        <w:t>que tramitara las  denuncias  penales  correspondientes  por  el  delito  de</w:t>
        <w:br/>
        <w:t>sedición y rebelión tipificado en el Código Penal panameño.  Las  relaciones</w:t>
        <w:br/>
        <w:t>laborales del INTEL no se regían por el Código de Trabajo, sino por  la  Ley</w:t>
        <w:br/>
        <w:t>8 de 1975. En el marco de dicha  Ley  8,  las  ausencias  repetitivas  o  la</w:t>
        <w:br/>
        <w:t>ausencia del lugar de trabajo en forma intempestiva era causal  de  despido.</w:t>
        <w:br/>
        <w:t>Una  sola  falta  no  es  causal  de  despido.   El  Gerente  General,  como</w:t>
        <w:br/>
        <w:t>representante de la empresa, tiene la facultad de  contratar  y  despedir  a</w:t>
        <w:br/>
        <w:t>los trabajadores.  Los despidos de los  trabajadores  del  INTEL  realizados</w:t>
        <w:br/>
        <w:t>con anterioridad a la emisión de la Ley 25 fueron hechos bajo la  Ley  8  de</w:t>
        <w:br/>
        <w:t>1975, la cual establece la posibilidad de los despidos  y  permite  que  los</w:t>
        <w:br/>
        <w:t>trabajadores presenten recursos en la  vía  laboral.   No  recuerda  si  los</w:t>
        <w:br/>
        <w:t>trabajadores destituidos fueron a la vía laboral, sí  que  los  trabajadores</w:t>
        <w:br/>
        <w:t>destituidos con anterioridad a  la  expedición  de  la  Ley  25  presentaron</w:t>
        <w:br/>
        <w:t>recursos  de  reconsideración  ante  el  Gerente  General  y  apelación   en</w:t>
        <w:br/>
        <w:t>subsidio. No necesariamente  tiene  que  haber  un  proceso  anterior  a  la</w:t>
        <w:br/>
        <w:t>decisión de destitución cuando la falta es grave y se aplica una  causal  de</w:t>
        <w:br/>
        <w:t>despido. Todos tuvieron la oportunidad de exponer su  posición  mediante  el</w:t>
        <w:br/>
        <w:t>recurso  de reconsideración.  En virtud de  los  recursos  interpuestos  por</w:t>
        <w:br/>
        <w:t>los despidos  realizados  antes  y  después  de  la  Ley  25,  cerca  de  15</w:t>
        <w:br/>
        <w:t>trabajadores  fueron  reintegrados.   Todos  los  casos  fueron  tramitados,</w:t>
        <w:br/>
        <w:t>incluso áquellos que  no  terminaron  en  el  reintegro.   Los  trabajadores</w:t>
        <w:br/>
        <w:t>podían posteriormente apelar ante el Comité  Ejecutivo,  que  era  la  Junta</w:t>
        <w:br/>
        <w:t>Directiva  de  la  Empresa.   A  todos  los  trabajadores  que   no   fueron</w:t>
        <w:br/>
        <w:t>restituidos en  1990  y  1991  se  les  ofrecieron  puestos  de  trabajo  en</w:t>
        <w:br/>
        <w:t>septiembre de 1994, por razones humanitarias, por  parte  del  Gobierno  del</w:t>
        <w:br/>
        <w:t>Presidente Pérez Valladares.  Casi todos reingresaron a la empresa,  excepto</w:t>
        <w:br/>
        <w:t>algunos  pocos  que  tenían  en  ese  momento  trabajo.   Cuando   vino   la</w:t>
        <w:br/>
        <w:t>privatización, todos los trabajadores del INTEL fueron liquidados.  Con   la</w:t>
        <w:br/>
        <w:t>Ley 5 de 1995 a todos  los  trabajadores  se  les  dieron  dos  alternativas</w:t>
        <w:br/>
        <w:t>dentro del proceso de privatización: “continuar  con  su  pasivo  laboral  y</w:t>
        <w:br/>
        <w:t>acumulando sus años de servicio” o solicitar la  liquidación  y  “formar  un</w:t>
        <w:br/>
        <w:t>nuevo contrato de trabajo”.  La  mayoría  de  los  trabajadores,  entre  los</w:t>
        <w:br/>
        <w:t>cuales se incluye, pidieron  la  liquidación  para  firmar  luego  un  nuevo</w:t>
        <w:br/>
        <w:t>contrato de trabajo en las mismas condiciones.  Menos de 10 personas  no  se</w:t>
        <w:br/>
        <w:t>acogieron al beneficio.  Según lo que establecía el artículo 26 de la Ley  5</w:t>
        <w:br/>
        <w:t>de 1995 y tal como lo establece el Código de Trabajo, fueron reconocidas  la</w:t>
        <w:br/>
        <w:t>prima de antigüedad y las vacaciones que se adeudaban, más la  indemnización</w:t>
        <w:br/>
        <w:t>por terminación del contrato.  Por terminación de la relación laboral no  se</w:t>
        <w:br/>
        <w:t>requería dar siempre una indemnización; en  este  caso  se  dio  porque  fue</w:t>
        <w:br/>
        <w:t>establecida en la Ley 5.  A los trabajadores despedidos en virtud de la  Ley</w:t>
        <w:br/>
        <w:t>25 y reincorporados al INTEL en septiembre de 1994  no  les  fueron  pagados</w:t>
        <w:br/>
        <w:t>los salarios dejados de percibir desde el momento de  la  destitución  hasta</w:t>
        <w:br/>
        <w:t>su  reincorporación  a  la  empresa.   A  los  trabajadores  despedidos  por</w:t>
        <w:br/>
        <w:t>aplicación de la Ley 25 no  se  les  pagó  indemnización  por  los  daños  y</w:t>
        <w:br/>
        <w:t>perjuicios ocasionados con la aplicación de dicha ley. No  había  que  pagar</w:t>
        <w:br/>
        <w:t>indemnización alguna.</w:t>
        <w:br/>
        <w:br/>
        <w:br/>
        <w:t xml:space="preserve">      m.    Peritaje de Maruja Bravo Dutary, abogada especialista en derecho</w:t>
        <w:br/>
        <w:t xml:space="preserve">           laboral</w:t>
        <w:br/>
        <w:br/>
        <w:t>En 1986 comenzó a trabajar en el Instituto Panameño  de  Estudios  Laborales</w:t>
        <w:br/>
        <w:t>dentro del Ministerio de Trabajo,  hoy  Ministerio  de  Desarrollo  Laboral.</w:t>
        <w:br/>
        <w:t>Luego fue Directora y Presidenta de la Junta de Conciliación y Decisión  No.</w:t>
        <w:br/>
        <w:t>1.  En 1988 aproximadamente,  fue  designada  como  Secretaria  General  del</w:t>
        <w:br/>
        <w:t>Ministerio  de  Trabajo  y  estuvo  en  diversas  ocasiones,  mientras   era</w:t>
        <w:br/>
        <w:t>Secretaria General, como Viceministra encargada.  En 1989  fue  Viceministra</w:t>
        <w:br/>
        <w:t>encargada titular.   Luego  se  ha  dedicado  al  ejercicio  privado  de  la</w:t>
        <w:br/>
        <w:t>profesión de abogada y como tal ha  sido  asesora  en  materia  laboral  por</w:t>
        <w:br/>
        <w:t>aproximadamente nueve años.  Obtuvo la Licenciatura en  Derecho  y  Ciencias</w:t>
        <w:br/>
        <w:t>Políticas en la  Universidad  de  Panamá  en  el  año  de  1985.   Hizo  una</w:t>
        <w:br/>
        <w:t>Especialización en Derecho Penal en la Universidad  Externa  de  Colombia  y</w:t>
        <w:br/>
        <w:t>luego ha realizado otros seminarios y cursos a  nivel  de  postgrado  en  la</w:t>
        <w:br/>
        <w:t>Universidad de Costa Rica, y ha sido Profesora universitaria en  la  Cátedra</w:t>
        <w:br/>
        <w:t>de Derecho Penal en la Universidad Nacional y en la Cátedra  de  Derecho  de</w:t>
        <w:br/>
        <w:t>Negocios en la Universidad Tecnológica.  De acuerdo con la Ley  8,  la  cual</w:t>
        <w:br/>
        <w:t>regía para los trabajadores del IRHE y  del  INTEL  con  anterioridad  a  la</w:t>
        <w:br/>
        <w:t>emisión de la Ley 25, la vía judicial correspondiente  era  la  jurisdicción</w:t>
        <w:br/>
        <w:t>especial de trabajo.  La mediación  y  la  oralidad  son  principios  de  la</w:t>
        <w:br/>
        <w:t>justicia laboral.  A nivel contencioso-administrativo el sistema  es  mixto:</w:t>
        <w:br/>
        <w:t>existe una parte escrita  y  otra  oral,  rigiendo  principios  de  economía</w:t>
        <w:br/>
        <w:t>procesal. También  hay  principios  coincidentes  en  ambas  jurisdicciones.</w:t>
        <w:br/>
        <w:t>Conforme a la Ley 8, el procedimiento aplicable a  los  trabajadores  objeto</w:t>
        <w:br/>
        <w:t>de una sanción disciplinaria, tales como la amonestación  y  la  suspensión,</w:t>
        <w:br/>
        <w:t>establecía que aquellos tenían  derecho  a  presentar  sus  quejas  ante  el</w:t>
        <w:br/>
        <w:t>Comité Sectorial y luego  el  derecho  de  apelar  ante  el  Gerente  de  la</w:t>
        <w:br/>
        <w:t>institución.  Los servidores públicos que no se regían por una ley  especial</w:t>
        <w:br/>
        <w:t>contaban,  antes  del  14  de  diciembre  de  1990,  con  los  recursos   de</w:t>
        <w:br/>
        <w:t>reconsideración ante la misma instancia que dictó  la  resolución  del  acto</w:t>
        <w:br/>
        <w:t>que se acusa y de apelación ante el superior  inmediato.   Esto  agotaba  la</w:t>
        <w:br/>
        <w:t>vía gubernativa, por lo  que  procedía  acudir  a  la  Sala  Tercera  de  lo</w:t>
        <w:br/>
        <w:t>Contencioso-Administrativo de la  Corte  Suprema  de  Justicia,  que  es  la</w:t>
        <w:br/>
        <w:t>jurisdicción contencioso-administrativa, en la cual se  puede  solicitar  la</w:t>
        <w:br/>
        <w:t>revisión del acto administrativo por violación de la ley o por el  hecho  de</w:t>
        <w:br/>
        <w:t>que se trate.  La Ley 8 de 25 de febrero de 1975 establecía que, en caso  de</w:t>
        <w:br/>
        <w:t>despido injustificado, los trabajadores tenían el derecho de  acudir  a  las</w:t>
        <w:br/>
        <w:t>Juntas de Conciliación y Decisión e instaurar una demanda  por  el  despido,</w:t>
        <w:br/>
        <w:t>solicitando el reintegro o el pago de una indemnización, en ambos casos  con</w:t>
        <w:br/>
        <w:t>el pago de los salarios caídos.  Este tipo de tribunales se crean en  Panamá</w:t>
        <w:br/>
        <w:t>mediante la Ley 7 de 25 de febrero de 1975 y son tribunales de justicia  muy</w:t>
        <w:br/>
        <w:t>antiformalistas que resolvían los  problemas  que  pudieran  surgir  en  las</w:t>
        <w:br/>
        <w:t>relaciones  de  trabajo.   Las  Juntas  de  Conciliación  y   Decisión   son</w:t>
        <w:br/>
        <w:t>tribunales tripartitos que debían estar conformadas por un representante  de</w:t>
        <w:br/>
        <w:t>los trabajadores, un representante de los  empleadores  y  un  representante</w:t>
        <w:br/>
        <w:t>gubernamental.  Lo importante es  que  estos  tribunales  se  conforman  por</w:t>
        <w:br/>
        <w:t>jueces legos, es decir, por jueces sin preparación técnica en  derecho.   Lo</w:t>
        <w:br/>
        <w:t>único que la ley exigía era que tuvieran 25 años de edad y que  no  hubiesen</w:t>
        <w:br/>
        <w:t>sido condenados por algún delito doloso; es decir, que estuvieran en uso  de</w:t>
        <w:br/>
        <w:t>sus derechos ciudadanos. A los representantes de  los  trabajadores  se  les</w:t>
        <w:br/>
        <w:t>exige que hayan trabajado en una empresa privada por lo  menos  durante  los</w:t>
        <w:br/>
        <w:t>nueve  meses  anteriores  a  su  designación   en   el   tribunal,   y   los</w:t>
        <w:br/>
        <w:t>representantes de los empleadores se eligen de  listas  facilitadas  por  el</w:t>
        <w:br/>
        <w:t>organismo empresarial que los representa.  En el caso  de  los  trabajadores</w:t>
        <w:br/>
        <w:t>es el Ministerio de Trabajo el que les paga sus salarios.  Lo  mismo  ocurre</w:t>
        <w:br/>
        <w:t>con el funcionario gubernamental, pues es  nombrado  por  el  Ministerio  de</w:t>
        <w:br/>
        <w:t>Trabajo.   Las  Juntas  de  Conciliación  y  Decisión  forman  parte  de  la</w:t>
        <w:br/>
        <w:t>jurisdicción especial del trabajo, aún cuando el presupuesto con el  que  se</w:t>
        <w:br/>
        <w:t>manejan  en realidad no está incorporado dentro  del  órgano  judicial  sino</w:t>
        <w:br/>
        <w:t>dentro del Ministerio de Trabajo.   Eso  siempre  ha  creado  una  situación</w:t>
        <w:br/>
        <w:t>problemática para la existencia de las Juntas y para su manejo. Uno  de  sus</w:t>
        <w:br/>
        <w:t>propósitos como Directora de las Juntas fue tratar de desvincular  un  tanto</w:t>
        <w:br/>
        <w:t>éstas como tribunal jurisdiccional de  las  instancias  administrativas  del</w:t>
        <w:br/>
        <w:t>Ministerio de Trabajo.  En principio eran tribunales de  única  instancia  y</w:t>
        <w:br/>
        <w:t>contra sus decisiones no  cabía  ningún  recurso,  pero  por  razón  de  las</w:t>
        <w:br/>
        <w:t>situaciones que se daban y por condenas que se consideraban arbitrarias,  se</w:t>
        <w:br/>
        <w:t>estableció, a través de la Ley 1 de 1986, que los  fallos  fueran  apelables</w:t>
        <w:br/>
        <w:t>ante el Tribunal Superior de Trabajo.  Si el  Tribunal  Superior  conoce  en</w:t>
        <w:br/>
        <w:t>segunda instancia de  un  proceso  que  se  manejó  a  nivel  de  Juntas  de</w:t>
        <w:br/>
        <w:t>Conciliación y Decisión, el fallo que dicte es definitivo  y  es  la  última</w:t>
        <w:br/>
        <w:t>instancia.   Sin  embargo,  si  el  Tribunal  Superior  conoce  en   segunda</w:t>
        <w:br/>
        <w:t>instancia de  un  proceso  que  provenga  de  los  juzgados  seccionales  de</w:t>
        <w:br/>
        <w:t>trabajo, que también forman parte de la jurisdicción especial  del  trabajo,</w:t>
        <w:br/>
        <w:t>entonces sí procede en algunos casos la casación laboral que  se  tramitaría</w:t>
        <w:br/>
        <w:t>ante la Sala Tercera de la Corte Suprema de Justicia.   Las  decisiones  del</w:t>
        <w:br/>
        <w:t>Tribunal Superior de Trabajo que revisan las de las Juntas  de  Conciliación</w:t>
        <w:br/>
        <w:t>y Decisión pueden llegar al pleno de la Corte Suprema de  Justicia  pero  en</w:t>
        <w:br/>
        <w:t>forma muy condicionada: mediante la vía del recurso de amparo  de  garantías</w:t>
        <w:br/>
        <w:t>constitucionales.  En la  vía  gubernativa,  al  momento  de  interponer  un</w:t>
        <w:br/>
        <w:t>recurso de reconsideración se acepta que se adjunten pruebas para  acreditar</w:t>
        <w:br/>
        <w:t>lo que se señala o el porqué  se  solicita  la  revisión  del  acto  que  se</w:t>
        <w:br/>
        <w:t>cuestiona.  Una vez que finaliza el término de evacuación  de  pruebas,  que</w:t>
        <w:br/>
        <w:t>no debe ser menor de 10 días ni  mayor  de  20,  procede  inmediatamente  un</w:t>
        <w:br/>
        <w:t>término para alegatos, los  cuales  deben  ser  presentados  por  escrito  y</w:t>
        <w:br/>
        <w:t>sustentados  por  las  partes  con  base  en  el  análisis  de  las  pruebas</w:t>
        <w:br/>
        <w:t>producidas  y   sus   pretensiones.    Dentro   del   proceso   contencioso-</w:t>
        <w:br/>
        <w:t>administrativo se pueden presentar pruebas nuevas, distintas  o  adicionales</w:t>
        <w:br/>
        <w:t>a las presentadas en la vía gubernativa. La  vía  gubernativa  se  agota  al</w:t>
        <w:br/>
        <w:t>interponerse  los  recursos  de  reconsideración  y   apelación   ante   las</w:t>
        <w:br/>
        <w:t>autoridades que dictan el acto administrativo, o en  el  caso  de  que  haya</w:t>
        <w:br/>
        <w:t>silencio administrativo.  La demanda  ante  la  Sala  Tercera  de  la  Corte</w:t>
        <w:br/>
        <w:t>Suprema en la vía contencioso-administrativa se debe  admitir  a  menos  que</w:t>
        <w:br/>
        <w:t>exista algún elemento que por razón de  formalidad  merezca  la  corrección.</w:t>
        <w:br/>
        <w:t>En un término de cinco días la Sala emite una resolución por la cual  se  da</w:t>
        <w:br/>
        <w:t>traslado al Ministerio  Público  para  que  presente  su  informe  sobre  la</w:t>
        <w:br/>
        <w:t>pretensión  establecida  en  la  demanda.   También  en  este  proceso,  que</w:t>
        <w:br/>
        <w:t>definitivamente tiene todas las etapas del debido proceso de acuerdo con  la</w:t>
        <w:br/>
        <w:t>Constitución y la ley, hay un término para  alegatos.   Las  actuaciones  en</w:t>
        <w:br/>
        <w:t>esta instancia son prácticamente todas por escrito y contemplan  el  derecho</w:t>
        <w:br/>
        <w:t>de ser oído por un  tribunal  competente  establecido  con  anterioridad  al</w:t>
        <w:br/>
        <w:t>dictado del acto que se tacha de arbitrario  o  de  ilegal,  conformado  por</w:t>
        <w:br/>
        <w:t>jueces idóneos, competentes, imparciales  e independientes. Los  Magistrados</w:t>
        <w:br/>
        <w:t>de la Corte Suprema de Justicia constituyen la suprema autoridad en  materia</w:t>
        <w:br/>
        <w:t>de  demandas  de  todo  tipo,  trabajan   con   absoluta   independencia   e</w:t>
        <w:br/>
        <w:t>imparcialidad y son personas muy reconocidas. En  Panamá  cualquier  régimen</w:t>
        <w:br/>
        <w:t>disciplinario debe establecerse en un reglamento interno. Aquellas  empresas</w:t>
        <w:br/>
        <w:t>particulares que tienen más de dos trabajadores deben  tener  un  reglamento</w:t>
        <w:br/>
        <w:t>interno donde se establezcan las  condiciones  de  trabajo  y,  entre  otras</w:t>
        <w:br/>
        <w:t>cosas, las sanciones disciplinarias que pueden aplicarse al trabajador.   En</w:t>
        <w:br/>
        <w:t>lo que respecta a los servidores  públicos,  en  Panamá  existen  diferentes</w:t>
        <w:br/>
        <w:t>instituciones, algunas  autónomas  y  otras  no,  en  cuya  mayoría  se  han</w:t>
        <w:br/>
        <w:t>establecido reglamentos internos que se regían  por  las  disposiciones  del</w:t>
        <w:br/>
        <w:t>Código Administrativo  mientras  no  existiese  la  carrera  administrativa.</w:t>
        <w:br/>
        <w:t>Normalmente, tanto para los servidores públicos como para los de la  empresa</w:t>
        <w:br/>
        <w:t>privada, las sanciones disciplinarias que se establecen en  los  reglamentos</w:t>
        <w:br/>
        <w:t>en  general  son:  la  amonestación  verbal,  la  amonestación  escrita,  la</w:t>
        <w:br/>
        <w:t>suspensión y el dar por terminada la relación de trabajo.   En  el  área  de</w:t>
        <w:br/>
        <w:t>los servidores  públicos  de  las  empresas  estatales  que  tuviesen  leyes</w:t>
        <w:br/>
        <w:t>especiales, como es el caso del IRHE y el INTEL, ellos se  regirían  por  lo</w:t>
        <w:br/>
        <w:t>que establecía la Ley 8 de  1975  y  por  lo  que  establece  el  reglamento</w:t>
        <w:br/>
        <w:t>interno de cada empresa.   Según la Ley 8,  las  causales  justificadas  que</w:t>
        <w:br/>
        <w:t>facultan al empleador a  dar  por  terminada  la  relación  de  trabajo  son</w:t>
        <w:br/>
        <w:t>múltiples, y son muy parecidas a las que establece  el  Código  de  Trabajo.</w:t>
        <w:br/>
        <w:t>Entre ellas se cuentan: la falta de probidad, el abandono  intempestivo  del</w:t>
        <w:br/>
        <w:t>trabajo, la reiterada negativa del trabajador  a  cumplir  con  el  servicio</w:t>
        <w:br/>
        <w:t>pactado, la conducta delictiva y la conducta inmoral.   De  acuerdo  con  la</w:t>
        <w:br/>
        <w:t>Ley 8 una única ausencia injustificada no constituye una  causa  justificada</w:t>
        <w:br/>
        <w:t>para terminar la relación de trabajo.  Existe el derecho a despedir por  dos</w:t>
        <w:br/>
        <w:t>ausencias en dos lunes en el término de un mes, seis días en el  término  de</w:t>
        <w:br/>
        <w:t>un año y tres días consecutivos.  En  la  legislación  panameña,  con  total</w:t>
        <w:br/>
        <w:t>independencia de la  Ley  25,  no  hay  caso  alguno  en  que  una  ausencia</w:t>
        <w:br/>
        <w:t>injustificada sea causal de despido.  El artículo 70 de la  Constitución  de</w:t>
        <w:br/>
        <w:t>Panamá dispone  que ningún trabajador podrá ser despedido sin justa causa  y</w:t>
        <w:br/>
        <w:t>sin las formalidades que establezca la  ley.   En  relación  con  los  otros</w:t>
        <w:br/>
        <w:t>trabajadores de  las  empresas  públicas,  actualmente  la  Ley  de  Carrera</w:t>
        <w:br/>
        <w:t>Administrativa,  aprobada  en  1994,  y  el  reglamento  de  dicha  carrera,</w:t>
        <w:br/>
        <w:t>aprobado en 1997, regulan  sus  relaciones  laborales.   Antes  de  ello  no</w:t>
        <w:br/>
        <w:t>tenían una regulación  y  por  ello  la  Corte  Suprema  de  Justicia  había</w:t>
        <w:br/>
        <w:t>señalado que dichos trabajadores eran de libre nombramiento y remoción.   En</w:t>
        <w:br/>
        <w:t>su opinión, en el período en que no  había  carrera  administrativa  lo  que</w:t>
        <w:br/>
        <w:t>podría  aplicarse  era  el  Código  Administrativo  y  la  ley  orgánica  de</w:t>
        <w:br/>
        <w:t>constitución de la institución de que se trate.  El artículo 5 de la Ley  25</w:t>
        <w:br/>
        <w:t>modifica, en cuanto le sean contrarias, la Ley 8 de 25 de febrero  de  1975,</w:t>
        <w:br/>
        <w:t>y las Leyes 34, 38, 39 y 40 de 1979.   En  cuanto  al  Ministerio  de  Obras</w:t>
        <w:br/>
        <w:t>Públicas, éste tiene su ley orgánica y a  sus  servidores  públicos  tampoco</w:t>
        <w:br/>
        <w:t>les es aplicable el Código de Trabajo.  En 1990 les era aplicable el  Código</w:t>
        <w:br/>
        <w:t>Administrativo, su ley orgánica, que es la que  lo  crea,  y  su  reglamento</w:t>
        <w:br/>
        <w:t>interno.   No  puede  asegurar  si   el   Código   Administrativo   contiene</w:t>
        <w:br/>
        <w:t>disposiciones  sobre  estabilidad  laboral,  terminación  del   contrato   o</w:t>
        <w:br/>
        <w:t>desvinculación del trabajador.  Lo que se ha dado en  los  períodos  en  los</w:t>
        <w:br/>
        <w:t>que los trabajadores no están protegidos por una carrera  administrativa  es</w:t>
        <w:br/>
        <w:t>que, al  ser  de  libre  nombramiento  y  remoción,  sus  contratos  se  han</w:t>
        <w:br/>
        <w:t>declarado insubsistentes.  Tanto a  nivel  de  servidores  públicos  como  a</w:t>
        <w:br/>
        <w:t>nivel del Código de Trabajo, la formalidad  a  que  se  refiere  la  ley  en</w:t>
        <w:br/>
        <w:t>relación con el despido es que éste se haga mediante comunicación escrita  y</w:t>
        <w:br/>
        <w:t>que señale la causa que lo motiva y la fecha en que se da la situación.   No</w:t>
        <w:br/>
        <w:t>hubo un desmejoramiento en las garantías judiciales de los  trabajadores  en</w:t>
        <w:br/>
        <w:t>virtud de la Ley 25.   Tanto  a  nivel  de  las  Juntas  de  Conciliación  y</w:t>
        <w:br/>
        <w:t>Decisión  como  a  nivel  contencioso-administrativo,  se  dan   todas   las</w:t>
        <w:br/>
        <w:t>garantías.  La única diferencia es que  en  las  Juntas  de  Conciliación  y</w:t>
        <w:br/>
        <w:t>Decisión el procedimiento es mayormente oral, mientras que  a  nivel  de  la</w:t>
        <w:br/>
        <w:t>Sala Tercera de la Corte Suprema de Justicia el proceso de  lo  contencioso-</w:t>
        <w:br/>
        <w:t>administrativo es más bien escrito, pero igual son tribunales imparciales  y</w:t>
        <w:br/>
        <w:t>la  calidad  de  los  funcionarios  judiciales  que  ocupan  los  cargos  de</w:t>
        <w:br/>
        <w:t>Magistrados es superior a los de las Juntas de Conciliación y Decisión.   En</w:t>
        <w:br/>
        <w:t>el caso de los trabajadores del IRHE y del INTEL,  de  acuerdo  con  lo  que</w:t>
        <w:br/>
        <w:t>estableció la Ley 25 tendrían que seguir las  mismas  vías  que  siguen  los</w:t>
        <w:br/>
        <w:t>servidores públicos en general.  En cuanto a  aquellos  servidores  públicos</w:t>
        <w:br/>
        <w:t>que no tenían leyes especiales no hubo ningún cambio, porque   antes  de  la</w:t>
        <w:br/>
        <w:t>Ley  25   contaban   con   la   posibilidad   de   interponer   recurso   de</w:t>
        <w:br/>
        <w:t>reconsideración, apelación por la vía gubernativa  y  posteriormente  tenían</w:t>
        <w:br/>
        <w:t>el derecho de ir a la Sala Tercera  de  la  Corte  Suprema  de  Justicia,  a</w:t>
        <w:br/>
        <w:t>través de la jurisdicción contencioso-administrativa. La Ley  25  no  exigía</w:t>
        <w:br/>
        <w:t>un procedimiento administrativo previo para la aplicación de la  sanción  de</w:t>
        <w:br/>
        <w:t>destitución.  La autoridad que tomaba la decisión de  despedir,  de  acuerdo</w:t>
        <w:br/>
        <w:t>con la ley, no debía en ese momento acreditar cuál era la prueba con la  que</w:t>
        <w:br/>
        <w:t>se contaba, sencillamente debía  hacerlo  mediante  comunicación  escrita  y</w:t>
        <w:br/>
        <w:t>señalando las  causas  por  las  cuales  se  procedía  de  esa  manera.   Lo</w:t>
        <w:br/>
        <w:t>importante es que  el  trabajador  conociera  cuáles  eran  los  hechos  que</w:t>
        <w:br/>
        <w:t>motivaban la terminación del trabajo.  En cuanto a las garantías de  defensa</w:t>
        <w:br/>
        <w:t>frente al acto arbitrario, lo que otorgaba la Ley 25 era la  posibilidad  de</w:t>
        <w:br/>
        <w:t>interposición  de  recursos  a  efecto  de  que  sea  revisado  en  la   vía</w:t>
        <w:br/>
        <w:t>gubernativa y luego en la Sala Tercera de la Corte Suprema de Justicia.   El</w:t>
        <w:br/>
        <w:t>“parágrafo” del artículo 2 de la Ley 25 establecía que el Órgano  Ejecutivo,</w:t>
        <w:br/>
        <w:t>a través del Consejo de Gabinete, determinaría las  acciones  que  atentaban</w:t>
        <w:br/>
        <w:t>contra la democracia y el  orden  constitucional  para  aplicar  la  sanción</w:t>
        <w:br/>
        <w:t>administrativa de despido.  Esta declaración del Órgano Ejecutivo  era  para</w:t>
        <w:br/>
        <w:t>esta ley una condición de aplicabilidad de las sanciones de despido.   “Paro</w:t>
        <w:br/>
        <w:t>militante” es una terminología que se usa mucho en el  lenguaje  común  pero</w:t>
        <w:br/>
        <w:t>no en el lenguaje jurídico y es una suspensión intempestiva, no  justificada</w:t>
        <w:br/>
        <w:t>y sin permiso o  autorización  de  autoridad  alguna.   El  paro  no  estaba</w:t>
        <w:br/>
        <w:t>regulado como tal en el Código de Trabajo, por  lo  menos  hasta  1994.   La</w:t>
        <w:br/>
        <w:t>huelga sí está contemplada en la legislación panameña y  es  una  suspensión</w:t>
        <w:br/>
        <w:t>temporal de labores.  Puede existir huelga  legal  o  ilegal.   Las  huelgas</w:t>
        <w:br/>
        <w:t>estaban reservadas para los trabajadores de empresas privadas.   El  derecho</w:t>
        <w:br/>
        <w:t>de huelga también se encuentra contemplado  a  nivel  constitucional.   Para</w:t>
        <w:br/>
        <w:t>los casos de los servidores públicos que tienen leyes  especiales,  como  el</w:t>
        <w:br/>
        <w:t>IRHE y el INTEL, los mismos pueden ejercer el derecho de huelga,  siempre  y</w:t>
        <w:br/>
        <w:t>cuando cumplan con una serie de requisitos.  En cuanto  al  proceso  que  se</w:t>
        <w:br/>
        <w:t>debe cumplir para que una huelga sea declarada legal, éste se inicia con  un</w:t>
        <w:br/>
        <w:t>proceso de  conciliación obligatoria  que se da una vez que  se  plantea  un</w:t>
        <w:br/>
        <w:t>conflicto.  En este proceso intervienen las autoridades  del  Ministerio  de</w:t>
        <w:br/>
        <w:t>Trabajo,  que  son  autoridades   administrativas   de   tipo   mediador   o</w:t>
        <w:br/>
        <w:t>conciliatorio, para tratar de que las partes puedan llegar a un acuerdo.  El</w:t>
        <w:br/>
        <w:t>término establecido por la ley  para intentar esta  conciliación  es  de  10</w:t>
        <w:br/>
        <w:t>días, pero puede ser prorrogado por 10 días más.  Si  en  ese  término   las</w:t>
        <w:br/>
        <w:t>partes no se ponen de acuerdo podrían someterse a un arbitraje, el  cual  es</w:t>
        <w:br/>
        <w:t>obligatorio para los funcionarios sujetos a la Ley  8.   En  el  proceso  de</w:t>
        <w:br/>
        <w:t>arbitraje  se  designa  un  representante  por  parte  del  sindicato  y  un</w:t>
        <w:br/>
        <w:t>representante por parte de la empresa, y ambos se  deben  poner  de  acuerdo</w:t>
        <w:br/>
        <w:t>sobre quién sería el tercer integrante del Tribunal  de  Arbitraje,  el  que</w:t>
        <w:br/>
        <w:t>debería constituirse en dos días.  Si  éste  efectivamente  dicta  su  laudo</w:t>
        <w:br/>
        <w:t>arbitral, las partes deben sujetarse a su  decisión.   En  el  caso  de  que</w:t>
        <w:br/>
        <w:t>alguna de las partes no acepte  el  laudo  la  Ley  8  establece  que  puede</w:t>
        <w:br/>
        <w:t>terminarse la relación de trabajo con aquéllos que no acaten el mismo y,  en</w:t>
        <w:br/>
        <w:t>el caso del sindicato, éste podría declarar la huelga, la cual  debe  seguir</w:t>
        <w:br/>
        <w:t>el procedimiento que establece el Código de Trabajo.   Esa  declaratoria  de</w:t>
        <w:br/>
        <w:t>huelga debe hacerse con ocho días de anticipación para el caso  de  empresas</w:t>
        <w:br/>
        <w:t>estatales, para poder evaluar la situación de peligro  y  de  seguridad  que</w:t>
        <w:br/>
        <w:t>pudiera involucrar.  Partiendo  de  que  hay  una  prohibición  de  que  los</w:t>
        <w:br/>
        <w:t>trabajadores suspendan intempestivamente la realización de  sus  labores,  y</w:t>
        <w:br/>
        <w:t>analizando las causales de despido justificadas  que  se  establecen  en  el</w:t>
        <w:br/>
        <w:t>artículo 213 acápite a del Código de Trabajo, se puede afirmar que se  puede</w:t>
        <w:br/>
        <w:t>producir la terminación de la relación de trabajo  por  despido  justificado</w:t>
        <w:br/>
        <w:t>en el caso del paro. Primero, porque es  una  desobediencia  a  la  orden  o</w:t>
        <w:br/>
        <w:t>instrucción dada por el empleador y, segundo, porque significa  el  abandono</w:t>
        <w:br/>
        <w:t>injustificado de labores o la  negativa  reiterada  a  realizar  el  trabajo</w:t>
        <w:br/>
        <w:t>contratado o el servicio a prestar.  En materia laboral, a nivel de  empresa</w:t>
        <w:br/>
        <w:t>privada, el Código de Trabajo  establece  claramente  que  la  carga  de  la</w:t>
        <w:br/>
        <w:t>prueba de los hechos que motivan la decisión de despido  le  corresponde  al</w:t>
        <w:br/>
        <w:t>empleador, que es la persona que adopta la medida.  En  materia  pública  el</w:t>
        <w:br/>
        <w:t>Estado tendría que  determinar  con  base  en  qué  causales  procedió  para</w:t>
        <w:br/>
        <w:t>realizar el despido.</w:t>
        <w:br/>
        <w:br/>
        <w:br/>
        <w:br/>
        <w:t xml:space="preserve">     n. Peritaje de Feliciano Olmedo Sanjur Gordillo, abogado  especialista</w:t>
        <w:br/>
        <w:t xml:space="preserve">        en derecho constitucional</w:t>
        <w:br/>
        <w:br/>
        <w:br/>
        <w:br/>
        <w:t>Es Licenciado en Derecho y Ciencias Políticas por la Universidad  de  Panamá</w:t>
        <w:br/>
        <w:t>y Doctor en Derecho por la Universidad de Salamanca, España. Fue  Magistrado</w:t>
        <w:br/>
        <w:t>de la Sala Primera de la Corte  Suprema  de  Justicia  de  la  República  de</w:t>
        <w:br/>
        <w:t>Panamá,  cargo  en  el  cual  le  tocó  conocer  y   decidir   procesos   de</w:t>
        <w:br/>
        <w:t>inconstitucionalidad.  Fue Procurador de  la  Administración,  cargo  en  el</w:t>
        <w:br/>
        <w:t>cual  le  tocó  intervenir  en  procesos   de   inconstitucionalidad.    Fue</w:t>
        <w:br/>
        <w:t>Secretario General de la Procuraduría General  de  la  Nación,  agencia  del</w:t>
        <w:br/>
        <w:t>Ministerio Público que interviene en los  procesos  de  inconstitucionalidad</w:t>
        <w:br/>
        <w:t>dando opiniones. Tiene cerca de 10 años ejerciendo la profesión de  abogado,</w:t>
        <w:br/>
        <w:t>en los cuales ha  intervenido   en  procesos  de  inconstitucionalidad.   El</w:t>
        <w:br/>
        <w:t>proceso de inconstitucionalidad en Panamá puede tener origen en  una  acción</w:t>
        <w:br/>
        <w:t>de inconstitucionalidad,  en  una  consulta  de  inconstitucionalidad  o  en</w:t>
        <w:br/>
        <w:t>virtud de una advertencia de inconstitucionalidad.  Con la  presentación  de</w:t>
        <w:br/>
        <w:t>la demanda, en el primer caso, es necesario acompañar copia autenticada  del</w:t>
        <w:br/>
        <w:t>acto público que se acusa.   Esa  demanda  se  traslada  a  la  Procuraduría</w:t>
        <w:br/>
        <w:t>General o a la de la Administración, para que en   un  término  de  10  días</w:t>
        <w:br/>
        <w:t>emita su opinión.  Con posterioridad a la opinión emitida por alguna de  las</w:t>
        <w:br/>
        <w:t>dos Procuradurías, se debe fijar el “negocio en lista”  para  que  cualquier</w:t>
        <w:br/>
        <w:t>persona que tenga interés en el proceso se presente a opinar o  a  solicitar</w:t>
        <w:br/>
        <w:t>que se declare constitucional o inconstitucional el acto  acusado.   Después</w:t>
        <w:br/>
        <w:t>viene la decisión del Pleno de la Corte Suprema de Justicia, que es al  cual</w:t>
        <w:br/>
        <w:t>le corresponde decidir el proceso. El recurso  de  inconstitucionalidad  que</w:t>
        <w:br/>
        <w:t>trajo como consecuencia el fallo de 23 de mayo de 1991, debió tramitarse  de</w:t>
        <w:br/>
        <w:t>acuerdo con el rito procedimental descrito que  instituye  el  Libro  Cuarto</w:t>
        <w:br/>
        <w:t>del  Código   Judicial.    Éste   establece   que   en   las   acciones   de</w:t>
        <w:br/>
        <w:t>inconstitucionalidad el pleno de la Corte Suprema de Justicia se limitará  a</w:t>
        <w:br/>
        <w:t>confrontar  el  acto  acusado  con  las  normas  constitucionales   que   se</w:t>
        <w:br/>
        <w:t>consideran infringidas.  Pero además, el Código otorga al pleno de la  Corte</w:t>
        <w:br/>
        <w:t>Suprema de Justicia un  papel  mucho  más  dinámico,  porque  le  exige  que</w:t>
        <w:br/>
        <w:t>confronte el acto acusado con todas aquellas normas de la Constitución  que,</w:t>
        <w:br/>
        <w:t>de acuerdo  con  su  criterio,  tienen  relación  con  el  caso  y  pudieran</w:t>
        <w:br/>
        <w:t>eventualmente ser objeto de violación por el acto acusado.   Dentro  de  una</w:t>
        <w:br/>
        <w:t>acción  de  inconstitucionalidad  no  es  posible   buscar   propósitos   de</w:t>
        <w:br/>
        <w:t>reparación contra el accionante, porque no hay norma  legal  en  Panamá  que</w:t>
        <w:br/>
        <w:t>establezca  que  el  proceso  de  inconstitucionalidad  y   la   acción   de</w:t>
        <w:br/>
        <w:t>inconstitucionalidad tengan otro  propósito  más  que  la  preservación  del</w:t>
        <w:br/>
        <w:t>orden constitucional. El  efecto  jurídico  que  tiene  la  declaratoria  de</w:t>
        <w:br/>
        <w:t>inconstitucionalidad de una norma legal que sirve de fundamento  a  un  acto</w:t>
        <w:br/>
        <w:t>administrativo es la desaparición de la norma legal  del  sistema  jurídico.</w:t>
        <w:br/>
        <w:t>La  administración  no  puede  revisar  esos   actos   administrativos   por</w:t>
        <w:br/>
        <w:t>ilegalidad o inconstitucionalidad sobrevenida,  porque  los  efectos  de  la</w:t>
        <w:br/>
        <w:t>sentencia que declara inconstitucional una norma son  hacia  el  futuro,  de</w:t>
        <w:br/>
        <w:t>manera que la norma  legal,  mientras  mantuvo  su  vigencia,  le  sirve  de</w:t>
        <w:br/>
        <w:t>fundamento  jurídico  al  acto  que  se  emitió  durante  su  vigencia.   Si</w:t>
        <w:br/>
        <w:t>paralelamente con el proceso  contencioso-administrativo  se  está  llevando</w:t>
        <w:br/>
        <w:t>adelante un proceso de inconstitucionalidad en el que  se  acusa  una  norma</w:t>
        <w:br/>
        <w:t>legal que debe ser aplicable en el proceso administrativo, y  antes  de  que</w:t>
        <w:br/>
        <w:t>se  decida  el  proceso  contencioso-administrativo  el  pleno  resuelve  la</w:t>
        <w:br/>
        <w:t>demanda de inconstitucionalidad y declara  inconstitucional  la  norma,  los</w:t>
        <w:br/>
        <w:t>Magistrados de la Sala Tercera de la Corte Suprema de  Justicia  tienen  que</w:t>
        <w:br/>
        <w:t>tomar en consideración esa decisión, porque de  lo  contrario  se  aplicaría</w:t>
        <w:br/>
        <w:t>una norma legal que ya no  existe.   La  administración,  como  la  doctrina</w:t>
        <w:br/>
        <w:t>general lo ha reconocido, tiene amplia facultad para  dejar  sin  efecto  de</w:t>
        <w:br/>
        <w:t>oficio los actos que ha emitido,  con  algunas  excepciones.  La  tutela  de</w:t>
        <w:br/>
        <w:t>legalidad en Panamá la  tiene  la  Sala  Tercera  de  la  Corte  Suprema  de</w:t>
        <w:br/>
        <w:t>Justicia. Respecto de las vías de impugnación, una vez  que  se  agota,  por</w:t>
        <w:br/>
        <w:t>ejemplo, la vía gubernativa, el caso va  a  la  Sala  Tercera  de  la  Corte</w:t>
        <w:br/>
        <w:t>Suprema de Justicia.  Si la Sala Tercera considera  que  el  acto,  en  este</w:t>
        <w:br/>
        <w:t>caso de destitución, fue legítimo, entonces la  Constitución  establece  que</w:t>
        <w:br/>
        <w:t>esa sentencia es final, definitiva, obligatoria y  tiene que  publicarse  en</w:t>
        <w:br/>
        <w:t>la Gaceta Oficial.  De manera que le sería muy difícil a la  administración,</w:t>
        <w:br/>
        <w:t>en  este   segundo   supuesto,   revisar   ese   acto   en   cuanto   a   su</w:t>
        <w:br/>
        <w:t>constitucionalidad o a su legalidad, por el hecho de que  hay  una  decisión</w:t>
        <w:br/>
        <w:t>que deslindó jurídicamente el caso. Eso es independiente  de  que  la  misma</w:t>
        <w:br/>
        <w:t>administración, de oficio, revise  la situación,  lo  que  podría  hacer  en</w:t>
        <w:br/>
        <w:t>base a su  potestad  discrecional  de  revisar.   La  Constitución  panameña</w:t>
        <w:br/>
        <w:t>regula en el Título Tercero los derechos y deberes individuales y  sociales,</w:t>
        <w:br/>
        <w:t>título que tiene un capítulo  que  instituye  las  bases  fundamentales  que</w:t>
        <w:br/>
        <w:t>regulan la relación entre capital y trabajo. En el  Título  Once,  concebido</w:t>
        <w:br/>
        <w:t>bajo  el  título  de  los  servidores  públicos,  se  regulan   las   normas</w:t>
        <w:br/>
        <w:t>fundamentales y se contienen los principios básicos sobre administración  de</w:t>
        <w:br/>
        <w:t>personal  al  servicio  del  Estado.  La  Constitución  define  lo  que  son</w:t>
        <w:br/>
        <w:t>servidores  públicos  al  inicio  de  ese  título   y  establece   regímenes</w:t>
        <w:br/>
        <w:t>jurídicos separados para las  relaciones  entre  capital  y  trabajo  y  las</w:t>
        <w:br/>
        <w:t>relaciones entre los servidores  públicos  y  el  Estado.   En  el  Capítulo</w:t>
        <w:br/>
        <w:t>Segundo, la Constitución establece las carreras públicas, entre  las  cuales</w:t>
        <w:br/>
        <w:t>señala la carrera administrativa, la carrera docente, la  carrera  sanitaria</w:t>
        <w:br/>
        <w:t>y  todas  aquellas  otras  que  se  consideren  necesarias  de  acuerdo   al</w:t>
        <w:br/>
        <w:t>legislador, y  establece  en  el  artículo  300  que  estas  carreras  serán</w:t>
        <w:br/>
        <w:t>establecidas y reglamentadas por la ley.  El artículo 294 establece  que  es</w:t>
        <w:br/>
        <w:t>servidor público todo funcionario, toda persona que ejerza un cargo  público</w:t>
        <w:br/>
        <w:t>y que reciba remuneración del Estado.  El  Código  de  Trabajo  adoptado  en</w:t>
        <w:br/>
        <w:t>1971, en su artículo 2, estableció  como  regla  general  que  éste  no  era</w:t>
        <w:br/>
        <w:t>aplicable a los servidores públicos, salvo las normas que por excepción y  a</w:t>
        <w:br/>
        <w:t>efecto  expreso  el  propio  Código  estableciera.  Hubo  algunos  casos  de</w:t>
        <w:br/>
        <w:t>servidores públicos que se rigieron  en  algunos  aspectos  por  un  régimen</w:t>
        <w:br/>
        <w:t>similar al del derecho laboral, como es el caso de  la  Ley  8  de  1975,  y</w:t>
        <w:br/>
        <w:t>algunas leyes de 1979 sobre algunos trabajadores  de  puerto.   El  artículo</w:t>
        <w:br/>
        <w:t>295 de la Constitución de  Panamá  establece  que  los  servidores  públicos</w:t>
        <w:br/>
        <w:t>serán de nacionalidad panameña sin discriminación de raza,  sexo,  religión,</w:t>
        <w:br/>
        <w:t>creencia o militancia política, y que su nombramiento  y  remoción  no  será</w:t>
        <w:br/>
        <w:t>potestad absoluta y discrecional de ninguna autoridad, salvo en lo  relativo</w:t>
        <w:br/>
        <w:t>al sistema de méritos y la estabilidad  en  los  cargos  de  los  servidores</w:t>
        <w:br/>
        <w:t>públicos, la que estará condicionada a la competencia, lealtad  y  moralidad</w:t>
        <w:br/>
        <w:t>en el servicio.  La actual ley de carrera administrativa cuando  señala  los</w:t>
        <w:br/>
        <w:t>derechos y deberes de los servidores públicos, no señala de  manera  general</w:t>
        <w:br/>
        <w:t>el derecho a la  estabilidad  de  los  servidores  públicos.   Sin  embargo,</w:t>
        <w:br/>
        <w:t>cuando señala los derechos del funcionario  de  carrera  administrativa,  le</w:t>
        <w:br/>
        <w:t>otorga el derecho a la estabilidad.  La Corte Suprema  de  Justicia,  en  la</w:t>
        <w:br/>
        <w:t>jurisprudencia que ha  venido  emitiendo  por  varias  décadas  respecto  de</w:t>
        <w:br/>
        <w:t>diversas carreras públicas, siempre dijo que cuando  no  estaba  vigente  la</w:t>
        <w:br/>
        <w:t>ley de carrera administrativa o la ley de carrera judicial,  los  servidores</w:t>
        <w:br/>
        <w:t>públicos eran de libre nombramiento y remoción.  Antes de diciembre de  1990</w:t>
        <w:br/>
        <w:t>no existía ley de carrera  administrativa,  de  manera  que  las  relaciones</w:t>
        <w:br/>
        <w:t>entre los servidores públicos y las entidades estatales se  regían  por  las</w:t>
        <w:br/>
        <w:t>normas generales y por algunas normas especiales de carácter  administrativo</w:t>
        <w:br/>
        <w:t>establecidas usualmente en los reglamentos  internos  y  en  las  leyes  que</w:t>
        <w:br/>
        <w:t>regulaban determinadas carreras.  El  artículo  70  de  la  Constitución  de</w:t>
        <w:br/>
        <w:t>Panamá establece el principio de que ningún trabajador podrá  ser  despedido</w:t>
        <w:br/>
        <w:t>sin justa causa y sin las formalidades que establezca la ley.  No  se  puede</w:t>
        <w:br/>
        <w:t>despedir a un trabajador sin que haya incurrido en un hecho que  de  acuerdo</w:t>
        <w:br/>
        <w:t>con la ley laboral sea  causal  de  despido.  Además,  se  le  debe  dar  al</w:t>
        <w:br/>
        <w:t>trabajador la oportunidad de rebatir la acusación o defender  sus  derechos,</w:t>
        <w:br/>
        <w:t>si considera que tal despido es injustificado.  La  Constitución  centraliza</w:t>
        <w:br/>
        <w:t>el control de la constitucionalidad  en  la  Corte  Suprema  de  Justicia  y</w:t>
        <w:br/>
        <w:t>establece  que  ejercerá  la  jurisdicción   contencioso-administrativa   en</w:t>
        <w:br/>
        <w:t>relación con todos los actos que emitan las autoridades y los organismos  de</w:t>
        <w:br/>
        <w:t>la administración central, de la  administración  descentralizada  y  de  la</w:t>
        <w:br/>
        <w:t>administración  local.   Asimismo,  establece  diversas  acciones,  como  la</w:t>
        <w:br/>
        <w:t>acción de nulidad, que es una acción popular que puede  ser  ejercitada  por</w:t>
        <w:br/>
        <w:t>cualquier persona residente en Panamá.  En el caso de  la  acción  de  plena</w:t>
        <w:br/>
        <w:t>jurisdicción,  que  es   cuando   realmente   demanda   el   agraviado,   el</w:t>
        <w:br/>
        <w:t>procedimiento es el siguiente: en  primer  lugar,  el  agraviado  tiene  que</w:t>
        <w:br/>
        <w:t>agotar la vía gubernativa.  Agotada la vía gubernativa queda viable  la  vía</w:t>
        <w:br/>
        <w:t>contencioso-administrativa  a  través  del  recurso  o   acción   de   plena</w:t>
        <w:br/>
        <w:t>jurisdicción.  Cuando se presenta la demanda, en el ejercicio de una  acción</w:t>
        <w:br/>
        <w:t>de plena jurisdicción, el demandante tiene  que  acompañar  copia  del  acto</w:t>
        <w:br/>
        <w:t>acusado y todas las pruebas que  estime  pertinentes  o  convenientes  a  su</w:t>
        <w:br/>
        <w:t>situación jurídica. Una vez admitida la demanda, antes de darle  traslado  a</w:t>
        <w:br/>
        <w:t>la  Procuraduría,  el  Magistrado  Sustanciador  tiene  que  pedirle  a   la</w:t>
        <w:br/>
        <w:t>autoridad que emitió el acto impugnado  un  informe  de  conducta  sobre  lo</w:t>
        <w:br/>
        <w:t>ocurrido.  Una vez recibido el informe se da traslado a la  Procuraduría  de</w:t>
        <w:br/>
        <w:t>la Administración por 10 días, la cual defiende los intereses de la  entidad</w:t>
        <w:br/>
        <w:t>afectada.  Una vez contestada la demanda por la Procuraduría, el proceso  se</w:t>
        <w:br/>
        <w:t>abre a prueba por  un  término  de  cinco  días,  en  los  cuales  tanto  el</w:t>
        <w:br/>
        <w:t>Procurador como el recurrente tienen el derecho de proponer las pruebas  que</w:t>
        <w:br/>
        <w:t>no habían presentado junto con la  demanda  o  con  la  contestación  de  la</w:t>
        <w:br/>
        <w:t>demanda.  Luego, la ley señala que debe fijarse un término para la  práctica</w:t>
        <w:br/>
        <w:t>de prueba que es de 20 días útiles. Existe un período  para  que  cualquiera</w:t>
        <w:br/>
        <w:t>de las partes pueda objetar pruebas presentadas.  Además, si  el  Magistrado</w:t>
        <w:br/>
        <w:t>Sustanciador no admite alguna de las pruebas esta decisión se  puede  apelar</w:t>
        <w:br/>
        <w:t>ante el resto de la Sala.  Vencido ese término las partes alegan  dentro  de</w:t>
        <w:br/>
        <w:t>los cinco días útiles siguientes y después se pasa a decisión del  tribunal.</w:t>
        <w:br/>
        <w:t xml:space="preserve"> La Ley 25 de 1990 no es una ley laboral, es una ley de tipo  administrativo</w:t>
        <w:br/>
        <w:t>y  se  refiere  a  sanciones  disciplinarias  que  pueden  adoptarse  contra</w:t>
        <w:br/>
        <w:t>servidores  públicos.   La  Ley  25  no  tiene  un  procedimiento  para   la</w:t>
        <w:br/>
        <w:t>aplicación de la sanción, lo que establece es  una  causal  de  destitución.</w:t>
        <w:br/>
        <w:t>Al no regular el procedimiento, habría que apelar al  resto  de  las  normas</w:t>
        <w:br/>
        <w:t>administrativas generales al respecto.  Debe  haber  una  calificación  para</w:t>
        <w:br/>
        <w:t>poder aplicar una  sanción,  ya  que,  si  no,  el  acto  administrativo  es</w:t>
        <w:br/>
        <w:t>arbitrario.  En el momento en que la  administración  está  imputando  a  un</w:t>
        <w:br/>
        <w:t>servidor público una conducta ilegal sujeta a sanción debe permitirse en  la</w:t>
        <w:br/>
        <w:t>formación de ese acto la participación del administrado  para  cuestionar  e</w:t>
        <w:br/>
        <w:t>impugnar las pruebas  que  presenta  la  administración  en  su  contra.  La</w:t>
        <w:br/>
        <w:t>garantía del debido proceso implica oír a la persona que se  afecta,  y  esa</w:t>
        <w:br/>
        <w:t>garantía de ser escuchado se  obtiene  a  través  de  los  recursos  que  el</w:t>
        <w:br/>
        <w:t>imputado puede interponer, en los cuales puede proponer  pruebas,  alegar  y</w:t>
        <w:br/>
        <w:t>ser escuchado.  El artículo 2 de la Ley 25 ordenaba a  las  autoridades  del</w:t>
        <w:br/>
        <w:t>Estado  una   previa   identificación   para   declarar   insubsistente   el</w:t>
        <w:br/>
        <w:t>nombramiento. A esa previa identificación debían  aplicarse  las  normas  de</w:t>
        <w:br/>
        <w:t>las distintas entidades  que  regulaban  ese  tema,  porque  la  Ley  25  no</w:t>
        <w:br/>
        <w:t>establecía un procedimiento.  El artículo 43  de  la  Constitución  panameña</w:t>
        <w:br/>
        <w:t>regula el tema de la retroactividad de una ley, que establece que las  leyes</w:t>
        <w:br/>
        <w:t>no tendrán efecto retroactivo, salvo las de orden público e  interés  social</w:t>
        <w:br/>
        <w:t>cuando en ellas así se establezca o se consigne.  La  ley  penal,  favorable</w:t>
        <w:br/>
        <w:t>al  reo,  tendrá  siempre  retroactividad  incluso  en  caso  de   sentencia</w:t>
        <w:br/>
        <w:t>ejecutoriada. Hay dos normas en el mencionado artículo.  Primero,  la  norma</w:t>
        <w:br/>
        <w:t>que instituye la regla general de la irretroactividad de  las  leyes,  a  la</w:t>
        <w:br/>
        <w:t>que se establecen tres excepciones: las leyes de orden  público,  las  leyes</w:t>
        <w:br/>
        <w:t>de interés social y las leyes penales.  La Corte Suprema de Justicia en  una</w:t>
        <w:br/>
        <w:t>jurisprudencia de los años 55 sostuvo que son leyes de orden  público  o  de</w:t>
        <w:br/>
        <w:t>interés  social  aquéllas  que  en  un  momento  o  circunstancia  histórica</w:t>
        <w:br/>
        <w:t>determinada son indispensables para el mantenimiento del sistema  económico,</w:t>
        <w:br/>
        <w:t>político o social del Estado y aquéllas que de  manera  directa  proveen  la</w:t>
        <w:br/>
        <w:t>solución de una  necesidad  social.   Las  leyes  que  establecen  sanciones</w:t>
        <w:br/>
        <w:t>pueden ser de tipo penal, de tipo disciplinario o de  cualquier  otro  tipo.</w:t>
        <w:br/>
        <w:t>Si se trata de una ley de  orden  público  puede  tener  efecto  retroactivo</w:t>
        <w:br/>
        <w:t>aunque aplique una sanción.  Si se trata de una ley penal, porque  instituye</w:t>
        <w:br/>
        <w:t>un delito y establece la pena, no puede tener efecto  retroactivo,  a  menos</w:t>
        <w:br/>
        <w:t>que sea favorable al reo.  El pleno de  la  Corte  Suprema  de  Justicia  ha</w:t>
        <w:br/>
        <w:t>sostenido que la Asamblea Legislativa no tiene  la  potestad  absoluta  para</w:t>
        <w:br/>
        <w:t>calificar cuándo una ley es o no de orden público.  Un  acto  administrativo</w:t>
        <w:br/>
        <w:t>del Consejo de Gabinete como la Resolución No. 10 publicada el 4 de  febrero</w:t>
        <w:br/>
        <w:t>de 1991 que determinaba cuáles acciones atentaban contra la democracia y  el</w:t>
        <w:br/>
        <w:t>orden constitucional es un  acto  público  del  Gobierno  sujeto  a  control</w:t>
        <w:br/>
        <w:t>constitucional y que puede igualmente  ser  impugnado  por  inconstitucional</w:t>
        <w:br/>
        <w:t>ante  la  Corte  Suprema  de  Justicia.   La  conducta  “atentar  contra  la</w:t>
        <w:br/>
        <w:t>democracia y el orden constitucional”  podría subsumirse dentro  de  algunos</w:t>
        <w:br/>
        <w:t>tipos penales en la legislación panameña.  El Código Penal erige  en  delito</w:t>
        <w:br/>
        <w:t>el hecho de que un funcionario público en  el  ejercicio  de  sus  funciones</w:t>
        <w:br/>
        <w:t>tenga conocimiento de un delito perseguible de oficio y no lo denuncie.</w:t>
        <w:br/>
        <w:br/>
        <w:br/>
        <w:br/>
        <w:t xml:space="preserve">                                     VI</w:t>
        <w:br/>
        <w:br/>
        <w:br/>
        <w:t xml:space="preserve">                           Valoración de la Prueba</w:t>
        <w:br/>
        <w:br/>
        <w:br/>
        <w:br/>
        <w:t>66.   El artículo 43 del Reglamento  señala  el  momento  procesal  oportuno</w:t>
        <w:br/>
        <w:t>para la presentación de los elementos de convicción y  su  admisibilidad,  a</w:t>
        <w:br/>
        <w:t>saber:</w:t>
        <w:br/>
        <w:br/>
        <w:t xml:space="preserve">      Las pruebas promovidas por las partes  sólo  serán  admitidas  si  son</w:t>
        <w:br/>
        <w:t xml:space="preserve">      señaladas en la demanda y en su contestación  y  en  su  caso,  en  el</w:t>
        <w:br/>
        <w:t xml:space="preserve">      escrito  de   excepciones   preliminares   y   en   su   contestación.</w:t>
        <w:br/>
        <w:t xml:space="preserve">      Excepcionalmente la Corte podrá admitir una prueba si  alguna  de  las</w:t>
        <w:br/>
        <w:t xml:space="preserve">      partes  alegare  fuerza  mayor,  un   impedimento   grave   o   hechos</w:t>
        <w:br/>
        <w:t xml:space="preserve">      supervinientes en momento distinto a los antes señalados, siempre  que</w:t>
        <w:br/>
        <w:t xml:space="preserve">      se garantice a la parte contraria el derecho de defensa.</w:t>
        <w:br/>
        <w:br/>
        <w:t>67.   EL ARTÍCULO 44 DEL REGLAMENTO FACULTA AL TRIBUNAL A:</w:t>
        <w:br/>
        <w:br/>
        <w:t xml:space="preserve">      1.     Procurar  de  oficio  toda  prueba  que  considere  útil.    En</w:t>
        <w:br/>
        <w:t xml:space="preserve">      particular, podrá oír en calidad de testigo, perito o por otro título,</w:t>
        <w:br/>
        <w:t xml:space="preserve">      a cualquier persona cuyo  testimonio,  declaración  u  opinión  estime</w:t>
        <w:br/>
        <w:t xml:space="preserve">      pertinente.</w:t>
        <w:br/>
        <w:br/>
        <w:br/>
        <w:t xml:space="preserve">      2.    REQUERIR DE LAS PARTES EL SUMINISTRO DE ALGUNA PRUEBA QUE ESTÉ A</w:t>
        <w:br/>
        <w:t xml:space="preserve">      SU ALCANCE O DE CUALQUIER EXPLICACIÓN O DECLARACIÓN QUE, A SU  JUICIO,</w:t>
        <w:br/>
        <w:t xml:space="preserve">      PUEDA SER ÚTIL.</w:t>
        <w:br/>
        <w:br/>
        <w:br/>
        <w:t xml:space="preserve">      3.    Solicitar a cualquier entidad, oficina, órgano o autoridad de su</w:t>
        <w:br/>
        <w:t xml:space="preserve">      elección, que obtenga información, que exprese una opinión o que  haga</w:t>
        <w:br/>
        <w:t xml:space="preserve">      un informe o dictamen sobre un punto determinado.  Mientras  la  Corte</w:t>
        <w:br/>
        <w:t xml:space="preserve">      no lo autorice, los documentos respectivos no serán publicados.</w:t>
        <w:br/>
        <w:br/>
        <w:t>68.   Es importante señalar que en materia probatoria rige el principio  del</w:t>
        <w:br/>
        <w:t>contradictorio, en el cual se respeta el derecho de defensa de  las  partes,</w:t>
        <w:br/>
        <w:t>siendo  este  principio  uno  de  los  fundamentos  del  artículo   43   del</w:t>
        <w:br/>
        <w:t>Reglamento, en lo que atañe a  la  oportunidad  en  que  debe  ofrecerse  la</w:t>
        <w:br/>
        <w:t>prueba con el fin de que haya igualdad entre las partes.</w:t>
        <w:br/>
        <w:br/>
        <w:t>69.   Siendo el objeto de la prueba demostrar la  veracidad  de  los  hechos</w:t>
        <w:br/>
        <w:t>alegados, es de  suma  importancia  ubicar  los  criterios  que  utiliza  un</w:t>
        <w:br/>
        <w:t>tribunal  internacional  de  derechos  humanos  en  la  valoración  de   los</w:t>
        <w:br/>
        <w:t>elementos de convicción.</w:t>
        <w:br/>
        <w:br/>
        <w:t>70.   La Corte tiene criterio discrecional para valorar las declaraciones  o</w:t>
        <w:br/>
        <w:t>manifestaciones que se le presenten, tanto en forma escrita como  por  otros</w:t>
        <w:br/>
        <w:t>medios. Para ello, como todo tribunal, puede hacer una  adecuada  valoración</w:t>
        <w:br/>
        <w:t>de la prueba, según la regla de la sana crítica, lo  cual  permitirá  a  los</w:t>
        <w:br/>
        <w:t>jueces llegar a la convicción  sobre  la  verdad  de  los  hechos  alegados,</w:t>
        <w:br/>
        <w:t>tomando en consideración el objeto y fin de la Convención Americana.[7]</w:t>
        <w:br/>
        <w:br/>
        <w:t>71.   Con el fin de  obtener  el  mayor  número  posible  de  pruebas,  este</w:t>
        <w:br/>
        <w:t>Tribunal ha sido muy flexible en la admisión y valoración de las mismas,  de</w:t>
        <w:br/>
        <w:t>acuerdo con las reglas de la lógica  y  con  base  en  la  experiencia.   Un</w:t>
        <w:br/>
        <w:t>criterio ya señalado con anterioridad por la Corte es  el  del  informalismo</w:t>
        <w:br/>
        <w:t>en la valoración de la prueba, debido a  que  el  procedimiento  establecido</w:t>
        <w:br/>
        <w:t>para  un   caso   contencioso   ante   la   Corte   Interamericana   ostenta</w:t>
        <w:br/>
        <w:t>características propias que  lo  diferencian  de  los  procesos  de  derecho</w:t>
        <w:br/>
        <w:t>interno, no estando  el  primero  sujeto  a  las  formalidades  propias  del</w:t>
        <w:br/>
        <w:t>segundo.</w:t>
        <w:br/>
        <w:br/>
        <w:t>72.   Es por ello que la sana crítica y el no requerimiento de  formalidades</w:t>
        <w:br/>
        <w:t>en la admisión y valoración de la prueba, son criterios  fundamentales  para</w:t>
        <w:br/>
        <w:t>valorar ésta, la cual es apreciada en su conjunto y racionalmente.</w:t>
        <w:br/>
        <w:br/>
        <w:t>73.   Corresponde  a  la  Corte  apreciar  el  valor  de  los  elementos  de</w:t>
        <w:br/>
        <w:t>convicción presentados por las partes en el presente caso.</w:t>
        <w:br/>
        <w:br/>
        <w:t xml:space="preserve">                                      *</w:t>
        <w:br/>
        <w:t xml:space="preserve">                                   *     *</w:t>
        <w:br/>
        <w:br/>
        <w:t>74.   En cuanto a la prueba documental presentada por la Comisión y  por  el</w:t>
        <w:br/>
        <w:t>Estado que no fue controvertida ni objetada ni  su  autenticidad  puesta  en</w:t>
        <w:br/>
        <w:t>duda, este Tribunal le da valor y la  incorpora  al  acervo  probatorio  del</w:t>
        <w:br/>
        <w:t>presente caso.</w:t>
        <w:br/>
        <w:br/>
        <w:t>75.   En su escrito de dúplica (supra párr. 31) el  Estado  se  opuso  a  la</w:t>
        <w:br/>
        <w:t>admisión de los anexos 2, 3, 4, 5, 6, 10, 11, 12, 14, 15,  16  y  17  (supra</w:t>
        <w:br/>
        <w:t>párrs. 26 y 59) presentados por  la  Comisión  en  su  escrito  de  réplica,</w:t>
        <w:br/>
        <w:t>fundamentado en que dicha prueba no estaba legible,  no  era  auténtica,  ni</w:t>
        <w:br/>
        <w:t>estaba legítimamente certificada.</w:t>
        <w:br/>
        <w:br/>
        <w:t>76.   El sistema procesal es un medio para realizar la justicia  y  ésta  no</w:t>
        <w:br/>
        <w:t>puede ser sacrificada en aras de meras formalidades[8],  sin  que  por  ello</w:t>
        <w:br/>
        <w:t>deje la Corte de cuidar la seguridad jurídica y el  equilibrio  procesal  de</w:t>
        <w:br/>
        <w:t>las partes.[9]  Este proceso, por ser ante un Tribunal Internacional, y  por</w:t>
        <w:br/>
        <w:t>tratarse de violaciones a  los  derechos  humanos,  tiene  un  carácter  más</w:t>
        <w:br/>
        <w:t>flexible e informal que aquél seguido ante las autoridades internas  de  los</w:t>
        <w:br/>
        <w:t>países.[10]</w:t>
        <w:br/>
        <w:br/>
        <w:t>77.   La Corte valoró detalladamente los 12 anexos objetados por  el  Estado</w:t>
        <w:br/>
        <w:t>y, atendiendo al criterio no  formalista  arriba  mencionado,  desestima  la</w:t>
        <w:br/>
        <w:t>objeción y acepta dichos documentos como prueba idónea.</w:t>
        <w:br/>
        <w:br/>
        <w:t>78.   Respecto de los recortes de periódicos aportados por las partes,  este</w:t>
        <w:br/>
        <w:t>Tribunal ha considerado que aún cuando éstos no tienen  carácter  de  prueba</w:t>
        <w:br/>
        <w:t>documental propiamente dicha, pueden ser apreciados  cuando  recojan  hechos</w:t>
        <w:br/>
        <w:t>públicos o notorios, declaraciones de altos  agentes  del  Estado  o  cuando</w:t>
        <w:br/>
        <w:t>corroboren lo establecido en otros documentos  o  testimonios  recibidos  en</w:t>
        <w:br/>
        <w:t>este proceso.[11]</w:t>
        <w:br/>
        <w:br/>
        <w:t>79.    El  26  de  enero  de  2000  el   señor   Jorge   Nicolau,   Director</w:t>
        <w:br/>
        <w:t>Administrativo y  Desarrollo  de  Productos  de  Cable  &amp;  Wireless  Panamá,</w:t>
        <w:br/>
        <w:t>remitió una nota dirigida a la Corte a solicitud  del  Estado,  referente  a</w:t>
        <w:br/>
        <w:t>los trabajadores de dicha empresa que fueron  recontratados.   Dado  que  la</w:t>
        <w:br/>
        <w:t>misma no fue objetada ni controvertida ni su autenticidad  puesta  en  duda,</w:t>
        <w:br/>
        <w:t>la Corte la agrega al acervo probatorio en aplicación del artículo 44.1  del</w:t>
        <w:br/>
        <w:t>Reglamento (supra párrs. 41 y 62).</w:t>
        <w:br/>
        <w:br/>
        <w:t>80.    El  22  de  noviembre  de  2000  el  Estado  presentó  parte  de   la</w:t>
        <w:br/>
        <w:t>documentación solicitada por la Corte el 10 de agosto de  2000  como  prueba</w:t>
        <w:br/>
        <w:t>para mejor resolver (supra párrs. 53  y  61).   La  Corte  considera  útiles</w:t>
        <w:br/>
        <w:t>dichos documentos y los agrega al acervo  probatorio  en  aplicación  de  lo</w:t>
        <w:br/>
        <w:t>dispuesto en el artículo 44.1 del Reglamento.</w:t>
        <w:br/>
        <w:br/>
        <w:t>81.   Esta Corte considera que las  partes  deben  allegar  al  Tribunal  la</w:t>
        <w:br/>
        <w:t>prueba solicitada por éste, sea documental, testimonial, pericial o de  otra</w:t>
        <w:br/>
        <w:t>índole.  La Comisión  y  el  Estado  deben  facilitar  todos  los  elementos</w:t>
        <w:br/>
        <w:t>probatorios requeridos -de oficio, como  prueba  para  mejor  resolver  o  a</w:t>
        <w:br/>
        <w:t>petición de parte- a fin de que el Tribunal cuente con el  mayor  número  de</w:t>
        <w:br/>
        <w:t>elementos de juicio para conocer los hechos y motivar sus  resoluciones.   A</w:t>
        <w:br/>
        <w:t>este respecto, es  preciso  tomar  en  cuenta  que  en  los  procesos  sobre</w:t>
        <w:br/>
        <w:t>violaciones de derechos humanos puede ocurrir que el  demandante  no  cuente</w:t>
        <w:br/>
        <w:t>con la posibilidad de allegar pruebas  que  sólo  puedan  obtenerse  con  la</w:t>
        <w:br/>
        <w:t>cooperación del Estado.[12]</w:t>
        <w:br/>
        <w:br/>
        <w:t>82.   En cuanto a la nota  presentada  por  el  señor  Jean-Michel  Arrighi,</w:t>
        <w:br/>
        <w:t>Director del Departamento de Derecho Internacional de la  OEA,  en  relación</w:t>
        <w:br/>
        <w:t>con la suspensión de garantías de la Convención, el Tribunal  la  agrega  al</w:t>
        <w:br/>
        <w:t>acervo probatorio (supra párrs. 30 y 63).</w:t>
        <w:br/>
        <w:br/>
        <w:t>83.   Con referencia a las dos sentencias de la Corte  Suprema  de  Justicia</w:t>
        <w:br/>
        <w:t>de Panamá que mencionan el artículo  8  de  la  Convención  Americana  y  se</w:t>
        <w:br/>
        <w:t>refieren a la aplicabilidad del derecho internacional en el derecho  interno</w:t>
        <w:br/>
        <w:t>panameño, las cuales fueron presentadas por el Estado durante  la  audiencia</w:t>
        <w:br/>
        <w:t>pública sobre el fondo, la Corte las considera útiles  y,  con  base  en  el</w:t>
        <w:br/>
        <w:t>artículo 44.1 del Reglamento, las incorpora al acervo probatorio.</w:t>
        <w:br/>
        <w:br/>
        <w:t>84.   En su escrito de observaciones a la solicitud  de  la  Comisión  sobre</w:t>
        <w:br/>
        <w:t>las costas y gastos (supra párrs. 56 y 64) el Estado se opuso  a  la  prueba</w:t>
        <w:br/>
        <w:t>presentada por la Comisión en virtud de que “ninguna de  las  fotocopias  de</w:t>
        <w:br/>
        <w:t>los documentos presentados […] en calidad de pruebas, demuestra  que  alguno</w:t>
        <w:br/>
        <w:t>o todos los 270 recurrentes hayan incurrido en gasto alguno con  motivo  del</w:t>
        <w:br/>
        <w:t>presente proceso [y de que dichas] fotocopias no [están] autenticadas”.</w:t>
        <w:br/>
        <w:br/>
        <w:t>85.    Al  respecto,  siguiendo  el  mismo  criterio  expuesto  en  párrafos</w:t>
        <w:br/>
        <w:t>precedentes  (supra  párrs.  76  y  77),  la  Corte  desestima  la  objeción</w:t>
        <w:br/>
        <w:t>interpuesta por el Estado y ordena la incorporación al acervo probatorio  de</w:t>
        <w:br/>
        <w:t>los documentos objetados, los  que  serán  apreciados  de  acuerdo  con  los</w:t>
        <w:br/>
        <w:t>criterios ya señalados por el Tribunal.</w:t>
        <w:br/>
        <w:br/>
        <w:t xml:space="preserve">                                      *</w:t>
        <w:br/>
        <w:t xml:space="preserve">                                   *     *</w:t>
        <w:br/>
        <w:br/>
        <w:t>86.   En relación con  la  prueba  testimonial  evacuada,  la  cual  no  fue</w:t>
        <w:br/>
        <w:t>objetada  ni  controvertida,  la  Corte  la  admite  únicamente  en   cuanto</w:t>
        <w:br/>
        <w:t>concuerde con el objeto del interrogatorio.</w:t>
        <w:br/>
        <w:br/>
        <w:t>87.   Respecto a los dictámenes de los peritos  ofrecidos  por  las  partes,</w:t>
        <w:br/>
        <w:t>los cuales no fueron objetados ni controvertidos, el Tribunal los  admite  y</w:t>
        <w:br/>
        <w:t>les da valor probatorio.</w:t>
        <w:br/>
        <w:br/>
        <w:br/>
        <w:br/>
        <w:br/>
        <w:br/>
        <w:t xml:space="preserve">                                     VII</w:t>
        <w:br/>
        <w:br/>
        <w:br/>
        <w:t xml:space="preserve">                               Hechos Probados</w:t>
        <w:br/>
        <w:br/>
        <w:br/>
        <w:br/>
        <w:t>88.   Del examen de los documentos, de las declaraciones  de  los  testigos,</w:t>
        <w:br/>
        <w:t>de los informes de los peritos, y de las manifestaciones formuladas  por  el</w:t>
        <w:br/>
        <w:t>Estado y  la  Comisión  en  el  curso  de  los  procedimientos,  esta  Corte</w:t>
        <w:br/>
        <w:t>considera probados los siguientes hechos:</w:t>
        <w:br/>
        <w:br/>
        <w:br/>
        <w:t xml:space="preserve">      Antes de la aprobación de la Ley 25</w:t>
        <w:br/>
        <w:br/>
        <w:br/>
        <w:t>a.    el 16 de octubre de 1990 la Coordinadora  de  Sindicatos  de  Empresas</w:t>
        <w:br/>
        <w:t>Estatales presentó al Gobierno de Panamá, presidido en ese entonces  por  el</w:t>
        <w:br/>
        <w:t>señor Guillermo Endara Galimany, un pliego  de  13  peticiones,  las  cuales</w:t>
        <w:br/>
        <w:t>consistían en los siguientes puntos: la no  privatización  de  las  empresas</w:t>
        <w:br/>
        <w:t>estatales; la derogación de las leyes que reformaban el Código  de  Trabajo;</w:t>
        <w:br/>
        <w:t>el cese de los despidos  y el reitengro  inmediato  de  los  dirigentes  del</w:t>
        <w:br/>
        <w:t>sector estatal; el pago de las bonificaciones y  del  décimotercer  mes;  el</w:t>
        <w:br/>
        <w:t>respeto  a  las  leyes  laborales,  reglamentos  internos,  y  los  acuerdos</w:t>
        <w:br/>
        <w:t>pactados  con las organizaciones  del  sector  estatal;  el  respeto  a  las</w:t>
        <w:br/>
        <w:t>organizaciones laborales y sus dirigentes; la derogación de los decretos  de</w:t>
        <w:br/>
        <w:t>guerra y los decretos  antiobreros;  el  cumplimiento  de  los  manuales  de</w:t>
        <w:br/>
        <w:t>cargos y funciones, clasificaciones, escalas salariales y  evaluaciones;  la</w:t>
        <w:br/>
        <w:t>ratificación  e  implementación  del  Convenio  151   de   la   Organización</w:t>
        <w:br/>
        <w:t>Internacional  del  Trabajo  (OIT);  el  respeto  de  la  autonomía  de  las</w:t>
        <w:br/>
        <w:t>entidades  estatales;  la  aprobación  de   una   “Carrera   Administrativa,</w:t>
        <w:br/>
        <w:t>científica y democrática”; la no modificación de la Ley Orgánica de la  Caja</w:t>
        <w:br/>
        <w:t>del Seguro Social y  demás  leyes  sociales  que  pretendían  disminuir  los</w:t>
        <w:br/>
        <w:t>beneficios que ellas contemplaban; respuesta satisfactoria  a  la  situación</w:t>
        <w:br/>
        <w:t>del sector de los trabajadores de la construcción, de  los  estudiantes  del</w:t>
        <w:br/>
        <w:t>Instituto Nacional, de los refugiados de guerra y de los moradores  de  Loma</w:t>
        <w:br/>
        <w:t>Cová;[13]</w:t>
        <w:br/>
        <w:t>b.    el 16 de  noviembre  de  1990,  mediante  Nota  2515-90DM,  el  Estado</w:t>
        <w:br/>
        <w:t>rechazó el pliego de peticiones que le fuera presentado por la  Coordinadora</w:t>
        <w:br/>
        <w:t>de Sindicatos de Empresas Estatales;[14]</w:t>
        <w:br/>
        <w:br/>
        <w:t>c.     la  Coordinadora  de  Sindicatos  de   Empresas   Estatales   convocó</w:t>
        <w:br/>
        <w:t>públicamente a una marcha para el 4  de  diciembre  de  1990  y  a  un  paro</w:t>
        <w:br/>
        <w:t>laboral de 24 horas para el día siguiente.[15] El 4  de  diciembre  de  1990</w:t>
        <w:br/>
        <w:t>tuvo lugar la manifestación pública  de  protesta,  cuyo  propósito  era  la</w:t>
        <w:br/>
        <w:t>reivindicación de las peticiones contenidas en el pliego  rechazado  por  el</w:t>
        <w:br/>
        <w:t>Gobierno.[16]  La  marcha  se   realizó   de   manera   pacífica,   con   la</w:t>
        <w:br/>
        <w:t>participación  de miles de trabajadores;[17]</w:t>
        <w:br/>
        <w:br/>
        <w:t>d.    la manifestación del 4 de diciembre de 1990 coincidió con la fuga  del</w:t>
        <w:br/>
        <w:t>Coronel Eduardo Herrera Hassán de la isla de Naos  y  la  toma  parcial  del</w:t>
        <w:br/>
        <w:t>Cuartel Central de la Policía Nacional por parte de éste junto con un  grupo</w:t>
        <w:br/>
        <w:t>de militares;[18]</w:t>
        <w:br/>
        <w:t>e.    el día 5 de diciembre de 1990 se realizó el paro de labores  convocado</w:t>
        <w:br/>
        <w:t>por la Coordinadora de Sindicatos de Empresas  Estatales[19],  el  cual  fue</w:t>
        <w:br/>
        <w:t>suspendido en el transcurso del mismo día con el fin de que no se  vinculara</w:t>
        <w:br/>
        <w:t>con el movimiento del Coronel Eduardo Herrera Hassán;[20]</w:t>
        <w:br/>
        <w:br/>
        <w:t>f.    los servicios  públicos  esenciales  no  se  vieron  afectados  en  el</w:t>
        <w:br/>
        <w:t>transcurso del paro efectuado el 5 de diciembre de 1990;[21]</w:t>
        <w:br/>
        <w:br/>
        <w:t>g.    en la mañana del 5 de diciembre de 1990  el  Coronel  Eduardo  Herrera</w:t>
        <w:br/>
        <w:t>Hassán efectúo una marcha hacia el Palacio Legislativo, la  cual  contó  con</w:t>
        <w:br/>
        <w:t>la asistencia fundamentalmente de militares o exmilitares armados.[22]   Ese</w:t>
        <w:br/>
        <w:t>mismo día, por la  mañana,  el  Coronel  Herrera  Hassán  fue  detenido  por</w:t>
        <w:br/>
        <w:t>fuerzas  militares   estadounidenses   y   entregado   a   las   autoridades</w:t>
        <w:br/>
        <w:t>panameñas;[23]</w:t>
        <w:br/>
        <w:br/>
        <w:t>h.    ante los acontecimientos de los días 4 y 5 de diciembre  de  1990,  el</w:t>
        <w:br/>
        <w:t>Presidente de la República no decretó estado de emergencia ni la  suspensión</w:t>
        <w:br/>
        <w:t>de  garantías  (artículo  27  de  la  Convención  Americana  sobre  Derechos</w:t>
        <w:br/>
        <w:t>Humanos);[24]</w:t>
        <w:br/>
        <w:br/>
        <w:t>i.    el 6 de diciembre de 1990 el Ministro de la  Presidencia,  “en  virtud</w:t>
        <w:br/>
        <w:t>de autorización del Consejo de Gabinete”, remitió a la Asamblea  Legislativa</w:t>
        <w:br/>
        <w:t>un proyecto de ley  proponiendo  la  destitución  de  todos  los  servidores</w:t>
        <w:br/>
        <w:t>públicos que habían participado en la organización, llamado o ejecución  del</w:t>
        <w:br/>
        <w:t>paro de 5 de diciembre de 1990, por considerar que dicho movimiento  buscaba</w:t>
        <w:br/>
        <w:t>subvertir el orden constitucional democrático y suplantarlo por  un  régimen</w:t>
        <w:br/>
        <w:t>militar;[25]</w:t>
        <w:br/>
        <w:br/>
        <w:t>j.    antes de la aprobación de dicha ley el Estado despidió  a  la  mayoría</w:t>
        <w:br/>
        <w:t>de los trabajadores supuestas víctimas en el presente caso.  Estos  despidos</w:t>
        <w:br/>
        <w:t>se realizaron mediante comunicación escrita, expedida en la mayoría  de  los</w:t>
        <w:br/>
        <w:t>casos por el Director General o Ejecutivo  de  la  entidad,  por  orden  del</w:t>
        <w:br/>
        <w:t>Presidente de la República, basado en la participación en el  supuesto  paro</w:t>
        <w:br/>
        <w:t>ilegal del 5 de diciembre de 1990;[26]</w:t>
        <w:br/>
        <w:t>k.     los  270  trabajadores  presuntas  víctimas  en  el   presente   caso</w:t>
        <w:br/>
        <w:t>trabajaban en las siguientes instituciones públicas: Instituto  Nacional  de</w:t>
        <w:br/>
        <w:t>Telecomunicaciones,  Autoridad  Portuaria  Nacional,  Empresa   Estatal   de</w:t>
        <w:br/>
        <w:t>Cemento  Bayano,  Instituto  Nacional  de  Recursos  Naturales   Renovables,</w:t>
        <w:br/>
        <w:t>Instituto  de  Recursos  Hidráulicos   y   Electrificación,   Instituto   de</w:t>
        <w:br/>
        <w:t>Acueductos y Alcantarillados Nacionales,  Ministerio  de  Obras  Públicas  y</w:t>
        <w:br/>
        <w:t>Ministerio de Educación;[27]</w:t>
        <w:br/>
        <w:br/>
        <w:t xml:space="preserve">   l. para realizar los despidos de los trabajadores públicos, tanto los que</w:t>
        <w:br/>
        <w:t xml:space="preserve">      se efectuaron antes de ser aprobada la Ley 25 como los que  se  dieron</w:t>
        <w:br/>
        <w:t xml:space="preserve">      después de su aprobación, se identificó a los trabajadores con base en</w:t>
        <w:br/>
        <w:t xml:space="preserve">      los informes o listas que  elaboraron  los  directores,  supervisores,</w:t>
        <w:br/>
        <w:t xml:space="preserve">      jefes de secciones y de departamento, responsables  administrativos  y</w:t>
        <w:br/>
        <w:t xml:space="preserve">      operativos de los  respectivos  centros  de  trabajo.   Para  realizar</w:t>
        <w:br/>
        <w:t xml:space="preserve">      dichos informes se  basaron  en  el  conocimiento  que  tenían  de  la</w:t>
        <w:br/>
        <w:t xml:space="preserve">      actividad realizada en la promoción, organización o  participación  en</w:t>
        <w:br/>
        <w:t xml:space="preserve">      el paro del 5 de diciembre de 1990;[28]</w:t>
        <w:br/>
        <w:br/>
        <w:t>m.    antes de la aprobación de la Ley 25, los trabajadores del IRHE  y  del</w:t>
        <w:br/>
        <w:t>INTEL se encontraban regidos por la Ley 8 de 25 de febrero  de  1975  y  por</w:t>
        <w:br/>
        <w:t>sus respectivos reglamentos  internos  de  trabajo,  bajo  una  jurisdicción</w:t>
        <w:br/>
        <w:t>especial  de  trabajo.   El  empleador  debía   notificar   al   trabajador,</w:t>
        <w:br/>
        <w:t>previamente y por escrito, la fecha y  causa  del  despido.   El  Reglamento</w:t>
        <w:br/>
        <w:t>Interno del IRHE señalaba que antes de  proceder  al  despido  de  cualquier</w:t>
        <w:br/>
        <w:t>trabajador, el jefe directo debía solicitar la destitución  al  Departamento</w:t>
        <w:br/>
        <w:t>de Administración de Personal, el cual remitiría el caso al Departamento  de</w:t>
        <w:br/>
        <w:t>Coordinación  Laboral  y   Bienestar   Social   para   que   realizara   una</w:t>
        <w:br/>
        <w:t>investigación, dentro de la cual debía llevarse a cabo  una  entrevista  con</w:t>
        <w:br/>
        <w:t>el trabajador.  Posteriormente, la Dirección de Asesoría Legal, con base  en</w:t>
        <w:br/>
        <w:t>el  resultado  de  la  investigación,  debía  emitir  una  opinión  legal  y</w:t>
        <w:br/>
        <w:t>remitirla a la Dirección General, para que ésta última  tomara  la  decisión</w:t>
        <w:br/>
        <w:t>final.[29]   Los  trabajadores   del   INTEL   contaban   con   un   proceso</w:t>
        <w:br/>
        <w:t>administrativo previo al despido.[30]</w:t>
        <w:br/>
        <w:br/>
        <w:t>Una vez emitido el acto de destitución, los  trabajadores  del  IRHE  y  del</w:t>
        <w:br/>
        <w:t>INTEL tenían derecho a apelar al Comité Central de Empresa y al  Director  o</w:t>
        <w:br/>
        <w:t>Gerente General de la Institución.[31]</w:t>
        <w:br/>
        <w:br/>
        <w:t>En la jurisdicción especial de trabajo, los trabajadores tenían  derecho  de</w:t>
        <w:br/>
        <w:t>acudir a las Juntas de Conciliación y Decisión,  tribunales  tripartitos  de</w:t>
        <w:br/>
        <w:t>trabajo, para solicitar  el  reintegro  o  el  pago  de  una  indemnización.</w:t>
        <w:br/>
        <w:t>Dependiendo de la cuantía,  la  decisión  de  la  Junta  de  Conciliación  y</w:t>
        <w:br/>
        <w:t>Decisión  era  recurrible  mediante  la  interposición  de  un  recurso   de</w:t>
        <w:br/>
        <w:t>apelación ante el Tribunal Superior de Trabajo.  El fallo de este  tribunal,</w:t>
        <w:br/>
        <w:t>como segunda  instancia  de  un  proceso  que  proviene  de  las  Juntas  de</w:t>
        <w:br/>
        <w:t>Conciliación y Decisión, es definitivo e inapelable.  Sin embargo, de  forma</w:t>
        <w:br/>
        <w:t>condicionada,  mediante  la  vía  del  recurso  de   amparo   de   garantías</w:t>
        <w:br/>
        <w:t>constitucionales, las decisiones del Tribunal  Superior  de  Trabajo  podían</w:t>
        <w:br/>
        <w:t>llegar a ser conocidas por el pleno de la Corte Suprema de Justicia.  Si  el</w:t>
        <w:br/>
        <w:t>Tribunal Superior de Trabajo conoce en segunda instancia de un  proceso  que</w:t>
        <w:br/>
        <w:t>proviene de los Juzgados Seccionales de Trabajo, en  algunos  casos  procede</w:t>
        <w:br/>
        <w:t>el recurso de casación laboral ante la Sala Tercera de la Corte  Suprema  de</w:t>
        <w:br/>
        <w:t>Justicia.[32]</w:t>
        <w:br/>
        <w:br/>
        <w:t>De acuerdo con el Código de Trabajo, para el despido de los  dirigentes  con</w:t>
        <w:br/>
        <w:t>fuero  sindical  sujetos  a  dicha  normativa,   se   debía   tener   previa</w:t>
        <w:br/>
        <w:t>autorización de los tribunales de trabajo.[33]</w:t>
        <w:br/>
        <w:br/>
        <w:t>Los otros servidores públicos que  no  contaban  con  leyes  especiales,  se</w:t>
        <w:br/>
        <w:t>regían por el  Código  Administrativo,  la  ley  orgánica  y  el  reglamento</w:t>
        <w:br/>
        <w:t>interno de la institución en que laboraban.  El  empleador  debía  notificar</w:t>
        <w:br/>
        <w:t>al trabajador, previamente y por escrito, la  fecha  y  causa  del  despido.</w:t>
        <w:br/>
        <w:t>Una vez emitido el acto de destitución, los trabajadores  tenían  derecho  a</w:t>
        <w:br/>
        <w:t>plantear un recurso de reconsideración ante la misma instancia que dictó  el</w:t>
        <w:br/>
        <w:t>acto, y un recurso de apelación ante el superior inmediato,  agotándose  con</w:t>
        <w:br/>
        <w:t>ello la vía gubernativa.  Posteriormente,  los  trabajadores  podían  acudir</w:t>
        <w:br/>
        <w:t>ante la Sala Tercera de la Corte Suprema  de  Justicia,  que  conoce  de  la</w:t>
        <w:br/>
        <w:t>jurisdicción contencioso-administrativa.[34]</w:t>
        <w:br/>
        <w:br/>
        <w:br/>
        <w:br/>
        <w:t xml:space="preserve">      Hechos posteriores a la aprobación de la Ley 25</w:t>
        <w:br/>
        <w:br/>
        <w:br/>
        <w:t>n.    el 14 de diciembre de 1990  la  Asamblea  Legislativa  aprobó  la  Ley</w:t>
        <w:br/>
        <w:t>25.[35]  La indicada Ley 25 se publicó en la Gaceta Oficial  de  Panamá  No.</w:t>
        <w:br/>
        <w:t>21.687 el 17 de diciembre de 1990.  En el artículo 6 de dicha ley se  señaló</w:t>
        <w:br/>
        <w:t>que ésta era de orden público y tendría efecto retroactivo a  partir  del  4</w:t>
        <w:br/>
        <w:t>de diciembre de 1990.  Según su artículo 7 regiría desde su  promulgación  y</w:t>
        <w:br/>
        <w:t>tendría vigencia hasta el 31 de diciembre de 1991;[36]</w:t>
        <w:br/>
        <w:br/>
        <w:t>o.    la Ley 25 fue aplicada retroactivamente al 4  de  diciembre  de  1990,</w:t>
        <w:br/>
        <w:t>por disposición expresa del artículo 6 de la misma ley;[37]</w:t>
        <w:br/>
        <w:t>p.    la  Ley  25  en  su  artículo  1  autorizaba  la  destitución  de  los</w:t>
        <w:br/>
        <w:t>servidores públicos “que participaron y que participen en  la  organización,</w:t>
        <w:br/>
        <w:t>llamado o ejecución de acciones que atenten contra la Democracia y el  Orden</w:t>
        <w:br/>
        <w:t>Constitucional”.  En el “parágrafo” del artículo 2 de dicha ley  se  designó</w:t>
        <w:br/>
        <w:t>al Consejo  de  Gabinete  como  la  autoridad  encargada  de  calificar  las</w:t>
        <w:br/>
        <w:t>acciones de los servidores públicos que eran consideradas  contrarias  a  la</w:t>
        <w:br/>
        <w:t>democracia y al orden constitucional  para  poder  así  aplicar  la  sanción</w:t>
        <w:br/>
        <w:t>administrativa de destitución;[38]</w:t>
        <w:br/>
        <w:br/>
        <w:t>q.    el 23 de enero de 1991 el Consejo de Gabinete realizó la  calificación</w:t>
        <w:br/>
        <w:t>que le facultaba el “parágrafo” del artículo  2  de  la  Ley  25.   Mediante</w:t>
        <w:br/>
        <w:t>Resolución No. 10 estableció que atentaban contra la democracia y  el  orden</w:t>
        <w:br/>
        <w:t>constitucional los paros y  ceses  colectivos  de  labores  abruptos  en  el</w:t>
        <w:br/>
        <w:t>sector público, y que “[i]ncurr[ía] en causal de destitución  todo  servidor</w:t>
        <w:br/>
        <w:t>público que, a partir del día 4 de diciembre de 1990,  h[ubiese]  promovido,</w:t>
        <w:br/>
        <w:t>convocado, organizado o participado o que, en el futuro promueva,  convoque,</w:t>
        <w:br/>
        <w:t>organice o participe en paros  que  no  cumplan  con  los  procedimientos  y</w:t>
        <w:br/>
        <w:t>restricciones  establecidos  en  la  Ley  o  ceses  colectivos  de   labores</w:t>
        <w:br/>
        <w:t>abrupto[s] en el sector público”.  La resolución fue publicada en la  Gaceta</w:t>
        <w:br/>
        <w:t>Oficial de Panamá No. 21.718 el 4 de febrero de 1991; [39]</w:t>
        <w:br/>
        <w:br/>
        <w:t>r.    la Ley 25 autorizaba al Órgano Ejecutivo y  a  los  directores  de  la</w:t>
        <w:br/>
        <w:t>instituciones autónomas y semi-autónomas, empresas estatales, municipales  y</w:t>
        <w:br/>
        <w:t>demás dependencias públicas del Estado,  para  que,  previa  identificación,</w:t>
        <w:br/>
        <w:t>declararan insubsistentes los nombramientos de los servidores  públicos  que</w:t>
        <w:br/>
        <w:t>participaron y participaran en  la  organización,  llamado  o  ejecución  de</w:t>
        <w:br/>
        <w:t>acciones que atentaran contra la democracia y el orden constitucional;[40]</w:t>
        <w:br/>
        <w:br/>
        <w:t>s.    con fundamento en los informes o listas elaboradas en las  respectivas</w:t>
        <w:br/>
        <w:t>instituciones públicas, y  en  aplicación  de  la  Ley  25,  se  declaró  la</w:t>
        <w:br/>
        <w:t>insubsistencia de los nombramientos de los trabajadores;[41]</w:t>
        <w:br/>
        <w:t>t.    los trabajadores destituidos  por  su  presunta  participación  en  la</w:t>
        <w:br/>
        <w:t>organización, llamado o  ejecución  de  acciones  que  atentaron  contra  la</w:t>
        <w:br/>
        <w:t>democracia  y  el  orden  constitucional,  nunca  fueron  vinculados  a  las</w:t>
        <w:br/>
        <w:t>investigaciones penales seguidas contra las personas que participaron en  el</w:t>
        <w:br/>
        <w:t>movimiento del Coronel Eduardo Herrera  Hassán,  así  como  tampoco  se  les</w:t>
        <w:br/>
        <w:t>siguió un  proceso  judicial  penal  independiente  por  delitos  contra  la</w:t>
        <w:br/>
        <w:t>seguridad del Estado o del orden constitucional; [42]</w:t>
        <w:br/>
        <w:br/>
        <w:br/>
        <w:t>u.    la Ley 25 modificó todas las disposiciones que le  fueren  contrarias,</w:t>
        <w:br/>
        <w:t>expresamente las normas contenidas en la Ley No.  8  de  25  de  febrero  de</w:t>
        <w:br/>
        <w:t>1975, la Ley No. 34 de 26 de septiembre de 1979, las Leyes Nos. 38 y  39  de</w:t>
        <w:br/>
        <w:t>27 de septiembre de 1979 y la Ley No. 40 de 28 de septiembre de 1979;[43]</w:t>
        <w:br/>
        <w:br/>
        <w:t>v.    la Ley 25 produjo un cambio en  el  procedimiento  y  en  el  tribunal</w:t>
        <w:br/>
        <w:t>competente para conocer las demandas de los trabajadores  estatales  que  se</w:t>
        <w:br/>
        <w:t>regían por normativa especial.  De acuerdo con dicha ley, contra el  despido</w:t>
        <w:br/>
        <w:t>sólo cabía el recurso de reconsideración ante la misma autoridad  que  dictó</w:t>
        <w:br/>
        <w:t>el acto y el recurso de apelación ante  la  autoridad  superior,  agotándose</w:t>
        <w:br/>
        <w:t>con ello la vía gubernativa.  Posteriormente, el trabajador podía  recurrir,</w:t>
        <w:br/>
        <w:t>en la jurisdicción contencioso-administrativa, ante la Sala  Tercera  de  la</w:t>
        <w:br/>
        <w:t>Corte Suprema de Justicia;[44]</w:t>
        <w:br/>
        <w:t>w.    algunos trabajadores que no  tenían  fuero  sindical  acudieron  a  la</w:t>
        <w:br/>
        <w:t>Junta de Conciliación y Decisión No. 5, la cual  no  recibió  las  demandas.</w:t>
        <w:br/>
        <w:t>Algunos dirigentes sindicales  plantearon  demandas  ante  los  Juzgados  de</w:t>
        <w:br/>
        <w:t>Trabajo, los cuales  solicitaron  a  los  dirigentes  que  retiraran  dichas</w:t>
        <w:br/>
        <w:t>demandas.  Ambos órganos fundamentaron los rechazos en que  de  acuerdo  con</w:t>
        <w:br/>
        <w:t>la Ley 25 eran incompetentes;[45]</w:t>
        <w:br/>
        <w:br/>
        <w:t>x.    el pleno de la Corte  Suprema  de  Justicia  conoció  de  recursos  de</w:t>
        <w:br/>
        <w:t>amparo de garantías constitucionales dirigidos contra las “órden[es]  de  no</w:t>
        <w:br/>
        <w:t>hacer” de la Junta de Conciliación y Decisión No. 5 y le ordenó recibir  las</w:t>
        <w:br/>
        <w:t>demandas y expresar las razones por las cuales no se consideraba  competente</w:t>
        <w:br/>
        <w:t>para conocerlas;[46]</w:t>
        <w:br/>
        <w:br/>
        <w:t>y.    de acuerdo con lo establecido en la Ley 25,  la  mayoría  de  las  270</w:t>
        <w:br/>
        <w:t>presuntas  víctimas  interpusieron  recursos  de  reconsideración  ante   la</w:t>
        <w:br/>
        <w:t>autoridad que dictó el despido y de apelación ante el superior;[47]</w:t>
        <w:br/>
        <w:t>z.    ante el pleno de la Corte Suprema  de  Justicia  se  presentaron  tres</w:t>
        <w:br/>
        <w:t>acciones de inconstitucionalidad contra la Ley 25.  Dichas  acciones  fueron</w:t>
        <w:br/>
        <w:t>acumuladas y, mediante sentencia de 23  de  mayo  de  1991,  dicho  tribunal</w:t>
        <w:br/>
        <w:t>declaró que la Ley 25 era constitucional salvo el “parágrafo”  del  artículo</w:t>
        <w:br/>
        <w:t>2, fundamentada en que en las acciones de inconstitucionalidad el  pleno  de</w:t>
        <w:br/>
        <w:t>la Corte Suprema de Justicia se debe limitar a “declarar si una norma  legal</w:t>
        <w:br/>
        <w:t>es o no inconstitucional”, y no se pronunció sobre la situación concreta  de</w:t>
        <w:br/>
        <w:t>los trabajadores destituidos.  Dicha decisión tiene el  cáracter  de  final,</w:t>
        <w:br/>
        <w:t>definitiva, obligatoria y no tiene efecto retroactivo;[48]</w:t>
        <w:br/>
        <w:t>aa.    posteriormente  los  trabajadores  plantearon  demandas  contencioso-</w:t>
        <w:br/>
        <w:t>administrativas de plena jurisdicción ante  la  Sala  Tercera  de  la  Corte</w:t>
        <w:br/>
        <w:t>Suprema de Justicia, la cual declaró que los despidos eran legales con  base</w:t>
        <w:br/>
        <w:t>en la Ley 25.  Dichas sentencias eran finales, definitivas  y  obligatorias.</w:t>
        <w:br/>
        <w:t>En ninguno de los procesos se presentaron pruebas relativas a demostrar  que</w:t>
        <w:br/>
        <w:t>los trabajadores despedidos habían participado  en  actos  contrarios  a  la</w:t>
        <w:br/>
        <w:t>democracia y el orden constitucional;[49]</w:t>
        <w:br/>
        <w:t>bb.   producto  de  los  hechos  del  presente  caso,  las  víctimas  y  sus</w:t>
        <w:br/>
        <w:t>representantes presentaron elementos  para  acreditar  costas  y  gastos  en</w:t>
        <w:br/>
        <w:t>tramitación de los diferentes procesos  internos  e  internacionales,  y  la</w:t>
        <w:br/>
        <w:t>Corte se reservó la atribución de valorarlos.[50]</w:t>
        <w:br/>
        <w:br/>
        <w:br/>
        <w:br/>
        <w:br/>
        <w:br/>
        <w:br/>
        <w:br/>
        <w:t xml:space="preserve">                                    VIII</w:t>
        <w:br/>
        <w:br/>
        <w:br/>
        <w:t xml:space="preserve">                   Consideraciones Previas Sobre el Fondo</w:t>
        <w:br/>
        <w:br/>
        <w:br/>
        <w:t>89.   En su contestación de la demanda el Estado alegó que en el momento  de</w:t>
        <w:br/>
        <w:t>los hechos existía una grave situación de emergencia nacional que  amenazaba</w:t>
        <w:br/>
        <w:t>la seguridad del Estado.  Asimismo, señaló que la Ley 25 se emitió  con  una</w:t>
        <w:br/>
        <w:t>vigencia limitada, estrictamente ceñida a las exigencias del momento  y  que</w:t>
        <w:br/>
        <w:t>se expidió conforme a derecho,  ya  que  las  restricciones  que  establecía</w:t>
        <w:br/>
        <w:t>están dentro de las autorizadas por la Convención,  a  efectos  de  lo  cual</w:t>
        <w:br/>
        <w:t>hizo mención de los artículos 27 , 30 y 32.2 de dicho tratado.   Finalmente,</w:t>
        <w:br/>
        <w:t>reiteró que la Ley 25  se había emitido  por  razones  de  interés  general,</w:t>
        <w:br/>
        <w:t>teniendo por fin salvaguardar el orden público y el bien común.</w:t>
        <w:br/>
        <w:br/>
        <w:t>90.   En su  escrito  de  réplica,  la  Comisión  alegó  que  el  estado  de</w:t>
        <w:br/>
        <w:t>emergencia  no  fue  declarado  formalmente  por  Panamá;  que   violó   los</w:t>
        <w:br/>
        <w:t>principios de proporcionalidad, proclamación y notificación  que  rigen  los</w:t>
        <w:br/>
        <w:t>estados de emergencia, según los cuales se limita el ejercicio  del  derecho</w:t>
        <w:br/>
        <w:t>de suspensión de garantías  a  la  existencia  de  determinadas  condiciones</w:t>
        <w:br/>
        <w:t>materiales y al cumplimiento de precisos requisitos formales, en  este  caso</w:t>
        <w:br/>
        <w:t>omitidos por el Estado; que la decisión de suspender derechos no  puede  ser</w:t>
        <w:br/>
        <w:t>arbitraria y sólo  se  debe  aplicar  cuando  no  exista  alternativa  menos</w:t>
        <w:br/>
        <w:t>restrictiva; que las medidas adoptadas por el Estado fueron ilegales ya  que</w:t>
        <w:br/>
        <w:t>superaron las amenazas que supuestamente se presentaron  contra  la  Nación,</w:t>
        <w:br/>
        <w:t>por lo que el despido masivo de trabajadores públicos fue innecesario  y  no</w:t>
        <w:br/>
        <w:t>correspondió a las exigencias del momento,  y  que  se  indultó  al  Coronel</w:t>
        <w:br/>
        <w:t>Eduardo Herrera Hassán, lo cual demuestra que la finalidad de la Ley  25  no</w:t>
        <w:br/>
        <w:t>fue enfrentar una situación de emergencia sino sancionar  a  los  servidores</w:t>
        <w:br/>
        <w:t>públicos, ya que  al  gestor  del  golpe  de  Estado  se  le  aplicaron  los</w:t>
        <w:br/>
        <w:t>procedimientos ordinarios y se le indultó, mientras  que  a  los  servidores</w:t>
        <w:br/>
        <w:t>públicos se les aplicó una medida punitiva-sancionatoria  a  través  de  una</w:t>
        <w:br/>
        <w:t>legislación de excepción y no recibieron perdón.   Finalmente,  la  Comisión</w:t>
        <w:br/>
        <w:t>manifestó que la Ley 25 era  incompatible  con  la  Convención,  aun  cuando</w:t>
        <w:br/>
        <w:t>emanó del Congreso y fue sancionada por el Ejecutivo.</w:t>
        <w:br/>
        <w:br/>
        <w:t>91.   En su escrito de dúplica  Panamá  manifestó  que  los  acontecimientos</w:t>
        <w:br/>
        <w:t>acaecidos en el  país  en  diciembre  de  1990  correspondieron  a  un  plan</w:t>
        <w:br/>
        <w:t>diseñado para lograr la  alteración  de  las  estructuras  democráticas  del</w:t>
        <w:br/>
        <w:t>Estado, un movimiento político para  subvertir  el  orden  constitucional  y</w:t>
        <w:br/>
        <w:t>suplantar el sistema democrático de gobierno por un régimen militar; que  la</w:t>
        <w:br/>
        <w:t>pública  y  notoria  situación  de  emergencia  y  las  previsiones  de  los</w:t>
        <w:br/>
        <w:t>artículos 297 y 300 de la Constitución panameña, dentro del  marco  soberano</w:t>
        <w:br/>
        <w:t>del Estado, le permitieron emitir la Ley 25 en  uso  de  sus  facultades  de</w:t>
        <w:br/>
        <w:t>imperio; que no se violó el artículo 27 de la Convención porque  ninguna  de</w:t>
        <w:br/>
        <w:t>las  garantías  en  él   contempladas   fueron   suspendidas,   y   que   el</w:t>
        <w:br/>
        <w:t>incumplimiento de la notificación del estado de emergencia por  si  solo  no</w:t>
        <w:br/>
        <w:t>ha  sido  reconocido  por  la  Corte  Interamericana  como   violatorio   de</w:t>
        <w:br/>
        <w:t>obligaciones que tienen los Estados.</w:t>
        <w:br/>
        <w:br/>
        <w:t>92.   El artículo 27.3 de la Convención Americana, que regula la  suspensión</w:t>
        <w:br/>
        <w:t>de garantías en estados de emergencia, establece el requisito  indispensable</w:t>
        <w:br/>
        <w:t>de</w:t>
        <w:br/>
        <w:br/>
        <w:t xml:space="preserve">      informar  inmediatamente  a  los  demás  Estados  partes  en  la   […]</w:t>
        <w:br/>
        <w:t xml:space="preserve">      Convención, por conducto del Secretario General de la Organización  de</w:t>
        <w:br/>
        <w:t xml:space="preserve">      los Estados Americanos, de  las  disposiciones  cuya  aplicación  haya</w:t>
        <w:br/>
        <w:t xml:space="preserve">      suspendido, de los motivos que hayan suscitado la suspensión y  de  la</w:t>
        <w:br/>
        <w:t xml:space="preserve">      fecha en que haya dado por terminada tal suspensión.</w:t>
        <w:br/>
        <w:br/>
        <w:t>93.    De  acuerdo  con  el  acervo  probatorio  del  presente  caso,  puede</w:t>
        <w:br/>
        <w:t>afirmarse que el Estado no notificó a la Secretaría General de  la  OEA  que</w:t>
        <w:br/>
        <w:t>hubiese suspendido algunas de las garantías establecidas en  la  Convención.</w:t>
        <w:br/>
        <w:t>Incluso, el señor Guillermo Endara Galimany, Presidente de la  República  al</w:t>
        <w:br/>
        <w:t>momento en que se dieron los hechos de esta causa, declaró en  la  audiencia</w:t>
        <w:br/>
        <w:t>pública sobre el fondo celebrada en la sede de  la  Corte,  que  “todas  las</w:t>
        <w:br/>
        <w:t>libertades fueron respetadas [… durante su] Gobierno, […  y  que]  jamás  se</w:t>
        <w:br/>
        <w:t>suspendieron  los  derechos  civiles,  derechos  constitucionales   de   los</w:t>
        <w:br/>
        <w:t>panameños”.</w:t>
        <w:br/>
        <w:br/>
        <w:t>94.   En razón de que no se declaró un estado de emergencia en Panamá en  el</w:t>
        <w:br/>
        <w:t>cual se suspendieran algunas de las garantías consagradas en  la  Convención</w:t>
        <w:br/>
        <w:t>Americana, esta Corte estima improcedente la alegación del Estado  referente</w:t>
        <w:br/>
        <w:t>a la supuesta existencia de ese estado de emergencia, por lo  que  analizará</w:t>
        <w:br/>
        <w:t>la presunta violación de los artículos de dicha Convención relativos  a  los</w:t>
        <w:br/>
        <w:t>derechos protegidos que fueron alegados en la  demanda,  sin  atender  a  la</w:t>
        <w:br/>
        <w:t>normativa aplicable a los estados de excepción, es decir, al artículo 27  de</w:t>
        <w:br/>
        <w:t>la Convención Americana.</w:t>
        <w:br/>
        <w:br/>
        <w:t xml:space="preserve">                                      *</w:t>
        <w:br/>
        <w:t xml:space="preserve">                                   *     *</w:t>
        <w:br/>
        <w:br/>
        <w:t>95.   En la audiencia pública y en sus alegatos finales  la  Comisión  alegó</w:t>
        <w:br/>
        <w:t>la aplicabilidad del  Protocolo  Adicional  a  la  Convención  Americana  en</w:t>
        <w:br/>
        <w:t>Materia de Derechos Económicos, Sociales y  Culturales  -“Protocolo  de  San</w:t>
        <w:br/>
        <w:t>Salvador”- (en adelante “el Protocolo de San Salvador”)  al  presente  caso,</w:t>
        <w:br/>
        <w:t>basada en que con la aplicación de la Ley 25 el Estado afectó  el  ejercicio</w:t>
        <w:br/>
        <w:t>del derecho a la libertad de asociación sindical en general  (uno  de  cuyas</w:t>
        <w:br/>
        <w:t>expresiones es el derecho  de  huelga),  el  cual  está  garantizado  en  el</w:t>
        <w:br/>
        <w:t>artículo 8 del aludido Protocolo; que el Protocolo de San Salvador entró  en</w:t>
        <w:br/>
        <w:t>vigor el 16 de noviembre de 1999, pero Panamá  firmó  dicho  instrumento  en</w:t>
        <w:br/>
        <w:t>1988, con anterioridad a los hechos del caso; que al firmar el Protocolo  el</w:t>
        <w:br/>
        <w:t>Estado se comprometió a abstenerse de realizar  actos  que  contrariasen  el</w:t>
        <w:br/>
        <w:t>objeto y fin del tratado;  que  conforme  a  los  principios  generales  del</w:t>
        <w:br/>
        <w:t>derecho internacional, las obligaciones de los Estados  surgen  desde  mucho</w:t>
        <w:br/>
        <w:t>antes de que éstos ratifiquen un tratado internacional, y que en  este  caso</w:t>
        <w:br/>
        <w:t>Panamá  es  responsable  de  la  violación  cometida  por  sus  agentes  con</w:t>
        <w:br/>
        <w:t>posterioridad a la firma del Protocolo de San Salvador, ya que las  acciones</w:t>
        <w:br/>
        <w:t>del Estado contravinieron el objeto y fin del mencionado instrumento, en  lo</w:t>
        <w:br/>
        <w:t>que respecta a los derechos sindicales de los trabajadores destituidos.</w:t>
        <w:br/>
        <w:br/>
        <w:t>96.   El Estado, en las  mismas  oportunidades  procesales,  señaló  que  el</w:t>
        <w:br/>
        <w:t>Protocolo de San Salvador no se podía aplicar al  presente  caso  y  que  la</w:t>
        <w:br/>
        <w:t>Comisión pretendía agregar un hecho nuevo a la demanda, que es la  violación</w:t>
        <w:br/>
        <w:t>de los artículos 1 y 8 de dicho Protocolo; que la Comisión está  pidiendo  a</w:t>
        <w:br/>
        <w:t>la Corte la aplicación retroactiva del Protocolo de San Salvador y  pretende</w:t>
        <w:br/>
        <w:t>hacer poner en práctica normas que al momento de la promulgación de  la  Ley</w:t>
        <w:br/>
        <w:t>25 no habían entrado en vigor, además de que Panamá no había  ratificado  el</w:t>
        <w:br/>
        <w:t>referido instrumento en ese momento, y que el artículo 28 de  la  Convención</w:t>
        <w:br/>
        <w:t>de Viena sobre el Derecho de los Tratados consagra  la  irretroactividad  de</w:t>
        <w:br/>
        <w:t>los tratados y establece que las disposiciones de un instrumento no  obligan</w:t>
        <w:br/>
        <w:t>a las partes  respecto  de  actos  o  hechos  que  hayan  tenido  lugar  con</w:t>
        <w:br/>
        <w:t>anterioridad a la fecha de entrada en vigor del mismo.</w:t>
        <w:br/>
        <w:br/>
        <w:t>97.   La Corte se ha referido anteriormente a su  competencia  para  aplicar</w:t>
        <w:br/>
        <w:t>tratados de derechos humanos distintos a la Convención Americana.   En  este</w:t>
        <w:br/>
        <w:t>sentido ha considerado que si bien tiene amplias facultades para conocer  de</w:t>
        <w:br/>
        <w:t>violaciones a los derechos humanos, estas  últimas  deben  referirse  a  los</w:t>
        <w:br/>
        <w:t>derechos amparados por la Convención, exceptuados  los  casos  en  que  otro</w:t>
        <w:br/>
        <w:t>instrumento  internacional,  ratificado   por   el   Estado,   le   confiera</w:t>
        <w:br/>
        <w:t>competencia para conocer de violaciones a los derechos  protegidos  por  ese</w:t>
        <w:br/>
        <w:t>mismo  instrumento.[51]  Así,  en  los  casos  Bámaca  Velásquez,   Cantoral</w:t>
        <w:br/>
        <w:t>Benavides, Villagrán Morales y otros (Caso de los “Niños de  la  Calle”),  y</w:t>
        <w:br/>
        <w:t>Paniagua Morales y otros,  la  Corte  también  ha  aplicado,  además  de  la</w:t>
        <w:br/>
        <w:t>Convención  Americana,  la  Convención  Interamericana   para   Prevenir   y</w:t>
        <w:br/>
        <w:t>Sancionar la Tortura  o  la  Convención  Interamericana  sobre  Desaparición</w:t>
        <w:br/>
        <w:t>Forzada de Personas.[52]</w:t>
        <w:br/>
        <w:br/>
        <w:t>98.   La Corte reafirma el principio de derecho internacional general  según</w:t>
        <w:br/>
        <w:t>el cual los Estados tienen el deber de  cumplir  de  buena  fe  (pacta  sunt</w:t>
        <w:br/>
        <w:t>servanda)  los   instrumentos   internacionales   por   ellos   ratificados,</w:t>
        <w:br/>
        <w:t>consagrado en el artículo 26 de la Convención de Viena sobre el  Derecho  de</w:t>
        <w:br/>
        <w:t>los Tratados (1969), así como de abstenerse de realizar actos contrarios  al</w:t>
        <w:br/>
        <w:t>objeto y fin de dichos instrumentos,[53] incluso  desde  el  momento  de  la</w:t>
        <w:br/>
        <w:t>firma del tratado, principio éste  aplicable  en  el  presente  caso.   Este</w:t>
        <w:br/>
        <w:t>último deber, consagrado en el artículo 18  de  la  referida  Convención  de</w:t>
        <w:br/>
        <w:t>Viena, se aplica al Protocolo de San Salvador.  Observa  la  Corte,  además,</w:t>
        <w:br/>
        <w:t>que dicho Protocolo inclusive le  otorga  competencia  a  este  Tribunal  en</w:t>
        <w:br/>
        <w:t>determinados supuestos.</w:t>
        <w:br/>
        <w:br/>
        <w:t>99.   Sin embargo, como al momento de los hechos del presente caso,  o  sea,</w:t>
        <w:br/>
        <w:t>en diciembre de  1990,  Panamá  todavía  no  había  ratificado  el  referido</w:t>
        <w:br/>
        <w:t>Protocolo, no se le pueden imputar al Estado violaciones del  mismo.   Esto,</w:t>
        <w:br/>
        <w:t>sin perjuicio del deber que ha tenido el Estado, a partir  de  la  firma  de</w:t>
        <w:br/>
        <w:t>ese instrumento internacional, es decir, del 17 de  noviembre  de  1988,  de</w:t>
        <w:br/>
        <w:t>abstenerse de  realizar  cualquier  acto  contrario  al  objeto  y  fin  del</w:t>
        <w:br/>
        <w:t>Protocolo de San Salvador, aun antes de su entrada en vigor.</w:t>
        <w:br/>
        <w:br/>
        <w:br/>
        <w:br/>
        <w:br/>
        <w:br/>
        <w:t xml:space="preserve">                                     IX</w:t>
        <w:br/>
        <w:br/>
        <w:br/>
        <w:t xml:space="preserve">                          Violación del Artículo 9</w:t>
        <w:br/>
        <w:br/>
        <w:t xml:space="preserve">                 Principio de Legalidad y de Retroactividad</w:t>
        <w:br/>
        <w:br/>
        <w:t>100.  La Comisión alegó que la Ley 25 de diciembre  de  1990  constituía  el</w:t>
        <w:br/>
        <w:t>punto de partida de las violaciones que se habían producido en  el  presente</w:t>
        <w:br/>
        <w:t>caso.  Con base en esta afirmación, la Corte entiende  pertinente  analizar,</w:t>
        <w:br/>
        <w:t>en primer  lugar,  la  violación  del  artículo  9  de  la  Convención  como</w:t>
        <w:br/>
        <w:t>consecuencia de la adopción de la citada Ley 25.</w:t>
        <w:br/>
        <w:br/>
        <w:br/>
        <w:t>Alegatos de la Comisión</w:t>
        <w:br/>
        <w:br/>
        <w:t>101.  En cuanto al artículo 9 de la Convención, la Comisión alegó que:</w:t>
        <w:br/>
        <w:br/>
        <w:t xml:space="preserve">      a)    los principios  de  legalidad  y  de  irretroactividad  resultan</w:t>
        <w:br/>
        <w:t xml:space="preserve">      aplicables a todo el derecho sancionatorio y a todas las formas en que</w:t>
        <w:br/>
        <w:t xml:space="preserve">      se manifiesta el poder público;</w:t>
        <w:br/>
        <w:br/>
        <w:br/>
        <w:t xml:space="preserve">      b)    todas las actuaciones del Estado, aun las administrativas, deben</w:t>
        <w:br/>
        <w:t xml:space="preserve">      ceñirse a los límites definidos por la legalidad.   Mientras  no  esté</w:t>
        <w:br/>
        <w:t xml:space="preserve">      vigente una previsión  normativa  de  rango  legal  que  tipifique  la</w:t>
        <w:br/>
        <w:t xml:space="preserve">      infracción y la sanción, no podrá calificarse una conducta como  falta</w:t>
        <w:br/>
        <w:t xml:space="preserve">      ni podrá ser sancionada;</w:t>
        <w:br/>
        <w:br/>
        <w:br/>
        <w:t xml:space="preserve">      c)    el artículo 2 de la Ley 25 atribuía al Consejo  de  Gabinete  la</w:t>
        <w:br/>
        <w:t xml:space="preserve">      facultad  de  determinar  cuáles  acciones  serían  consideradas  como</w:t>
        <w:br/>
        <w:t xml:space="preserve">      atentatorias contra la democracia y el orden constitucional, para  que</w:t>
        <w:br/>
        <w:t xml:space="preserve">      procediera la sanción administrativa de destitución.  Esta norma violó</w:t>
        <w:br/>
        <w:t xml:space="preserve">      el principio de legalidad, ya que en  el  momento  de  los  hechos  no</w:t>
        <w:br/>
        <w:t xml:space="preserve">      estaban tipificadas dichas conductas y nadie puede ser sancionado  por</w:t>
        <w:br/>
        <w:t xml:space="preserve">      actos que al momento en que los realizó eran lícitos;</w:t>
        <w:br/>
        <w:br/>
        <w:br/>
        <w:t xml:space="preserve">      d)    cuando se publicó la Resolución No. 10 del Consejo de  Gabinete,</w:t>
        <w:br/>
        <w:t xml:space="preserve">      que tipificaba las acciones o conductas que  debían  ser  consideradas</w:t>
        <w:br/>
        <w:t xml:space="preserve">      como atentatorias contra la democracia y el orden  constitucional,  ya</w:t>
        <w:br/>
        <w:t xml:space="preserve">      se habían aplicado las sanciones de destitución;</w:t>
        <w:br/>
        <w:br/>
        <w:br/>
        <w:t xml:space="preserve">      e)    el artículo 70 de la Constitución Política de Panamá consagra el</w:t>
        <w:br/>
        <w:t xml:space="preserve">      principio de legalidad para la aplicación de la sanción  disciplinaria</w:t>
        <w:br/>
        <w:t xml:space="preserve">      de despido;</w:t>
        <w:br/>
        <w:br/>
        <w:br/>
        <w:t xml:space="preserve">      f)     los  actos   públicos   que   declararon   insubsistentes   los</w:t>
        <w:br/>
        <w:t xml:space="preserve">      nombramientos de los trabajadores públicos son  actos  administrativos</w:t>
        <w:br/>
        <w:t xml:space="preserve">      de carácter sancionatorio;</w:t>
        <w:br/>
        <w:br/>
        <w:br/>
        <w:t xml:space="preserve">      g)    los trabajadores estatales  fueron  destituidos  porque  se  dio</w:t>
        <w:br/>
        <w:t xml:space="preserve">      preferencia a una ley particular, la Ley 25, la  cual  establecía  que</w:t>
        <w:br/>
        <w:t xml:space="preserve">      era de orden público y que tenía efecto retroactivo a partir del 4  de</w:t>
        <w:br/>
        <w:t xml:space="preserve">      diciembre de 1990;</w:t>
        <w:br/>
        <w:br/>
        <w:br/>
        <w:t xml:space="preserve">      h)    nunca se probó el  delito  imputado  a  los  trabajadores.   Los</w:t>
        <w:br/>
        <w:t xml:space="preserve">      empleados  destituidos  fueron   víctimas   de   hechos   ilegales   y</w:t>
        <w:br/>
        <w:t xml:space="preserve">      arbitrarios, ya  que  faltaron  garantías  de  legalidad  y  seguridad</w:t>
        <w:br/>
        <w:t xml:space="preserve">      jurídica en los procesos internos;</w:t>
        <w:br/>
        <w:br/>
        <w:br/>
        <w:t xml:space="preserve">      i)    en virtud del  principio  de  irretroactividad,  las  leyes  que</w:t>
        <w:br/>
        <w:t xml:space="preserve">      acarrean la aplicación de una sanción sólo pueden aplicarse a  futuro,</w:t>
        <w:br/>
        <w:t xml:space="preserve">      ya que la persona que sería eventualmente sancionada debe conocer  con</w:t>
        <w:br/>
        <w:t xml:space="preserve">      anterioridad los actos  que  le  son  permitidos  y  los  que  le  son</w:t>
        <w:br/>
        <w:t xml:space="preserve">      prohibidos.  La ley tiene límites temporales para su  aplicación.   En</w:t>
        <w:br/>
        <w:t xml:space="preserve">      materia sancionatoria sólo es aplicable la ley vigente en  el  momento</w:t>
        <w:br/>
        <w:t xml:space="preserve">      de la comisión del hecho punible; y</w:t>
        <w:br/>
        <w:br/>
        <w:br/>
        <w:t xml:space="preserve">      j)    la Ley 25 violó el principio de  irretroactividad  al  sancionar</w:t>
        <w:br/>
        <w:t xml:space="preserve">      actos cometidos con anterioridad a su promulgación, ya  que  creó  una</w:t>
        <w:br/>
        <w:t xml:space="preserve">      causal de despido que es la sanción  más  grave  para  el  trabajador.</w:t>
        <w:br/>
        <w:t xml:space="preserve">      Asimismo, violó el principio  de  defensa  por  la  aplicación  de  un</w:t>
        <w:br/>
        <w:t xml:space="preserve">      criterio  arbitrario,  puesto  que  solamente  se   requería   de   la</w:t>
        <w:br/>
        <w:t xml:space="preserve">      apreciación del “máximo jerarca de cada institución” para  aplicar  la</w:t>
        <w:br/>
        <w:t xml:space="preserve">      destitución.</w:t>
        <w:br/>
        <w:br/>
        <w:br/>
        <w:br/>
        <w:br/>
        <w:br/>
        <w:t>Alegatos del Estado</w:t>
        <w:br/>
        <w:br/>
        <w:br/>
        <w:t>102.  Por su parte, el Estado alegó que:</w:t>
        <w:br/>
        <w:br/>
        <w:t xml:space="preserve">      a)    el artículo 9 de la Convención no se puede aplicar a la Ley  25,</w:t>
        <w:br/>
        <w:t xml:space="preserve">      ya que esta ley no establece pena alguna, lo que hace es autorizar  el</w:t>
        <w:br/>
        <w:t xml:space="preserve">      despido de los servidores públicos que participaron  o  participen  en</w:t>
        <w:br/>
        <w:t xml:space="preserve">      acciones contra la democracia y el orden constitucional;</w:t>
        <w:br/>
        <w:br/>
        <w:br/>
        <w:t xml:space="preserve">      b)    el derecho penal se aplica a todos, el poder disciplinario  sólo</w:t>
        <w:br/>
        <w:t xml:space="preserve">      se aplica a los funcionarios o empleados en el ejercicio de su  cargo.</w:t>
        <w:br/>
        <w:t xml:space="preserve">      Es diferente una sanción administrativa de una sanción penal;</w:t>
        <w:br/>
        <w:br/>
        <w:br/>
        <w:t xml:space="preserve">      c)    la retroactividad establecida en la Ley 25 se fundamenta  en  el</w:t>
        <w:br/>
        <w:t xml:space="preserve">      artículo 43 de la Constitución Política panameña, el cual  señala  que</w:t>
        <w:br/>
        <w:t xml:space="preserve">      las leyes no tienen efecto retroactivo, excepto las de orden público o</w:t>
        <w:br/>
        <w:t xml:space="preserve">      de interés social cuando así lo establezcan;</w:t>
        <w:br/>
        <w:br/>
        <w:br/>
        <w:t xml:space="preserve">      d)    Panamá no hizo uso de la Ley 25 para desvincular laboralmente  a</w:t>
        <w:br/>
        <w:t xml:space="preserve">      los  trabajadores,  por  lo  cual  no  puede  decirse  que  se  aplicó</w:t>
        <w:br/>
        <w:t xml:space="preserve">      retroactivamente dicha ley; y</w:t>
        <w:br/>
        <w:br/>
        <w:br/>
        <w:t xml:space="preserve">      e)    la Ley 25 no supuso cambio alguno en cuanto al régimen  procesal</w:t>
        <w:br/>
        <w:t xml:space="preserve">      de impugnación  aplicable  a  los  servidores  públicos  del  gobierno</w:t>
        <w:br/>
        <w:t xml:space="preserve">      central o de las instituciones estatales distintas al  IRHE  e  INTEL.</w:t>
        <w:br/>
        <w:t xml:space="preserve">      En cuanto a los trabajadores de estas últimas  dos  instituciones,  el</w:t>
        <w:br/>
        <w:t xml:space="preserve">      cambio de régimen no  tuvo  efectos  retroactivos  sino  que  fue  con</w:t>
        <w:br/>
        <w:t xml:space="preserve">      efectos inmediatos, hacia el futuro.</w:t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103.  El artículo 9 de la Convención Americana dispone que</w:t>
        <w:br/>
        <w:br/>
        <w:t xml:space="preserve">      [n]adie puede ser condenado por acciones u omisiones que en el momento</w:t>
        <w:br/>
        <w:t xml:space="preserve">      de cometerse no fueran delictivos según el derecho aplicable.  Tampoco</w:t>
        <w:br/>
        <w:t xml:space="preserve">      se puede imponer pena más grave que la aplicable en el momento  de  la</w:t>
        <w:br/>
        <w:t xml:space="preserve">      comisión del delito.  Si con posterioridad a la comisión del delito la</w:t>
        <w:br/>
        <w:t xml:space="preserve">      ley dispone la imposición de una pena  más  leve,  el  delincuente  se</w:t>
        <w:br/>
        <w:t xml:space="preserve">      beneficiará de ello.</w:t>
        <w:br/>
        <w:br/>
        <w:t>104.  EL TEXTO DE LA LEY 25 DISPONE:</w:t>
        <w:br/>
        <w:br/>
        <w:br/>
        <w:t xml:space="preserve">                            ASAMBLEA LEGISLATIVA</w:t>
        <w:br/>
        <w:br/>
        <w:br/>
        <w:t xml:space="preserve">                                 LEY No. 25</w:t>
        <w:br/>
        <w:t xml:space="preserve">                        (De 14 de diciembre de 1990)</w:t>
        <w:br/>
        <w:br/>
        <w:br/>
        <w:t xml:space="preserve">      “Por la cual se  adoptan  medidas  en  las  entidades  gubernamentales</w:t>
        <w:br/>
        <w:t xml:space="preserve">      tendientes a proteger la Democracia y el Orden Constitucional”.</w:t>
        <w:br/>
        <w:br/>
        <w:br/>
        <w:t xml:space="preserve">                           LA ASAMBLEA LEGISLATIVA</w:t>
        <w:br/>
        <w:br/>
        <w:br/>
        <w:t xml:space="preserve">                                  DECRETA:</w:t>
        <w:br/>
        <w:br/>
        <w:br/>
        <w:t xml:space="preserve">      Artículo 1. Con el  fin  de  preservar  el  Orden  Constitucional,  se</w:t>
        <w:br/>
        <w:t xml:space="preserve">      autoriza al Órgano Ejecutivo  y  a  los  directores  de  instituciones</w:t>
        <w:br/>
        <w:t xml:space="preserve">      autónomas y semi-autónomas, empresas estatales,  municipales  y  demás</w:t>
        <w:br/>
        <w:t xml:space="preserve">      dependencias públicas del Estado para que declaren insubsistentes  los</w:t>
        <w:br/>
        <w:t xml:space="preserve">      nombramientos de  los  servidores  públicos  que  participaron  y  que</w:t>
        <w:br/>
        <w:t xml:space="preserve">      participen en la organización, llamado o  ejecución  de  acciones  que</w:t>
        <w:br/>
        <w:t xml:space="preserve">      atenten contra la Democracia y el Orden Constitucional, y que ocupen o</w:t>
        <w:br/>
        <w:t xml:space="preserve">      no cargos en las juntas directivas de las organizaciones sindicales  y</w:t>
        <w:br/>
        <w:t xml:space="preserve">      de  las  asociaciones  de  servidores  públicos;   sus   delegados   y</w:t>
        <w:br/>
        <w:t xml:space="preserve">      representantes   sindicales   o   sectoriales,   directores   de   las</w:t>
        <w:br/>
        <w:t xml:space="preserve">      asociaciones de servidores públicos con independencia de la existencia</w:t>
        <w:br/>
        <w:t xml:space="preserve">      o no de fuero sindical; o que estén o no regidos por leyes especiales.</w:t>
        <w:br/>
        <w:br/>
        <w:br/>
        <w:t xml:space="preserve">      Artículo 2. Las autoridades superiores de las  distintas  dependencias</w:t>
        <w:br/>
        <w:t xml:space="preserve">      del  Estado,  tales  como  Ministros  de  Estado,  directores  de  las</w:t>
        <w:br/>
        <w:t xml:space="preserve">      instituciones autónomas y semi-autónomas, de las empresas estatales; y</w:t>
        <w:br/>
        <w:t xml:space="preserve">      demás dependencias públicas, el Procurador de la Nación  y  el  de  la</w:t>
        <w:br/>
        <w:t xml:space="preserve">      Administración, el Contralor General de la República, los Gobernadores</w:t>
        <w:br/>
        <w:t xml:space="preserve">      y  Alcaldes  respectivos  podrán,  previa   identificación,   declarar</w:t>
        <w:br/>
        <w:t xml:space="preserve">      insubsistente el nombramiento de funcionarios públicos que  participen</w:t>
        <w:br/>
        <w:t xml:space="preserve">      en los actos descritos en el Artículo 1 de esta Ley.</w:t>
        <w:br/>
        <w:br/>
        <w:br/>
        <w:t xml:space="preserve">      Parágrafo:  El Órgano Ejecutivo, a través  del  Consejo  de  Gabinete,</w:t>
        <w:br/>
        <w:t xml:space="preserve">      determinará si las acciones  son  contra  la  Democracia  y  el  Orden</w:t>
        <w:br/>
        <w:t xml:space="preserve">      Constitucional para aplicar la sanción administrativa de destitución.</w:t>
        <w:br/>
        <w:br/>
        <w:br/>
        <w:t xml:space="preserve">      Artículo 3. Contra la declaratoria de insubsistencia del  nombramiento</w:t>
        <w:br/>
        <w:t xml:space="preserve">      de un servidor público, sólo caben  los  recursos  de  reconsideración</w:t>
        <w:br/>
        <w:t xml:space="preserve">      ante la propia autoridad que dictó la decisión; y el de apelación ante</w:t>
        <w:br/>
        <w:t xml:space="preserve">      la autoridad superior, agotándose con ésta la vía gubernativa.</w:t>
        <w:br/>
        <w:br/>
        <w:br/>
        <w:t xml:space="preserve">      Artículo 4. Para los efectos de la aplicación de esta Ley, en el  caso</w:t>
        <w:br/>
        <w:t xml:space="preserve">      de  los  sindicatos  de  trabajadores  del  sector  público,  no  será</w:t>
        <w:br/>
        <w:t xml:space="preserve">      aplicable la Sección Segunda del Capítulo VI del Título  I  del  Libro</w:t>
        <w:br/>
        <w:t xml:space="preserve">      III del Código de Trabajo, ni el Artículo 137 de la Ley No. 8 de 25 de</w:t>
        <w:br/>
        <w:t xml:space="preserve">      febrero de 1975.</w:t>
        <w:br/>
        <w:br/>
        <w:br/>
        <w:t xml:space="preserve">      Artículo 5. Esta Ley modifica,  en  cuanto  le  sean  contrarias,  las</w:t>
        <w:br/>
        <w:t xml:space="preserve">      disposiciones contenidas en la Ley No. 8 de 25 de febrero de 1975,  la</w:t>
        <w:br/>
        <w:t xml:space="preserve">      Ley No. 34 de 26 de septiembre de 1979, las Leyes Nos. 38 y 39  de  27</w:t>
        <w:br/>
        <w:t xml:space="preserve">      de septiembre de 1979, la Ley No. 40 de 28 de septiembre  de  1979,  y</w:t>
        <w:br/>
        <w:t xml:space="preserve">      cualquier otra disposición que le sea contraria.</w:t>
        <w:br/>
        <w:br/>
        <w:br/>
        <w:t xml:space="preserve">      Artículo 6. Esta Ley es de orden público y tendrá efecto retroactivo a</w:t>
        <w:br/>
        <w:t xml:space="preserve">      partir del 4 de diciembre de 1990.</w:t>
        <w:br/>
        <w:br/>
        <w:br/>
        <w:t xml:space="preserve">      Artículo 7. Esta Ley comenzará a regir desde su promulgación y  tendrá</w:t>
        <w:br/>
        <w:t xml:space="preserve">      vigencia hasta el 31 de diciembre de 1991.</w:t>
        <w:br/>
        <w:br/>
        <w:t>105.  El Preámbulo de la Convención reafirma el  propósito  de  los  Estados</w:t>
        <w:br/>
        <w:t>americanos de “consolidar en [el] Continente [americano], dentro del  cuadro</w:t>
        <w:br/>
        <w:t>de las instituciones democráticas, un régimen  de  libertad  personal  y  de</w:t>
        <w:br/>
        <w:t>justicia social, fundado en  el  respeto  de  los  derechos  esenciales  del</w:t>
        <w:br/>
        <w:t>hombre”.  Asimismo, el artículo 29.c de la  Convención  señala  que  ninguna</w:t>
        <w:br/>
        <w:t>disposición de  este  tratado  puede  ser  interpretada  en  el  sentido  de</w:t>
        <w:br/>
        <w:t>“excluir otros derechos y garantías que son inherentes al ser humano  o  que</w:t>
        <w:br/>
        <w:t>se derivan de la forma democrática representativa de gobierno”.</w:t>
        <w:br/>
        <w:br/>
        <w:t>106.  En relación con lo anterior, conviene analizar si el artículo 9 de  la</w:t>
        <w:br/>
        <w:t>Convención es aplicable a la materia  sancionatoria  administrativa,  además</w:t>
        <w:br/>
        <w:t>de serlo, evidentemente, a la  penal.   Los  términos  utilizados  en  dicho</w:t>
        <w:br/>
        <w:t>precepto parecen referirse exclusivamente a esta última.   Sin  embargo,  es</w:t>
        <w:br/>
        <w:t>preciso tomar en cuenta que las  sanciones  administrativas  son,  como  las</w:t>
        <w:br/>
        <w:t>penales, una expresión del poder  punitivo  del  Estado  y  que  tienen,  en</w:t>
        <w:br/>
        <w:t>ocasiones, naturaleza  similar  a  la  de  éstas.   Unas  y  otras  implican</w:t>
        <w:br/>
        <w:t>menoscabo, privación o alteración de los  derechos  de  las  personas,  como</w:t>
        <w:br/>
        <w:t>consecuencia  de  una  conducta  ilícita.   Por  lo  tanto,  en  un  sistema</w:t>
        <w:br/>
        <w:t>democrático es preciso extremar las precauciones para que dichas medidas  se</w:t>
        <w:br/>
        <w:t>adopten con estricto respeto a  los  derechos  básicos  de  las  personas  y</w:t>
        <w:br/>
        <w:t>previa una cuidadosa verificación de la efectiva existencia de  la  conducta</w:t>
        <w:br/>
        <w:t>ilícita.  Asimismo, en aras de la seguridad jurídica  es  indispensable  que</w:t>
        <w:br/>
        <w:t>la norma punitiva, sea penal o administrativa, exista y resulte conocida,  o</w:t>
        <w:br/>
        <w:t>pueda  serlo,  antes  de  que  ocurran  la  acción  o  la  omisión  que   la</w:t>
        <w:br/>
        <w:t>contravienen y que se pretende sancionar.  La calificación de un hecho  como</w:t>
        <w:br/>
        <w:t>ilícito y la fijación de sus efectos jurídicos deben ser preexistentes a  la</w:t>
        <w:br/>
        <w:t>conducta del sujeto al que se considera infractor.   De  lo  contrario,  los</w:t>
        <w:br/>
        <w:t>particulares no podrían orientar  su  comportamiento  conforme  a  un  orden</w:t>
        <w:br/>
        <w:t>jurídico vigente y cierto, en el que se expresan el reproche  social  y  las</w:t>
        <w:br/>
        <w:t>consecuencias de éste.  Estos son  los  fundamentos  de  los  principios  de</w:t>
        <w:br/>
        <w:t>legalidad y de irretroactividad desfavorable de una norma punitiva.[54]</w:t>
        <w:br/>
        <w:br/>
        <w:t>107.  En suma, en un Estado  de  Derecho,  los  principios  de  legalidad  e</w:t>
        <w:br/>
        <w:t>irretroactividad presiden la actuación de todos los órganos del  Estado,  en</w:t>
        <w:br/>
        <w:t>sus respectivas  competencias,  particularmente  cuando  viene  al  caso  el</w:t>
        <w:br/>
        <w:t>ejercicio del poder punitivo en el que se  manifiesta,  con  máxima  fuerza,</w:t>
        <w:br/>
        <w:t>una de las más graves e intensas funciones del Estado  frente  a  los  seres</w:t>
        <w:br/>
        <w:t>humanos: la represión.</w:t>
        <w:br/>
        <w:br/>
        <w:t>108.  En lo que  concierne  al  principio  de  legalidad,  la  Ley  25  sólo</w:t>
        <w:br/>
        <w:t>contenía un  concepto  muy  amplio  e  impreciso  sobre  posibles  conductas</w:t>
        <w:br/>
        <w:t>ilícitas, cuyas características específicas no se establecían  puntualmente,</w:t>
        <w:br/>
        <w:t>y que sólo se caracterizaban bajo el  concepto  de  participación  en  actos</w:t>
        <w:br/>
        <w:t>contrarios a la democracia y el orden constitucional.</w:t>
        <w:br/>
        <w:br/>
        <w:t>109.  Por lo que hace al principio de irretroactividad desfavorable,  en  el</w:t>
        <w:br/>
        <w:t>presente caso la Ley 25 entró en vigencia el 14 de diciembre de  1990  y  se</w:t>
        <w:br/>
        <w:t>aplicó retroactivamente al 4 de  los  mismos  mes  y  año.   Las  cartas  de</w:t>
        <w:br/>
        <w:t>despido  entregadas  a  los  trabajadores  contienen  actos  administrativos</w:t>
        <w:br/>
        <w:t>dictados según una ley que no existía al  momento  de  los  hechos.   A  los</w:t>
        <w:br/>
        <w:t>trabajadores despedidos se les informaba que su destitución se  debía  a  la</w:t>
        <w:br/>
        <w:t>participación en la  organización,  llamado  o  ejecución  de  acciones  que</w:t>
        <w:br/>
        <w:t>atentaron contra la democracia y el orden constitucional y  señalaban  a  la</w:t>
        <w:br/>
        <w:t>participación en el  paro  nacional  como  la  conducta  atentatoria  de  la</w:t>
        <w:br/>
        <w:t>democracia y el orden constitucional.</w:t>
        <w:br/>
        <w:br/>
        <w:t>110.  El Estado alegó que los despidos realizados antes  de  la  publicación</w:t>
        <w:br/>
        <w:t>de la Ley 25 no se hicieron con base  en  ésta.  Sin  embargo,  el  Tribunal</w:t>
        <w:br/>
        <w:t>observa que la propia ley mencionada prevé,  en  su  artículo  1,  que  será</w:t>
        <w:br/>
        <w:t>aplicada no sólo a quienes participen en “acciones contra  la  Democracia  y</w:t>
        <w:br/>
        <w:t>el Orden Constitucional” sino también a quienes participaron en ellas.   Esa</w:t>
        <w:br/>
        <w:t>disposición es acorde con la exposición de motivos del  proyecto  presentado</w:t>
        <w:br/>
        <w:t>por el Gobierno al Congreso, que se convirtió en la  Ley  25.  En  la  parte</w:t>
        <w:br/>
        <w:t>inicial de la aludida Exposición de Motivos se planteó que</w:t>
        <w:br/>
        <w:br/>
        <w:br/>
        <w:t xml:space="preserve">      [e]l Proyecto de Ley  presentado  brindará  al  gobierno  nacional  la</w:t>
        <w:br/>
        <w:t xml:space="preserve">      facultad  de  destituir  a  todos  aquellos  funcionarios  públicos  o</w:t>
        <w:br/>
        <w:t xml:space="preserve">      dirigentes sindicales que participaron en la organización,  llamado  y</w:t>
        <w:br/>
        <w:t xml:space="preserve">      ejecución del paro nacional que se intentó  verificar  el  pasado  día</w:t>
        <w:br/>
        <w:t xml:space="preserve">      cinco de diciembre y el que,  como  se  ha  podido  comprobar,  estaba</w:t>
        <w:br/>
        <w:t xml:space="preserve">      estrechamente ligado a la asonada golpista  encabezada  por  el  señor</w:t>
        <w:br/>
        <w:t xml:space="preserve">      Eduardo Herrera. (La itálica no es del original)</w:t>
        <w:br/>
        <w:br/>
        <w:t>111.  También observa la Corte que, a pesar de  haber  alegado  que  efectuó</w:t>
        <w:br/>
        <w:t>los despidos con fundamentos legales diferentes a la Ley 25,  el  Estado  se</w:t>
        <w:br/>
        <w:t>abstuvo de indicar cuáles fueron esas supuestas bases jurídicas, a pesar  de</w:t>
        <w:br/>
        <w:t>haber tenido amplias oportunidades para ello a lo largo del proceso.</w:t>
        <w:br/>
        <w:br/>
        <w:t>112.  Por otra parte, el Tribunal constata  que  la  aludida  alegación  del</w:t>
        <w:br/>
        <w:t>Estado es contraria a las consideraciones emitidas por la  Sala  Tercera  de</w:t>
        <w:br/>
        <w:t>la  Corte  Suprema  de  Justicia  al  resolver  las  demandas   contencioso-</w:t>
        <w:br/>
        <w:t>administrativas de plena jurisdicción, ya que, por ejemplo, en sentencia  de</w:t>
        <w:br/>
        <w:t>30 de junio de 1993, dicha Sala estimo que</w:t>
        <w:br/>
        <w:br/>
        <w:br/>
        <w:t xml:space="preserve">      [e]n el negocio jurídico subjúdice, el Gerente General del INTEL,  con</w:t>
        <w:br/>
        <w:t xml:space="preserve">      fundamento en lo establecido en la Ley 25 de 1990, identificó  a  cada</w:t>
        <w:br/>
        <w:t xml:space="preserve">      uno  de  los  trabajadores  demandantes,  como  participantes  en   la</w:t>
        <w:br/>
        <w:t xml:space="preserve">      organización, llamado o ejecución de acciones que atentaron contra  la</w:t>
        <w:br/>
        <w:t xml:space="preserve">      Democracia y  el  Orden  Constitucional  y  declaró  insubsistente  el</w:t>
        <w:br/>
        <w:t xml:space="preserve">      nombramiento de los trabajadores identificados. (Las itálicas  no  son</w:t>
        <w:br/>
        <w:t xml:space="preserve">      del original).</w:t>
        <w:br/>
        <w:br/>
        <w:t>Consideraciones similares se encuentran  en  otras  sentencias  contencioso-</w:t>
        <w:br/>
        <w:t>administrativas emitidas por la Sala en referencia.</w:t>
        <w:br/>
        <w:br/>
        <w:t>113.  Las cartas de destitución entregadas con anterioridad a la emisión  de</w:t>
        <w:br/>
        <w:t>la Ley 25 no mencionan dicha ley, lo que sí se hizo en  la  mayoría  de  las</w:t>
        <w:br/>
        <w:t>cartas entregadas posteriormente a  la  entrada  en  vigencia  de  la  norma</w:t>
        <w:br/>
        <w:t>mencionada.  Sin embargo, a todos los trabajadores,  indistintamente  de  la</w:t>
        <w:br/>
        <w:t>fecha de despido, se les aplicó el proceso estipulado en la Ley 25 y  no  el</w:t>
        <w:br/>
        <w:t>establecido en la normativa vigente al momento de los  hechos,  pese  a  que</w:t>
        <w:br/>
        <w:t>esta normativa beneficiaba más a los trabajadores estatales.</w:t>
        <w:br/>
        <w:br/>
        <w:t>114.  Es importante señalar que el “parágrafo” del artículo 2 de la  Ley  25</w:t>
        <w:br/>
        <w:t>señalaba que  el  Órgano  Ejecutivo,  a  través  del  Consejo  de  Gabinete,</w:t>
        <w:br/>
        <w:t>determinaría  cuáles  acciones  se  consideraban  atentatorias   contra   la</w:t>
        <w:br/>
        <w:t>democracia y el orden constitucional a los efectos de  “aplicar  la  sanción</w:t>
        <w:br/>
        <w:t>administrativa de destitución”.  No fue sino hasta el 23 de enero  de  1991,</w:t>
        <w:br/>
        <w:t>mediante Resolución No. 10 publicada en la Gaceta Oficial No.  21.718  el  4</w:t>
        <w:br/>
        <w:t>de febrero de 1991, que dicho Consejo determinó que “atenta[ban]  contra  la</w:t>
        <w:br/>
        <w:t>democracia y el  orden  constitucional  los  paros  y  ceses  colectivos  de</w:t>
        <w:br/>
        <w:t>labores abruptos en  el  sector  público”.   Dado  que  la  mayoría  de  los</w:t>
        <w:br/>
        <w:t>despidos se llevaron a cabo antes de  la  publicación  de  esta  Resolución,</w:t>
        <w:br/>
        <w:t>fueron efectuados con base en una tipificación de conductas -atentar  contra</w:t>
        <w:br/>
        <w:t>la democracia y el orden constitucional mediante un  paro  de  labores-  que</w:t>
        <w:br/>
        <w:t>sólo se realizaría  con  posterioridad  a  los  hechos.   Además,  la  Corte</w:t>
        <w:br/>
        <w:t>Suprema de Justicia declaró, mediante sentencia de 23 de mayo de  1991,  que</w:t>
        <w:br/>
        <w:t>el “parágrafo” del artículo 2 de la  Ley  25  era  inconstitucional  “porque</w:t>
        <w:br/>
        <w:t>atribu[ía] al Consejo de Gabinete una función que compete [exclusivamente  a</w:t>
        <w:br/>
        <w:t>un órgano jurisdiccional, como lo es …] la  Corte  Suprema  de  Justicia”  y</w:t>
        <w:br/>
        <w:t>porque “infring[ía] el numeral 14 del artículo 179 de  la  Constitución  que</w:t>
        <w:br/>
        <w:t>atribuye de manera exclusiva al Presidente de la República, con el  Ministro</w:t>
        <w:br/>
        <w:t>respectivo, la potestad de reglamentar las leyes.”</w:t>
        <w:br/>
        <w:br/>
        <w:t>115.  De lo expuesto se deduce claramente, a criterio del Tribunal, que  los</w:t>
        <w:br/>
        <w:t>actos del Estado  que  derivaron  en  la  destitución  de  los  trabajadores</w:t>
        <w:br/>
        <w:t>supuestas víctimas del  presente  caso  se  hicieron  en  contravención  del</w:t>
        <w:br/>
        <w:t>principio de legalidad  por  el  que  se  debe  regir  la  actuación  de  la</w:t>
        <w:br/>
        <w:t>administración pública.  Por todo ello, la  Corte  concluye  que  el  Estado</w:t>
        <w:br/>
        <w:t>violó los principios de legalidad y de irretroactividad  consagrados  en  el</w:t>
        <w:br/>
        <w:t>artículo 9 de la Convención Americana, en perjuicio de los 270  trabajadores</w:t>
        <w:br/>
        <w:t>relacionados en el párrafo 4 de la presente Sentencia.</w:t>
        <w:br/>
        <w:br/>
        <w:br/>
        <w:br/>
        <w:t xml:space="preserve">                                      X</w:t>
        <w:br/>
        <w:br/>
        <w:br/>
        <w:t xml:space="preserve">                  Violación de los Artículos  8.1, 8.2 y 25</w:t>
        <w:br/>
        <w:br/>
        <w:br/>
        <w:t xml:space="preserve">                 Garantías Judiciales y Protección Judicial</w:t>
        <w:br/>
        <w:br/>
        <w:br/>
        <w:br/>
        <w:br/>
        <w:t>Alegatos de la Comisión</w:t>
        <w:br/>
        <w:br/>
        <w:br/>
        <w:br/>
        <w:t>116.  En cuanto al artículo 8 de la Convención, la Comisión alegó que:</w:t>
        <w:br/>
        <w:br/>
        <w:t xml:space="preserve">      a)    el  debido  proceso  no  puede  entenderse  circunscrito  a  las</w:t>
        <w:br/>
        <w:t xml:space="preserve">      actuaciones  judiciales;  debe  ser  garantizado  en  todo  trámite  o</w:t>
        <w:br/>
        <w:t xml:space="preserve">      actuación del Estado que pueda afectar los derechos e intereses de los</w:t>
        <w:br/>
        <w:t xml:space="preserve">      particulares;</w:t>
        <w:br/>
        <w:br/>
        <w:br/>
        <w:t xml:space="preserve">      b)    existe una  identidad  entre  los  principios  que  inspiran  el</w:t>
        <w:br/>
        <w:t xml:space="preserve">      derecho  penal  y  los  que   inspiran   el   derecho   administrativo</w:t>
        <w:br/>
        <w:t xml:space="preserve">      sancionatorio ya que ambos  derechos  son  manifestaciones  del  poder</w:t>
        <w:br/>
        <w:t xml:space="preserve">      punitivo del Estado;</w:t>
        <w:br/>
        <w:t xml:space="preserve">      c)    en el ejercicio de potestades discrecionales  la  administración</w:t>
        <w:br/>
        <w:t xml:space="preserve">      debe actuar conforme a la legalidad y a los  principios  generales  de</w:t>
        <w:br/>
        <w:t xml:space="preserve">      racionalidad, razonabilidad  y  proporcionalidad,  permitiendo  a  los</w:t>
        <w:br/>
        <w:t xml:space="preserve">      destinatarios de los  actos  administrativos  ejercer  su  derecho  de</w:t>
        <w:br/>
        <w:t xml:space="preserve">      defensa;</w:t>
        <w:br/>
        <w:br/>
        <w:br/>
        <w:t xml:space="preserve">      d)     las  sanciones  disciplinarias  sólo  pueden   ser   legalmente</w:t>
        <w:br/>
        <w:t xml:space="preserve">      aplicadas por la autoridad administrativa competente como resultado de</w:t>
        <w:br/>
        <w:t xml:space="preserve">      un procedimiento administrativo  que  respete  el  artículo  8  de  la</w:t>
        <w:br/>
        <w:t xml:space="preserve">      Convención,</w:t>
        <w:br/>
        <w:br/>
        <w:t xml:space="preserve">      e)    ningún procedimiento administrativo se llevó  a  cabo  antes  de</w:t>
        <w:br/>
        <w:t xml:space="preserve">      tomarse la determinación de proceder a los  despidos  y  éstos  fueron</w:t>
        <w:br/>
        <w:t xml:space="preserve">      arbitrarios porque se realizaron sin respeto a las garantías  mínimas.</w:t>
        <w:br/>
        <w:t xml:space="preserve">      La Corte Suprema de Justicia, en sentencia de  23  de  mayo  de  1991,</w:t>
        <w:br/>
        <w:t xml:space="preserve">      señaló que los empleados públicos desvinculados del  servicio  estaban</w:t>
        <w:br/>
        <w:t xml:space="preserve">      sujetos a nombramiento y destitución discrecional y que  la  autoridad</w:t>
        <w:br/>
        <w:t xml:space="preserve">      competente para desvincularlos era la misma que los nombró;</w:t>
        <w:br/>
        <w:br/>
        <w:br/>
        <w:t xml:space="preserve">      f)    en relación con el  derecho  a  ser  oído:  el  reclamo  de  los</w:t>
        <w:br/>
        <w:t xml:space="preserve">      peticionarios nunca fue escuchado por las autoridades del Estado,  las</w:t>
        <w:br/>
        <w:t xml:space="preserve">      cuales procedieron a  destituirlos  masivamente  basados  en  la  sola</w:t>
        <w:br/>
        <w:t xml:space="preserve">      identificación por parte del jefe de la dependencia estatal, quien  no</w:t>
        <w:br/>
        <w:t xml:space="preserve">      estaba capacitado para dar fe de la participación en el paro o  de  la</w:t>
        <w:br/>
        <w:t xml:space="preserve">      concurrencia a trabajar del empleado.  La Ley 25 creó un procedimiento</w:t>
        <w:br/>
        <w:t xml:space="preserve">      sumario especial para reglamentar la sanción de destitución masiva  de</w:t>
        <w:br/>
        <w:t xml:space="preserve">      los trabajadores estatales, vulnerando su derecho  de  defensa.   Este</w:t>
        <w:br/>
        <w:t xml:space="preserve">      derecho debe ser respetado tanto en los procesos  judiciales  como  en</w:t>
        <w:br/>
        <w:t xml:space="preserve">      los administrativos;</w:t>
        <w:br/>
        <w:br/>
        <w:br/>
        <w:t xml:space="preserve">      g)    en relación con el derecho a un juez o tribunal independiente  e</w:t>
        <w:br/>
        <w:t xml:space="preserve">      imparcial: el supuesto hecho ilícito -participación en  un  movimiento</w:t>
        <w:br/>
        <w:t xml:space="preserve">      armado  tendiente  a  derrocar  el  gobierno  constitucional-  no  fue</w:t>
        <w:br/>
        <w:t xml:space="preserve">      sometido al  conocimiento  de  un  juez  o  tribunal  independiente  e</w:t>
        <w:br/>
        <w:t xml:space="preserve">      imparcial para que lo estableciera  con  las  debidas  garantías.  Los</w:t>
        <w:br/>
        <w:t xml:space="preserve">      casos  se  sometieron  arbitrariamente  a  procedimientos  y   órganos</w:t>
        <w:br/>
        <w:t xml:space="preserve">      establecidos  a  posteriori  por  la  Ley  25.   Los  reclamos  fueron</w:t>
        <w:br/>
        <w:t xml:space="preserve">      considerados y  resueltos  por  funcionarios  dependientes  del  Poder</w:t>
        <w:br/>
        <w:t xml:space="preserve">      Ejecutivo y no por el fuero laboral, en cuanto a despidos,  o  por  el</w:t>
        <w:br/>
        <w:t xml:space="preserve">      fuero penal, en cuanto a  presuntos  delitos,  que  eran  los  órganos</w:t>
        <w:br/>
        <w:t xml:space="preserve">      jurisdiccionales  competentes  e  imparciales.   Esta  violación   fue</w:t>
        <w:br/>
        <w:t xml:space="preserve">      confirmada por la sentencia de la Corte Suprema de Justicia de  23  de</w:t>
        <w:br/>
        <w:t xml:space="preserve">      mayo  de  1991  que  declaró  que  el  Consejo   de   Gabinete   actuó</w:t>
        <w:br/>
        <w:t xml:space="preserve">      inconstitucionalmente al ejercer  una  función  que  es  de  exclusiva</w:t>
        <w:br/>
        <w:t xml:space="preserve">      competencia del órgano jurisdiccional;</w:t>
        <w:br/>
        <w:br/>
        <w:br/>
        <w:t xml:space="preserve">      h)    en relación con  el  derecho  a  un  tribunal  competente:  este</w:t>
        <w:br/>
        <w:t xml:space="preserve">      derecho se eliminó a partir de la expedición de la Ley 25, ya que  los</w:t>
        <w:br/>
        <w:t xml:space="preserve">      trabajadores  despedidos  fueron  juzgados  por  órganos   del   Poder</w:t>
        <w:br/>
        <w:t xml:space="preserve">      Ejecutivo.  Los funcionarios  administrativos  actuaron  ultra  vires,</w:t>
        <w:br/>
        <w:t xml:space="preserve">      usurparon jurisdicción  e  invadieron  facultades  de  los  organismos</w:t>
        <w:br/>
        <w:t xml:space="preserve">      judiciales ordinarios cuando determinaron la  responsabilidad  de  los</w:t>
        <w:br/>
        <w:t xml:space="preserve">      trabajadores, y se desempeñaron como tutores de los  intereses  de  la</w:t>
        <w:br/>
        <w:t xml:space="preserve">      administración  y  no  en  salvaguarda  de   los   derechos   de   los</w:t>
        <w:br/>
        <w:t xml:space="preserve">      trabajadores.  La autoridad judicial ordinaria establecida previamente</w:t>
        <w:br/>
        <w:t xml:space="preserve">      en la ley es el tribunal competente, quedando excluidos los tribunales</w:t>
        <w:br/>
        <w:t xml:space="preserve">      especializados;</w:t>
        <w:br/>
        <w:br/>
        <w:br/>
        <w:t xml:space="preserve">      i)    en relación  con  el  derecho  a  un  tribunal  establecido  con</w:t>
        <w:br/>
        <w:t xml:space="preserve">      anterioridad por la ley:  la Ley 25 violó  esta  garantía  del  debido</w:t>
        <w:br/>
        <w:t xml:space="preserve">      proceso cuando declaró que quedaba  modificada  cualquier  disposición</w:t>
        <w:br/>
        <w:t xml:space="preserve">      que le fuera contraria.  Debido a esta ley los trabajadores  estatales</w:t>
        <w:br/>
        <w:t xml:space="preserve">      no tuvieron el derecho de ser juzgados por tribunales establecidos con</w:t>
        <w:br/>
        <w:t xml:space="preserve">      anterioridad, se les sometió a procesos ante tribunales que al momento</w:t>
        <w:br/>
        <w:t xml:space="preserve">      de los hechos no eran los competentes para juzgarlos. Al desplazar  la</w:t>
        <w:br/>
        <w:t xml:space="preserve">      competencia   de   la   jurisdicción   laboral   a   la   contencioso-</w:t>
        <w:br/>
        <w:t xml:space="preserve">      administrativa, en virtud de la Ley 25, el Estado  violó  la  garantía</w:t>
        <w:br/>
        <w:t xml:space="preserve">      del juez natural; y</w:t>
        <w:br/>
        <w:br/>
        <w:br/>
        <w:t xml:space="preserve">      j)    en relación con el derecho a la presunción  de  inocencia:  éste</w:t>
        <w:br/>
        <w:t xml:space="preserve">      está consagrado en el artículo 22 párrafo segundo de  la  Constitución</w:t>
        <w:br/>
        <w:t xml:space="preserve">      Política de Panamá y en el artículo 1966 del Código de Justicia.   Sin</w:t>
        <w:br/>
        <w:t xml:space="preserve">      que estuviesen acreditados y probados los hechos imputados, ni probada</w:t>
        <w:br/>
        <w:t xml:space="preserve">      la culpabilidad en juicio público con todas las garantías,  el  Estado</w:t>
        <w:br/>
        <w:t xml:space="preserve">      presumió  la  responsabilidad  de  los  peticionarios  y  procedió   a</w:t>
        <w:br/>
        <w:t xml:space="preserve">      sancionarlos con la  destitución  de  sus  cargos.   Los  trabajadores</w:t>
        <w:br/>
        <w:t xml:space="preserve">      fueron sancionados indebidamente; el Estado no presumió  su  inocencia</w:t>
        <w:br/>
        <w:t xml:space="preserve">      ni les otorgó un juicio justo.  En las notas de despido se vinculó  el</w:t>
        <w:br/>
        <w:t xml:space="preserve">      paro nacional con la asonada militar y  el  Estado  presumió  que  los</w:t>
        <w:br/>
        <w:t xml:space="preserve">      trabajadores  habían  participado  en  la  organización  de   acciones</w:t>
        <w:br/>
        <w:t xml:space="preserve">      atentatorias contra el gobierno democrático y el orden constitucional.</w:t>
        <w:br/>
        <w:br/>
        <w:br/>
        <w:br/>
        <w:t>117.  En cuanto al artículo 25 de la Convención, la Comisión alegó que:</w:t>
        <w:br/>
        <w:br/>
        <w:t xml:space="preserve">      a)    los 270 trabajadores fueron privados de su derecho a un  recurso</w:t>
        <w:br/>
        <w:t xml:space="preserve">      efectivo no sólo cuando  la  Corte  Suprema  de  Justicia  rechazó  la</w:t>
        <w:br/>
        <w:t xml:space="preserve">      demanda de inconstitucionalidad de la Ley 25 sino  también  cuando  la</w:t>
        <w:br/>
        <w:t xml:space="preserve">      Sala Tercera de dicha Corte Suprema rechazó siete demandas contencioso-</w:t>
        <w:br/>
        <w:t xml:space="preserve">      administrativas interpuestas contra los despidos;</w:t>
        <w:br/>
        <w:br/>
        <w:br/>
        <w:t xml:space="preserve">      b)    el recurso judicial administrativo fue ineficaz.   Las  demandas</w:t>
        <w:br/>
        <w:t xml:space="preserve">      de  los  trabajadores  fueron  desechadas  mediante   argumentos   que</w:t>
        <w:br/>
        <w:t xml:space="preserve">      condujeron a ese resultado;</w:t>
        <w:br/>
        <w:br/>
        <w:br/>
        <w:t xml:space="preserve">      c)    a pesar de que los trabajadores presentaron a  la  Sala  Tercera</w:t>
        <w:br/>
        <w:t xml:space="preserve">      Contencioso-Administrativa de la Corte Suprema  de  Justicia  recursos</w:t>
        <w:br/>
        <w:t xml:space="preserve">      para obtener un remedio judicial que los amparara, los rechazos de los</w:t>
        <w:br/>
        <w:t xml:space="preserve">      mismos los dejaron desprotegidos;</w:t>
        <w:br/>
        <w:br/>
        <w:br/>
        <w:t xml:space="preserve">      d)    la inefectividad y denegación del derecho de petición es una  de</w:t>
        <w:br/>
        <w:t xml:space="preserve">      las razones por las cuales se interpuso la denuncia ante la Comisión;</w:t>
        <w:br/>
        <w:br/>
        <w:br/>
        <w:t xml:space="preserve">      e)    cuando la Corte Suprema de Justicia declaró inconstitucional  un</w:t>
        <w:br/>
        <w:t xml:space="preserve">      párrafo de la Ley 25, provocó que se cuestionase la validez del  resto</w:t>
        <w:br/>
        <w:t xml:space="preserve">      de la ley ya que, si el órgano que hizo  la  selección,  determinó  la</w:t>
        <w:br/>
        <w:t xml:space="preserve">      responsabilidad y aplicó la sanción de destitución  de  los  empleados</w:t>
        <w:br/>
        <w:t xml:space="preserve">      estatales actuó inconstitucionalmente, sus actos fueron  absolutamente</w:t>
        <w:br/>
        <w:t xml:space="preserve">      nulos, y el resto de la Ley 25 quedó sin aplicación, puesto que giraba</w:t>
        <w:br/>
        <w:t xml:space="preserve">      alrededor del acto de destitución.  Al declararse fundado parcialmente</w:t>
        <w:br/>
        <w:t xml:space="preserve">      el recurso de inconstitucionalidad interpuesto contra  la  Ley  25  se</w:t>
        <w:br/>
        <w:t xml:space="preserve">      comprobó la violación del artículo 25.2.c de la  Convención.   Si  las</w:t>
        <w:br/>
        <w:t xml:space="preserve">      normas  legales  se  derogan   por   inconstitucionales,   los   actos</w:t>
        <w:br/>
        <w:t xml:space="preserve">      jurisdiccionales emitidos con base en ellas deben declararse nulos; y</w:t>
        <w:br/>
        <w:t xml:space="preserve">      f)    la Corte Suprema declaró la inconstitucionalidad de una parte de</w:t>
        <w:br/>
        <w:t xml:space="preserve">      la Ley 25, pero no invalidó los actos dictados en cumplimiento  de  la</w:t>
        <w:br/>
        <w:t xml:space="preserve">      parte de la ley declarada inconstitucional.</w:t>
        <w:br/>
        <w:br/>
        <w:br/>
        <w:br/>
        <w:t>Alegatos del Estado</w:t>
        <w:br/>
        <w:br/>
        <w:br/>
        <w:t>118.  Por su parte el Estado alegó, respecto de los artículos 8 y 25  de  la</w:t>
        <w:br/>
        <w:t>Convención, que:</w:t>
        <w:br/>
        <w:br/>
        <w:t xml:space="preserve">      a)    los 270  servidores  públicos  cuyos  cargos  fueron  declarados</w:t>
        <w:br/>
        <w:t xml:space="preserve">      insubsistentes  tuvieron  la  posibilidad  de  impugnar  en   la   vía</w:t>
        <w:br/>
        <w:t xml:space="preserve">      administrativa  las  declaratorias  de  terminación  de  sus  empleos.</w:t>
        <w:br/>
        <w:t xml:space="preserve">      Debieron plantear el recurso de reconsideración ante la autoridad  que</w:t>
        <w:br/>
        <w:t xml:space="preserve">      dictó la  decisión  y  el  recurso  de  apelación  ante  la  autoridad</w:t>
        <w:br/>
        <w:t xml:space="preserve">      superior;</w:t>
        <w:br/>
        <w:br/>
        <w:br/>
        <w:t xml:space="preserve">      b)    en  los  procesos  administrativos  correspondientes  a  la  vía</w:t>
        <w:br/>
        <w:t xml:space="preserve">      gubernativa, los cuales se inician con la interposición del recurso de</w:t>
        <w:br/>
        <w:t xml:space="preserve">      reconsideración, el impugnante tenía la oportunidad  de  argumentar  y</w:t>
        <w:br/>
        <w:t xml:space="preserve">      aportar elementos probatorios en apoyo de su causa.  Los  recursos  de</w:t>
        <w:br/>
        <w:t xml:space="preserve">      reconsideración  denegados  en  la  vía  administrativa   podían   ser</w:t>
        <w:br/>
        <w:t xml:space="preserve">      revisados por la Sala Tercera de la Corte Suprema de Justicia;</w:t>
        <w:br/>
        <w:br/>
        <w:br/>
        <w:t xml:space="preserve">      c)      siempre  se   respetaron   los   derechos   procesales.    Los</w:t>
        <w:br/>
        <w:t xml:space="preserve">      peticionarios intervinieron en los  procesos  interpuestos  contra  el</w:t>
        <w:br/>
        <w:t xml:space="preserve">      Estado, ofrecieron prueba,  ejercitaron  los  recursos  respectivos  e</w:t>
        <w:br/>
        <w:t xml:space="preserve">      incluso interpusieron una acción de inconstitucionalidad;</w:t>
        <w:br/>
        <w:br/>
        <w:br/>
        <w:t xml:space="preserve">      d)    la Comisión,  al  alegar  la  ineficacia  de  los  recursos,  no</w:t>
        <w:br/>
        <w:t xml:space="preserve">      demostró que fueron rechazados sin haber sido  examinada  su  validez.</w:t>
        <w:br/>
        <w:t xml:space="preserve">      El hecho de que un recurso interno no produzca un resultado  favorable</w:t>
        <w:br/>
        <w:t xml:space="preserve">      al reclamante no  demuestra  la  inexistencia  o  agotamiento  de  los</w:t>
        <w:br/>
        <w:t xml:space="preserve">      recursos;</w:t>
        <w:br/>
        <w:br/>
        <w:br/>
        <w:t xml:space="preserve">      e)    el recurso de inconstitucionalidad  no  es  ineficaz  por  haber</w:t>
        <w:br/>
        <w:t xml:space="preserve">      omitido tomar en cuenta consideraciones de hecho;</w:t>
        <w:br/>
        <w:br/>
        <w:br/>
        <w:t xml:space="preserve">      f)    la Corte Suprema de Justicia no puede ordenar en  una  sentencia</w:t>
        <w:br/>
        <w:t xml:space="preserve">      de inconstitucionalidad el reintegro de funcionarios destituidos ni el</w:t>
        <w:br/>
        <w:t xml:space="preserve">      pago de sus salarios caídos; únicamente puede declarar  si  una  norma</w:t>
        <w:br/>
        <w:t xml:space="preserve">      legal es o no inconstitucional.  La invalidación de los actos dictados</w:t>
        <w:br/>
        <w:t xml:space="preserve">      al amparo del “parágrafo”  del  artículo  2  de  la  Ley  25  que  fue</w:t>
        <w:br/>
        <w:t xml:space="preserve">      declarado inconstitucional, debió procurarse en un proceso contencioso-</w:t>
        <w:br/>
        <w:t xml:space="preserve">      administrativo y no en un recurso de inconstitucionalidad;</w:t>
        <w:br/>
        <w:br/>
        <w:br/>
        <w:t xml:space="preserve">      g)    en Panamá se cumplieron las normas  del  debido  proceso  y  las</w:t>
        <w:br/>
        <w:t xml:space="preserve">      consecuentes  garantías  judiciales.   La  Ley  25  permitió   a   los</w:t>
        <w:br/>
        <w:t xml:space="preserve">      trabajadores acudir a un tribunal previamente constituido  y  les  dio</w:t>
        <w:br/>
        <w:t xml:space="preserve">      acceso al más alto tribunal de  la  República,  la  Corte  Suprema  de</w:t>
        <w:br/>
        <w:t xml:space="preserve">      Justicia;</w:t>
        <w:br/>
        <w:br/>
        <w:br/>
        <w:t xml:space="preserve">      h)    los peticionarios gozaron del debido proceso legal, tuvieron  el</w:t>
        <w:br/>
        <w:t xml:space="preserve">      derecho a ser oídos por un tribunal establecido con  anterioridad  por</w:t>
        <w:br/>
        <w:t xml:space="preserve">      la  ley  y  la  posibilidad  de  presentar  demandas  a  un   tribunal</w:t>
        <w:br/>
        <w:t xml:space="preserve">      competente, independiente e imparcial;</w:t>
        <w:br/>
        <w:t xml:space="preserve">      i)    la condición de funcionarios públicos de  los  trabajadores  del</w:t>
        <w:br/>
        <w:t xml:space="preserve">      IRHE y del INTEL no ha sido  puesta  en  duda  y  la  declaratoria  de</w:t>
        <w:br/>
        <w:t xml:space="preserve">      insubsistencia de sus cargos es un típico acto administrativo laboral.</w:t>
        <w:br/>
        <w:t xml:space="preserve">       Si se considerara que el juez natural de estos  trabajadores  era  el</w:t>
        <w:br/>
        <w:t xml:space="preserve">      laboral, habría que concluir que al permitírseles el acceso a la  Sala</w:t>
        <w:br/>
        <w:t xml:space="preserve">      Tercera de la Corte Suprema de Justicia se les reconoció el derecho  a</w:t>
        <w:br/>
        <w:t xml:space="preserve">      ser escuchados por tribunales laborales, ya que esta  Sala  constituye</w:t>
        <w:br/>
        <w:t xml:space="preserve">      el más alto tribunal de trabajo en Panamá;</w:t>
        <w:br/>
        <w:br/>
        <w:br/>
        <w:t xml:space="preserve">      j)    los 270 peticionarios no  fueron  juzgados  por  el  Consejo  de</w:t>
        <w:br/>
        <w:t xml:space="preserve">      Gabinete;</w:t>
        <w:br/>
        <w:br/>
        <w:br/>
        <w:t xml:space="preserve">      k)     las instituciones estatales no aplicaron  la  Ley  25  para  la</w:t>
        <w:br/>
        <w:t xml:space="preserve">      desvinculación laboral de los peticionarios;</w:t>
        <w:br/>
        <w:br/>
        <w:br/>
        <w:t xml:space="preserve">      l)     la  presunción  de  inocencia  es  una  garantía  penal.    Las</w:t>
        <w:br/>
        <w:t xml:space="preserve">      desvinculaciones laborales son un asunto contencioso-administrativo  o</w:t>
        <w:br/>
        <w:t xml:space="preserve">      una cuestión laboral, por lo cual no se les puede aplicar el principio</w:t>
        <w:br/>
        <w:t xml:space="preserve">      de presunción de inocencia; y</w:t>
        <w:br/>
        <w:br/>
        <w:br/>
        <w:t xml:space="preserve">      m)    cuando no rige la carrera administrativa, tal y como sucedía  en</w:t>
        <w:br/>
        <w:t xml:space="preserve">      Panamá al momento de los hechos, prevalece el sistema del nombramiento</w:t>
        <w:br/>
        <w:t xml:space="preserve">      discrecional, de modo que la autoridad que nombra  al  empleado  puede</w:t>
        <w:br/>
        <w:t xml:space="preserve">      destituirlo.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119.  El artículo 8 de la Convención, en sus incisos 1 y 2, señala que: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 xml:space="preserve">      2.    Toda persona inculpada de delito tiene derecho a que se  presuma</w:t>
        <w:br/>
        <w:t xml:space="preserve">      su inocencia mientras no se  establezca  legalmente  su  culpabilidad.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br/>
        <w:t xml:space="preserve">        a. derecho del inculpado  de  ser  asistido  gratuitamente  por  el</w:t>
        <w:br/>
        <w:t xml:space="preserve">           traductor o intérprete, si no comprende o no habla el idioma del</w:t>
        <w:br/>
        <w:t xml:space="preserve">           juzgado o tribunal;</w:t>
        <w:br/>
        <w:br/>
        <w:br/>
        <w:t xml:space="preserve">        b. comunicación previa y detallada al  inculpado  de  la  acusación</w:t>
        <w:br/>
        <w:t xml:space="preserve">           formulada;</w:t>
        <w:br/>
        <w:br/>
        <w:br/>
        <w:t xml:space="preserve">        c. concesión al inculpado del tiempo y de los medios adecuados para</w:t>
        <w:br/>
        <w:t xml:space="preserve">           la preparación de su defensa;</w:t>
        <w:br/>
        <w:br/>
        <w:br/>
        <w:t xml:space="preserve">        d. derecho del inculpado  de  defenderse  personalmente  o  de  ser</w:t>
        <w:br/>
        <w:t xml:space="preserve">           asistido por un defensor de su elección y de comunicarse libre y</w:t>
        <w:br/>
        <w:t xml:space="preserve">           privadamente con su defensor;</w:t>
        <w:br/>
        <w:br/>
        <w:br/>
        <w:t xml:space="preserve">        e.  derecho  irrenunciable  de  ser  asistido   por   un   defensor</w:t>
        <w:br/>
        <w:t xml:space="preserve">           proporcionado  por  el  Estado,  remunerado  o   no   según   la</w:t>
        <w:br/>
        <w:t xml:space="preserve">           legislación interna, si el inculpado no  se  defendiere  por  sí</w:t>
        <w:br/>
        <w:t xml:space="preserve">           mismo ni nombrare defensor dentro del plazo establecido  por  la</w:t>
        <w:br/>
        <w:t xml:space="preserve">           ley;</w:t>
        <w:br/>
        <w:t xml:space="preserve">        f. derecho de la defensa de interrogar a los testigos presentes  en</w:t>
        <w:br/>
        <w:t xml:space="preserve">           el tribunal y de  obtener  la  comparecencia,  como  testigos  o</w:t>
        <w:br/>
        <w:t xml:space="preserve">           peritos, de otras personas que  puedan  arrojar  luz  sobre  los</w:t>
        <w:br/>
        <w:t xml:space="preserve">           hechos;</w:t>
        <w:br/>
        <w:br/>
        <w:br/>
        <w:t xml:space="preserve">        g. derecho a no ser obligado  a  declarar  contra  sí  mismo  ni  a</w:t>
        <w:br/>
        <w:t xml:space="preserve">           declararse culpable, y</w:t>
        <w:br/>
        <w:br/>
        <w:br/>
        <w:t xml:space="preserve">        h. derecho de recurrir del fallo ante juez o tribunal superior.</w:t>
        <w:br/>
        <w:br/>
        <w:t>120.  El artículo 25 de la Convención señala que: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 por  la  Constitución,  la  ley  o  la  […]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2.    Los Estados partes se comprometen:</w:t>
        <w:br/>
        <w:br/>
        <w:br/>
        <w:t xml:space="preserve">      a.    a garantizar que la autoridad competente prevista por el sistema</w:t>
        <w:br/>
        <w:t xml:space="preserve">           legal del Estado decidirá sobre los derechos de toda persona que</w:t>
        <w:br/>
        <w:t xml:space="preserve">           interponga tal recurso;</w:t>
        <w:br/>
        <w:br/>
        <w:br/>
        <w:t xml:space="preserve">      b.    a desarrollar las posibilidades de recurso judicial, y</w:t>
        <w:br/>
        <w:br/>
        <w:br/>
        <w:t xml:space="preserve">      c.    a garantizar el cumplimiento, por las  autoridades  competentes,</w:t>
        <w:br/>
        <w:t xml:space="preserve">           de toda decisión en que se haya estimado procedente el recurso.</w:t>
        <w:br/>
        <w:br/>
        <w:t>121.   Dado  que  en  el  presente  caso  se  desarrollaron   procedimientos</w:t>
        <w:br/>
        <w:t>administrativos y judiciales, éstos se analizarán en forma separada.</w:t>
        <w:br/>
        <w:br/>
        <w:br/>
        <w:t xml:space="preserve">                         A.  PROCESO ADMINISTRATIVO</w:t>
        <w:br/>
        <w:br/>
        <w:t>122.  Esta Corte debe analizar primero el ámbito de aplicabilidad de la  Ley</w:t>
        <w:br/>
        <w:t>25 para luego considerar si el Estado violó los  artículos  8  y  25  de  la</w:t>
        <w:br/>
        <w:t>Convención Americana.</w:t>
        <w:br/>
        <w:br/>
        <w:t>123.  Es evidente que la Ley 25 no se refiere a materia penal puesto que  no</w:t>
        <w:br/>
        <w:t>tipifica un delito ni sanciona con una pena.  Se ocupa,  por  el  contrario,</w:t>
        <w:br/>
        <w:t>de un tema administrativo o laboral.   Corresponde  a  esta  Corte,  por  lo</w:t>
        <w:br/>
        <w:t>tanto, determinar el ámbito de incidencia del artículo 8  de  la  Convención</w:t>
        <w:br/>
        <w:t>y, en particular, si éste se aplica únicamente a procesos penales.</w:t>
        <w:br/>
        <w:br/>
        <w:t>124.  Si bien el artículo 8 de la Convención Americana se titula  “Garantías</w:t>
        <w:br/>
        <w:t>Judiciales”, su aplicación  no  se  limita  a  los  recursos  judiciales  en</w:t>
        <w:br/>
        <w:t>sentido estricto, “sino [al] conjunto de requisitos que deben observarse  en</w:t>
        <w:br/>
        <w:t>las  instancias  procesales”  a  efectos  de  que  las  personas  estén   en</w:t>
        <w:br/>
        <w:t>condiciones de defender adecuadamente sus derechos ante  cualquier  tipo  de</w:t>
        <w:br/>
        <w:t>acto del Estado que pueda afectarlos.[55]  Es decir, cualquier  actuación  u</w:t>
        <w:br/>
        <w:t>omisión de los órganos estatales dentro de un  proceso,  sea  administrativo</w:t>
        <w:br/>
        <w:t>sancionatorio o jurisdiccional, debe respetar el debido proceso legal.</w:t>
        <w:br/>
        <w:br/>
        <w:t>125.  La Corte observa que el elenco de garantías mínimas establecido en  el</w:t>
        <w:br/>
        <w:t>numeral 2  del  artículo  8  de  la  Convención  se  aplica  a  los  órdenes</w:t>
        <w:br/>
        <w:t>mencionados en el numeral 1 del mismo artículo, o sea, la  determinación  de</w:t>
        <w:br/>
        <w:t>derechos y obligaciones de orden “civil,  laboral,  fiscal  o  de  cualquier</w:t>
        <w:br/>
        <w:t>otro carácter”.  Esto revela  el  amplio  alcance  del  debido  proceso;  el</w:t>
        <w:br/>
        <w:t>individuo tiene el derecho al debido proceso entendido en los  términos  del</w:t>
        <w:br/>
        <w:t>artículo 8.1 y 8.2, tanto  en  materia  penal  como  en  todos  estos  otros</w:t>
        <w:br/>
        <w:t>órdenes.</w:t>
        <w:br/>
        <w:br/>
        <w:t>126.  En cualquier materia, inclusive en la laboral y la administrativa,  la</w:t>
        <w:br/>
        <w:t>discrecionalidad de la administración tiene límites  infranqueables,  siendo</w:t>
        <w:br/>
        <w:t>uno de ellos el respeto de los  derechos  humanos.   Es  importante  que  la</w:t>
        <w:br/>
        <w:t>actuación de la administración  se  encuentre  regulada,  y  ésta  no  puede</w:t>
        <w:br/>
        <w:t>invocar el orden público para reducir  discrecionalmente  las  garantías  de</w:t>
        <w:br/>
        <w:t>los administrados.  Por ejemplo, no puede  la  administración  dictar  actos</w:t>
        <w:br/>
        <w:t>administrativos sancionatorios sin otorgar a  los  sancionados  la  garantía</w:t>
        <w:br/>
        <w:t>del debido proceso.</w:t>
        <w:br/>
        <w:br/>
        <w:t>127.  Es un derecho humano el  obtener  todas  las  garantías  que  permitan</w:t>
        <w:br/>
        <w:t>alcanzar  decisiones  justas,  no  estando  la  administración  excluida  de</w:t>
        <w:br/>
        <w:t>cumplir con este deber.   Las  garantías  mínimas  deben  respetarse  en  el</w:t>
        <w:br/>
        <w:t>procedimiento  administrativo  y  en  cualquier  otro   procedimiento   cuya</w:t>
        <w:br/>
        <w:t>decisión pueda afectar los derechos de las personas.</w:t>
        <w:br/>
        <w:br/>
        <w:t>128.  La Corte Europea se ha pronunciado sobre este tema, señalando que:</w:t>
        <w:br/>
        <w:br/>
        <w:t xml:space="preserve">      … los principios enunciados en el párrafo 2 (art. 6-2) y  3  (a  saber</w:t>
        <w:br/>
        <w:t xml:space="preserve">      los incisos a, b y d)  [...  de  la  Convención  Europea  de  Derechos</w:t>
        <w:br/>
        <w:t xml:space="preserve">      Humanos], se aplican mutatis mutandis a los procesos disciplinarios  a</w:t>
        <w:br/>
        <w:t xml:space="preserve">      los que se refiere el inciso 1 (art. 6-1) de la misma forma en que  se</w:t>
        <w:br/>
        <w:t xml:space="preserve">      aplican a los casos en que una persona es acusada por  una  infracción</w:t>
        <w:br/>
        <w:t xml:space="preserve">      de carácter penal. [56]</w:t>
        <w:br/>
        <w:br/>
        <w:br/>
        <w:t>129.  La justicia,  realizada  a  través  del  debido  proceso  legal,  como</w:t>
        <w:br/>
        <w:t>verdadero valor jurídicamente protegido, se debe garantizar en todo  proceso</w:t>
        <w:br/>
        <w:t>disciplinario, y  los  Estados  no  pueden  sustraerse  de  esta  obligación</w:t>
        <w:br/>
        <w:t>argumentando que no se aplican las debidas garantías del artículo  8  de  la</w:t>
        <w:br/>
        <w:t>Convención Americana en el caso de sanciones disciplinarias  y  no  penales.</w:t>
        <w:br/>
        <w:t>Permitirle a los Estados dicha  interpretación  equivaldría  a  dejar  a  su</w:t>
        <w:br/>
        <w:t>libre voluntad la aplicación o no del derecho de toda persona  a  un  debido</w:t>
        <w:br/>
        <w:t>proceso. [57]</w:t>
        <w:br/>
        <w:br/>
        <w:t>130.  Los directores generales y  las  juntas  directivas  de  las  empresas</w:t>
        <w:br/>
        <w:t>estatales no son jueces o tribunales en un sentido  estricto;  sin  embargo,</w:t>
        <w:br/>
        <w:t>en el presente caso las decisiones adoptadas por  ellos  afectaron  derechos</w:t>
        <w:br/>
        <w:t>de  los  trabajadores,  por  lo  que  resultaba  indispensable  que   dichas</w:t>
        <w:br/>
        <w:t>autoridades cumplieran con lo estipulado en el artículo 8 de la Convención.</w:t>
        <w:br/>
        <w:br/>
        <w:t>131.  Pese  a  que  el  Estado  alegó  que  en  Panamá  no  existía  carrera</w:t>
        <w:br/>
        <w:t>administrativa al momento de los hechos del caso (diciembre de 1990) y  que,</w:t>
        <w:br/>
        <w:t>en consecuencia, regía la discrecionalidad administrativa  con  base  en  la</w:t>
        <w:br/>
        <w:t>cual se permitía el  libre  nombramiento  y  remoción  de  los  funcionarios</w:t>
        <w:br/>
        <w:t>públicos, este Tribunal considera que en cualquier circunstancia en  que  se</w:t>
        <w:br/>
        <w:t>imponga una sanción administrativa a  un  trabajador  debe  resguardarse  el</w:t>
        <w:br/>
        <w:t>debido proceso legal.   Al  respecto  es  importante  distinguir  entre  las</w:t>
        <w:br/>
        <w:t>facultades  discrecionales  de  que  podrían  disponer  los  gobiernos  para</w:t>
        <w:br/>
        <w:t>remover personal  en  función  estricta  de  las  necesidades  del  servicio</w:t>
        <w:br/>
        <w:t>público, y las atribuciones relacionadas con el poder sancionatorio,  porque</w:t>
        <w:br/>
        <w:t>estas últimas sólo pueden ser ejercidas con sujeción al debido proceso.</w:t>
        <w:br/>
        <w:br/>
        <w:t>132.  En el caso en estudio, el  acto  administrativo  sancionatorio  es  el</w:t>
        <w:br/>
        <w:t>contenido en la nota de despido entregada a  los  270  trabajadores  de  las</w:t>
        <w:br/>
        <w:t>siguientes instituciones estatales: Autoridad  Portuaria  Nacional,  Empresa</w:t>
        <w:br/>
        <w:t>Estatal  de  Cemento  Bayano,  Instituto  Nacional  de   Telecomunicaciones,</w:t>
        <w:br/>
        <w:t>Instituto  Nacional  de  Recursos   Naturales   Renovables,   Instituto   de</w:t>
        <w:br/>
        <w:t>Acueductos y Alcantarillados Nacionales, Instituto de  Recursos  Hidráulicos</w:t>
        <w:br/>
        <w:t>y Electrificación, Ministerio de Obras Públicas y Ministerio  de  Educación.</w:t>
        <w:br/>
        <w:br/>
        <w:br/>
        <w:t>133.  Las víctimas de esta causa no  fueron  sometidas  a  un  procedimiento</w:t>
        <w:br/>
        <w:t>administrativo previo a la sanción de  destitución.   El  Presidente  de  la</w:t>
        <w:br/>
        <w:t>República determinó que había una vinculación entre el paro  de  labores  de</w:t>
        <w:br/>
        <w:t>los trabajadores estatales y  el  movimiento  del  Coronel  Eduardo  Herrera</w:t>
        <w:br/>
        <w:t>Hassán y, con base en ello, ordenó que se despidiese a los trabajadores  que</w:t>
        <w:br/>
        <w:t>habían participado en dicho paro, presumiéndose su  culpabilidad.   Incluso,</w:t>
        <w:br/>
        <w:t>la  forma  utilizada  para  determinar  quiénes  habían  participado  en  la</w:t>
        <w:br/>
        <w:t>organización, llamado o ejecución  del  paro  nacional  efectuado  el  5  de</w:t>
        <w:br/>
        <w:t>diciembre de 1990, ésto es, la identificación del inculpado  por  parte  del</w:t>
        <w:br/>
        <w:t>directivo de  cada  institución,  utilizando  en  algunos  casos  “informes”</w:t>
        <w:br/>
        <w:t>realizados por diversos jefes de la entidad, significó  la  negación  a  los</w:t>
        <w:br/>
        <w:t>trabajadores de  un  proceso  formal  previo  a  la  destitución.   Una  vez</w:t>
        <w:br/>
        <w:t>identificado el trabajador que supuestamente había infringido la  norma,  se</w:t>
        <w:br/>
        <w:t>procedía a despedirlo mediante la entrega de  una  carta,  sin  permitírsele</w:t>
        <w:br/>
        <w:t>presentar alegatos y pruebas en su defensa.  Una vez  impuesta  la  sanción,</w:t>
        <w:br/>
        <w:t>el funcionario  público  podía  solicitar  su  reconsideración  a  la  misma</w:t>
        <w:br/>
        <w:t>autoridad  que  lo  había  despedido,  así  como  apelar  ante  el  superior</w:t>
        <w:br/>
        <w:t>jerárquico de dicha autoridad.  Sin embargo, consta en el acervo  probatorio</w:t>
        <w:br/>
        <w:t>de este  caso  que  no  todos  los  recursos  interpuestos  fueron  siquiera</w:t>
        <w:br/>
        <w:t>contestados, lo cual implica una violación al derecho de recurrir.</w:t>
        <w:br/>
        <w:br/>
        <w:t>134.  No escapa a la Corte que los despidos, efectuados  sin  las  garantías</w:t>
        <w:br/>
        <w:t>del  artículo  8   de   la   Convención,   tuvieron   graves   consecuencias</w:t>
        <w:br/>
        <w:t>socioeconómicas  para  las  personas   despedidas   y   sus   familiares   y</w:t>
        <w:br/>
        <w:t>dependientes, tales como la pérdida de ingresos y la disminución del  patrón</w:t>
        <w:br/>
        <w:t>de vida.   No  cabe  duda  que,  al  aplicar  una  sanción  con  tan  graves</w:t>
        <w:br/>
        <w:t>consecuencias, el Estado debió garantizar al trabajador  un  debido  proceso</w:t>
        <w:br/>
        <w:t>con las garantías contempladas en la Convención Americana.</w:t>
        <w:br/>
        <w:br/>
        <w:br/>
        <w:t xml:space="preserve">                            B.  PROCESO JUDICIAL</w:t>
        <w:br/>
        <w:br/>
        <w:br/>
        <w:t>135.  En cuanto  a  los  procesos  judiciales  iniciados  por  los  diversos</w:t>
        <w:br/>
        <w:t>trabajadores estatales, cabe señalar que  éstos  fueron  de  tres  tipos,  a</w:t>
        <w:br/>
        <w:t>saber: a) recursos de amparo de garantías constitucionales  planteados  ante</w:t>
        <w:br/>
        <w:t>el   pleno   de   la   Corte   Suprema   de   Justicia;   b)   demandas   de</w:t>
        <w:br/>
        <w:t>inconstitucionalidad de la Ley 25 interpuestas también ante el pleno  de  la</w:t>
        <w:br/>
        <w:t>Corte Suprema de Justicia,  y  c)  demandas  contencioso-administrativas  de</w:t>
        <w:br/>
        <w:t>plena jurisdicción interpuestas ante la Sala Tercera de la Corte Suprema  de</w:t>
        <w:br/>
        <w:t>Justicia.</w:t>
        <w:br/>
        <w:t>136.  Debe reiterar la Corte que los procesos judiciales se  basaron  en  la</w:t>
        <w:br/>
        <w:t>aplicación de la Ley 25 a los trabajadores destituidos, la cual no regía  al</w:t>
        <w:br/>
        <w:t>momento de los hechos que motivaron las destituciones y  que  este  Tribunal</w:t>
        <w:br/>
        <w:t>ha considerado contraria al principio de legalidad y  de  no  retroactividad</w:t>
        <w:br/>
        <w:t>(supra párr. 115).  La  normativa  jurídica  que  contemplaba  los  procesos</w:t>
        <w:br/>
        <w:t>aplicables en el momento de los hechos por los cuales fueron despedidos  fue</w:t>
        <w:br/>
        <w:t>derogada precisamente por la citada Ley 25.</w:t>
        <w:br/>
        <w:br/>
        <w:t>137.  El artículo  8.1  de  la  Convención  consagra  los  lineamientos  del</w:t>
        <w:br/>
        <w:t>llamado “debido proceso legal”, que consiste en el derecho de  toda  persona</w:t>
        <w:br/>
        <w:t>a ser oída con las debidas garantías y dentro de un plazo razonable  por  un</w:t>
        <w:br/>
        <w:t>juez o tribunal  competente,  independiente  e  imparcial,  establecido  con</w:t>
        <w:br/>
        <w:t>anterioridad por la ley, en la sustanciación de  cualquier  acusación  penal</w:t>
        <w:br/>
        <w:t>formulada en su contra o para  la  determinación  de  sus  derechos.[58]  El</w:t>
        <w:br/>
        <w:t>artículo 8.2 de  la  Convención  establece,  adicionalmente,  las  garantías</w:t>
        <w:br/>
        <w:t>mínimas que deben ser aseguradas por  los  Estados  en  función  del  debido</w:t>
        <w:br/>
        <w:t>proceso legal. Por  su  parte,  el  artículo  25  de  la  Convención  ordena</w:t>
        <w:br/>
        <w:t>proporcionar un  recurso  sencillo  y  rápido  para  la  protección  de  los</w:t>
        <w:br/>
        <w:t>derechos de las personas.</w:t>
        <w:br/>
        <w:br/>
        <w:t>138.  Los 49 recursos de amparo de garantías  constitucionales  interpuestos</w:t>
        <w:br/>
        <w:t>por los trabajadores destituidos ante  el  pleno  de  la  Corte  Suprema  de</w:t>
        <w:br/>
        <w:t>Justicia fueron  presentados  debido  a  que  la  Junta  de  Conciliación  y</w:t>
        <w:br/>
        <w:t>Decisión No. 5, tribunal encargado de atender demandas de  los  trabajadores</w:t>
        <w:br/>
        <w:t>destituidos de algunas dependencias  estatales  al  momento  de  los  hechos</w:t>
        <w:br/>
        <w:t>ocurridos el 4 y 5 de diciembre de 1990, había  tomado  la  decisión  de  no</w:t>
        <w:br/>
        <w:t>recibir dichas demandas por considerarse incompetente en virtud  de  la  Ley</w:t>
        <w:br/>
        <w:t>25.  Es importante señalar que, de acuerdo con el artículo 91.b  del  Código</w:t>
        <w:br/>
        <w:t>Judicial de Panamá, la Corte Suprema en pleno es  la  encargada  de  conocer</w:t>
        <w:br/>
        <w:t>los recursos de amparo. La Corte Suprema de  Justicia,  al  resolver  dichos</w:t>
        <w:br/>
        <w:t>recursos de amparo, determinó que la Junta de Conciliación y  Decisión  No.5</w:t>
        <w:br/>
        <w:t>debía recibir las demandas y fundamentar las razones por las  cuales  no  se</w:t>
        <w:br/>
        <w:t>consideraba competente para conocer las mismas.  Los recursos de  amparo  de</w:t>
        <w:br/>
        <w:t>garantías constitucionales fueron, pues, resueltos  por  la  Corte  Suprema,</w:t>
        <w:br/>
        <w:t>pero únicamente en el sentido de disponer que la  Junta  de  Conciliación  y</w:t>
        <w:br/>
        <w:t>Decisión No. 5 debía fundamentar su incompetencia, de forma tal  que  no  se</w:t>
        <w:br/>
        <w:t>estaban adoptando decisiones sobre el problema del despido ni  atendiendo  a</w:t>
        <w:br/>
        <w:t>lo dispuesto en el artículo 25 de la Convención.</w:t>
        <w:br/>
        <w:br/>
        <w:t>139.  Seguidamente, algunos trabajadores acudieron a la misma Corte  Suprema</w:t>
        <w:br/>
        <w:t>de Justicia, mediante demandas  de  inconstitucionalidad,  para  solicitarle</w:t>
        <w:br/>
        <w:t>que declarara que la  Ley  25  era  contraria  a  la  Constitución  Política</w:t>
        <w:br/>
        <w:t>panameña, a la Convención Americana y al  Pacto  Internacional  de  Derechos</w:t>
        <w:br/>
        <w:t>Civiles y Políticos.  Según el artículo 203.1 de la  Constitución  panameña,</w:t>
        <w:br/>
        <w:t>la Corte Suprema en pleno  es  la  encargada  de  conocer  las  acciones  de</w:t>
        <w:br/>
        <w:t>inconstitucionalidad.  Las tres demandas fueron acumuladas y el 23  de  mayo</w:t>
        <w:br/>
        <w:t>de 1991 la Corte Suprema emitió sentencia en la cual  declaró  que  sólo  el</w:t>
        <w:br/>
        <w:t>“parágrafo” del artículo 2 de la Ley 25 era inconstitucional.</w:t>
        <w:br/>
        <w:br/>
        <w:t>140.  Al considerarse  la  Ley  25  constitucional  y  al  derogar  ésta  la</w:t>
        <w:br/>
        <w:t>normativa vigente al momento de los hechos por tener  carácter  retroactivo,</w:t>
        <w:br/>
        <w:t>los trabajadores tuvieron que acudir a la Sala Tercera de la  Corte  Suprema</w:t>
        <w:br/>
        <w:t>de  Justicia  mediante  demandas  contencioso-administrativas.    En   estos</w:t>
        <w:br/>
        <w:t>procesos los trabajadores no  contaron  con  amplias  posibilidades  de  ser</w:t>
        <w:br/>
        <w:t>oídos en procura del esclarecimiento de los  hechos.   Para  determinar  que</w:t>
        <w:br/>
        <w:t>los despidos eran legales, la Sala Tercera  se  basó  exclusivamente  en  el</w:t>
        <w:br/>
        <w:t>hecho de que se había declarado que la Ley 25 no era inconstitucional  y  en</w:t>
        <w:br/>
        <w:t>que  los  trabajadores  habían  participado  en  el  paro  contrario  a   la</w:t>
        <w:br/>
        <w:t>democracia y el orden constitucional. Asimismo, la Sala Tercera  no  analizó</w:t>
        <w:br/>
        <w:t>las circunstancias reales de los casos y la comisión o no, por parte de  los</w:t>
        <w:br/>
        <w:t>trabajadores  despedidos,  de  la  conducta  que  se  sancionaba.   Así,  no</w:t>
        <w:br/>
        <w:t>consideró los informes en los  cuales  se  basaron  los  directores  de  las</w:t>
        <w:br/>
        <w:t>diferentes entidades para determinar la participación  de  los  trabajadores</w:t>
        <w:br/>
        <w:t>en el paro, informes que ni siquiera constan, según las  pruebas  aportadas,</w:t>
        <w:br/>
        <w:t>en los expedientes internos.  La Sala Tercera, al juzgar con base en la  Ley</w:t>
        <w:br/>
        <w:t>25, no tomó en cuenta que dicha ley no establecía cuáles acciones  atentaban</w:t>
        <w:br/>
        <w:t>contra la democracia y el orden constitucional.  De esta manera,  al  acusar</w:t>
        <w:br/>
        <w:t>a los trabajadores de participar en un  cese  de  actividades  que  atentaba</w:t>
        <w:br/>
        <w:t>contra la democracia y el orden  constitucional,  se  les  culpaba  sin  que</w:t>
        <w:br/>
        <w:t>estas personas hubieran tenido la  posibilidad,  al  momento  del  paro,  de</w:t>
        <w:br/>
        <w:t>saber que participar en éste constituía causal  de  una  sanción  tan  grave</w:t>
        <w:br/>
        <w:t>como el despido.  La actitud de la Sala Tercera resulta más  grave  aún,  si</w:t>
        <w:br/>
        <w:t>se considera que sus decisiones no eran susceptibles de apelación, en  razón</w:t>
        <w:br/>
        <w:t>de que sus sentencias eran definitivas e inapelables.</w:t>
        <w:br/>
        <w:br/>
        <w:t>141.  El Estado no proporcionó  elementos  sobre  los  casos  de  todos  los</w:t>
        <w:br/>
        <w:t>trabajadores, y de los que proporcionó se desprende  la  ineficacia  de  los</w:t>
        <w:br/>
        <w:t>recursos internos, en relación con el artículo 25 de la Convención.  Así  se</w:t>
        <w:br/>
        <w:t>evidencia que los tribunales de justicia no  observaron  el  debido  proceso</w:t>
        <w:br/>
        <w:t>legal ni el  derecho  a  un  recurso  efectivo.   Como  fue  expresado,  los</w:t>
        <w:br/>
        <w:t>recursos intentados no  fueron  idóneos  para  solucionar  el  problema  del</w:t>
        <w:br/>
        <w:t>despido de los trabajadores.</w:t>
        <w:br/>
        <w:br/>
        <w:t>142.  En el acervo probatorio del presente caso  no  consta  que  todos  los</w:t>
        <w:br/>
        <w:t>trabajadores  hubiesen   interpuesto   acciones   de   inconstitucionalidad,</w:t>
        <w:br/>
        <w:t>recursos de amparo de garantías  constitucionales  y  demandas  contencioso-</w:t>
        <w:br/>
        <w:t>administrativas.   No  obstante,  el  Estado  no   proporcionó   información</w:t>
        <w:br/>
        <w:t>individualizada ni analizó por separado los casos de las supuestas  víctimas</w:t>
        <w:br/>
        <w:t>y tampoco controvirtió ni puso en duda el  hecho  de  que  varias  de  estas</w:t>
        <w:br/>
        <w:t>personas interpusieron los aludidos recursos, sino que se  limitó  a  alegar</w:t>
        <w:br/>
        <w:t>sobre el conjunto de los  270  trabajadores  que  figuraran  como  presuntas</w:t>
        <w:br/>
        <w:t>víctimas en el presente caso.</w:t>
        <w:br/>
        <w:br/>
        <w:t>143.  Con base en lo expuesto y, en particular, en el  silencio  del  Estado</w:t>
        <w:br/>
        <w:t>en torno a casos específicos, la Corte concluye  que  el  Estado  violó  los</w:t>
        <w:br/>
        <w:t>artículos 8.1, 8.2 y 25 de la Convención Americana, en perjuicio de los  270</w:t>
        <w:br/>
        <w:t>trabajadores relacionados en el párrafo 4 de la presente Sentencia.</w:t>
        <w:br/>
        <w:br/>
        <w:br/>
        <w:br/>
        <w:br/>
        <w:br/>
        <w:t xml:space="preserve">                                     XI</w:t>
        <w:br/>
        <w:br/>
        <w:br/>
        <w:t xml:space="preserve">                                 Artículo 15</w:t>
        <w:br/>
        <w:br/>
        <w:br/>
        <w:t xml:space="preserve">                             Derecho de Reunión</w:t>
        <w:br/>
        <w:br/>
        <w:br/>
        <w:br/>
        <w:t>Alegatos de la Comisión</w:t>
        <w:br/>
        <w:br/>
        <w:t>144.  En cuanto al artículo 15 de la Convención, la Comisión alegó que:</w:t>
        <w:br/>
        <w:br/>
        <w:t xml:space="preserve">      a)    este derecho es de naturaleza instrumental, sirve de soporte  al</w:t>
        <w:br/>
        <w:t xml:space="preserve">      ejercicio de los demás derechos fundamentales y permite  la  obtención</w:t>
        <w:br/>
        <w:t xml:space="preserve">      de fines no prohibidos expresamente por la ley;</w:t>
        <w:br/>
        <w:br/>
        <w:br/>
        <w:t xml:space="preserve">      b)    la Corte Suprema de Justicia sostuvo que la Ley 25  no  prohibió</w:t>
        <w:br/>
        <w:t xml:space="preserve">      el derecho de reunión y que  la  destitución  estuvo  justificada  por</w:t>
        <w:br/>
        <w:t xml:space="preserve">      acciones  que  los  órganos  legislativo  y   ejecutivo   consideraron</w:t>
        <w:br/>
        <w:t xml:space="preserve">      atentatorias contra la estabilidad y la existencia del mismo Gobierno.</w:t>
        <w:br/>
        <w:t xml:space="preserve">       Sin embargo, los  trabajadores,  al  reunirse  pacíficamente  en  una</w:t>
        <w:br/>
        <w:t xml:space="preserve">      manifestación al aire libre, no realizaron acto ilegal alguno.  Al  no</w:t>
        <w:br/>
        <w:t xml:space="preserve">      realizarse el paro, es claro que los  trabajadores  fueron  despedidos</w:t>
        <w:br/>
        <w:t xml:space="preserve">      por participar en la manifestación del 4 de diciembre de 1990;</w:t>
        <w:br/>
        <w:br/>
        <w:br/>
        <w:t xml:space="preserve">      c)     la  ley  vigente  autorizaba  las  manifestaciones  públicas  y</w:t>
        <w:br/>
        <w:t xml:space="preserve">      señalaba que para  reunirse  pacíficamente  y  al  aire  libre  no  se</w:t>
        <w:br/>
        <w:t xml:space="preserve">      requería pedir permiso sino solamente dar aviso a las autoridades  con</w:t>
        <w:br/>
        <w:t xml:space="preserve">      anticipación de 24 horas.  Los trabajadores estatales cumplieron  este</w:t>
        <w:br/>
        <w:t xml:space="preserve">      requisito, ya que con más de un mes de anticipación dieron aviso de su</w:t>
        <w:br/>
        <w:t xml:space="preserve">      intención de ejercer este derecho; y</w:t>
        <w:br/>
        <w:br/>
        <w:br/>
        <w:t xml:space="preserve">      d)     los  trabajadores  fueron  despedidos  por  participar  en  una</w:t>
        <w:br/>
        <w:t xml:space="preserve">      manifestación autorizada por la  ley  y  por  el  artículo  38  de  la</w:t>
        <w:br/>
        <w:t xml:space="preserve">      Constitución de Panamá.  Si bien la ley no prohibió las reuniones,  se</w:t>
        <w:br/>
        <w:t xml:space="preserve">      sancionó a los trabajadores que hicieron uso de este derecho.</w:t>
        <w:br/>
        <w:br/>
        <w:br/>
        <w:t>Alegatos del Estado</w:t>
        <w:br/>
        <w:br/>
        <w:t>145.  Por su parte, el Estado alegó que:</w:t>
        <w:br/>
        <w:br/>
        <w:t xml:space="preserve">      a)    la Ley 25 no restringe el derecho de reunión.  No se puede decir</w:t>
        <w:br/>
        <w:t xml:space="preserve">      que  las  sanciones  administrativas  reguladas  en   esa   ley   sean</w:t>
        <w:br/>
        <w:t xml:space="preserve">      violatorias del mencionado derecho;</w:t>
        <w:br/>
        <w:br/>
        <w:br/>
        <w:t xml:space="preserve">      b)    si se sostuviera el criterio de que la Ley 25 viola  el  derecho</w:t>
        <w:br/>
        <w:t xml:space="preserve">      de reunión, cabe señalar que el  artículo  15  de  la  Convención,  en</w:t>
        <w:br/>
        <w:t xml:space="preserve">      relación con los artículos 27, 30 y 32 de la misma, permite establecer</w:t>
        <w:br/>
        <w:t xml:space="preserve">      restricciones  a  este  derecho,  en  situaciones  que   amenacen   la</w:t>
        <w:br/>
        <w:t xml:space="preserve">      independencia y seguridad del Estado u otro  peligro  público.   Estas</w:t>
        <w:br/>
        <w:t xml:space="preserve">      normas señalan que las limitaciones deben darse por ley, razón por  la</w:t>
        <w:br/>
        <w:t xml:space="preserve">      cual la Ley 25 establece sanciones administrativas  cuando  se  atenta</w:t>
        <w:br/>
        <w:t xml:space="preserve">      contra el  orden  público,  el  bien  común,  la  independencia  y  la</w:t>
        <w:br/>
        <w:t xml:space="preserve">      seguridad del Estado;</w:t>
        <w:br/>
        <w:br/>
        <w:br/>
        <w:t xml:space="preserve">      c)    es falso que los 270 reclamantes hayan sido destituidos  de  sus</w:t>
        <w:br/>
        <w:t xml:space="preserve">      cargos por haber participado en la marcha del 4 de diciembre de 1990 y</w:t>
        <w:br/>
        <w:t xml:space="preserve">      que ésto violó el derecho de reunión.  En ninguna nota de  despido  se</w:t>
        <w:br/>
        <w:t xml:space="preserve">      comunica al afectado que la terminación  de  su  relación  laboral  se</w:t>
        <w:br/>
        <w:t xml:space="preserve">      debió a la participación en la marcha; dicha terminación se debió a la</w:t>
        <w:br/>
        <w:t xml:space="preserve">      participación en un paro ilegal que se dio el 5 de diciembre  de  1990</w:t>
        <w:br/>
        <w:t xml:space="preserve">      en diversas instituciones públicas; y</w:t>
        <w:br/>
        <w:br/>
        <w:br/>
        <w:t xml:space="preserve">      d)    el Gobierno panameño no impidió la marcha previamente anunciada,</w:t>
        <w:br/>
        <w:t xml:space="preserve">      la que tuvo lugar sin percance alguno.</w:t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Consideraciones de la Corte</w:t>
        <w:br/>
        <w:br/>
        <w:t>146.  El artículo 15 de la Convención señala que</w:t>
        <w:br/>
        <w:br/>
        <w:t xml:space="preserve">      [s]e reconoce  el  derecho  de  reunión  pacífica  y  sin  armas.   El</w:t>
        <w:br/>
        <w:t xml:space="preserve">      ejercicio de tal derecho sólo puede estar sujeto a  las  restricciones</w:t>
        <w:br/>
        <w:t xml:space="preserve">      previstas por la ley, que sean necesarias en una sociedad democrática,</w:t>
        <w:br/>
        <w:t xml:space="preserve">      en interés de la seguridad nacional,  de  la  seguridad  o  del  orden</w:t>
        <w:br/>
        <w:t xml:space="preserve">      públicos, o para proteger la salud o la moral públicas o los  derechos</w:t>
        <w:br/>
        <w:t xml:space="preserve">      o libertades de los demás.</w:t>
        <w:br/>
        <w:br/>
        <w:t>147.  En el presente caso, el Estado  siempre  sostuvo  que  el  derecho  de</w:t>
        <w:br/>
        <w:t>reunión nunca fue coartado, y que las medidas tomadas a raíz del paro del  5</w:t>
        <w:br/>
        <w:t>de diciembre de 1990 se debieron a que éste atentó contra  la  democracia  y</w:t>
        <w:br/>
        <w:t>el orden constitucional.  De todas maneras, corresponde a la Corte  analizar</w:t>
        <w:br/>
        <w:t>si el derecho de reunión fue violado por el Estado.</w:t>
        <w:br/>
        <w:br/>
        <w:t>148.  Conforme al acervo probatorio del presente caso, la marcha  del  4  de</w:t>
        <w:br/>
        <w:t>diciembre  de  1990  se  efectuó  sin  interrupción  o  restricción  alguna.</w:t>
        <w:br/>
        <w:t>Asimismo, las notas de destitución  de  los  trabajadores  no  mencionan  la</w:t>
        <w:br/>
        <w:t>marcha y la mayoría de ellas declaran insubsistentes  los  nombramientos  de</w:t>
        <w:br/>
        <w:t>los servidores públicos que participaron  en  la  “organización,  llamado  o</w:t>
        <w:br/>
        <w:t>ejecución del paro nacional que se realizó el 5 de diciembre de 1990.”</w:t>
        <w:br/>
        <w:br/>
        <w:t>149.  Del acervo probatorio del presente caso no  surge  prueba  alguna  que</w:t>
        <w:br/>
        <w:t>indique  que  los  trabajadores  despedidos  hayan  sido  de  alguna  manera</w:t>
        <w:br/>
        <w:t>perturbados en su derecho de reunirse de forma “pacífica y sin  armas”.   Es</w:t>
        <w:br/>
        <w:t>más, como fue dicho, la marcha efectuada el día  4  de  diciembre  de  1990,</w:t>
        <w:br/>
        <w:t>expresión clara  del  derecho  en  estudio,  no  sólo  no  fue  prohibida  o</w:t>
        <w:br/>
        <w:t>perturbada de manera alguna, sino que diversos testimonios recabados por  el</w:t>
        <w:br/>
        <w:t>Tribunal acreditan  incluso  que  fue  acompañada  y  su  normal  desarrollo</w:t>
        <w:br/>
        <w:t>asegurado por agentes de la fuerza pública.</w:t>
        <w:br/>
        <w:br/>
        <w:t>150.  En razón de lo expuesto, la Corte concluye que el Estado no  violó  el</w:t>
        <w:br/>
        <w:t>derecho de reunión consagrado en el artículo 15 de la Convención  Americana,</w:t>
        <w:br/>
        <w:t>en perjuicio de los 270 trabajadores relacionados en  el  párrafo  4  de  la</w:t>
        <w:br/>
        <w:t>presente Sentencia.</w:t>
        <w:br/>
        <w:br/>
        <w:br/>
        <w:br/>
        <w:t xml:space="preserve">                                     XII</w:t>
        <w:br/>
        <w:br/>
        <w:br/>
        <w:t xml:space="preserve">                          Violación del Artículo 16</w:t>
        <w:br/>
        <w:br/>
        <w:t xml:space="preserve">                           Libertad de Asociación</w:t>
        <w:br/>
        <w:br/>
        <w:br/>
        <w:t>Alegatos de la Comisión</w:t>
        <w:br/>
        <w:br/>
        <w:t>151.  En cuanto al artículo 16 de la Convención, la Comisión alegó que:</w:t>
        <w:br/>
        <w:br/>
        <w:t xml:space="preserve">      a)    la Ley 25 no prohibe esta libertad, pero si los trabajadores del</w:t>
        <w:br/>
        <w:t xml:space="preserve">      Estado la ejercitan, la referida ley los  penaliza.   Esa  ley  impuso</w:t>
        <w:br/>
        <w:t xml:space="preserve">      sanciones a quienes ejercieron legítimamente dicha libertad;</w:t>
        <w:br/>
        <w:t xml:space="preserve">      b)    la manifestación y la convocatoria  a  paro  fueron  actividades</w:t>
        <w:br/>
        <w:t xml:space="preserve">      legítimas  inherentes  al  ejercicio  de  la  libertad  de  asociación</w:t>
        <w:br/>
        <w:t xml:space="preserve">      sindical, a raíz de la frustrada negociación entre la Coordinadora  de</w:t>
        <w:br/>
        <w:t xml:space="preserve">      Sindicatos de Empresas Estatales y el Gobierno;</w:t>
        <w:br/>
        <w:br/>
        <w:br/>
        <w:t xml:space="preserve">      c)    tanto el Gobierno como los directores de las empresas  estatales</w:t>
        <w:br/>
        <w:t xml:space="preserve">      estaban  enterados  con  suficiente  antelación  de  las   actividades</w:t>
        <w:br/>
        <w:t xml:space="preserve">      sindicales programadas por los trabajadores;</w:t>
        <w:br/>
        <w:br/>
        <w:br/>
        <w:t xml:space="preserve">      d)    el paro no fue formalmente declarado ilegal por el Estado;</w:t>
        <w:br/>
        <w:br/>
        <w:br/>
        <w:t xml:space="preserve">      e)    el paro no se realizó, fue  suspendido  a  primera  hora  de  la</w:t>
        <w:br/>
        <w:t xml:space="preserve">      mañana;</w:t>
        <w:br/>
        <w:br/>
        <w:br/>
        <w:t xml:space="preserve">      f)    la Ley 25 penalizó a las asociaciones de empleados estatales que</w:t>
        <w:br/>
        <w:t xml:space="preserve">      desde  el  8  de  octubre  de  1990  estaban   comprometidas   en   la</w:t>
        <w:br/>
        <w:t xml:space="preserve">      reivindicación de una serie de derechos; esta ley  hace  referencia  a</w:t>
        <w:br/>
        <w:t xml:space="preserve">      los sindicatos de trabajadores del sector público, los  cuales  fueron</w:t>
        <w:br/>
        <w:t xml:space="preserve">      directamente  afectados,  ya  que  los  despidos   fueron   realizados</w:t>
        <w:br/>
        <w:t xml:space="preserve">      selectivamente;</w:t>
        <w:br/>
        <w:br/>
        <w:br/>
        <w:t xml:space="preserve">      g)    los locales de  las  asociaciones  de  trabajadores  del  Estado</w:t>
        <w:br/>
        <w:t xml:space="preserve">      fueron tomados por la fuerza pública, sus asociados fueron expulsados,</w:t>
        <w:br/>
        <w:t xml:space="preserve">      perseguidos o detenidos y sus instalaciones objeto de saqueo;  incluso</w:t>
        <w:br/>
        <w:t xml:space="preserve">      se intervinieron los fondos  y  cuentas  corrientes  producto  de  sus</w:t>
        <w:br/>
        <w:t xml:space="preserve">      contribuciones gremiales;</w:t>
        <w:br/>
        <w:br/>
        <w:br/>
        <w:t xml:space="preserve">      h)    nunca existió vinculación  alguna  entre  el  plan  armado  para</w:t>
        <w:br/>
        <w:t xml:space="preserve">      subvertir el orden constitucional y la convocatoria a  paro  realizada</w:t>
        <w:br/>
        <w:t xml:space="preserve">      por los trabajadores;</w:t>
        <w:br/>
        <w:br/>
        <w:br/>
        <w:t xml:space="preserve">      i)    los 270 trabajadores despedidos lo fueron debido a su  membresía</w:t>
        <w:br/>
        <w:t xml:space="preserve">      activa en una asociación sindical;</w:t>
        <w:br/>
        <w:br/>
        <w:br/>
        <w:t xml:space="preserve">      j)    la Resolución No. 10 de 23 de enero de 1991, al declarar que los</w:t>
        <w:br/>
        <w:t xml:space="preserve">      paros y ceses colectivos de labores  abruptos  en  el  sector  público</w:t>
        <w:br/>
        <w:t xml:space="preserve">      atentaban contra la democracia y el  orden  constitucional,  violó  el</w:t>
        <w:br/>
        <w:t xml:space="preserve">      derecho a la libertad de asociación;</w:t>
        <w:br/>
        <w:br/>
        <w:br/>
        <w:t xml:space="preserve">      k)    el Comité de Libertad Sindical de la OIT indicó que  la  Ley  25</w:t>
        <w:br/>
        <w:t xml:space="preserve">      atentó gravemente contra el ejercicio de esta libertad  por  parte  de</w:t>
        <w:br/>
        <w:t xml:space="preserve">      las asociaciones de trabajadores; y</w:t>
        <w:br/>
        <w:br/>
        <w:br/>
        <w:t xml:space="preserve">      l)    respetar el derecho de asociación no sólo implica el deber de no</w:t>
        <w:br/>
        <w:t xml:space="preserve">      intervención en el momento de  la  formación  del  grupo  formado  por</w:t>
        <w:br/>
        <w:t xml:space="preserve">      quienes se asocian, sino el de no intervenir durante el desarrollo  de</w:t>
        <w:br/>
        <w:t xml:space="preserve">      las actividades legítimamente efectuadas por  el  grupo  y  el  de  no</w:t>
        <w:br/>
        <w:t xml:space="preserve">      imponerle  a  los  miembros  de  éste,  a  posteriori,   consecuencias</w:t>
        <w:br/>
        <w:t xml:space="preserve">      desfavorables.</w:t>
        <w:br/>
        <w:br/>
        <w:br/>
        <w:t>Alegatos del Estado</w:t>
        <w:br/>
        <w:br/>
        <w:t>152.  Por su parte, el Estado alegó que:</w:t>
        <w:br/>
        <w:t xml:space="preserve">      a)    los límites que se imponen al uso y disfrute de este derecho son</w:t>
        <w:br/>
        <w:t xml:space="preserve">      los mismos establecidos para otros derechos: orden público,  seguridad</w:t>
        <w:br/>
        <w:t xml:space="preserve">      nacional, moral pública o derechos de los demás;</w:t>
        <w:br/>
        <w:br/>
        <w:br/>
        <w:t xml:space="preserve">      b)    la Ley  25  se  refiere  a  individuos  y  no  a  organizaciones</w:t>
        <w:br/>
        <w:t xml:space="preserve">      colectivas de trabajadores y las sanciones administrativas que  impone</w:t>
        <w:br/>
        <w:t xml:space="preserve">      no se dirigen contra quienes ejercitaron legítimamente la libertad  de</w:t>
        <w:br/>
        <w:t xml:space="preserve">      asociación, sino  contra  quienes  participaron  en  la  organización,</w:t>
        <w:br/>
        <w:t xml:space="preserve">      llamado o ejecución de acciones que atentaron contra la democracia   y</w:t>
        <w:br/>
        <w:t xml:space="preserve">      el orden constitucional;</w:t>
        <w:br/>
        <w:br/>
        <w:br/>
        <w:t xml:space="preserve">      c)    no hay pruebas que demuestren que los  270  trabajadores  fueron</w:t>
        <w:br/>
        <w:t xml:space="preserve">      cesados en sus cargos por pertenecer a una organización sindical;</w:t>
        <w:br/>
        <w:br/>
        <w:br/>
        <w:t xml:space="preserve">      d)    el derecho de huelga no forma parte del derecho  de  asociación.</w:t>
        <w:br/>
        <w:t xml:space="preserve">      La huelga, como derecho  de  los  trabajadores,  solamente  puede  ser</w:t>
        <w:br/>
        <w:t xml:space="preserve">      decretada por éstos mediante votación en asamblea general; y</w:t>
        <w:br/>
        <w:br/>
        <w:br/>
        <w:t xml:space="preserve">      e)    el paro colectivo fue un “paro salvaje” o “paro  militante”,  al</w:t>
        <w:br/>
        <w:t xml:space="preserve">      margen de la ley.  Este tipo de  paro  es  una  causa  justificada  de</w:t>
        <w:br/>
        <w:t xml:space="preserve">      despido, por estar al margen de la legalidad e implicar un abandono  o</w:t>
        <w:br/>
        <w:t xml:space="preserve">      cesación de labores por parte del trabajador.  El paro  no  puede  ser</w:t>
        <w:br/>
        <w:t xml:space="preserve">      jurídicamente calificado como mera ausencia injustificada en un día de</w:t>
        <w:br/>
        <w:t xml:space="preserve">      trabajo.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br/>
        <w:t>Consideraciones de la Corte</w:t>
        <w:br/>
        <w:br/>
        <w:t>153.  El artículo 16 de la Convención señala que:</w:t>
        <w:br/>
        <w:br/>
        <w:t xml:space="preserve">      1.    Todas las personas tienen derecho  a  asociarse  libremente  con</w:t>
        <w:br/>
        <w:t xml:space="preserve">      fines  ideológicos,  religiosos,  políticos,  económicos,   laborales,</w:t>
        <w:br/>
        <w:t xml:space="preserve">      sociales, culturales, deportivos o de cualquier otra índole.</w:t>
        <w:br/>
        <w:br/>
        <w:br/>
        <w:t xml:space="preserve">      2.    El ejercicio de tal  derecho  sólo  puede  estar  sujeto  a  las</w:t>
        <w:br/>
        <w:t xml:space="preserve">      restricciones previstas por la ley que sean necesarias en una sociedad</w:t>
        <w:br/>
        <w:t xml:space="preserve">      democrática, en interés de la seguridad nacional, de  la  seguridad  o</w:t>
        <w:br/>
        <w:t xml:space="preserve">      del orden públicos, o para proteger la salud o la moral públicas o los</w:t>
        <w:br/>
        <w:t xml:space="preserve">      derechos y libertades de los demás.</w:t>
        <w:br/>
        <w:br/>
        <w:br/>
        <w:t xml:space="preserve">      3.    Lo dispuesto  en  este  artículo  no  impide  la  imposición  de</w:t>
        <w:br/>
        <w:t xml:space="preserve">      restricciones legales, y aun la privación del ejercicio del derecho de</w:t>
        <w:br/>
        <w:t xml:space="preserve">      asociación, a los miembros de las fuerzas armadas y de la policía.</w:t>
        <w:br/>
        <w:br/>
        <w:br/>
        <w:t>154.  En  el  presente  caso,  el  Estado  sostuvo  permanentemente  que  la</w:t>
        <w:br/>
        <w:t>libertad de asociación nunca fue coartada, y que las medidas tomadas a  raíz</w:t>
        <w:br/>
        <w:t>del paro del 5 de diciembre de 1990 se debieron a que éste atentó contra  la</w:t>
        <w:br/>
        <w:t>democracia y el orden constitucional.  De todas maneras,  corresponde  a  la</w:t>
        <w:br/>
        <w:t>Corte analizar si la libertad de asociación fue violada por el Estado.</w:t>
        <w:br/>
        <w:br/>
        <w:t>155.  En primer lugar, se debe reiterar que el  artículo  1  de  la  Ley  25</w:t>
        <w:br/>
        <w:t>estipulaba que:</w:t>
        <w:br/>
        <w:br/>
        <w:t xml:space="preserve">      Con el fin de preservar el Orden Constitucional, se autoriza al Órgano</w:t>
        <w:br/>
        <w:t xml:space="preserve">      Ejecutivo y a  los  directores  de  instituciones  autónomas  y  semi-</w:t>
        <w:br/>
        <w:t xml:space="preserve">      autónomas,  empresas  estatales,  municipales  y  demás   dependencias</w:t>
        <w:br/>
        <w:t xml:space="preserve">      públicas  del  Estado  para  que  se   declaren   insubsistentes   los</w:t>
        <w:br/>
        <w:t xml:space="preserve">      nombramientos de  los  servidores  públicos  que  participaron  y  que</w:t>
        <w:br/>
        <w:t xml:space="preserve">      participen en la organización, llamado o  ejecución  de  acciones  que</w:t>
        <w:br/>
        <w:t xml:space="preserve">      atenten contra la Democracia y el Orden Constitucional, y que ocupen o</w:t>
        <w:br/>
        <w:t xml:space="preserve">      no cargos en las juntas directivas de las organizaciones sindicales  y</w:t>
        <w:br/>
        <w:t xml:space="preserve">      de  las  asociaciones  de  servidores  públicos,   sus   delegados   y</w:t>
        <w:br/>
        <w:t xml:space="preserve">      representantes   sindicales   o   sectoriales,   directores   de   las</w:t>
        <w:br/>
        <w:t xml:space="preserve">      asociaciones de servidores públicos con independencia de la existencia</w:t>
        <w:br/>
        <w:t xml:space="preserve">      o no de fuero sindical; o que estén o no regidos por leyes especiales.</w:t>
        <w:br/>
        <w:t xml:space="preserve">      (La itálica no es del original)</w:t>
        <w:br/>
        <w:br/>
        <w:t>156.   Al considerar si se  configuró  o  no  en  el  caso  en  cuestión  la</w:t>
        <w:br/>
        <w:t>violación de la libertad de asociación, ésta debe ser analizada en  relación</w:t>
        <w:br/>
        <w:t>con la libertad sindical.   La libertad de asociación, en materia  sindical,</w:t>
        <w:br/>
        <w:t>consiste básicamente en la facultad de constituir organizaciones  sindicales</w:t>
        <w:br/>
        <w:t>y poner en marcha su estructura interna, actividades y programa  de  acción,</w:t>
        <w:br/>
        <w:t>sin intervención de las autoridades públicas  que  limite  o  entorpezca  el</w:t>
        <w:br/>
        <w:t>ejercicio del respectivo derecho.  Por otra parte, esta libertad supone  que</w:t>
        <w:br/>
        <w:t>cada persona pueda determinar sin coacción  alguna  si  desea  o  no  formar</w:t>
        <w:br/>
        <w:t>parte de  la  asociación.   Se  trata,  pues,  del  derecho  fundamental  de</w:t>
        <w:br/>
        <w:t>agruparse para la realización  común  de  un  fin  lícito  sin  presiones  o</w:t>
        <w:br/>
        <w:t>intromisiones que puedan alterar o desnaturalizar su finalidad.</w:t>
        <w:br/>
        <w:br/>
        <w:t>157.  El Preámbulo de la Constitución de la OIT incluye  el  “reconocimiento</w:t>
        <w:br/>
        <w:t>del principio de libertad sindical” como requisito  indispensable  para  “la</w:t>
        <w:br/>
        <w:t>paz y armonía universales”.[59]</w:t>
        <w:br/>
        <w:br/>
        <w:t>158.  Esta Corte  considera  que  la  libertad  de  asociación,  en  materia</w:t>
        <w:br/>
        <w:t>sindical, reviste la mayor importancia para  la  defensa  de  los  intereses</w:t>
        <w:br/>
        <w:t>legítimos de los trabajadores y  se  enmarca  en  el  corpus  juris  de  los</w:t>
        <w:br/>
        <w:t>derechos humanos.</w:t>
        <w:br/>
        <w:br/>
        <w:t>159.  La libertad de asociación, en materia laboral,  en  los  términos  del</w:t>
        <w:br/>
        <w:t>artículo  16  de  la  Convención  Americana,  comprende  un  derecho  y  una</w:t>
        <w:br/>
        <w:t>libertad, a saber:  el  derecho  a  formar  asociaciones  sin  restricciones</w:t>
        <w:br/>
        <w:t>distintas a  las  permitidas  en  los  incisos  2  y  3  de  aquel  precepto</w:t>
        <w:br/>
        <w:t>convencional y la libertad de toda persona de no ser compelida u obligada  a</w:t>
        <w:br/>
        <w:t>asociarse.  El Protocolo de San Salvador de 17 de noviembre de 1988,  en  su</w:t>
        <w:br/>
        <w:t>artículo 8.3, recoge la misma idea  y  precisa  que,  en  materia  sindical,</w:t>
        <w:br/>
        <w:t>“[n]adie podrá ser obligado a pertenecer a un sindicato”.</w:t>
        <w:br/>
        <w:br/>
        <w:t>160.  Consta en el acervo probatorio del presente caso  que  al  despedir  a</w:t>
        <w:br/>
        <w:t>los trabajadores estatales, se  despidió  a  dirigentes  sindicales  que  se</w:t>
        <w:br/>
        <w:t>encontraban involucrados en una serie  de  reivindicaciones.   Aún  más,  se</w:t>
        <w:br/>
        <w:t>destituyó a los  sindicalistas  por  actos  que  no  constituían  causal  de</w:t>
        <w:br/>
        <w:t>despido en la legislación vigente al momento de los hechos.  Esto  demuestra</w:t>
        <w:br/>
        <w:t>que, al asignarle carácter retroactivo a la Ley 25,  siguiendo  las  órdenes</w:t>
        <w:br/>
        <w:t>del Poder Ejecutivo, se  pretendió  darle  fundamento  a  la  desvinculación</w:t>
        <w:br/>
        <w:t>laboral masiva  de  dirigentes  sindicales  y  de  trabajadores  del  sector</w:t>
        <w:br/>
        <w:t>público, actuación que sin duda limita las posibilidades de  acción  de  las</w:t>
        <w:br/>
        <w:t>organizaciones sindicales en el mencionado sector.</w:t>
        <w:br/>
        <w:br/>
        <w:t>161.  En la audiencia pública sobre el fondo celebrada  en  la  sede  de  la</w:t>
        <w:br/>
        <w:t>Corte, el testigo, Procurador General de la Nación de diciembre  de  1990  a</w:t>
        <w:br/>
        <w:t>noviembre de 1991, manifestó que “veía[n] las señales muy claras  en  cuanto</w:t>
        <w:br/>
        <w:t>a que el Gobierno quería que […] implica[ran] a los  dirigentes  sindicales”</w:t>
        <w:br/>
        <w:t>y que  “recibi[eron]  esos  mensajes  de  distintas  maneras”  a  través  de</w:t>
        <w:br/>
        <w:t>“mensajeros oficiosos”.  En la misma oportunidad el perito Humberto  Ricord,</w:t>
        <w:br/>
        <w:t>abogado especialista en derecho laboral y constitucional, señaló que con  la</w:t>
        <w:br/>
        <w:t>Ley 25  “se  afectó  el  derecho  de  sindicación,  no  tanto  en  [que]  su</w:t>
        <w:br/>
        <w:t>existencia […] se hubiera negado, sino en cuanto  a  su  práctica  general”.</w:t>
        <w:br/>
        <w:t>Asimismo, el testigo Manrique Mejía manifestó  en  dicha  audiencia  pública</w:t>
        <w:br/>
        <w:t>que había sido despedido el día 11 de diciembre de 1990,  en  virtud  de  su</w:t>
        <w:br/>
        <w:t>participación en el paro de 5 de  diciembre  de  1990,  sin  contar  con  el</w:t>
        <w:br/>
        <w:t>procedimiento debido que le confería su  fuero  sindical,  a  pesar  de  que</w:t>
        <w:br/>
        <w:t>“tenía una licencia [sindical] permanente permitida por la ley, o  sea  [su]</w:t>
        <w:br/>
        <w:t>trabajo era en la sede  sindical”.   Además,  en  algunos  de  los  recortes</w:t>
        <w:br/>
        <w:t>periodísticos que conforman la prueba documental de  este  caso,  se  señala</w:t>
        <w:br/>
        <w:t>que la mayoría de los trabajadores destituidos eran  dirigentes  sindicales,</w:t>
        <w:br/>
        <w:t>lo cual era, pues, un hecho público y notorio.</w:t>
        <w:br/>
        <w:br/>
        <w:t>162.  El Comité de Libertad Sindical de la OIT,  al  resolver  el  caso  No.</w:t>
        <w:br/>
        <w:t>1569, decisión que consta en el acervo probatorio del expediente  ante  esta</w:t>
        <w:br/>
        <w:t>Corte,  consideró  que  “el  despido  masivo  de  dirigentes  sindicales   y</w:t>
        <w:br/>
        <w:t>trabajadores del sector público por el paro del día 5 de diciembre  de  1990</w:t>
        <w:br/>
        <w:t>es una medida,  que  puede  comprometer  seriamente,  las  posibilidades  de</w:t>
        <w:br/>
        <w:t>acción de  las  organizaciones  sindicales  en  el  sector  público  en  las</w:t>
        <w:br/>
        <w:t>instituciones donde existan”, y que, en consecuencia, tal despido  significó</w:t>
        <w:br/>
        <w:t>una grave violación al Convenio No. 98  relativo  a  la  aplicación  de  los</w:t>
        <w:br/>
        <w:t>principios del derecho de sindicación y de negociación colectiva.[60]</w:t>
        <w:br/>
        <w:br/>
        <w:t>163.  Por su parte, la Comisión de Expertos en  Aplicación  de  Convenios  y</w:t>
        <w:br/>
        <w:t>Recomendaciones de la OIT, al resolver el caso No. 1569, tal como consta  en</w:t>
        <w:br/>
        <w:t>la referida resolución del Comité de Libertad Sindical, pidió al Estado  que</w:t>
        <w:br/>
        <w:t>derogara la Ley 25,  “en  la  que  se  fundaron  los  despidos  masivos  por</w:t>
        <w:br/>
        <w:t>considerar que la misma, atenta gravemente contra el ejercicio  del  derecho</w:t>
        <w:br/>
        <w:t>de  las  asociaciones   de   trabajadores   públicos,   de   organizar   sus</w:t>
        <w:br/>
        <w:t>actividades”.[61]</w:t>
        <w:br/>
        <w:br/>
        <w:t>164.  Respecto de la supuesta injerencia del Estado en la administración  de</w:t>
        <w:br/>
        <w:t>los fondos sindicales, el Comité de Libertad Sindical de la OIT  señaló,  en</w:t>
        <w:br/>
        <w:t>la resolución ya mencionada (supra párr. 162),  que  “la  administración  de</w:t>
        <w:br/>
        <w:t>los fondos sindicales debería realizarse por los dirigentes  designados  por</w:t>
        <w:br/>
        <w:t>los estatutos sindicales y sin ningún tipo de  injerencia[,  pues  s]on  los</w:t>
        <w:br/>
        <w:t>miembros de los sindicatos  los  que  deberían  decidir  si  los  dirigentes</w:t>
        <w:br/>
        <w:t>sindicales deberían conservar el derecho del manejo de  los  fondos  de  las</w:t>
        <w:br/>
        <w:t>organizaciones”, y solicitó al  Estado  que  permitiera  “a  los  dirigentes</w:t>
        <w:br/>
        <w:t>sindicales del SITIRHE el acceso y gestión  de  las  cuotas  sindicales,  de</w:t>
        <w:br/>
        <w:t>conformidad  con  los  estatutos   sindicales   y   sin   ningún   tipo   de</w:t>
        <w:br/>
        <w:t>injerencia”.[62]</w:t>
        <w:br/>
        <w:br/>
        <w:t>165.  En relación con la alegada toma de  locales  de  las  asociaciones  de</w:t>
        <w:br/>
        <w:t>trabajadores  por  la  fuerza  pública  y  el   supuesto   saqueo   de   sus</w:t>
        <w:br/>
        <w:t>instalaciones, el referido Comité, en la  resolución  ya  mencionada  (supra</w:t>
        <w:br/>
        <w:t>párr. 162),  recordó  al  Estado  “que  la  inviolabilidad  de  los  locales</w:t>
        <w:br/>
        <w:t>sindicales tiene como corolario necesario el que  las  autoridades  públicas</w:t>
        <w:br/>
        <w:t>no puedan exigir la entrada en tales locales sin haber obtenido  un  mandato</w:t>
        <w:br/>
        <w:t>judicial que les autorice a ello, mandato que no consta  en  este  caso,  de</w:t>
        <w:br/>
        <w:t>otro modo existe el riesgo de una grave injerencia  de  las  autoridades  en</w:t>
        <w:br/>
        <w:t>las actividades sindicales”. Por otra parte, en  sus  recomendaciones  instó</w:t>
        <w:br/>
        <w:t>al Estado “a que  en  el  futuro  se  respete  plenamente  el  principio  de</w:t>
        <w:br/>
        <w:t>inviolabilidad de los locales sindicales”.[63]</w:t>
        <w:br/>
        <w:br/>
        <w:t>166.  La Corte observa que, al contemplar la Ley 25, en su  artículo  1,  la</w:t>
        <w:br/>
        <w:t>posibilidad de destitución de  trabajadores  que  ocuparan  “cargos  en  las</w:t>
        <w:br/>
        <w:t>juntas directivas de las organizaciones sindicales y de las asociaciones  de</w:t>
        <w:br/>
        <w:t>servidores  públicos[,]  sus  delegados  y   representantes   sindicales   o</w:t>
        <w:br/>
        <w:t>sectoriales, directores de  las  asociaciones  de  servidores  públicos  con</w:t>
        <w:br/>
        <w:t>independencia de la existencia o no de fuero  sindical”,  y  al  derogar  la</w:t>
        <w:br/>
        <w:t>Sección Segunda del Capítulo VI del Título I del Libro  III  del  Código  de</w:t>
        <w:br/>
        <w:t>Trabajo, así como el artículo 137 de la Ley 8 de  25  de  febrero  de  1975,</w:t>
        <w:br/>
        <w:t>aquella ley estaba no sólo permitiendo  la  desvinculación  laboral  de  los</w:t>
        <w:br/>
        <w:t>dirigentes sindicales, sino abrogando los derechos que les  otorgaban  estas</w:t>
        <w:br/>
        <w:t>últimas normas al regular el proceso de  despido  de  los  trabajadores  que</w:t>
        <w:br/>
        <w:t>gozaban de fuero sindical.  Las disposiciones contenidas en los artículos  1</w:t>
        <w:br/>
        <w:t>y 4 de la Ley 25  fueron  puestas  en  práctica  con  efectos  retroactivos,</w:t>
        <w:br/>
        <w:t>permitiendo que se dejasen de lado los procedimientos que  debían  aplicarse</w:t>
        <w:br/>
        <w:t>de  acuerdo  con  la  legislación  vigente  al  momento  de  los  hechos,  y</w:t>
        <w:br/>
        <w:t>acarrearon el despido de un amplio número de dirigentes sindicales,  con  lo</w:t>
        <w:br/>
        <w:t>cual se afectó gravemente la organización y la actividad de  los  sindicatos</w:t>
        <w:br/>
        <w:t>que agrupaban a los trabajadores, y se vulneró  la  libertad  de  asociación</w:t>
        <w:br/>
        <w:t>sindical.</w:t>
        <w:br/>
        <w:br/>
        <w:t>167.  La Corte debe analizar si las sanciones  de  despido  en  el  presente</w:t>
        <w:br/>
        <w:t>caso, a tenor de la Ley 25, fueron medidas legítimas tomadas con el  fin  de</w:t>
        <w:br/>
        <w:t>preservar el orden público, el bien común o la independencia y la  seguridad</w:t>
        <w:br/>
        <w:t>del Estado.</w:t>
        <w:br/>
        <w:br/>
        <w:t>168.  La Convención Americana es muy clara al señalar, en  el  artículo  16,</w:t>
        <w:br/>
        <w:t>que la libertad de  asociación  sólo  puede  estar  sujeta  a  restricciones</w:t>
        <w:br/>
        <w:t>previstas por la ley, que sean necesarias en  una  sociedad  democrática,  y</w:t>
        <w:br/>
        <w:t>que se establezcan en interés de la seguridad nacional, del  orden  público,</w:t>
        <w:br/>
        <w:t>de la salud o de la moral públicas o de los derechos  o  libertades  de  los</w:t>
        <w:br/>
        <w:t>demás.</w:t>
        <w:br/>
        <w:br/>
        <w:t>169.  Es importante aclarar que la expresión “ley” señalada en  el  artículo</w:t>
        <w:br/>
        <w:t>16 de la Convención,  debe  interpretarse  de  acuerdo  con  lo  establecido</w:t>
        <w:br/>
        <w:t>anteriormente por este Tribunal, a saber:</w:t>
        <w:br/>
        <w:br/>
        <w:t xml:space="preserve">      […] no es posible interpretar la  expresión  leyes,  utilizada  en  el</w:t>
        <w:br/>
        <w:t xml:space="preserve">      artículo 30 [de la  Convención],  como  sinónimo  de  cualquier  norma</w:t>
        <w:br/>
        <w:t xml:space="preserve">      jurídica,  pues  ello  equivaldría  a   admitir   que   los   derechos</w:t>
        <w:br/>
        <w:t xml:space="preserve">      fundamentales pueden ser restringidos por la  sola  determinación  del</w:t>
        <w:br/>
        <w:t xml:space="preserve">      poder público, sin otra limitación formal que la  de  consagrar  tales</w:t>
        <w:br/>
        <w:t xml:space="preserve">      restricciones en disposiciones de carácter general. Tal interpretación</w:t>
        <w:br/>
        <w:t xml:space="preserve">      conduciría  a  desconocer  límites  que  el   derecho   constitucional</w:t>
        <w:br/>
        <w:t xml:space="preserve">      democrático ha establecido  desde  que,  en  el  derecho  interno,  se</w:t>
        <w:br/>
        <w:t xml:space="preserve">      proclamó la garantía de los derechos fundamentales de la persona; y no</w:t>
        <w:br/>
        <w:t xml:space="preserve">      se compadecería con el Preámbulo de la Convención Americana, según  el</w:t>
        <w:br/>
        <w:t xml:space="preserve">      cual “los derechos esenciales del hombre... tienen como fundamento los</w:t>
        <w:br/>
        <w:t xml:space="preserve">      atributos de la persona humana,  razón  por  la  cual  justifican  una</w:t>
        <w:br/>
        <w:t xml:space="preserve">      protección internacional, de  naturaleza  convencional  coadyuvante  o</w:t>
        <w:br/>
        <w:t xml:space="preserve">      complementaria de la que ofrece el  derecho  interno  de  los  Estados</w:t>
        <w:br/>
        <w:t xml:space="preserve">      americanos”.</w:t>
        <w:br/>
        <w:br/>
        <w:br/>
        <w:t xml:space="preserve">      La expresión leyes, en el  marco  de  la  protección  a  los  derechos</w:t>
        <w:br/>
        <w:t xml:space="preserve">      humanos, carecería de sentido si con ella no se aludiera a la idea  de</w:t>
        <w:br/>
        <w:t xml:space="preserve">      que la sola determinación del poder público no basta  para  restringir</w:t>
        <w:br/>
        <w:t xml:space="preserve">      tales derechos. Lo contrario equivaldría a reconocer  una  virtualidad</w:t>
        <w:br/>
        <w:t xml:space="preserve">      absoluta a los poderes de los gobernantes frente a los gobernados.  En</w:t>
        <w:br/>
        <w:t xml:space="preserve">      cambio, el vocablo leyes cobra todo su sentido lógico e  histórico  si</w:t>
        <w:br/>
        <w:t xml:space="preserve">      se le considera como una exigencia de la  necesaria  limitación  a  la</w:t>
        <w:br/>
        <w:t xml:space="preserve">      interferencia del poder  público  en  la  esfera  de  los  derechos  y</w:t>
        <w:br/>
        <w:t xml:space="preserve">      libertades de la persona humana.[64]</w:t>
        <w:br/>
        <w:br/>
        <w:t>170.  Asimismo, la Convención no se limita a exigir  la  existencia  de  una</w:t>
        <w:br/>
        <w:t>ley para  que  sean  jurídicamente  lícitas  las  restricciones  al  goce  y</w:t>
        <w:br/>
        <w:t>ejercicio de los derechos y libertades, sino que requiere que las  leyes  se</w:t>
        <w:br/>
        <w:t>dicten por razones de interés general y con el propósito para  el  cual  han</w:t>
        <w:br/>
        <w:t>sido establecidas.[65]</w:t>
        <w:br/>
        <w:br/>
        <w:t>171.  Para arribar a conclusiones sobre si el Estado vulneró  el  derecho  a</w:t>
        <w:br/>
        <w:t>la libertad de asociación, la  Corte  toma  particularmente  en  cuenta  las</w:t>
        <w:br/>
        <w:t>afirmaciones contenidas en la demanda de la Comisión,  las  constancias  que</w:t>
        <w:br/>
        <w:t>figuran en el expediente  y  las  Recomendaciones  del  Comité  de  Libertad</w:t>
        <w:br/>
        <w:t>Sindical de la OIT, al resolver el caso  No.  1569,  las  cuales  no  fueron</w:t>
        <w:br/>
        <w:t>contradichas o desvirtuadas por el Estado, en relación  con  los  siguientes</w:t>
        <w:br/>
        <w:t>hechos: a) que la Ley 25 se expidió  15  días  después  de  los  hechos  que</w:t>
        <w:br/>
        <w:t>dieron origen al presente caso; b) que no se observó la normativa  referente</w:t>
        <w:br/>
        <w:t>al fuero sindical en relación con el despido de trabajadores; c) que  fueron</w:t>
        <w:br/>
        <w:t>obstruidas las instalaciones e intervenidas las  cuentas  bancarias  de  los</w:t>
        <w:br/>
        <w:t>sindicatos; y d) que numerosos trabajadores despedidos  eran  dirigentes  de</w:t>
        <w:br/>
        <w:t>organizaciones sindicales.</w:t>
        <w:br/>
        <w:br/>
        <w:t>172.  No ha sido demostrado ante la Corte que las medidas adoptadas  por  el</w:t>
        <w:br/>
        <w:t>Estado fueron necesarias para salvaguardar el orden público en  el  contexto</w:t>
        <w:br/>
        <w:t>de los acontecimientos, ni  que  guardaron  relación  con  el  principio  de</w:t>
        <w:br/>
        <w:t>proporcionalidad; en suma, la Corte estima que dichas medidas no  cumplieron</w:t>
        <w:br/>
        <w:t>con el requisito de “necesidad en una sociedad  democrática”  consagrado  en</w:t>
        <w:br/>
        <w:t>el artículo 16.2 de la Convención.</w:t>
        <w:br/>
        <w:br/>
        <w:t>173.  En razón de lo expuesto, la Corte concluye  que  el  Estado  violó  el</w:t>
        <w:br/>
        <w:t>derecho a la libertad de asociación consagrado  en  el  artículo  16  de  la</w:t>
        <w:br/>
        <w:t>Convención Americana, en perjuicio de los 270 trabajadores  relacionados  en</w:t>
        <w:br/>
        <w:t>el párrafo 4 de la presente Sentencia.</w:t>
        <w:br/>
        <w:br/>
        <w:br/>
        <w:br/>
        <w:br/>
        <w:br/>
        <w:t xml:space="preserve">                                    XIII</w:t>
        <w:br/>
        <w:br/>
        <w:br/>
        <w:t xml:space="preserve">                   Incumplimiento de los Artículos 1.1 y 2</w:t>
        <w:br/>
        <w:br/>
        <w:br/>
        <w:t xml:space="preserve">                    Obligación de Respetar los Derechos y</w:t>
        <w:br/>
        <w:br/>
        <w:br/>
        <w:t xml:space="preserve">              Deber de Adoptar disposiciones de Derecho Interno</w:t>
        <w:br/>
        <w:br/>
        <w:br/>
        <w:br/>
        <w:t>Alegatos de la Comisión</w:t>
        <w:br/>
        <w:br/>
        <w:t>174.  En cuanto a los artículos 1.1 y 2 de la Convención, la Comisión  alegó</w:t>
        <w:br/>
        <w:t>que:</w:t>
        <w:br/>
        <w:br/>
        <w:t xml:space="preserve">      a)    Panamá incumplió la obligación de  respetar,  hacer  respetar  y</w:t>
        <w:br/>
        <w:t xml:space="preserve">      garantizar los derechos de las  víctimas  de  este  caso.  Además  del</w:t>
        <w:br/>
        <w:t xml:space="preserve">      incumplimiento  de   las   garantías   judiciales,   las   autoridades</w:t>
        <w:br/>
        <w:t xml:space="preserve">      jurisdiccionales  declararon  que  no   podía   aplicarse   la   norma</w:t>
        <w:br/>
        <w:t xml:space="preserve">      convencional    interamericana    porque    carecía    de    jerarquía</w:t>
        <w:br/>
        <w:t xml:space="preserve">      constitucional, colocando los  tratados  internacionales  de  derechos</w:t>
        <w:br/>
        <w:t xml:space="preserve">      humanos en un nivel de segunda categoría.   También  se  incumplió  la</w:t>
        <w:br/>
        <w:t xml:space="preserve">      norma del artículo 1.1 al no reparar a los  270  trabajadores  por  su</w:t>
        <w:br/>
        <w:t xml:space="preserve">      despido arbitrario; y</w:t>
        <w:br/>
        <w:br/>
        <w:br/>
        <w:t xml:space="preserve">      b)    la Corte Suprema de Justicia, al desconocer la obligatoriedad de</w:t>
        <w:br/>
        <w:t xml:space="preserve">      la observancia de la Convención, desatendió la tarea  que  tiene  como</w:t>
        <w:br/>
        <w:t xml:space="preserve">      máximo órgano jurisdiccional de un Estado de cumplir y  hacer  cumplir</w:t>
        <w:br/>
        <w:t xml:space="preserve">      dicho tratado, así como el deber de adecuar sus decisiones  judiciales</w:t>
        <w:br/>
        <w:t xml:space="preserve">      a las normas de derecho interno y a las de la Convención.</w:t>
        <w:br/>
        <w:br/>
        <w:t>Alegatos del Estado</w:t>
        <w:br/>
        <w:br/>
        <w:t>175.  Por su parte, el Estado  manifestó  que  hizo  todo  lo  posible  para</w:t>
        <w:br/>
        <w:t>garantizar y respetar los derechos consagrados  en  la  Convención,  por  lo</w:t>
        <w:br/>
        <w:t>cual no violó el artículo 1.1 de la misma.</w:t>
        <w:br/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176.  El artículo 1.1 de la Convención establece que</w:t>
        <w:br/>
        <w:br/>
        <w:t xml:space="preserve">      [l]os Estados partes en esta Convención se comprometen a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177.  Por su parte, el artículo 2 de la Convención determina que</w:t>
        <w:br/>
        <w:br/>
        <w:t xml:space="preserve">      [s]i en el ejercicio de los derechos y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br/>
        <w:t>178.  La Corte ha establecido que</w:t>
        <w:br/>
        <w:br/>
        <w:t xml:space="preserve">      [e]l artículo 1.1 es fundamental para determinar si una  violación  de</w:t>
        <w:br/>
        <w:t xml:space="preserve">      los derechos humanos reconocidos por la Convención puede ser atribuída</w:t>
        <w:br/>
        <w:t xml:space="preserve">      a un Estado Parte.  En efecto, dicho artículo  pone  a  cargo  de  los</w:t>
        <w:br/>
        <w:t xml:space="preserve">      Estados Partes los deberes fundamentales de respeto y de garantía,  de</w:t>
        <w:br/>
        <w:t xml:space="preserve">      tal modo que todo menoscabo a los derechos humanos reconocidos  en  la</w:t>
        <w:br/>
        <w:t xml:space="preserve">      Convención que pueda ser  atribuído,  según  las  reglas  del  Derecho</w:t>
        <w:br/>
        <w:t xml:space="preserve">      internacional, a la acción u omisión de cualquier  autoridad  pública,</w:t>
        <w:br/>
        <w:t xml:space="preserve">      constituye  un  hecho  imputable   al   Estado   que   compromete   su</w:t>
        <w:br/>
        <w:t xml:space="preserve">      responsabilidad en los términos previstos por la misma Convención.</w:t>
        <w:br/>
        <w:br/>
        <w:t xml:space="preserve">      Conforme al artículo 1.1 es ilícita toda forma de ejercicio del  poder</w:t>
        <w:br/>
        <w:t xml:space="preserve">      público que viole los derechos reconocidos por la Convención.  En  tal</w:t>
        <w:br/>
        <w:t xml:space="preserve">      sentido, en toda circunstancia en la cual un órgano o funcionario  del</w:t>
        <w:br/>
        <w:t xml:space="preserve">      Estado o de una institución de carácter público lesione  indebidamente</w:t>
        <w:br/>
        <w:t xml:space="preserve">      uno de tales derechos, se está ante un supuesto de  inobservancia  del</w:t>
        <w:br/>
        <w:t xml:space="preserve">      deber de respeto consagrado en ese artículo.</w:t>
        <w:br/>
        <w:br/>
        <w:br/>
        <w:t xml:space="preserve">      Esa conclusión es independiente de que el órgano  o  funcionario  haya</w:t>
        <w:br/>
        <w:t xml:space="preserve">      actuado en  contravención  de  disposiciones  del  derecho  interno  o</w:t>
        <w:br/>
        <w:t xml:space="preserve">      desbordado los límites de su propia  competencia,  puesto  que  es  un</w:t>
        <w:br/>
        <w:t xml:space="preserve">      principio de Derecho internacional que  el  Estado  responde  por  los</w:t>
        <w:br/>
        <w:t xml:space="preserve">      actos de sus agentes realizados al amparo de su carácter oficial y por</w:t>
        <w:br/>
        <w:t xml:space="preserve">      las omisiones de los mismos aun si actúan fuera de los límites  de  su</w:t>
        <w:br/>
        <w:t xml:space="preserve">      competencia o en violación del derecho interno.[66]</w:t>
        <w:br/>
        <w:br/>
        <w:t>179.  En relación con el artículo 2 de la Convención, la Corte ha dicho  que</w:t>
        <w:br/>
        <w:br/>
        <w:br/>
        <w:t xml:space="preserve">       [e]n el derecho de gentes, una norma consuetudinaria prescribe que un</w:t>
        <w:br/>
        <w:t xml:space="preserve">      Estado que ha celebrado un convenio internacional, debe introducir  en</w:t>
        <w:br/>
        <w:t xml:space="preserve">      su derecho interno las  modificaciones  necesarias  para  asegurar  la</w:t>
        <w:br/>
        <w:t xml:space="preserve">      ejecución de las obligaciones asumidas. Esta norma aparece como válida</w:t>
        <w:br/>
        <w:t xml:space="preserve">      universalmente y ha sido calificada  por  la  jurisprudencia  como  un</w:t>
        <w:br/>
        <w:t xml:space="preserve">      principio evidente (“principe allant de soi”; Echange des  populations</w:t>
        <w:br/>
        <w:t xml:space="preserve">      grecques et turques, avis consultatif, 1925, C.P.J.I.,  série  B,  no.</w:t>
        <w:br/>
        <w:t xml:space="preserve">      10, p. 20). En este orden de ideas, la Convención Americana  establece</w:t>
        <w:br/>
        <w:t xml:space="preserve">      la obligación de cada Estado Parte de adecuar su derecho interno a las</w:t>
        <w:br/>
        <w:t xml:space="preserve">      disposiciones de dicha Convención, para  garantizar  los  derechos  en</w:t>
        <w:br/>
        <w:t xml:space="preserve">      ella consagrados.[67]</w:t>
        <w:br/>
        <w:br/>
        <w:t>180.  En el mismo sentido, el Tribunal ha manifestado que</w:t>
        <w:br/>
        <w:br/>
        <w:t xml:space="preserve">      [e]l deber general del artículo 2 de la Convención  Americana  implica</w:t>
        <w:br/>
        <w:t xml:space="preserve">      la adopción de medidas en dos vertientes.  Por una parte, la supresión</w:t>
        <w:br/>
        <w:t xml:space="preserve">      de las  normas  y  prácticas  de  cualquier  naturaleza  que  entrañen</w:t>
        <w:br/>
        <w:t xml:space="preserve">      violación a las garantías previstas en la Convención.  Por la otra, la</w:t>
        <w:br/>
        <w:t xml:space="preserve">      expedición de normas y el desarrollo de  prácticas  conducentes  a  la</w:t>
        <w:br/>
        <w:t xml:space="preserve">      efectiva observancia de dichas garantías.[68]</w:t>
        <w:br/>
        <w:br/>
        <w:t>181.  La Corte nota que, como ya lo señaló  en  la  presente  Sentencia,  el</w:t>
        <w:br/>
        <w:t>Estado violó los artículos 9, 8.1, 8.2, 25 y 16 de la  Convención  Americana</w:t>
        <w:br/>
        <w:t>en perjuicio de los 270 trabajadores, lo cual significa que no  ha  cumplido</w:t>
        <w:br/>
        <w:t>con el deber general, establecido en el artículo 1.1 de  la  Convención,  de</w:t>
        <w:br/>
        <w:t>respetar los derechos  y  libertades  y  de  garantizar  su  libre  y  pleno</w:t>
        <w:br/>
        <w:t>ejercicio.</w:t>
        <w:br/>
        <w:br/>
        <w:t>182.  Como esta Corte ha señalado,  los  Estados  Partes  en  la  Convención</w:t>
        <w:br/>
        <w:t>Americana  no  pueden  dictar  medidas  legislativas  o  de  cualquier  otra</w:t>
        <w:br/>
        <w:t>naturaleza que violen los derechos y libertades en ella  reconocidos  porque</w:t>
        <w:br/>
        <w:t>ello contraviene además de  las  normas  convencionales  que  consagran  los</w:t>
        <w:br/>
        <w:t>respectivos derechos, el artículo 2 de la Convención.[69]</w:t>
        <w:br/>
        <w:br/>
        <w:t>183.  En el presente caso, la emisión y aplicación de la Ley 25, con  efecto</w:t>
        <w:br/>
        <w:t>retroactivo, son violatorias de preceptos convencionales y  revelan  que  el</w:t>
        <w:br/>
        <w:t>Estado no ha tomado las medidas adecuadas  de  derecho  interno  para  hacer</w:t>
        <w:br/>
        <w:t>efectivos los derechos consagrados en la Convención.  El Estado,  al  emitir</w:t>
        <w:br/>
        <w:t>una ley, debe cuidar de que  se  ajuste  a  la  normativa  internacional  de</w:t>
        <w:br/>
        <w:t>protección,  y  no  debe  permitir  que  sea  contraria  a  los  derechos  y</w:t>
        <w:br/>
        <w:t>libertades consagrados en un tratado internacional del cual sea Parte.</w:t>
        <w:br/>
        <w:br/>
        <w:t>184.  Por las anteriores consideraciones, la Corte concluye  que  el  Estado</w:t>
        <w:br/>
        <w:t>incumplió las obligaciones  generales  de  los  artículos  1.1  y  2  de  la</w:t>
        <w:br/>
        <w:t>Convención Americana.</w:t>
        <w:br/>
        <w:br/>
        <w:br/>
        <w:br/>
        <w:t xml:space="preserve">                                     XIV</w:t>
        <w:br/>
        <w:br/>
        <w:br/>
        <w:t xml:space="preserve">                       Recomendaciones de la Comisión</w:t>
        <w:br/>
        <w:br/>
        <w:br/>
        <w:t xml:space="preserve">                      Emitidas en el Informe No. 26/99</w:t>
        <w:br/>
        <w:br/>
        <w:br/>
        <w:t>Alegatos de la Comisión</w:t>
        <w:br/>
        <w:br/>
        <w:t>185.  La Comisión señaló que Panamá  no  acató  las  recomendaciones  de  su</w:t>
        <w:br/>
        <w:t>Informe No. 26/99, ya que no las consideró obligatorias y se  excusó  de  su</w:t>
        <w:br/>
        <w:t>cumplimiento  invocando  su  propio  derecho  interno.    En   consecuencia,</w:t>
        <w:br/>
        <w:t>solicitó a la Corte que declarara que el Estado violó el  deber  de  cumplir</w:t>
        <w:br/>
        <w:t>de buena fe sus recomendaciones, de acuerdo con los artículos 33 y  50.2  de</w:t>
        <w:br/>
        <w:t>la Convención.</w:t>
        <w:br/>
        <w:br/>
        <w:br/>
        <w:t>Alegatos del Estado</w:t>
        <w:br/>
        <w:br/>
        <w:t>186.  Por su parte, el Estado panameño manifestó que no había  incurrido  en</w:t>
        <w:br/>
        <w:t>responsabilidad  internacional  al  incumplir  las  recomendaciones  de   la</w:t>
        <w:br/>
        <w:t>Comisión porque dicho incumplimiento no  constituye  una  violación  de  los</w:t>
        <w:br/>
        <w:t>artículos 33 y 50.2 de la Convención, debido a que  las  recomendaciones  no</w:t>
        <w:br/>
        <w:t>tienen carácter de decisión jurisdiccional  obligatoria.   Asimismo,  Panamá</w:t>
        <w:br/>
        <w:t>alegó que las  recomendaciones  de  cumplimiento  obligatorio  son  las  del</w:t>
        <w:br/>
        <w:t>informe del artículo 51 de la Convención, informe que no se  elaboró  en  el</w:t>
        <w:br/>
        <w:t>presente caso porque este último fue  sometido  a  la  consideración  de  la</w:t>
        <w:br/>
        <w:t>Corte.  Finalmente, el Estado afirmó que el artículo  33  se  refiere  a  la</w:t>
        <w:br/>
        <w:t>competencia que tiene la Comisión para conocer asuntos relacionados  con  el</w:t>
        <w:br/>
        <w:t>cumplimiento de la Convención y no se relaciona  con  las  obligaciones  del</w:t>
        <w:br/>
        <w:t>Estado según dicho tratado.</w:t>
        <w:br/>
        <w:t xml:space="preserve">                                      *</w:t>
        <w:br/>
        <w:t xml:space="preserve">                                   *     *</w:t>
        <w:br/>
        <w:br/>
        <w:br/>
        <w:t>Consideraciones de la Corte</w:t>
        <w:br/>
        <w:br/>
        <w:br/>
        <w:t>187.  El artículo 33 de la Convención señala que</w:t>
        <w:br/>
        <w:br/>
        <w:t xml:space="preserve">      [s]on competentes para conocer de  los  asuntos  relacionados  con  el</w:t>
        <w:br/>
        <w:t xml:space="preserve">      cumplimiento de los compromisos contraídos por los Estados  partes  en</w:t>
        <w:br/>
        <w:t xml:space="preserve">      esta Convención:</w:t>
        <w:br/>
        <w:br/>
        <w:br/>
        <w:t xml:space="preserve">      a.    la Comisión Interamericana de Derechos Humanos […]</w:t>
        <w:br/>
        <w:br/>
        <w:t>188.  Por su parte, el artículo 50 de la Convención establece que:</w:t>
        <w:br/>
        <w:br/>
        <w:t xml:space="preserve">      1.    De no llegarse a una solución, y dentro del plazo  que  fije  el</w:t>
        <w:br/>
        <w:t xml:space="preserve">      Estatuto de la Comisión, ésta redactará un informe en el que  expondrá</w:t>
        <w:br/>
        <w:t xml:space="preserve">      los hechos y sus conclusiones.  Si el informe no representa, en todo o</w:t>
        <w:br/>
        <w:t xml:space="preserve">      en  parte,  la  opinión  unánime  de  los  miembros  de  la  Comisión,</w:t>
        <w:br/>
        <w:t xml:space="preserve">      cualquiera de ellos podrá agregar  a  dicho  informe  su  opinión  por</w:t>
        <w:br/>
        <w:t xml:space="preserve">      separado.  También se agregarán al informe las exposiciones verbales o</w:t>
        <w:br/>
        <w:t xml:space="preserve">      escritas que hayan hecho los interesados en virtud del inciso 1.e. del</w:t>
        <w:br/>
        <w:t xml:space="preserve">      artículo 48.</w:t>
        <w:br/>
        <w:br/>
        <w:br/>
        <w:t xml:space="preserve">      2.    El informe será transmitido a los Estados  interesados,  quienes</w:t>
        <w:br/>
        <w:t xml:space="preserve">      no estarán facultados para publicarlo.</w:t>
        <w:br/>
        <w:br/>
        <w:br/>
        <w:t xml:space="preserve">      3.    Al  transmitir  el  informe,  la  Comisión  puede  formular  las</w:t>
        <w:br/>
        <w:t xml:space="preserve">      proposiciones y recomendaciones que juzgue adecuadas.</w:t>
        <w:br/>
        <w:br/>
        <w:t>189.  La Corte ha observado que:</w:t>
        <w:br/>
        <w:br/>
        <w:t xml:space="preserve">      El artículo 50 de la Convención se refiere a la emisión, por parte  de</w:t>
        <w:br/>
        <w:t xml:space="preserve">      la Comisión, de un informe que se le transmite al Estado, con carácter</w:t>
        <w:br/>
        <w:t xml:space="preserve">      reservado, para que cumpla una serie de recomendaciones y solucione el</w:t>
        <w:br/>
        <w:t xml:space="preserve">      asunto.  Si dentro de los tres meses  siguientes  a  la  remisión  del</w:t>
        <w:br/>
        <w:t xml:space="preserve">      informe al Estado, el asunto  no  se  ha  solucionado  y  la  Comisión</w:t>
        <w:br/>
        <w:t xml:space="preserve">      considera que aquél no cumplió, ésta tendrá dos  opciones:  enviar  el</w:t>
        <w:br/>
        <w:t xml:space="preserve">      caso a la Corte mediante la interposición de la demanda  o  emitir  el</w:t>
        <w:br/>
        <w:t xml:space="preserve">      informe del artículo 51 de la Convención, el cual,  mediante  votación</w:t>
        <w:br/>
        <w:t xml:space="preserve">      de  mayoría  absoluta  de  sus  miembros,  contendrá  su   opinión   y</w:t>
        <w:br/>
        <w:t xml:space="preserve">      conclusiones sobre la cuestión sometida a su consideración.  Al  igual</w:t>
        <w:br/>
        <w:t xml:space="preserve">      que en el informe del artículo 50, en el informe del  artículo  51  la</w:t>
        <w:br/>
        <w:t xml:space="preserve">      Comisión debe fijar un plazo dentro del cual el  Estado  deberá  tomar</w:t>
        <w:br/>
        <w:t xml:space="preserve">      las medidas pertinentes para cumplir las recomendaciones y, por  ende,</w:t>
        <w:br/>
        <w:t xml:space="preserve">      remediar la situación examinada.  Finalmente, una vez transcurrido  el</w:t>
        <w:br/>
        <w:t xml:space="preserve">      plazo, la Comisión evaluará si  el  Estado  cumplió  y,  en  su  caso,</w:t>
        <w:br/>
        <w:t xml:space="preserve">      decidirá si publica o no dicho informe (cfr: artículos 50 y 51  de  la</w:t>
        <w:br/>
        <w:t xml:space="preserve">      Convención).   La  Corte  ya  ha  dicho  que  esta  decisión   no   es</w:t>
        <w:br/>
        <w:t xml:space="preserve">      discrecional, sino que “debe apoyarse en la alternativa  que  sea  más</w:t>
        <w:br/>
        <w:t xml:space="preserve">      favorable para la tutela de los derechos humanos” establecidos  en  la</w:t>
        <w:br/>
        <w:t xml:space="preserve">      Convención. (Ciertas atribuciones de  la  Comisión  Interamericana  de</w:t>
        <w:br/>
        <w:t xml:space="preserve">      Derechos Humanos (arts. 41, 42, 44, 46, 47, 50 y 51 de  la  Convención</w:t>
        <w:br/>
        <w:t xml:space="preserve">      Americana sobre Derechos Humanos), Opinión Consultiva OC-13/93  de  16</w:t>
        <w:br/>
        <w:t xml:space="preserve">      de julio de 1993.  Serie A No. 13, párr. 54).</w:t>
        <w:br/>
        <w:br/>
        <w:t xml:space="preserve">      Una vez que se ha introducido un caso a la Corte no se pueden  aplicar</w:t>
        <w:br/>
        <w:t xml:space="preserve">      las disposiciones  del  artículo  51  de  la  Convención,  ya  que  la</w:t>
        <w:br/>
        <w:t xml:space="preserve">      interposición de la demanda está sujeta a la condición de  que  no  se</w:t>
        <w:br/>
        <w:t xml:space="preserve">      haya publicado el informe del artículo citado.  Si la Comisión prepara</w:t>
        <w:br/>
        <w:t xml:space="preserve">      o publica el informe del artículo 51, a pesar de haber  presentado  el</w:t>
        <w:br/>
        <w:t xml:space="preserve">      caso  a  la  Corte,  se  desprende   que   aplicó   indebidamente   la</w:t>
        <w:br/>
        <w:t xml:space="preserve">      Convención.[70]</w:t>
        <w:br/>
        <w:br/>
        <w:t>190.  Al haber sometido el presente caso a consideración  de  la  Corte,  no</w:t>
        <w:br/>
        <w:t>cabe la elaboración del segundo informe, dado que la Comisión  optó  por  la</w:t>
        <w:br/>
        <w:t>vía jurisdiccional para que dirima las diferencias de  apreciación  que  aún</w:t>
        <w:br/>
        <w:t>mantenía con el Estado.</w:t>
        <w:br/>
        <w:br/>
        <w:t>191.  La Corte ha señalado que</w:t>
        <w:br/>
        <w:br/>
        <w:t xml:space="preserve">      […] el término “recomendaciones” usado  por  la  Convención  Americana</w:t>
        <w:br/>
        <w:t xml:space="preserve">      debe ser interpretado conforme a su sentido corriente de  acuerdo  con</w:t>
        <w:br/>
        <w:t xml:space="preserve">      la regla general de interpretación contenida en el artículo 31.1 de la</w:t>
        <w:br/>
        <w:t xml:space="preserve">      Convención de Viena sobre el Derecho de los Tratados y, por  ello,  no</w:t>
        <w:br/>
        <w:t xml:space="preserve">      tiene el carácter de  una  decisión  jurisdiccional  obligatoria  cuyo</w:t>
        <w:br/>
        <w:t xml:space="preserve">      incumplimiento generaría la responsabilidad del Estado.[71]</w:t>
        <w:br/>
        <w:br/>
        <w:t>192.  Sin embargo, según ha establecido de igual modo este Tribunal,</w:t>
        <w:br/>
        <w:br/>
        <w:t xml:space="preserve">      […] en virtud del principio  de  buena  fe,  consagrado  en  el  mismo</w:t>
        <w:br/>
        <w:t xml:space="preserve">      artículo 31.1 de la Convención de  Viena,  si  un  Estado  suscribe  y</w:t>
        <w:br/>
        <w:t xml:space="preserve">      ratifica un tratado internacional, especialmente si trata de  derechos</w:t>
        <w:br/>
        <w:t xml:space="preserve">      humanos, como  es  el  caso  de  la  Convención  Americana,  tiene  la</w:t>
        <w:br/>
        <w:t xml:space="preserve">      obligación  de  realizar  sus  mejores  esfuerzos  para  aplicar   las</w:t>
        <w:br/>
        <w:t xml:space="preserve">      recomendaciones  de  un  órgano  de  protección   como   la   Comisión</w:t>
        <w:br/>
        <w:t xml:space="preserve">      Interamericana que es, además, uno de los órganos  principales  de  la</w:t>
        <w:br/>
        <w:t xml:space="preserve">      Organización  de  los  Estados  Americanos,  que  tiene  como  función</w:t>
        <w:br/>
        <w:t xml:space="preserve">      “promover la observancia y la defensa de los derechos humanos”  en  el</w:t>
        <w:br/>
        <w:t xml:space="preserve">      hemisferio (Carta de la OEA, artículos 52 y 111).</w:t>
        <w:br/>
        <w:br/>
        <w:br/>
        <w:t xml:space="preserve">      Asimismo, el artículo 33 de la Convención  Americana  dispone  que  la</w:t>
        <w:br/>
        <w:t xml:space="preserve">      Comisión Interamericana es un órgano competente  junto  con  la  Corte</w:t>
        <w:br/>
        <w:t xml:space="preserve">      “para conocer de los asuntos relacionados con el cumplimiento  de  los</w:t>
        <w:br/>
        <w:t xml:space="preserve">      compromisos contraídos  por  los  Estados  Partes”,  por  lo  que,  al</w:t>
        <w:br/>
        <w:t xml:space="preserve">      ratificar dicha  Convención,  los  Estados  Partes  se  comprometen  a</w:t>
        <w:br/>
        <w:t xml:space="preserve">      atender  las  recomendaciones  que  la   Comisión   aprueba   en   sus</w:t>
        <w:br/>
        <w:t xml:space="preserve">      informes.[72]</w:t>
        <w:br/>
        <w:br/>
        <w:t>193.  De todas maneras, una vez iniciada la vía jurisdiccional,  corresponde</w:t>
        <w:br/>
        <w:t>a la Corte determinar si el Estado violó o no preceptos  sustantivos  de  la</w:t>
        <w:br/>
        <w:t>Convención y, en caso afirmativo, establecer  las  consecuencias  de  dichas</w:t>
        <w:br/>
        <w:t>violaciones.   Por  el  contrario,  no  compete   al   Tribunal   determinar</w:t>
        <w:br/>
        <w:t>responsabilidades originadas en la conducta procesal del Estado  durante  el</w:t>
        <w:br/>
        <w:t>proceso tramitado ante  la  Comisión  y  que,  precisamente,  constituye  el</w:t>
        <w:br/>
        <w:t>antecedente necesario del proceso ante esta Corte.</w:t>
        <w:br/>
        <w:br/>
        <w:br/>
        <w:br/>
        <w:br/>
        <w:t xml:space="preserve">                                     XV</w:t>
        <w:br/>
        <w:br/>
        <w:t xml:space="preserve">                        Aplicación del artículo 63.1</w:t>
        <w:br/>
        <w:br/>
        <w:br/>
        <w:t>Alegatos de la Comisión</w:t>
        <w:br/>
        <w:br/>
        <w:t>194.  En su escrito de demanda, la Comisión solicitó a la  Corte,  con  base</w:t>
        <w:br/>
        <w:t>en el artículo 10 de la Convención,  que  dispusiera  que  el  Estado  “está</w:t>
        <w:br/>
        <w:t>obligado a restablecer a las personas en el ejercicio  de  sus  derechos,  a</w:t>
        <w:br/>
        <w:t>pagar una justa indemnización compensatoria a las víctimas y a  reparar  las</w:t>
        <w:br/>
        <w:t>consecuencias  que  sus  actos  violatorios  han  generado”.   Asimismo,  la</w:t>
        <w:br/>
        <w:t>Comisión solicitó “que la Corte establezca el pago de  las  costas  de  este</w:t>
        <w:br/>
        <w:t>proceso y que reconozca el derecho de  las  víctimas  y  sus  representantes</w:t>
        <w:br/>
        <w:t>ante la  Comisión  y  ante  la  Corte  a  ser  reembolsados  en  sus  gastos</w:t>
        <w:br/>
        <w:t>incurridos ante las autoridades panameñas y ante  los  órganos  del  sistema</w:t>
        <w:br/>
        <w:t>interamericano.”</w:t>
        <w:br/>
        <w:br/>
        <w:t>195.  Ante una solicitud de la Corte (supra párr. 54),  el  8  de  enero  de</w:t>
        <w:br/>
        <w:t>2001 la Comisión presentó un  escrito  al  que  adjuntó  los  documentos  de</w:t>
        <w:br/>
        <w:t>prueba que a su juicio acreditaban la solicitud de pago de costas  y  gastos</w:t>
        <w:br/>
        <w:t>presentada  en  el  petitorio  de  su  demanda,  así   como   los   alegatos</w:t>
        <w:br/>
        <w:t>correspondientes (supra párrs. 56, 64 y 84).</w:t>
        <w:br/>
        <w:br/>
        <w:t>196.  En dicha comunicación, la Comisión informó  que  los  gastos  causados</w:t>
        <w:br/>
        <w:t>hasta la fecha eran:</w:t>
        <w:br/>
        <w:br/>
        <w:t xml:space="preserve">      a)    entre septiembre de 1991 y  noviembre  de  1992:  US$  13.936.69</w:t>
        <w:br/>
        <w:t xml:space="preserve">      (trece mil novecientos treinta y seis dólares de los Estados Unidos de</w:t>
        <w:br/>
        <w:t xml:space="preserve">      América con sesenta y nueve centavos) por concepto de movilización  de</w:t>
        <w:br/>
        <w:t xml:space="preserve">      los trabajadores de Bayano, Coclé, Colón, Chiriquí y Panamá Metro a la</w:t>
        <w:br/>
        <w:t xml:space="preserve">      ciudad de Panamá, para la presentación de demandas de  reintegro  ante</w:t>
        <w:br/>
        <w:t xml:space="preserve">      las Juntas de Conciliación y Decisión, ante los Juzgados de Trabajo  y</w:t>
        <w:br/>
        <w:t xml:space="preserve">      ante la Sala Tercera de la Corte Suprema de Justicia, así como para la</w:t>
        <w:br/>
        <w:t xml:space="preserve">      presentación de la  demanda  de  inconstitucionalidad  ante  la  Corte</w:t>
        <w:br/>
        <w:t xml:space="preserve">      Suprema de Justicia de  Panamá.   Dicho  monto  incluiría  además  los</w:t>
        <w:br/>
        <w:t xml:space="preserve">      gastos causados por concepto de pagos de fotocopias  y  envío  de  las</w:t>
        <w:br/>
        <w:t xml:space="preserve">      demandas ante las instancias nacionales arriba mencionadas;</w:t>
        <w:br/>
        <w:br/>
        <w:br/>
        <w:t xml:space="preserve">      b)    entre  julio  de  1994  y  marzo  de  1995:  US$  1.994.00  (mil</w:t>
        <w:br/>
        <w:t xml:space="preserve">      novecientos noventa y cuatro dólares de los Estados Unidos de América)</w:t>
        <w:br/>
        <w:t xml:space="preserve">      por concepto de gastos de transporte y  alimentación  causados  en  la</w:t>
        <w:br/>
        <w:t xml:space="preserve">      tramitación del caso ante la  Comisión  Interamericana,  así  como  en</w:t>
        <w:br/>
        <w:t xml:space="preserve">      reuniones informativas, papelería, fotocopias y gastos  de  viajes  de</w:t>
        <w:br/>
        <w:t xml:space="preserve">      coordinación a San José, Costa Rica;</w:t>
        <w:br/>
        <w:br/>
        <w:br/>
        <w:t xml:space="preserve">      c)    entre diciembre de 1996 y febrero de  1998:  US$  1.579.66  (mil</w:t>
        <w:br/>
        <w:t xml:space="preserve">      quinientos setenta y nueve dólares de los Estados  Unidos  de  América</w:t>
        <w:br/>
        <w:t xml:space="preserve">      con sesenta y seis centavos) por concepto de llamadas  internacionales</w:t>
        <w:br/>
        <w:t xml:space="preserve">      a las oficinas del Centro por la Justicia y el  Derecho  Internacional</w:t>
        <w:br/>
        <w:t xml:space="preserve">      (CEJIL), a la  Comisión  Interamericana  de  Derechos  Humanos,  a  la</w:t>
        <w:br/>
        <w:t xml:space="preserve">      Secretaría de la Corte, a “ORIT”, y a “SITET”.  Asimismo,  por  envíos</w:t>
        <w:br/>
        <w:t xml:space="preserve">      de fax y otros,  comunicaciones  internacionales  y  comunicaciones  a</w:t>
        <w:br/>
        <w:t xml:space="preserve">      sindicatos internacionales; y</w:t>
        <w:br/>
        <w:br/>
        <w:br/>
        <w:t xml:space="preserve">      d)    entre  septiembre  de  1996  y  julio  de  2000:  US$  21.541.50</w:t>
        <w:br/>
        <w:t xml:space="preserve">      (veintiún mil quinientos cuarenta y un dólares de los  Estados  Unidos</w:t>
        <w:br/>
        <w:t xml:space="preserve">      de  América  con  cincuenta  centavos)  por  concepto  de   viajes   a</w:t>
        <w:br/>
        <w:t xml:space="preserve">      Washington, D.C. de la señora Minerva Gómez y de los señores  Manrique</w:t>
        <w:br/>
        <w:t xml:space="preserve">      Mejía y Rafael Lascano para asistir a una audiencia ante la  Comisión;</w:t>
        <w:br/>
        <w:t xml:space="preserve">      por viaje de los señores Rolando Gómez y Luis Batista a la  ciudad  de</w:t>
        <w:br/>
        <w:t xml:space="preserve">      Washington, D.C., y por viaje de los señores Rolando  Gómez,  Fernando</w:t>
        <w:br/>
        <w:t xml:space="preserve">      Gaona, José Arosemena, María Sánchez, Lidia Marín,  Alfonso  Chambers,</w:t>
        <w:br/>
        <w:t xml:space="preserve">      Salvador Vela, Francisco Chacón y Euribiades Marín a San  José,  Costa</w:t>
        <w:br/>
        <w:t xml:space="preserve">      Rica,  con  motivo  de  las  audiencias  públicas  sobre   excepciones</w:t>
        <w:br/>
        <w:t xml:space="preserve">      preliminares y fondo ante la Corte.  Asimismo, por concepto de  gastos</w:t>
        <w:br/>
        <w:t xml:space="preserve">      generados en los trámites correspondientes a la  interposición  de  la</w:t>
        <w:br/>
        <w:t xml:space="preserve">      demanda ante la Corte.</w:t>
        <w:br/>
        <w:br/>
        <w:t>En total, la Comisión solicitó a la  Corte  que,  por  concepto  de  gastos,</w:t>
        <w:br/>
        <w:t>ordene al Estado que retribuya a  las  víctimas  y  sus  representantes,  el</w:t>
        <w:br/>
        <w:t>monto de US$ 39.051.85 (treinta y nueve mil cincuenta y un  dólares  de  los</w:t>
        <w:br/>
        <w:t>Estados Unidos de América con ochenta y cinco centavos).</w:t>
        <w:br/>
        <w:br/>
        <w:t>197.  En cuanto a las  costas,  la  Comisión  señaló  que  por  concepto  de</w:t>
        <w:br/>
        <w:t>asesoría legal brindada por la señora Minerva Gómez  en  la  elaboración  de</w:t>
        <w:br/>
        <w:t>escritos,  compilación  de  documentos,  participación   en   audiencias   y</w:t>
        <w:br/>
        <w:t>“cabildeo” ante las instancias internacionales, se le debía otorgar la  suma</w:t>
        <w:br/>
        <w:t>de US$ 150.000.00 (ciento cincuenta mil dólares de  los  Estados  Unidos  de</w:t>
        <w:br/>
        <w:t>América).</w:t>
        <w:br/>
        <w:br/>
        <w:br/>
        <w:t>Alegatos del Estado</w:t>
        <w:br/>
        <w:br/>
        <w:t>198.  Por su parte, el Estado señaló, en sus escritos de contestación de  la</w:t>
        <w:br/>
        <w:t>demanda y de alegatos finales, que aunque “no tenía, ni tiene  ningún  deber</w:t>
        <w:br/>
        <w:t>de indemnizar, como un acto de buena fe y  voluntad  ha  reintegrado  […]  y</w:t>
        <w:br/>
        <w:t>consecuentemente indemnizado,  un  importante  número  de  los  trabajadores</w:t>
        <w:br/>
        <w:t>despedidos”.  Asimismo, hizo notar que de los  270  trabajadores  despedidos</w:t>
        <w:br/>
        <w:t>143  fueron  nombrados  nuevamente,  algunos  con  los  mismos  salarios   y</w:t>
        <w:br/>
        <w:t>posiciones.  Finalmente, Panamá solicitó que se condene  a  la  Comisión  al</w:t>
        <w:br/>
        <w:t>pago de las costas del proceso y a todos los gastos causados al  ejercer  su</w:t>
        <w:br/>
        <w:t>defensa.</w:t>
        <w:br/>
        <w:br/>
        <w:t>199.  El 24 de enero  de  2001  el  Estado  presentó  sus  observaciones  al</w:t>
        <w:br/>
        <w:t>escrito de la Comisión referente a los gastos y  costas  (supra  párr.  56).</w:t>
        <w:br/>
        <w:t>Al respecto, señaló que:</w:t>
        <w:br/>
        <w:br/>
        <w:br/>
        <w:t xml:space="preserve">   a) se opone a la solicitud de la Comisión;</w:t>
        <w:br/>
        <w:br/>
        <w:br/>
        <w:t xml:space="preserve">   b) la determinación de las costas y gastos resulta prematura  ya  que  su</w:t>
        <w:br/>
        <w:t xml:space="preserve">      pago solamente procede en caso de sentencia condenatoria;</w:t>
        <w:br/>
        <w:br/>
        <w:br/>
        <w:t xml:space="preserve">      c)    en caso de  sentencia  condenatoria  solicita  a  la  Corte  que</w:t>
        <w:br/>
        <w:t xml:space="preserve">      otorgue un plazo de seis meses  para  que  las  partes  lleguen  a  un</w:t>
        <w:br/>
        <w:t xml:space="preserve">      acuerdo sobre las reparaciones y costas;</w:t>
        <w:br/>
        <w:br/>
        <w:br/>
        <w:t xml:space="preserve">      d)    la Comisión no aportó prueba que demuestre que  alguna  o  todas</w:t>
        <w:br/>
        <w:t xml:space="preserve">      las 270 víctimas hubiesen incurrido personalmente en gastos  o  costas</w:t>
        <w:br/>
        <w:t xml:space="preserve">      con motivo del presente proceso;</w:t>
        <w:br/>
        <w:br/>
        <w:br/>
        <w:t xml:space="preserve">      e)     de  las  pruebas  aportadas  resulta  que   el   Sindicato   de</w:t>
        <w:br/>
        <w:t xml:space="preserve">      Trabajadores del IRHE (SITIRHE) sufragó mediante donaciones todos  los</w:t>
        <w:br/>
        <w:t xml:space="preserve">      gastos en que incurrieron los recurrentes.   La  legislación  panameña</w:t>
        <w:br/>
        <w:t xml:space="preserve">      brinda a los sindicatos una  serie  de  privilegios  para  que  puedan</w:t>
        <w:br/>
        <w:t xml:space="preserve">      cumplir esas funciones, tales como que sus ingresos no  estén  sujetos</w:t>
        <w:br/>
        <w:t xml:space="preserve">      al pago de impuesto sobre la  renta  y  que,  conforme  al  Código  de</w:t>
        <w:br/>
        <w:t xml:space="preserve">      Trabajo, los fondos y bienes de los  sindicatos  no  estén  sujetos  a</w:t>
        <w:br/>
        <w:t xml:space="preserve">      secuestro o embargo; y</w:t>
        <w:br/>
        <w:br/>
        <w:br/>
        <w:t xml:space="preserve">      f)    resulta “fuera de lugar” la pretensión de que se reconozcan como</w:t>
        <w:br/>
        <w:t xml:space="preserve">      costas la suma de US$ 150.000 (ciento cincuenta  mil  dólares  de  los</w:t>
        <w:br/>
        <w:t xml:space="preserve">      Estados Unidos de América) a favor de la señora  Minerva  Gómez,  “por</w:t>
        <w:br/>
        <w:t xml:space="preserve">      supuestamente haber realizado trabajos que le corresponde hacer  a  la</w:t>
        <w:br/>
        <w:t xml:space="preserve">      Comisión”.  Además, la señora Gómez nunca fue presentada en el proceso</w:t>
        <w:br/>
        <w:t xml:space="preserve">      como  una  profesional  en  derecho  que  brindaba  servicios  a   los</w:t>
        <w:br/>
        <w:t xml:space="preserve">      querellantes sino como parte del equipo del Centro por la  Justicia  y</w:t>
        <w:br/>
        <w:t xml:space="preserve">      el Derecho Internacional (CEJIL).</w:t>
        <w:br/>
        <w:br/>
        <w:t xml:space="preserve">                                      *</w:t>
        <w:br/>
        <w:t xml:space="preserve">                                   *     *</w:t>
        <w:br/>
        <w:br/>
        <w:br/>
        <w:t>Consideraciones de la Corte</w:t>
        <w:br/>
        <w:br/>
        <w:t>200.  El artículo 63.1 de la Convención Americana establece que</w:t>
        <w:br/>
        <w:br/>
        <w:t xml:space="preserve">      [c]uando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201.  Este Tribunal ha reiterado en su jurisprudencia constante  que  es  un</w:t>
        <w:br/>
        <w:t>principio de derecho internacional que  toda  violación  de  una  obligación</w:t>
        <w:br/>
        <w:t>internacional que haya producido un daño  comporta  el  deber  de  repararlo</w:t>
        <w:br/>
        <w:t>adecuadamente[73].</w:t>
        <w:br/>
        <w:br/>
        <w:t>202.  La reparación del daño ocasionado por la infracción de una  obligación</w:t>
        <w:br/>
        <w:t>internacional requiere de la plena  restitución  (restitutio  in  integrum),</w:t>
        <w:br/>
        <w:t>que consiste en el  restablecimiento  de  la  situación  anterior  y  en  la</w:t>
        <w:br/>
        <w:t>reparación de las consecuencias que la infracción produjo, así como el  pago</w:t>
        <w:br/>
        <w:t>de una indemnización como compensación por los daños ocasionados.[74]</w:t>
        <w:br/>
        <w:br/>
        <w:t>203.  Como  consecuencia  de  las  violaciones  señaladas  de  los  derechos</w:t>
        <w:br/>
        <w:t>consagrados en la Convención, la Corte debe disponer que se garantice a  los</w:t>
        <w:br/>
        <w:t>lesionados en el goce de sus derechos o libertades conculcados.[75]   Aunque</w:t>
        <w:br/>
        <w:t>algunos trabajadores hubieran sido reintegrados como sostiene el  Estado,  a</w:t>
        <w:br/>
        <w:t>esta Corte no le consta con exactitud cuántos lo fueron, así como si  fueron</w:t>
        <w:br/>
        <w:t>reinstalados en los mismos  puestos  que  tenían  antes  del  despido  o  en</w:t>
        <w:br/>
        <w:t>puestos de similar nivel y remuneración.  Este  Tribunal  considera  que  el</w:t>
        <w:br/>
        <w:t>Estado está obligado a restablecer en sus  cargos  a  las  víctimas  que  se</w:t>
        <w:br/>
        <w:t>encuentran con vida y, si esto no fuera  posible,   brindarles  alternativas</w:t>
        <w:br/>
        <w:t>de empleo que  respeten  las  condiciones,  salarios  y  remuneraciones  que</w:t>
        <w:br/>
        <w:t>tenían al momento de ser despedidos.  En caso  de  no  ser  tampoco  posible</w:t>
        <w:br/>
        <w:t>esto último, el Estado deberá proceder  al  pago  de  la  indemnización  que</w:t>
        <w:br/>
        <w:t>corresponda a la terminación de relaciones de trabajo,  de  conformidad  con</w:t>
        <w:br/>
        <w:t>el derecho laboral interno.  De la misma manera, a los  derechohabientes  de</w:t>
        <w:br/>
        <w:t>las víctimas que hayan fallecido el Estado deberá  brindarles  retribuciones</w:t>
        <w:br/>
        <w:t>por concepto de la pensión o retiro que les corresponda.  Tal  obligación  a</w:t>
        <w:br/>
        <w:t>cargo del Estado se mantendrá hasta su total cumplimiento.</w:t>
        <w:br/>
        <w:br/>
        <w:t>204.  La Corte considera que  la  reparación  por  las  violaciones  de  los</w:t>
        <w:br/>
        <w:t>derechos humanos ocurridas en el presente caso debe comprender  también  una</w:t>
        <w:br/>
        <w:t>justa indemnización y el  resarcimiento  de  las  costas  y  gastos  en  que</w:t>
        <w:br/>
        <w:t>hubieran incurrido las víctimas o sus derechohabientes  con  motivo  de  las</w:t>
        <w:br/>
        <w:t>gestiones relacionadas con la tramitación de  la  causa  ante  la  justicia,</w:t>
        <w:br/>
        <w:t>tanto en la jurisdicción interna como internacional.</w:t>
        <w:br/>
        <w:br/>
        <w:t>205.  Esta Corte ha  manifestado,  con  relación  al  daño  material  en  el</w:t>
        <w:br/>
        <w:t>supuesto de víctimas sobrevivientes, que  el  cálculo  de  la  indemnización</w:t>
        <w:br/>
        <w:t>debe  tener  en  cuenta,  entre  otros  factores,  el   tiempo   que   éstas</w:t>
        <w:br/>
        <w:t>permanecieron sin trabajar.   La  Corte  considera  que  dicho  criterio  es</w:t>
        <w:br/>
        <w:t>aplicable en el presente caso[76], y para tal efecto dispone que  el  Estado</w:t>
        <w:br/>
        <w:t>deberá cubrir los montos correspondientes a  los  salarios  caídos  y  demás</w:t>
        <w:br/>
        <w:t>derechos laborales que de acuerdo con  su  legislación  correspondan  a  los</w:t>
        <w:br/>
        <w:t>trabajadores destituidos y, en el caso  de  los  trabajadores  que  hubiesen</w:t>
        <w:br/>
        <w:t>fallecido, a sus derechohabientes.   El  Estado  deberá  proceder  a  fijar,</w:t>
        <w:br/>
        <w:t>siguiendo los trámites nacionales pertinentes,  los  montos  indemnizatorios</w:t>
        <w:br/>
        <w:t>correspondientes,  a  fin  de  que  las  víctimas   y   en   su   caso   sus</w:t>
        <w:br/>
        <w:t>derechohabientes los reciban en un plazo máximo de 12 meses.</w:t>
        <w:br/>
        <w:br/>
        <w:t>206.  La Corte,  conforme  a  una  constante  jurisprudencia  internacional,</w:t>
        <w:br/>
        <w:t>considera que la obtención de una sentencia que ampare las  pretensiones  de</w:t>
        <w:br/>
        <w:t>las víctimas es por sí misma una forma de  satisfacción.[77]   Sin  embargo,</w:t>
        <w:br/>
        <w:t>esta Corte considera que debido al sufrimiento causado a las  víctimas  y  a</w:t>
        <w:br/>
        <w:t>sus derechohabientes al habérseles despedido en las condiciones  en  que  se</w:t>
        <w:br/>
        <w:t>lo hizo, el  daño  moral  ocasionado  debe  además  ser  reparado,  por  vía</w:t>
        <w:br/>
        <w:t>sustitutiva, mediante una indemnización pecuniaria.  En  las  circunstancias</w:t>
        <w:br/>
        <w:t>del caso es  preciso  recurrir  a  esta  clase  de  indemnización  fijándola</w:t>
        <w:br/>
        <w:t>conforme a la equidad y basándose  en  una  apreciación  prudente  del  daño</w:t>
        <w:br/>
        <w:t>moral, el cual no es susceptible de una tasación precisa.[78]</w:t>
        <w:br/>
        <w:br/>
        <w:t>207.  Por lo expuesto y tomando en cuenta las circunstancias peculiares  del</w:t>
        <w:br/>
        <w:t>caso y lo decidido  en  otros  similares,[79]  la  Corte  estima  equitativo</w:t>
        <w:br/>
        <w:t>conceder, como indemnización por daño moral, la cantidad de US$ 3.000  (tres</w:t>
        <w:br/>
        <w:t>mil dólares de los Estados Unidos de América) a cada  una  de  las  víctimas</w:t>
        <w:br/>
        <w:t>del presente caso.</w:t>
        <w:br/>
        <w:br/>
        <w:t xml:space="preserve">                                      *</w:t>
        <w:br/>
        <w:t xml:space="preserve">                                   *     *</w:t>
        <w:br/>
        <w:br/>
        <w:t>208.  En cuanto al reembolso de las costas  y  gastos,  corresponde  a  este</w:t>
        <w:br/>
        <w:t>Tribunal apreciar prudentemente su alcance, que  comprende  los  gastos  por</w:t>
        <w:br/>
        <w:t>las gestiones realizadas  por  las  víctimas  ante  las  autoridades  de  la</w:t>
        <w:br/>
        <w:t>jurisdicción interna, así como los generados en el curso  del  proceso  ante</w:t>
        <w:br/>
        <w:t>el sistema interamericano. Esta apreciación puede ser realizada con base  en</w:t>
        <w:br/>
        <w:t>el principio de equidad.[80]</w:t>
        <w:br/>
        <w:br/>
        <w:t>209.  A ese efecto, la Corte considera que es equitativo otorgar la suma  de</w:t>
        <w:br/>
        <w:t>US$ 100.000 (cien mil  dólares  de  los  Estados  Unidos  de  América)  como</w:t>
        <w:br/>
        <w:t>reintegro de gastos generados por las gestiones realizadas por las  víctimas</w:t>
        <w:br/>
        <w:t>y sus representantes, y otorgar la suma de US$ 20.000  (veinte  mil  dólares</w:t>
        <w:br/>
        <w:t>de los Estados Unidos de América) como reintegro de costas,  ambos  causados</w:t>
        <w:br/>
        <w:t>en los procesos internos y en  el  proceso  internacional  ante  el  sistema</w:t>
        <w:br/>
        <w:t>interamericano de protección.  Estas sumas se pagarán  por  conducto  de  la</w:t>
        <w:br/>
        <w:t>Comisión.</w:t>
        <w:br/>
        <w:br/>
        <w:t xml:space="preserve">                                      *</w:t>
        <w:br/>
        <w:t xml:space="preserve">                                   *     *</w:t>
        <w:br/>
        <w:br/>
        <w:t>210.  La Corte no se pronunciará  sobre  la  solicitud  de  la  Comisión  de</w:t>
        <w:br/>
        <w:t>declarar la incompatibilidad del artículo 43 de la Constitución Política  de</w:t>
        <w:br/>
        <w:t>Panamá con la Convención, por cuanto  ya  ha  resuelto  la  cuestión  de  la</w:t>
        <w:br/>
        <w:t>irretroactividad de las leyes en el contexto  de  las  particularidades  del</w:t>
        <w:br/>
        <w:t>presente caso.</w:t>
        <w:br/>
        <w:br/>
        <w:t>211.  Esta Corte ya  declaró  que  la  Ley  25  violó  la  Convención.   Sin</w:t>
        <w:br/>
        <w:t>embargo, al tener aquélla vigencia hasta el 31 de diciembre de 1991,  ya  no</w:t>
        <w:br/>
        <w:t>forma parte del ordenamiento jurídico panameño, por lo que no es  pertinente</w:t>
        <w:br/>
        <w:t>pronunciarse sobre su derogación, como fuera solicitado por la  Comisión  en</w:t>
        <w:br/>
        <w:t>su demanda.</w:t>
        <w:br/>
        <w:br/>
        <w:t xml:space="preserve">                                      *</w:t>
        <w:br/>
        <w:t xml:space="preserve">                                   *     *</w:t>
        <w:br/>
        <w:br/>
        <w:t>212.  Para dar cumplimiento  a  la  presente  sentencia,  el  Estado  deberá</w:t>
        <w:br/>
        <w:t>pagar, en un plazo de 12 meses a  partir  de  su  notificación,  los  montos</w:t>
        <w:br/>
        <w:t>indemnizatorios  establecidos  en  favor  de  las  270  trabajadores  en  el</w:t>
        <w:br/>
        <w:t>presente caso, sus derechohabientes  o  representantes  legales  debidamente</w:t>
        <w:br/>
        <w:t>acreditados, con excepción a lo relativo al daño  moral  (supra  párr.  207)</w:t>
        <w:br/>
        <w:t>cuya reparación habrá de  efectuarse  mediante  pagos  que  deberán  hacerse</w:t>
        <w:br/>
        <w:t>efectivos en los próximos 90 días.  Al hacer efectivas  las  indemnizaciones</w:t>
        <w:br/>
        <w:t>otorgadas en la  presente  Sentencia  el  Estado  deberá  pagar  los  montos</w:t>
        <w:br/>
        <w:t>correspondientes al valor actual de los salarios dejados de percibir  en  el</w:t>
        <w:br/>
        <w:t>correspondiente período (salarios caídos). Finalmente, si por  algún  motivo</w:t>
        <w:br/>
        <w:t>no fuese posible que los beneficiarios de las  indemnizaciones  las  reciban</w:t>
        <w:br/>
        <w:t>dentro del plazo indicado de 12 meses, el  Estado  deberá  consignar  dichos</w:t>
        <w:br/>
        <w:t>montos  a  su  favor  en  una  cuenta  o  certificado  de  depósito  en  una</w:t>
        <w:br/>
        <w:t>institución financiera solvente en las condiciones más  favorables.   Si  al</w:t>
        <w:br/>
        <w:t>cabo de 10 años la indemnización no es reclamada,  la  suma  será  devuelta,</w:t>
        <w:br/>
        <w:t>con los intereses devengados, al Estado panameño.</w:t>
        <w:br/>
        <w:br/>
        <w:t>213.  Conforme a su práctica constante, la Corte se reserva la  facultad  de</w:t>
        <w:br/>
        <w:t>supervisar el cumplimiento integral de la presente  Sentencia.   El  proceso</w:t>
        <w:br/>
        <w:t>se dará por concluído una vez que el Estado haya dado cabal  cumplimiento  a</w:t>
        <w:br/>
        <w:t>lo dispuesto en el presente fallo.</w:t>
        <w:br/>
        <w:br/>
        <w:br/>
        <w:br/>
        <w:t xml:space="preserve">                                     XVI</w:t>
        <w:br/>
        <w:t xml:space="preserve">                             Puntos Resolutivos</w:t>
        <w:br/>
        <w:br/>
        <w:br/>
        <w:t>214.  Por tanto,</w:t>
        <w:br/>
        <w:br/>
        <w:br/>
        <w:t xml:space="preserve">      la corte,</w:t>
        <w:br/>
        <w:br/>
        <w:t>por unanimidad,</w:t>
        <w:br/>
        <w:br/>
        <w:t>1.    declara  que  el  Estado  violó  los  principios  de  legalidad  y  de</w:t>
        <w:br/>
        <w:t>irretroactividad consagrados en el artículo 9  de  la  Convención  Americana</w:t>
        <w:br/>
        <w:t>sobre Derechos Humanos, en perjuicio de los 270 trabajadores mencionados  en</w:t>
        <w:br/>
        <w:t>el párrafo 4 de la presente Sentencia.</w:t>
        <w:br/>
        <w:br/>
        <w:t>2.    declara que el Estado violó los derechos a las garantías judiciales  y</w:t>
        <w:br/>
        <w:t>a la protección judicial consagrados en los artículos 8.1, 8.2 y  25  de  la</w:t>
        <w:br/>
        <w:t>Convención Americana  sobre  Derechos  Humanos,  en  perjuicio  de  los  270</w:t>
        <w:br/>
        <w:t>trabajadores mencionados en el párrafo 4 de la presente Sentencia.</w:t>
        <w:br/>
        <w:br/>
        <w:t>3.    declara que el Estado no violó el derecho de reunión consagrado en  el</w:t>
        <w:br/>
        <w:t>artículo 15 de la Convención Americana sobre Derechos Humanos, en  perjuicio</w:t>
        <w:br/>
        <w:t>de los  270  trabajadores  mencionados  en  el  párrafo  4  de  la  presente</w:t>
        <w:br/>
        <w:t>Sentencia.</w:t>
        <w:br/>
        <w:br/>
        <w:t>4.    declara que el Estado violó el derecho a  la  libertad  de  asociación</w:t>
        <w:br/>
        <w:t>consagrado en el artículo 16  de  la  Convención  Americana  sobre  Derechos</w:t>
        <w:br/>
        <w:t>Humanos, en perjuicio de los 270 trabajadores mencionados en  el  párrafo  4</w:t>
        <w:br/>
        <w:t>de la presente Sentencia.</w:t>
        <w:br/>
        <w:br/>
        <w:t>5.    declara que el Estado incumplió  las  obligaciones  generales  de  los</w:t>
        <w:br/>
        <w:t>artículos 1.1 y 2 de la  Convención  Americana  sobre  Derechos  Humanos  en</w:t>
        <w:br/>
        <w:t>conexión con las violaciones de los derechos sustantivos  señalados  en  los</w:t>
        <w:br/>
        <w:t>puntos resolutivos anteriores de la presente Sentencia.</w:t>
        <w:br/>
        <w:br/>
        <w:t>6.    decide que el Estado debe pagar a los 270 trabajadores mencionados  en</w:t>
        <w:br/>
        <w:t>el párrafo 4 de la presente Sentencia, los  montos  correspondientes  a  los</w:t>
        <w:br/>
        <w:t>salarios caídos y demás derechos laborales que  les  correspondan  según  su</w:t>
        <w:br/>
        <w:t>legislación,  pago  que,  en  el  caso  de  los  trabajadores  que  hubiesen</w:t>
        <w:br/>
        <w:t>fallecido, deberá hacerse a sus derechohabientes.   El  Estado  procederá  a</w:t>
        <w:br/>
        <w:t>fijar,  siguiendo  los   trámites   nacionales   pertinentes,   los   montos</w:t>
        <w:br/>
        <w:t>indemnizatorios respectivos, a fin de que las víctimas  y  en  su  caso  sus</w:t>
        <w:br/>
        <w:t>derechohabientes los reciban en un plazo  máximo  de  12  meses  contados  a</w:t>
        <w:br/>
        <w:t>partir de la notificación de la presente Sentencia.</w:t>
        <w:br/>
        <w:br/>
        <w:t>7.    decide que  el  Estado  debe  reintegrar  en  sus  cargos  a  los  270</w:t>
        <w:br/>
        <w:t>trabajadores mencionados en el párrafo 4 de  la  presente  Sentencia  y,  si</w:t>
        <w:br/>
        <w:t>esto no fuera posible, brindarles alternativas de empleo  que  respeten  las</w:t>
        <w:br/>
        <w:t>condiciones,  salarios  y  remuneraciones  que  tenían  al  momento  de  ser</w:t>
        <w:br/>
        <w:t>despedidos.  En caso de no  ser  tampoco  posible  esto  último,  el  Estado</w:t>
        <w:br/>
        <w:t>deberá  proceder  al  pago  de  la  indemnización  que  corresponda   a   la</w:t>
        <w:br/>
        <w:t>terminación de relaciones de trabajo, de conformidad con el derecho  laboral</w:t>
        <w:br/>
        <w:t>interno.  De la misma manera, a los derechohabientes  de  las  víctimas  que</w:t>
        <w:br/>
        <w:t>hayan fallecido el Estado les brindará las  retribuciones  por  concepto  de</w:t>
        <w:br/>
        <w:t>pensión o retiro que les corresponda.  El Estado deberá proceder  a  cumplir</w:t>
        <w:br/>
        <w:t>con lo establecido en el presente punto resolutivo en un  plazo   máximo  de</w:t>
        <w:br/>
        <w:t>12 meses contados a partir de la notificación de la presente Sentencia.</w:t>
        <w:br/>
        <w:br/>
        <w:t>8.    decide, por equidad, que el Estado debe pagar a cada uno  de  los  270</w:t>
        <w:br/>
        <w:t>trabajadores mencionados en el párrafo 4 de la presente Sentencia,  la  suma</w:t>
        <w:br/>
        <w:t>de US$ 3.000 (tres mil  dólares  de  los  Estados  Unidos  de  América)  por</w:t>
        <w:br/>
        <w:t>concepto de  daño  moral.  El  Estado  deberá  proceder  a  cumplir  con  lo</w:t>
        <w:br/>
        <w:t>establecido en el presente punto resolutivo en un plazo  máximo de  90  días</w:t>
        <w:br/>
        <w:t>contados a partir de la notificación de la presente Sentencia.</w:t>
        <w:br/>
        <w:br/>
        <w:t>9.    decide, por equidad, que el Estado debe pagar al conjunto de  los  270</w:t>
        <w:br/>
        <w:t>trabajadores mencionados en el párrafo 4 de la presente Sentencia,  la  suma</w:t>
        <w:br/>
        <w:t>de US$ 100.000 (cien mil dólares de los  Estados  Unidos  de  América)  como</w:t>
        <w:br/>
        <w:t>reintegro de gastos generados por las gestiones realizadas por las  víctimas</w:t>
        <w:br/>
        <w:t>y sus representantes, y la suma de US$ 20.000 (veinte  mil  dólares  de  los</w:t>
        <w:br/>
        <w:t>Estados Unidos de  América)  como  reintegro  de  costas,  causados  en  los</w:t>
        <w:br/>
        <w:t>procesos  internos  y  en  el  proceso   internacional   ante   el   sistema</w:t>
        <w:br/>
        <w:t>interamericano de protección.  Estas sumas se pagarán  por  conducto  de  la</w:t>
        <w:br/>
        <w:t>Comisión Interamericana de Derechos Humanos.</w:t>
        <w:br/>
        <w:br/>
        <w:t>10.   decide que supervisará  el  cumplimiento  de  esta  Sentencia  y  sólo</w:t>
        <w:br/>
        <w:t>después dará por concluido el caso.</w:t>
        <w:br/>
        <w:t>Redactada en español e inglés, haciendo fe  el  texto  en  español,  en  San</w:t>
        <w:br/>
        <w:t>José, Costa Rica, el 2 de febrero de 2001.</w:t>
        <w:br/>
        <w:br/>
        <w:t xml:space="preserve">                         ANTÔNIO A. CANÇADO TRINDADE</w:t>
        <w:br/>
        <w:t xml:space="preserve">                                 Presidente</w:t>
        <w:br/>
        <w:br/>
        <w:t>Máximo Pacheco Gómez   Hernán Salgado Pesantes</w:t>
        <w:br/>
        <w:br/>
        <w:t xml:space="preserve">      Oliver Jackman   Alirio Abreu Burelli</w:t>
        <w:br/>
        <w:br/>
        <w:t>Sergio García Ramírez  Carlos Vicente de Roux Rengifo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>Comuníquese y ejecútese,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                 -----------------------</w:t>
        <w:br/>
        <w:t>[1]   cfr. anexo I, nota No. 2328-DE de  12  de  noviembre  de  1996  de  la</w:t>
        <w:br/>
        <w:t>Directora  Ejecutiva  del  Instituto   de   Acueductos   y   Alcantarillados</w:t>
        <w:br/>
        <w:t>Nacionales dirigida a los exempleados del IDAAN destituidos por la  Ley  25;</w:t>
        <w:br/>
        <w:t>anexo II, memorando N.554-AL de 21 de noviembre de 1996 del Director  de  la</w:t>
        <w:br/>
        <w:t>Asesoría Legal del Instituto  de  Acueductos  y  Alcantarillados  Nacionales</w:t>
        <w:br/>
        <w:t>dirigido a la Directora Ejecutiva de Servicios Administrativos de  la  misma</w:t>
        <w:br/>
        <w:t>empresa; anexo III, certificación de 12 de agosto de  1991  de  la  Fiscalía</w:t>
        <w:br/>
        <w:t>Novena del Primer  Circuito  Judicial  de  Panamá  respecto  de  Evangelista</w:t>
        <w:br/>
        <w:t>Granja; dos certificaciones de 13 de agosto de 1991 de  la  Fiscalía  Novena</w:t>
        <w:br/>
        <w:t>del Primer Circuito Judicial de Panamá respecto de Antonio González y  Zilka</w:t>
        <w:br/>
        <w:t>Aimett Loy Matos; certificación de 20 de  agosto  de  1991  de  la  Fiscalía</w:t>
        <w:br/>
        <w:t>Novena del Primer Circuito Judicial de Panamá respecto  de  Ernesto  Romero;</w:t>
        <w:br/>
        <w:t>dos solicitudes de certificación de 12 y 13 de agosto de 1991,  dirigidas  a</w:t>
        <w:br/>
        <w:t>la Fiscalía Novena del Primer Circuito Judicial de  Panamá  presentadas  por</w:t>
        <w:br/>
        <w:t>Zilka Aimett Loy Matos y Antonio González; anexo IV, notas de 10,  11  y  13</w:t>
        <w:br/>
        <w:t>de diciembre  de  1990  del  Director  General  del  Instituto  de  Recursos</w:t>
        <w:br/>
        <w:t>Hidráulicos  y  Electrificación  dirigidas  a  los  señores  Gustavo  Ortiz,</w:t>
        <w:br/>
        <w:t>Cristóbal Segundo y Evangelista Granja; anexo V, nota SC-S7-032-92 de 12  de</w:t>
        <w:br/>
        <w:t>febrero de 1992 del Sindicato de  Trabajadores  del  Instituto  de  Recursos</w:t>
        <w:br/>
        <w:t>Hidráulicos  y   Electrificación   dirigida   al   Director   Ejecutivo   de</w:t>
        <w:br/>
        <w:t>Administración; certificado de incapacidad No. 284307  emitido  por  el  Dr.</w:t>
        <w:br/>
        <w:t>Carlos Sellhorn referente a Cristóbal Segundo; certificación  de  vacaciones</w:t>
        <w:br/>
        <w:t>del Instituto de Recursos Hidráulicos y Electrificación referente a  Gustavo</w:t>
        <w:br/>
        <w:t>Alexis Ortiz; certificación  de  25  de  abril  de  1991  del  Instituto  de</w:t>
        <w:br/>
        <w:t>Recursos Hidráulicos y Electrificación referente a la  ausencia  laboral  de</w:t>
        <w:br/>
        <w:t>Evangelista Granja; anexo VI, nota CSJ-SNG-354-94 de 3 de  octubre  de  1994</w:t>
        <w:br/>
        <w:t>del Magistrado Vicepresidente  encargado  de  la  Presidencia  de  la  Corte</w:t>
        <w:br/>
        <w:t>Suprema de Justicia de Panamá dirigida al Ministro de Relaciones  Exteriores</w:t>
        <w:br/>
        <w:t>de Panamá; anexo VII,  Constitución  Política  de  la  República  de  Panamá</w:t>
        <w:br/>
        <w:t>aprobada el 24 de abril de 1983; anexo VIII, Ley  8  de  25  de  febrero  de</w:t>
        <w:br/>
        <w:t>1975; anexo  IX,  recurso  de  reconsideración  con  apelación  en  subsidio</w:t>
        <w:br/>
        <w:t>interpuesto el 17 de diciembre de  1990  por  el  Secretario  de  Defensa  y</w:t>
        <w:br/>
        <w:t>Trabajo del SITIRHE; anexo X, certificación emitida por  la  Secretaría  ad.</w:t>
        <w:br/>
        <w:t>Int. del Juzgado Primero de Trabajo de la Primera Sección el  30  de  agosto</w:t>
        <w:br/>
        <w:t>de 1993; certificación emitida por la  Secretaría  del  Juzgado  Segundo  de</w:t>
        <w:br/>
        <w:t>Trabajo de la Primera  Sección  el  31  de  agosto  de  1993;  certificación</w:t>
        <w:br/>
        <w:t>emitida por la Secretaría del Juzgado  Tercero  de  Trabajo  de  la  Primera</w:t>
        <w:br/>
        <w:t>Sección el 31 de agosto de 1993; certificación emitida por  el  Juez  Cuarto</w:t>
        <w:br/>
        <w:t>de Trabajo de la Sección Primera el 31 de agosto de 1993; anexo XI,  listado</w:t>
        <w:br/>
        <w:t>de los representantes sindicales del  Sindicato  de  Trabajadores  del  IRHE</w:t>
        <w:br/>
        <w:t>despedidos por la Ley 25;  anexo  XII,  nota  número  DPG-2729-91  de  8  de</w:t>
        <w:br/>
        <w:t>noviembre de 1991 remitida por el Procurador General de la Nación de  Panamá</w:t>
        <w:br/>
        <w:t>al Presidente de la Comisión de Trabajo y Bienestar Social  de  la  Asamblea</w:t>
        <w:br/>
        <w:t>Legislativa; anexo XIII, nota del Colegio Nacional de Abogados de Panamá  de</w:t>
        <w:br/>
        <w:t>24 de diciembre de 1993 dirigida a  los  señores  Manrique  Mejía,  Ladislao</w:t>
        <w:br/>
        <w:t>Caraballo, Raúl González  y  Rolando  Miller;  Informe  de  la  Comisión  de</w:t>
        <w:br/>
        <w:t>Derecho de Trabajo del Colegio  Nacional  de  Abogados  dirigido  el  22  de</w:t>
        <w:br/>
        <w:t>noviembre de 1993 al Presidente del  Colegio  Nacional  de  Abogados;  anexo</w:t>
        <w:br/>
        <w:t>XIV,  proyecto  de  la  Ley  25;  anexo  XV,  contestación  de  la   demanda</w:t>
        <w:br/>
        <w:t>contencioso-administrativa de plena jurisdicción ante la Sala Tercera de  la</w:t>
        <w:br/>
        <w:t>Corte Suprema de Justicia interpuesta el 9 de  marzo  de  1992  por  Vicente</w:t>
        <w:br/>
        <w:t>Archibold Blake en representación de Miguel Angel Osorio y otros;  sentencia</w:t>
        <w:br/>
        <w:t>de 21 de junio de 1993 de la Sala Tercera de  lo  Contencioso-Administrativo</w:t>
        <w:br/>
        <w:t>de la Corte Suprema de Justicia en relación con  las  demandas  interpuestas</w:t>
        <w:br/>
        <w:t>por Vicente Archibold Blake en representación de Miguel Angel Osorio,  y  la</w:t>
        <w:br/>
        <w:t>demanda  interpuesta  por  Vicente  Archibold  Blake  en  representación  de</w:t>
        <w:br/>
        <w:t>Rodolfo A. Wynter; anexo XVI, certificado médico emitido el 26 de  julio  de</w:t>
        <w:br/>
        <w:t>1990 por el Neurocirujano de Riesgos Profesionales, de la  Caja  del  Seguro</w:t>
        <w:br/>
        <w:t>Social, referente a la situación de la señora  Dirie  Lauchú;  certificación</w:t>
        <w:br/>
        <w:t>de 19 de octubre de 1989 referente al embarazo y solicitud  de  subsidio  de</w:t>
        <w:br/>
        <w:t>la señora Dirie Lauchú; documento del Programa Materno Infantil de  la  Caja</w:t>
        <w:br/>
        <w:t>de Seguro Social referente a la señora Dirie Lauchú; certificado médico  del</w:t>
        <w:br/>
        <w:t>Dr. Víctor Juilo P.  referente  a  la  señora  Dirie  Lauchú;  documento  de</w:t>
        <w:br/>
        <w:t>interconsulta  del  Departamento  de  Tramitación  de  Prestaciones  Médicas</w:t>
        <w:br/>
        <w:t>referente  a  la  señora  Dirie  Lauchú;  anexo  XVII,  “Informe  Preliminar</w:t>
        <w:br/>
        <w:t>realizado por  la  Comisión  de  Trabajadores  Despedidos  respecto  de  las</w:t>
        <w:br/>
        <w:t>obligaciones pendientes por pagar a los trabajadores despedidos por  la  Ley</w:t>
        <w:br/>
        <w:t>25 de 14 de diciembre de 1990 en la República de Panamá; anexo XVIII,  lista</w:t>
        <w:br/>
        <w:t>titulada “Personal destituido por la Ley 25”; lista titulada  “Instituto  de</w:t>
        <w:br/>
        <w:t>Acueductos y Alcantarillados  Nacionales.  Restituciones.  I  Etapa”;  lista</w:t>
        <w:br/>
        <w:t>titulada   “nombramiento   de   personal   despedido   mediante   Ley   25”,</w:t>
        <w:br/>
        <w:t>correspondiente al IRHE; anexo XIX, Informe  del  Ministerio  de  Relaciones</w:t>
        <w:br/>
        <w:t>Exteriores titulado “Reparos aclarativos al Informe No. 37/97 (Caso  11.325)</w:t>
        <w:br/>
        <w:t>proferido  por  la  Comisión  Interamericana  de  Derechos  Humanos  de   la</w:t>
        <w:br/>
        <w:t>Organización de Estados Americanos (OEA)”, dirigido el 10  de  diciembre  de</w:t>
        <w:br/>
        <w:t>1997 al Embajador Representante Permanente de Panamá ante la OEA; anexo  XX,</w:t>
        <w:br/>
        <w:t>artículo del Diario El Universal de Panamá titulado “Pérez B. acatará  fallo</w:t>
        <w:br/>
        <w:t>de la OEA sobre ley 25” publicado el 2 de enero de 1998;  anexo  XXI,  carta</w:t>
        <w:br/>
        <w:t>del Comité Panameño por  los  Derechos  Humanos  de  12  de  enero  de  1998</w:t>
        <w:br/>
        <w:t>dirigida a  la  Comisión  Interamericana  de  Derechos  Humanos;  carta  del</w:t>
        <w:br/>
        <w:t>Sindicato  de  Trabajadores  del  Instituto  de   Recursos   Hidráulicos   y</w:t>
        <w:br/>
        <w:t>Electrificación dirigida el 5 de enero de 1998 a la Comisión  Interamericana</w:t>
        <w:br/>
        <w:t>de Derechos Humanos; carta del Sindicato de Trabajadores  del  Instituto  de</w:t>
        <w:br/>
        <w:t>Recursos Hidráulicos y Electrificación de 29 de diciembre de  1997  dirigida</w:t>
        <w:br/>
        <w:t>a los miembros de la Comisión  Interamericana  de  Derechos  Humanos;  anexo</w:t>
        <w:br/>
        <w:t>XXII, Resolución del Comité  de  Libertad  Sindical  en  el  Caso  No.  1569</w:t>
        <w:br/>
        <w:t>“Quejas contra el  Gobierno  de  Panamá  presentadas  por  la  Confederación</w:t>
        <w:br/>
        <w:t>Internacional de Organizaciones Sindicales Libres (CIOSL), el  Sindicato  de</w:t>
        <w:br/>
        <w:t>Trabajadores  del  Instituto  de  Recursos  Hidráulicos  y   Electrificación</w:t>
        <w:br/>
        <w:t>(SITIRHE)  y  Sindicato  de   Trabajadores   del   Instituto   Nacional   de</w:t>
        <w:br/>
        <w:t>Telecomunicaciones  (SITINTEL)”;  anexo  XXIII,  listado   de   trabajadores</w:t>
        <w:br/>
        <w:t>despedidos con base en la Ley 25 que no habían sido reintegrados al  momento</w:t>
        <w:br/>
        <w:t>de la presentación de los anexos de la demanda; anexo  XXIV,  sentencia  del</w:t>
        <w:br/>
        <w:t>pleno de la Corte Suprema de Justicia de Panamá de 23 de mayo  de  1991,  en</w:t>
        <w:br/>
        <w:t>relación con los tres recursos de inconstitucionalidad interpuestos el 21  y</w:t>
        <w:br/>
        <w:t>24 de diciembre de 1990 por Vicente Archibold  Blake  en  representación  de</w:t>
        <w:br/>
        <w:t>Isaac Rodríguez; por Santander Tristan Donoso y otros; y por  Basilio  Chong</w:t>
        <w:br/>
        <w:t>Gómez en representación de Rolando Miller y otros, en contra de  la  Ley  25</w:t>
        <w:br/>
        <w:t>de 14 de diciembre de 1990; dictamen emitido el 21 de marzo de 1991  por  la</w:t>
        <w:br/>
        <w:t>Procuraduría de la Administración del Ministerio  Público  en  relación  con</w:t>
        <w:br/>
        <w:t>los tres recursos  de  inconstitucionalidad  interpuestos  el  21  y  24  de</w:t>
        <w:br/>
        <w:t>diciembre de 1990 por Vicente Archibold Blake  en  representación  de  Isaac</w:t>
        <w:br/>
        <w:t>Rodríguez; por Santander Tristan Donoso y otros; y por Basilio  Chong  Gómez</w:t>
        <w:br/>
        <w:t>en representación de Rolando Miller y otros, en contra de la Ley  25  de  14</w:t>
        <w:br/>
        <w:t>de diciembre de 1990; recurso de inconstitucionalidad interpuesto por  Isaac</w:t>
        <w:br/>
        <w:t>Rodríguez; anexo XXV, jurisprudencia  del  pleno  de  la  Corte  Suprema  de</w:t>
        <w:br/>
        <w:t>Justicia respecto del artículo 2564 del Código Judicial de la  República  de</w:t>
        <w:br/>
        <w:t>Panamá; y anexo XXVI, certificación  notarial  de  28  de  febrero  de  1991</w:t>
        <w:br/>
        <w:t>emitida por la Notaria Duodécima del Circuito de la República de Panamá.</w:t>
        <w:br/>
        <w:br/>
        <w:t>[2]   cfr. anexo I, dos copias del artículo del Diario La  Nación  de  Costa</w:t>
        <w:br/>
        <w:t>Rica  titulado  “Pentágono  dice  que  se  agrava  crisis  panameña  ”   sin</w:t>
        <w:br/>
        <w:t>referencia; dos copias de los artículos del Diario La Nación de  Costa  Rica</w:t>
        <w:br/>
        <w:t>titulados  “Disuelven  ejército  panameño”  y  “Se  rinden   cuarteles   del</w:t>
        <w:br/>
        <w:t>interior” publicados  el  24  de  diciembre  de  1989;  dos  copias  de  los</w:t>
        <w:br/>
        <w:t>artículos del Diario La  Nación  de  Costa  Rica  titulados  “EE.UU.  domina</w:t>
        <w:br/>
        <w:t>Ciudad Panamá” y “$1 millón por captura del general”  publicados  el  21  de</w:t>
        <w:br/>
        <w:t>diciembre de 1989; dos copias de los  artículos  del  Diario  La  Nación  de</w:t>
        <w:br/>
        <w:t>Costa Rica titulados “Vamos a morir muchos  panameños”  y  “Canal  hace  una</w:t>
        <w:br/>
        <w:t>pausa” publicados el 21 de diciembre de 1989; dos copias  de  los  artículos</w:t>
        <w:br/>
        <w:t>del Diario La  Nación  de  Costa  Rica  titulados  “Bush  levanta  sanciones</w:t>
        <w:br/>
        <w:t>económicas”, “Endara anunciará Gabinete” y “Endara compungido  por  muertes”</w:t>
        <w:br/>
        <w:t>publicados el 21 de diciembre de 1989;  dos  copias  de  los  artículos  del</w:t>
        <w:br/>
        <w:t>Diario La Nación de Costa Rica titulados “Asilado Noriega en  Nunciatura”  y</w:t>
        <w:br/>
        <w:t>“Comienzan  recorridos  conjuntos”  sin  referencia;  dos  copias   de   los</w:t>
        <w:br/>
        <w:t>artículos del Diario La Nación de Costa Rica  titulados  “Se  entregan  tres</w:t>
        <w:br/>
        <w:t>jefes norieguistas”, “Desesperación se  apodera  de  ticos”  y  “EE.UU.  usó</w:t>
        <w:br/>
        <w:t>bombardero ‘invisible’” sin referencia; dos  copias  de  los  artículos  del</w:t>
        <w:br/>
        <w:t>Diario La Nación de Costa Rica titulados “La  toma  de  Veraguas”,  “Abierto</w:t>
        <w:br/>
        <w:t>puente de las  Américas”  y  “‘¡Aquí  nadie  pasa!’”  publicados  el  24  de</w:t>
        <w:br/>
        <w:t>diciembre de 1989; dos copias de los  artículos  del  Diario  La  Nación  de</w:t>
        <w:br/>
        <w:t>Costa Rica titulados “Noriega burló a la CIA,  dice  diario”  ,  “Tropas  de</w:t>
        <w:br/>
        <w:t>EE.UU.  ‘peinan’  centro  capitalino”  y  “Vecinos   organizan   vigilancia”</w:t>
        <w:br/>
        <w:t>publicados el 24 de diciembre de 1989;  dos  copias  de  los  artículos  del</w:t>
        <w:br/>
        <w:t>Diario La Nación  de  Costa  Rica  titulados  “Capital  sin  ley”  y  “Murió</w:t>
        <w:br/>
        <w:t>fotógrafo  español”  publicados  el  22  de  diciembre  de  1989;  documento</w:t>
        <w:br/>
        <w:t>titulado “Naturaleza Jurídica de la  Ley  25  de  diciembre  de  1990”,  sin</w:t>
        <w:br/>
        <w:t>fecha; artículo del Diario La Prensa de  Panamá  titulado  “Ex  trabajadores</w:t>
        <w:br/>
        <w:t>del IRHE presentarán pruebas ante la OEA” publicado el 13 de mayo  de  1998;</w:t>
        <w:br/>
        <w:t>artículo del Diario La Prensa de Panamá titulado  “Miembros  de  la  OEA  se</w:t>
        <w:br/>
        <w:t>reúnen con trabajadores  despedidos”  publicado  el  10  de  mayo  de  1998;</w:t>
        <w:br/>
        <w:t>artículo del Diario El Universal de Panamá titulado “Ex empleados  del  IRHE</w:t>
        <w:br/>
        <w:t>solicitan al gobierno atención a  sus  reclamaciones”  publicado  el  28  de</w:t>
        <w:br/>
        <w:t>marzo  de  1998;  artículo  del  Diario  El  Universal  de  Panamá  titulado</w:t>
        <w:br/>
        <w:t>“Trabajadores acusan a la Cancillería de enviar información  falsa  a  CIDH”</w:t>
        <w:br/>
        <w:t>sin referencia; anexo II,  titular  del  Diario  La  Nación  de  Costa  Rica</w:t>
        <w:br/>
        <w:t>titulado “Sofocan rebelión en Panamá” publicado el 6 de diciembre  de  1990;</w:t>
        <w:br/>
        <w:t>artículo del Diario La Nación de Costa Rica  titulado  “‘Marines’  sofocaron</w:t>
        <w:br/>
        <w:t>rebelión en Panamá” publicado el  6  de  diciembre  de  1990;  artículo  del</w:t>
        <w:br/>
        <w:t>Diario  La Nación de Costa Rica titulado “Violentos  disturbios  en  Panamá”</w:t>
        <w:br/>
        <w:t>sin referencia; artículo  del  Diario  La  Nación  de  Costa  Rica  titulado</w:t>
        <w:br/>
        <w:t>“Policía desaloja Congreso panameño” publicado el 14 de diciembre  de  1990;</w:t>
        <w:br/>
        <w:t>artículo del Diario La Nación de  Costa  Rica  titulado  “Impugnan  despidos</w:t>
        <w:br/>
        <w:t>masivos en Panamá” publicado el  13  de  diciembre  de  1990;  artículo  del</w:t>
        <w:br/>
        <w:t>Diario La Nación de Costa  Rica  titulado  “Panamá  recobra  la  normalidad”</w:t>
        <w:br/>
        <w:t>publicado el 7 de diciembre  de  1990;  artículo  periódico  del  Diario  La</w:t>
        <w:br/>
        <w:t>Nación de  Costa  Rica  titulado  “Panamá  no  sale  de  sus  tribulaciones”</w:t>
        <w:br/>
        <w:t>publicado el 20 de diciembre de 1990; artículo periodístico  del  Diario  La</w:t>
        <w:br/>
        <w:t>Nación de Costa Rica titulado “Desmienten llamado a rebelión en Panamá”  sin</w:t>
        <w:br/>
        <w:t>referencia; artículos  del  Diario  El  Panamá  América  titulados  “Despido</w:t>
        <w:br/>
        <w:t>masivo de antigobernistas” y “Es  posible  otro  golpe  de  Estado:  Rogelio</w:t>
        <w:br/>
        <w:t>Cruz” publicados el 7 de diciembre de 1990; dos copias de los artículos  del</w:t>
        <w:br/>
        <w:t>Diario El Panamá América titulados “Se fugó el Coronel  Herrera”  y  “Varios</w:t>
        <w:br/>
        <w:t>miles de trabajadores marcharon por la central avenida” publicados el  5  de</w:t>
        <w:br/>
        <w:t>diciembre de 1990; artículo del  Diario  El  Panamá  América  titulado  “Los</w:t>
        <w:br/>
        <w:t>golpistas: delincuentes y desalmados” publicado el 11 de diciembre de  1990;</w:t>
        <w:br/>
        <w:t>artículos del Diario El Panamá América titulados “Aprueban en primer  debate</w:t>
        <w:br/>
        <w:t>proyecto de ley de despidos” y “Despiden 300 empleados del IRHE”  publicados</w:t>
        <w:br/>
        <w:t>el 12  de  diciembre  de  1990;  artículos  del  Diario  El  Panamá  América</w:t>
        <w:br/>
        <w:t>titulados “‘Guerra sicológica’ para aumentar tensión” y “Fracasó  huelga  de</w:t>
        <w:br/>
        <w:t>IRHE y anuncian marcha para hoy” publicados el  13  de  diciembre  de  1990;</w:t>
        <w:br/>
        <w:t>artículos del Diario  El  Panamá  América  titulados  “La  Policía  controló</w:t>
        <w:br/>
        <w:t>disturbios ayer”, “Se normaliza la situación en el IRHE, De  la  Guardia”  y</w:t>
        <w:br/>
        <w:t>“A tercer debate hoy proyecto de Ley sobre las destituciones” publicados  el</w:t>
        <w:br/>
        <w:t>14 de diciembre de 1990; artículos del Diario El  Panamá  América  titulados</w:t>
        <w:br/>
        <w:t>“El golpe  militar  provocó  dos  muertos”  y  “Virtual  fracaso  del  Paro”</w:t>
        <w:br/>
        <w:t>publicados el 6 de diciembre de 1990; artículo del  Diario  La  Estrella  de</w:t>
        <w:br/>
        <w:t>Panamá titulado “Obreros ratifican huelga nacional y una  marcha”  publicado</w:t>
        <w:br/>
        <w:t>el 3 de diciembre de  1990;  artículo  del  Diario  La  Estrella  de  Panamá</w:t>
        <w:br/>
        <w:t>titulado “Marcha de obreros se efectuará hoy” publicado el  4  de  diciembre</w:t>
        <w:br/>
        <w:t>de 1990; artículo del Diario  La  Estrella  de  Panamá  titulado  “Miles  de</w:t>
        <w:br/>
        <w:t>obreros marcharon y reiteraron el paro hoy” publicado el 5 de  diciembre  de</w:t>
        <w:br/>
        <w:t>1990; artículo del Diario la Estrella de Panamá titulado  “‘El  paro  carece</w:t>
        <w:br/>
        <w:t>de legalidad’ ministro Rosas” publicado el  5  de  diciembre  de  1990;  dos</w:t>
        <w:br/>
        <w:t>copias  del  artículo  del  Diario  La  Estrella  de  Panamá  titulado  “Ley</w:t>
        <w:br/>
        <w:t>desconocería fuero de empleados públicos” publicado el  7  de  diciembre  de</w:t>
        <w:br/>
        <w:t>1990, que  contiene  el  proyecto  de  la  Ley  25  enviado  a  la  Asamblea</w:t>
        <w:br/>
        <w:t>Legislativa; tres copias del artículo  del  Diario  La  Estrella  de  Panamá</w:t>
        <w:br/>
        <w:t>titulado “Isaac Rodríguez reiteró que los sindicatos no tienen  vinculación”</w:t>
        <w:br/>
        <w:t>publicado el 8 de diciembre de 1990; dos copias del artículo del  Diario  La</w:t>
        <w:br/>
        <w:t>Estrella de Panamá titulado “‘Propio de una dictadura’  es  el  anteproyecto</w:t>
        <w:br/>
        <w:t>enviado por Endara” publicado el 8 de  diciembre  de  1990;  dos  copias  de</w:t>
        <w:br/>
        <w:t>caricatura del Diario La Estrella de Panamá publicada el 8 de  diciembre  de</w:t>
        <w:br/>
        <w:t>1990; artículo del Diario  La  Estrella  de  Panamá  titulado  “Aún  no  hay</w:t>
        <w:br/>
        <w:t>citación oficial a dirigentes sindicales” publicado el 10  de  diciembre  de</w:t>
        <w:br/>
        <w:t>1990; dos copias del artículo del Diario  La  Estrella  de  Panamá  titulado</w:t>
        <w:br/>
        <w:t>“Actitud de Endara es contra reconciliación” publicado el  16  de  diciembre</w:t>
        <w:br/>
        <w:t>de 1990; tres copias del artículo del Diario La Estrella de Panamá  titulado</w:t>
        <w:br/>
        <w:t>“Están liquidando la democracia panameña” publicado el 16  de  diciembre  de</w:t>
        <w:br/>
        <w:t>1990 dos copias de los artículos del Diario La Estrella de Panamá  titulados</w:t>
        <w:br/>
        <w:t>“Coronel Herrera pide reconciliación  para  evitar  un  baño  de  sangre”  y</w:t>
        <w:br/>
        <w:t>“Sindicalista Rodríguez propone separarse  del  cargo  y  que  restituyan  a</w:t>
        <w:br/>
        <w:t>trabajadores” publicados el 17 de diciembre de 1990; artículo del Diario  La</w:t>
        <w:br/>
        <w:t>Estrella de Panamá  titulado  “Denuncian  grave  ataque  a  la  libertad  en</w:t>
        <w:br/>
        <w:t>Panamá” publicado el 17 de diciembre de 1990; tres copias del  artículo  del</w:t>
        <w:br/>
        <w:t>Diario La Estrella de Panamá titulado “Piden reconsideración a la  Asamblea”</w:t>
        <w:br/>
        <w:t>publicado el 18 de diciembre de 1990; artículo del  Diario  La  Estrella  de</w:t>
        <w:br/>
        <w:t>Panamá titulado “‘Los culpables son los asesores presidenciales’”  publicado</w:t>
        <w:br/>
        <w:t>el 19 de diciembre de 1990; dos copias del artículo del Diario  La  Estrella</w:t>
        <w:br/>
        <w:t>de Panamá titulado “Podrían pedir sanciones a nivel mundial  contra  Panamá”</w:t>
        <w:br/>
        <w:t>publicado el 21 de diciembre de 1990; dos copias del artículo del Diario  La</w:t>
        <w:br/>
        <w:t>Estrella de Panamá titulado  “Suspenden  una  marcha  programada  para  hoy”</w:t>
        <w:br/>
        <w:t>publicado el 24 de diciembre de 1990; dos copias del artículo del Diario  La</w:t>
        <w:br/>
        <w:t>Estrella de Panamá titulado “Sindicalistas  suspenden  huelga  de  hambre  y</w:t>
        <w:br/>
        <w:t>aceptan mediación” publicado el  25  de  diciembre  de  1990;  artículo  del</w:t>
        <w:br/>
        <w:t>Diario La Estrella de Panamá titulado “A  primer  debate  pasa  anteproyecto</w:t>
        <w:br/>
        <w:t>sobre despidos” publicado el 12 de diciembre de 1990;  artículo  del  Diario</w:t>
        <w:br/>
        <w:t>La Estrella de Panamá titulado “… diferencias entre gobierno  y  sindicatos”</w:t>
        <w:br/>
        <w:t>publicado el 13 de diciembre de 1990; artículo del  Diario  La  Estrella  de</w:t>
        <w:br/>
        <w:t>Panamá  titulado  “Violencia  entre  obreros  y  la  policía.  13   heridos”</w:t>
        <w:br/>
        <w:t>publicado el 14 de diciembre de 1990; artículos del Diario  La  Estrella  de</w:t>
        <w:br/>
        <w:t>Panamá titulados “Aprobación de ley motiva graves disturbios” y  “Sindicatos</w:t>
        <w:br/>
        <w:t>anuncian marcha para el lunes”  publicados  el  15  de  diciembre  de  1990;</w:t>
        <w:br/>
        <w:t>artículos del Diario La Prensa de  Panamá  titulados  “Antidemocráticas  son</w:t>
        <w:br/>
        <w:t>medidas del gobierno, dicen empleados públicos” y “Huelga de  brazos  caídos</w:t>
        <w:br/>
        <w:t>en centros del IRHE anuncia Isaac Rodríguez” publicados el 12  de  diciembre</w:t>
        <w:br/>
        <w:t>de 1990; artículo del Diario La Prensa de Panamá titulado  “No  puede  darse</w:t>
        <w:br/>
        <w:t>concertación con una  dirigencia  no  representativa”  publicado  el  13  de</w:t>
        <w:br/>
        <w:t>diciembre de 1990; artículos  del  Diario  La  Prensa  de  Panamá  titulados</w:t>
        <w:br/>
        <w:t>“Sentido de autoridad no está claro en la  sociedad:  Márquez”  y  “El  Papa</w:t>
        <w:br/>
        <w:t>alienta a panameños  y pide una sociedad más  justa”  publicados  el  14  de</w:t>
        <w:br/>
        <w:t>diciembre de 1990; artículos  del  Diario  La  Prensa  de  Panamá  titulados</w:t>
        <w:br/>
        <w:t>“Herrera se toma Cuartel Central” y Pueden  despedir  a  empleados  públicos</w:t>
        <w:br/>
        <w:t>que apoyen huelga” publicados el 5  de  diciembre  de  1990;  artículos  del</w:t>
        <w:br/>
        <w:t>Diario La Prensa de Panamá  titulados  “Frustrado  el  golpe  de  Estado”  y</w:t>
        <w:br/>
        <w:t>“Trabajadores niegan vinculación con intentona golpista” publicados el 6  de</w:t>
        <w:br/>
        <w:t>diciembre de 1990; dos copias del artículo del Diario La  Prensa  de  Panamá</w:t>
        <w:br/>
        <w:t>titulado “Despedirán a empleados públicos que participaron en huelga del  5”</w:t>
        <w:br/>
        <w:t>publicado el 7 de diciembre de  1990;  artículo  del  Diario  La  Prensa  de</w:t>
        <w:br/>
        <w:t>Panamá titulado “Implementar la Doctrina Bethancourt  es  el  mejor  remedio</w:t>
        <w:br/>
        <w:t>contra las dictaduras” publicado el 8 de diciembre  de  1990;  artículo  del</w:t>
        <w:br/>
        <w:t>Diario La Prensa de Panamá titulado “Isaac  Rodríguez  se  reunió  ayer  con</w:t>
        <w:br/>
        <w:t>Cruz Loaiza y Carlos Barés” publicado el 9 de diciembre de 1990; dos  copias</w:t>
        <w:br/>
        <w:t>del artículo del Diario  La  Prensa  de  Panamá  titulado  “Procurador  Cruz</w:t>
        <w:br/>
        <w:t>indagará a Eduardo Herrera mañana” publicado el 10  de  diciembre  de  1990;</w:t>
        <w:br/>
        <w:t>dos copias del artículo del Diario La  Prensa  de  Panamá  titulado  “Moreno</w:t>
        <w:br/>
        <w:t>implica en asonada al Directorio de la Fuerza Pública” publicado  el  11  de</w:t>
        <w:br/>
        <w:t>diciembre de 1990; anexo III, segmento del  Informe  Anual  de  la  Comisión</w:t>
        <w:br/>
        <w:t>Interamericana de Derechos Humanos 1989-1990 referente al Estado de  Panamá;</w:t>
        <w:br/>
        <w:t>anexo IV, segmento del  Informe  Anual  de  la  Comisión  Interamericana  de</w:t>
        <w:br/>
        <w:t>Derechos Humanos 1990-1991; anexo  V,  proyecto  de  la  Ley  25;  anexo  VI</w:t>
        <w:br/>
        <w:t>artículo del Diario El Panamá América titulado  “Proyecto  para  castigar  a</w:t>
        <w:br/>
        <w:t>golpistas” publicado el 10 de diciembre de  1990;  artículo  del  Diario  El</w:t>
        <w:br/>
        <w:t>Panamá América titulado “Tres golpistas  piden  asilo”  publicado  el  9  de</w:t>
        <w:br/>
        <w:t>diciembre  de  1990;  artículo  del  Diario  El  Panamá   América   titulado</w:t>
        <w:br/>
        <w:t>“Unilateralmente actuaron tropas de EE.UU.” publicado el 8 de  diciembre  de</w:t>
        <w:br/>
        <w:t>1990; artículo del Diario El Panamá de América titulado  “Comisión  especial</w:t>
        <w:br/>
        <w:t>para investigar asonada” publicado el 8 de diciembre de 1990;  artículo  del</w:t>
        <w:br/>
        <w:t>Diario La Estrella de Panamá titulado “Coordinadora  anuncia  protesta  ante</w:t>
        <w:br/>
        <w:t>embajada de EE.UU. y una marcha” publicado  el  12  de  diciembre  de  1990;</w:t>
        <w:br/>
        <w:t>artículo del Diario La Estrella de Panamá titulado  “A  primer  debate  pasa</w:t>
        <w:br/>
        <w:t>anteproyecto sobre despidos” publicado el  12  de  diciembre  de  1990;  dos</w:t>
        <w:br/>
        <w:t>copias del artículo del  Diario  La  Estrella  de  Panamá  titulado  “Graves</w:t>
        <w:br/>
        <w:t>diferencias entre gobierno y sindicatos” publicado el  13  de  diciembre  de</w:t>
        <w:br/>
        <w:t>1990; dos copias del artículo del Diario  La  Estrella  de  Panamá  titulado</w:t>
        <w:br/>
        <w:t>“Violencia  entre  obreros  y  policía.  13  heridos”  publicado  el  14  de</w:t>
        <w:br/>
        <w:t>diciembre de 1990; artículo del Diario La Estrella de Panamá  titulado  “Ley</w:t>
        <w:br/>
        <w:t>de despidos aprobada ayer en segundo debate” publicado el  14  de  diciembre</w:t>
        <w:br/>
        <w:t>de 1990; dos copias del artículo del Diario La Estrella de  Panamá  titulado</w:t>
        <w:br/>
        <w:t>“Aprobación de ley motiva graves disturbios” publicado el  15  de  diciembre</w:t>
        <w:br/>
        <w:t>de 1990; artículo del Diario La Estrella de Panamá titulado “Anuncian  actos</w:t>
        <w:br/>
        <w:t>para el 20 y marcha el 24” sin referencia; anexo VII, acta  de  la  Asamblea</w:t>
        <w:br/>
        <w:t>Legislativa de 13 de diciembre de 1990 correspondiente a  la  discusión  del</w:t>
        <w:br/>
        <w:t>proyecto de la Ley 25; anexo VIII, sentencia del pleno de la  Corte  Suprema</w:t>
        <w:br/>
        <w:t>de Justicia de 23 de mayo de 1991 en  relación  con  los  tres  recursos  de</w:t>
        <w:br/>
        <w:t>inconstitucionalidad   interpuestos   por   Vicente   Archibold   Blake   en</w:t>
        <w:br/>
        <w:t>representación de Isaac Rodríguez; por Santander Tristán Donoso y  otros;  y</w:t>
        <w:br/>
        <w:t>por Basilio Chong Gómez en representación de  Rolando  Miller  y  otros,  en</w:t>
        <w:br/>
        <w:t>contra de la Ley 25 de 14 de diciembre de  1990;  dictamen  emitido  por  la</w:t>
        <w:br/>
        <w:t>Procuraduría de la Administración del Ministerio Público el 21 de  marzo  de</w:t>
        <w:br/>
        <w:t>1991 en relación con los tres recursos de inconstitucionalidad  interpuestos</w:t>
        <w:br/>
        <w:t>por Vicente Archibold  Blake  en  representación  de  Isaac  Rodríguez;  por</w:t>
        <w:br/>
        <w:t>Santander  Tristán  Donoso  y  otros;  y  por   Basilio   Chong   Gómez   en</w:t>
        <w:br/>
        <w:t>representación de Rolando Miller y otros, en contra de la Ley 25  de  14  de</w:t>
        <w:br/>
        <w:t>diciembre de 1990; recurso  de  inconstitucionalidad  presentado  el  21  de</w:t>
        <w:br/>
        <w:t>diciembre de 1990 ante el pleno de la Corte Suprema de  Justicia  de  Panamá</w:t>
        <w:br/>
        <w:t>por Vicente Archibold Blake en representación de Isaac Rodríguez; anexo  IX,</w:t>
        <w:br/>
        <w:t>advertencia de inconstitucionalidad de la Ley 25 de 14 de diciembre de  1990</w:t>
        <w:br/>
        <w:t>interpuesta el 7 de mayo de 1991 ante la Sala  Tercera  de  lo  Contencioso-</w:t>
        <w:br/>
        <w:t>Administrativo de la Corte Suprema de Justicia de Panamá por Carlos del  Cid</w:t>
        <w:br/>
        <w:t>en representación de Eduardo Cobos; sentencia del pleno de la Corte  Suprema</w:t>
        <w:br/>
        <w:t>de Justicia de 13 de enero de 1994 en relación con el recurso de  amparo  de</w:t>
        <w:br/>
        <w:t>garantías constitucionales planteado por el Sindicato  de  Trabajadores  del</w:t>
        <w:br/>
        <w:t>IRHE; sentencia del pleno de la Corte Suprema de Justicia de 12 de marzo  de</w:t>
        <w:br/>
        <w:t>1991 en relación con los recursos de amparo  de  garantías  constitucionales</w:t>
        <w:br/>
        <w:t>interpuestos por Marisina Ubillus D., Jaime Camarena, Suldee  R.  de  Silva,</w:t>
        <w:br/>
        <w:t>Rolando  Jiménez,  Cristian  Eliécer  Pérez.  Giovani  Prado  S.,   Santiago</w:t>
        <w:br/>
        <w:t>Alvarado, Antonia del Valle, Natalio Murullo, Teresa  de  Sierra,  Jorge  A.</w:t>
        <w:br/>
        <w:t>Martínez, Daniel Jiménez, Sandra C. de Romero, Alba  Berrío,  Pedro  Atencio</w:t>
        <w:br/>
        <w:t>M., Domingo De Gracia, Andrés  A.  Alemán,  Sergio  Ochoa  Castro,  Estebana</w:t>
        <w:br/>
        <w:t>Nash, Ricardo Rubén Ríos, José Ines Blanco  O.,  Rodolfo  Vence  Reid,  Luis</w:t>
        <w:br/>
        <w:t>Anaya, Manuel Corro, Samuel A. Beluche, Víctor  Bock  E.,  Miguel  Bermúdez,</w:t>
        <w:br/>
        <w:t>Manuel J. Herrera S., Daniel S. Trejos, Víctor M. Buenaño, Sonia  de  Smith,</w:t>
        <w:br/>
        <w:t>Jaime Batista, Esteban Perea, Raúl González R., Magaly  de  Herrera,  Marcos</w:t>
        <w:br/>
        <w:t>Bracamaya, Félix Herrera, Zilka Lou, Luis Arturo  Sánchez,  José  Santamaría</w:t>
        <w:br/>
        <w:t>S., Cayetano Cruz, Rubén D. Barraza, Rafael Tait Yepes, Luis Alberto  Tuñón,</w:t>
        <w:br/>
        <w:t>Alexis Garibaldi B., Luis A. Batista J.,  Raúl  Murrieta  R.,  Evelio  Otero</w:t>
        <w:br/>
        <w:t>Rodríguez, y Ricardo A. Trujillo, en contra de la Secretaría y  Coordinadora</w:t>
        <w:br/>
        <w:t>de  la  Junta  de  Conciliación  y  Decisión  No.  5;  demanda  contencioso-</w:t>
        <w:br/>
        <w:t>administrativa de plena jurisdicción interpuesta ante la Sala Tercera de  lo</w:t>
        <w:br/>
        <w:t>Contencioso-Administrativo  por  Ricardo  Stevens,  en   representación   de</w:t>
        <w:br/>
        <w:t>Ricardo Gregorio Rivera; sentencia de la Sala  Tercera  de  lo  Contencioso-</w:t>
        <w:br/>
        <w:t>Administrativo de 24 de septiembre de 1991 en relación  con  el  recurso  de</w:t>
        <w:br/>
        <w:t>apelación interpuesto por Ricardo  Stevens,  en  representación  de  Ricardo</w:t>
        <w:br/>
        <w:t>Gregorio Rivera, contra el auto de 29 de mayo de 1991; edicto No. 637 de  25</w:t>
        <w:br/>
        <w:t>de septiembre de 1991 donde se ordena notificar la anterior sentencia de  la</w:t>
        <w:br/>
        <w:t>Sala Tercera de lo  Contencioso-Administrativo;  oficio  No.  838  de  3  de</w:t>
        <w:br/>
        <w:t>octubre de 1991 de la Secretaría de la Sala Tercera de la Corte  Suprema  de</w:t>
        <w:br/>
        <w:t>Justicia dirigido al  Gerente  General  del  INTEL;  sentencia  de  la  Sala</w:t>
        <w:br/>
        <w:t>Tercera de lo Contencioso-Administrativo de la Corte Suprema de Justicia  de</w:t>
        <w:br/>
        <w:t>30  de  junio  de  1993  en   relación   con   las   demandas   contencioso-</w:t>
        <w:br/>
        <w:t>administrativas de plena jurisdicción interpuestas por Carlos  del  Cid,  en</w:t>
        <w:br/>
        <w:t>representación de Tilsia  M.  de  Paredes,  Marisol  Matos,  Nemesio  Nieves</w:t>
        <w:br/>
        <w:t>Quintana, Antonio  Núñez,  Regino  Ramírez,  Mireya  de  Rodríguez,  Ricardo</w:t>
        <w:br/>
        <w:t>Simons, Errol Vaciannie, Walter Vega, Eduardo Williams, Marco Tovar y  Jorge</w:t>
        <w:br/>
        <w:t>Murillo; sentencia de la Sala Tercera de  lo  Contencioso-Administrativo  de</w:t>
        <w:br/>
        <w:t>la Corte Suprema de Justicia de 30 de junio de  1993  en  relación  con  las</w:t>
        <w:br/>
        <w:t>demandas planteadas por Vicente Archibold Blake, en representación  de  Luis</w:t>
        <w:br/>
        <w:t>Anaya, Juan Bautista Quijada, Cayetano Cruz y Jaime Camarena;  sentencia  de</w:t>
        <w:br/>
        <w:t>la Corte Suprema de Justicia de 13 de enero  de  1994  en  relación  con  el</w:t>
        <w:br/>
        <w:t>recurso de amparo de  garantías  constitucionales  interpuesto  por  Roberto</w:t>
        <w:br/>
        <w:t>Will Guerrera, en representación  de  Constantino  Núñez  López,  Secretario</w:t>
        <w:br/>
        <w:t>General y representante del Sindicato de los Trabajadores del  Instituto  de</w:t>
        <w:br/>
        <w:t>Recursos  Hidráulicos  y  Electrificación;  sentencia  de  la  Sala  de   lo</w:t>
        <w:br/>
        <w:t>Contencioso-Administrativo  de  la  Corte  Suprema  de  Justicia  de  18  de</w:t>
        <w:br/>
        <w:t>diciembre de 1992 en relación con las  demandas  interpuestas  por.  Vicente</w:t>
        <w:br/>
        <w:t>Archibold Blake, en representación  de  Eduardo  Gaslín  Caballero,  Alfredo</w:t>
        <w:br/>
        <w:t>Guerra, Raúl González Rodaniche,  Melva  Guerrero  Samudio,  Esther  Guerra,</w:t>
        <w:br/>
        <w:t>Evangelista Granja C.,  Antonio  González,  Erick  Alexis  González,  Manuel</w:t>
        <w:br/>
        <w:t>Herrera S., Aníbal Herrera  Santamaría,  Félix  Herrera  C.,  Magaly  V.  de</w:t>
        <w:br/>
        <w:t>Herrera, Pompilio Ibarra Ramírez, Daniel Jiménez H., Rolando  Jiménez,  José</w:t>
        <w:br/>
        <w:t>Kellys S., Gilberto Antonio Leguisamo, Dirie Lauchú Ponce, Perlina Loban  de</w:t>
        <w:br/>
        <w:t>Andrade, Eric Lara Moran, Darien Linares, Zilka Lou  M.,  Dennis  Lasso  E.,</w:t>
        <w:br/>
        <w:t>Orán Darío Miranda  Gutiérrez,  Luis  Montero,  Valentín  Morales  V.,  Raúl</w:t>
        <w:br/>
        <w:t>Murrieta Ríos, Natalio Murillo, Jorge Martínez  F.,  Luis  Miranda,  Esteban</w:t>
        <w:br/>
        <w:t>Nash Campos, Evelio Otero  Rodríguez,  Antonio  Ornano  C.,  Gustavo  Alexis</w:t>
        <w:br/>
        <w:t>Ortíz G., Luis Osorio y Omar Oses;  sentencia  de  la  Sala  Tercera  de  lo</w:t>
        <w:br/>
        <w:t>Contencioso-Administrativo de la Corte Suprema de Justicia de  23  de  julio</w:t>
        <w:br/>
        <w:t>de 1993 en relación con las demandas interpuestas por  Carlos  del  Cid,  en</w:t>
        <w:br/>
        <w:t>representación de Yadira Delgado, Luis Alfonso  Estribi,  Alfonso  Fernández</w:t>
        <w:br/>
        <w:t>Urriola, Eleno Augusto García Castro,  Alejandrina  Gordon  Rivera,  Ricardo</w:t>
        <w:br/>
        <w:t>Antonio Guiseppitt Pérez, Rigoberto Isaacs  Rozzi,  Marisol  Landau,  Nodier</w:t>
        <w:br/>
        <w:t>Méndez, Lidia de Marín, Rolando Antonio Miller Byrnes, Nermes Antonio  Marín</w:t>
        <w:br/>
        <w:t>y  Carlos  Mendoza;  sentencia  de  la  Sala  Tercera  de  lo   Contencioso-</w:t>
        <w:br/>
        <w:t>Administrativo de la Corte Suprema de Justicia de 30 de  julio  de  1993  en</w:t>
        <w:br/>
        <w:t>relación  con  las  demandas   interpuestas   por   Carlos   del   Cid,   en</w:t>
        <w:br/>
        <w:t>representación de Ivanor Alonso,  Arnoldo  Aguilar  U.,  Lionel  Ángulo  C.,</w:t>
        <w:br/>
        <w:t>Carlos Catline, Judith E. de la Rosa de Correa,  Alfonso  Chambers,  Eduardo</w:t>
        <w:br/>
        <w:t>Cobos, Orlando Camarena,  Alexis  Díaz,  Edgar  de  León,  Luis  Coronado  y</w:t>
        <w:br/>
        <w:t>Elberto Luis Cobos; edicto  No.710  de  2  de  agosto  de  1993  que  ordena</w:t>
        <w:br/>
        <w:t>notificar la anterior sentencia  de  la  Sala  Tercera  de  lo  Contencioso-</w:t>
        <w:br/>
        <w:t>Administrativo; oficio No.817 de 10 de agosto de 1993 de  la  Secretaría  de</w:t>
        <w:br/>
        <w:t>la Sala Tercera de  la  Corte  Suprema  de  Justicia  dirigido  al  Director</w:t>
        <w:br/>
        <w:t>General del Instituto Nacional de Telecomunicaciones; anexo X, sentencia  de</w:t>
        <w:br/>
        <w:t>la Sala Tercera de lo Contencioso-Administrativo  de  la  Corte  Suprema  de</w:t>
        <w:br/>
        <w:t>Justicia el 21 de junio de 1993 en relación con  las  demandas  contencioso-</w:t>
        <w:br/>
        <w:t>administrativas  de  plena  jurisdicción  interpuestas  por  el   Licenciado</w:t>
        <w:br/>
        <w:t>Vicente Archibold Blake  en  representación  de  Rodolfo  A.  Wynter,  Jaime</w:t>
        <w:br/>
        <w:t>Salinas M, Giovanni E. Prado S.,  Tomás  Pretelt,  Rubén  Pérez  G.,  Sergio</w:t>
        <w:br/>
        <w:t>Ochoa Castro, Sildee Ríos de Silva, Dorindo Ríos, Alidio Rivera,  Sandra  de</w:t>
        <w:br/>
        <w:t>Romero, Ernesto Romero Acosta, Isaac M. Rodríguez,  Fredys  Pérez  M.,  Dony</w:t>
        <w:br/>
        <w:t>Arcesa Ramos Quintero, Ricardo Ríos B., Luis  Risco  B.,  Ilka  de  Sánchez,</w:t>
        <w:br/>
        <w:t>José Santamaria, Luis Arturo Sánchez, Regino Saldaña, Teresa R.  de  Sierra,</w:t>
        <w:br/>
        <w:t>Manuel Valencia, Christian Eliécer Pérez, Rodolfo Vence R., Marisina del  C.</w:t>
        <w:br/>
        <w:t>Ubillus D., Rafael Tait Yepes, Víctor Julio  Soto,  Cristóbal  Segundo  Jr.,</w:t>
        <w:br/>
        <w:t>Elvira A. Solórzano, Enrique Sellhorn M.,  Rodolfo  A.  Wynter,  Ricardo  A.</w:t>
        <w:br/>
        <w:t>Trujillo, Luis Olmedo Sosa, Sonia  de  Smith  y  Damiel  Trejos;  anexo  XI,</w:t>
        <w:br/>
        <w:t>sentencia de la Sala Tercera de lo Contencioso-Administrativo  de  la  Corte</w:t>
        <w:br/>
        <w:t>Suprema de Justicia de 29 de junio de 1993  en  relación  con  las  demandas</w:t>
        <w:br/>
        <w:t>contencioso-administrativas de plena jurisdicción  interpuests  por  Vicente</w:t>
        <w:br/>
        <w:t>Archibold Blake, en representación de Andrés Alemán L.,  Santiago  Alvarado,</w:t>
        <w:br/>
        <w:t>Javier Atencio Arauz, Víctor Arauz Núñez, Rubén Barraza,  Luis  Bernuil  Z.,</w:t>
        <w:br/>
        <w:t>Alba Oritela Berrio, José Inés  Blanco  Obando,  Jaime  Batista  M.,  Miguel</w:t>
        <w:br/>
        <w:t>Bermúdez T., Andrés Bermúdez, Marcos Bracamaya Jaen, Mario Julio  Brito  M.,</w:t>
        <w:br/>
        <w:t>Víctor Bock E., Víctor Buenaño H., Minerva de Campbell,  Ladislao  Caraballo</w:t>
        <w:br/>
        <w:t>R., Manuel Corro C., Reinaldo Cerrud, Juanerje Carrillo Batista, Domingo  De</w:t>
        <w:br/>
        <w:t>Gracia C., Roberto Escobar, César Espino, Jaime Espinoza D.,  Jorge  Antonio</w:t>
        <w:br/>
        <w:t>Fermán M., Rita Guerra, Rolando A.  Gómez C., Esteban Perea  y  Pablo  Prado</w:t>
        <w:br/>
        <w:t>Domínguez; anexo XII, nota CSJ-SNG-354-94  de  3  de  octubre  de  1994  del</w:t>
        <w:br/>
        <w:t>Magistrado Vicepresidente encargado de la Presidencia de  la  Corte  Suprema</w:t>
        <w:br/>
        <w:t>de Justicia de Panamá dirigida  al  Ministro  de  Relaciones  Exteriores  de</w:t>
        <w:br/>
        <w:t>Panamá; anexo XIII, Código  Judicial  de  la  República  de  Panamá,  novena</w:t>
        <w:br/>
        <w:t>edición, Editorial Mizrachi &amp; Pujol, S.A., 1997; anexo XIV, dos  copias  del</w:t>
        <w:br/>
        <w:t>cuadro titulado “Cuadro Resumen de las  Reclamaciones  Presentadas  por  los</w:t>
        <w:br/>
        <w:t>Empleados Despedidos por la Ley  25”;  cuadro  titulado  “Situación  de  los</w:t>
        <w:br/>
        <w:t>Empleados Destituidos con la Ley No. 25 del 14 de diciembre de 1990.  INTEL,</w:t>
        <w:br/>
        <w:t>S.A.”;   cuadro   titulado   “Instituto   de    Recursos    Hidráulicos    y</w:t>
        <w:br/>
        <w:t>Electrificación. Departamento Administración de Personal.  Nombramientos  de</w:t>
        <w:br/>
        <w:t>la Ley No. 25”; dos  copias  del  cuadro  titulado  “Instituto  de  Recursos</w:t>
        <w:br/>
        <w:t>Hidráulicos y  Electrificación.  Departamento  Administración  de  Personal.</w:t>
        <w:br/>
        <w:t>Nombramientos de la Ley No.  25.  Pendientes”;  cuadro  titulado  “Empleados</w:t>
        <w:br/>
        <w:t>Despedidos por la Ley  No.  25”;  cuadro  titulado  “Instituto  de  Recursos</w:t>
        <w:br/>
        <w:t>Hidráulicos y  Electrificación.  Departamento  Administración  de  Personal.</w:t>
        <w:br/>
        <w:t>Personal nombrado de la Ley 25”; dos certificaciones de 20 de mayo  de  1992</w:t>
        <w:br/>
        <w:t>emitidas por la Secretaría de  la  Sala  Tercera  de  la  Corte  Suprema  de</w:t>
        <w:br/>
        <w:t>Justicia; acta de 3 de marzo de 1995 respecto de la  toma  de  posesión  del</w:t>
        <w:br/>
        <w:t>cargo del señor Rafael Tait Yepes en el IRHE; resuelto de personal No.  125-</w:t>
        <w:br/>
        <w:t>95 de 20 de marzo de 1995 referente al nombramiento de Jorge Martínez en  el</w:t>
        <w:br/>
        <w:t>IRHE; resuelto de personal No. 153-95 de 5 de abril  de  1995  referente  al</w:t>
        <w:br/>
        <w:t>nombramiento de Sandra Romero, Ilka  de  Sánchez,  Dorindo  Ríos  y  Roberto</w:t>
        <w:br/>
        <w:t>Escobar en el IRHE; resuelto de personal No. 137-95 de 27 de marzo  de  1995</w:t>
        <w:br/>
        <w:t>referente al nombramiento de Pablo Prado en el IRHE; acta de 27 de marzo  de</w:t>
        <w:br/>
        <w:t>1995 respecto de la toma de posesión del cargo en el IRHE  del  señor  Pablo</w:t>
        <w:br/>
        <w:t>Prado; acta de 20 de marzo de 1995 respecto  de  la  toma  de  posesión  del</w:t>
        <w:br/>
        <w:t>cargo en el IRHE del señor Jorge Martínez;  acta  de  3  de  abril  de  1995</w:t>
        <w:br/>
        <w:t>respecto de la toma de posesión del cargo en el IRHE de señor Dorindo  Ríos;</w:t>
        <w:br/>
        <w:t>acta de 3 de marzo de 1995 respecto de la toma de posesión del cargo  en  el</w:t>
        <w:br/>
        <w:t>IRHE del señor Rafael Tait Yepes; oficio AR-95-15 de 16 de mayo de 1995  del</w:t>
        <w:br/>
        <w:t>INTEL dirigido a la “Cooperación Técnica OIT” del Ministerio  de  Trabajo  y</w:t>
        <w:br/>
        <w:t>Bienestar Social; acta de 15 de diciembre de 1990 respecto  de  la  toma  de</w:t>
        <w:br/>
        <w:t>posesión del cargo del señor Arístides  Barba  en  el  Ministerio  de  Obras</w:t>
        <w:br/>
        <w:t>Públicas; acta de 2 de enero de 1996 respecto de la  toma  de  posesión  del</w:t>
        <w:br/>
        <w:t>cargo del señor Francisco Chacón en el Ministerio de  Obras  Públicas;  acta</w:t>
        <w:br/>
        <w:t>de 6 de febrero de 1995 respecto de la toma de posesión del cargo del  señor</w:t>
        <w:br/>
        <w:t>Leonidas Baena en el Ministerio de Obras Públicas; resolución No.  DG/AL-102</w:t>
        <w:br/>
        <w:t>de 14 de agosto de 1996 del Instituto Nacional de  Cultura;  acta  de  4  de</w:t>
        <w:br/>
        <w:t>julio de 1995 respecto de la toma de posesión  del  cargo  del  señor  César</w:t>
        <w:br/>
        <w:t>Antonio Aparicio en la Autoridad Portuaria Nacional;  acciones  de  personal</w:t>
        <w:br/>
        <w:t>de 21 de septiembre de 1994 emitidas por  la  Autoridad  Portuaria  Nacional</w:t>
        <w:br/>
        <w:t>respecto de los empleados Ismael  Campbell,  Fernando  Dimas  Rosales,  Luis</w:t>
        <w:br/>
        <w:t>Antonio Martínez, Jaime Legal y Carlos Archibold; acción de personal  de  24</w:t>
        <w:br/>
        <w:t>de julio de 1995 emitida por la Autoridad  Portuaria  Nacional  respecto  de</w:t>
        <w:br/>
        <w:t>Daniel Hearth, Tomás Morales y César Antonio Aparicio; acciones de  personal</w:t>
        <w:br/>
        <w:t>de 21 de septiembre de 1994 emitidas por  la  Autoridad  Portuaria  Nacional</w:t>
        <w:br/>
        <w:t>respecto de Gabino Young, Carlos Ernesto Henry, Maricela Rodríguez,  Enrique</w:t>
        <w:br/>
        <w:t>Jiménez y Sergio Marín; acción de personal de 19 de julio  de  1994  emitida</w:t>
        <w:br/>
        <w:t>por la Autoridad Portuaria Nacional respecto de Miguel Angel Martínez;  acta</w:t>
        <w:br/>
        <w:t>de 7 de octubre de 1994 respecto de la toma de  posesión  del  cargo  en  la</w:t>
        <w:br/>
        <w:t>Autoridad Portuaria Nacional de Fernando Dimos Rosales; acta de 17 de  enero</w:t>
        <w:br/>
        <w:t>de 1994 respecto de la toma de posesión del  cargo  de  César  Contreras  en</w:t>
        <w:br/>
        <w:t>Instituto Nacional de Recursos Naturales Renovables; acta de 1 de agosto  de</w:t>
        <w:br/>
        <w:t>1995 respecto de la toma de posesión del cargo de  Euribiades  Marín  en  el</w:t>
        <w:br/>
        <w:t>Instituto Nacional de Recursos Naturales Renovables; acta de  1  de  febrero</w:t>
        <w:br/>
        <w:t>de 1995 respecto de la toma de posesión del cargo de Euribiades Marín en  el</w:t>
        <w:br/>
        <w:t>Instituto Nacional de Recursos Naturales Renovables; acta de 1 de  abril  de</w:t>
        <w:br/>
        <w:t>1995 respecto de la toma de posesión del cargo de Domingo Montenegro  en  el</w:t>
        <w:br/>
        <w:t>Instituto Nacional de Recursos Naturales Renovables; acta de  1  de  febrero</w:t>
        <w:br/>
        <w:t>de 1995 respecto de la toma de posesión del cargo de Domingo  Montenegro  en</w:t>
        <w:br/>
        <w:t>el Instituto Nacional de Recursos Naturales Renovables; acta de 17 de  enero</w:t>
        <w:br/>
        <w:t>de 1995 respecto de la toma de posesión del cargo  de  Elías  Ortega  en  el</w:t>
        <w:br/>
        <w:t>Instituto Nacional de Recursos Naturales Renovables;  acciones  de  personal</w:t>
        <w:br/>
        <w:t>de 22 y 20 de septiembre de 1994 del INTEL y acta de 14 de octubre  de  1994</w:t>
        <w:br/>
        <w:t>respecto de la toma de posesión del cargo de  Carlos  Kennedy;  acciones  de</w:t>
        <w:br/>
        <w:t>personal de 22 de septiembre de 1994 del INTEL y actas de 20  de  septiembre</w:t>
        <w:br/>
        <w:t>de 1994 con respecto a la toma de  posesión  del  cargo  de  Ivanor  Alonso,</w:t>
        <w:br/>
        <w:t>Eduardo Cobos, Ricardo Guissepit, Alejandrina Gordon, Elvis Quintero,  María</w:t>
        <w:br/>
        <w:t>de Sánchez, Santiago Torres, Ricardo Rivera, Orlando Camarena, Algis  Calvo,</w:t>
        <w:br/>
        <w:t>Edgar de León, Jorge Murillo,  Mireya de Rodríguez, Elberto  Cobos,  Antonio</w:t>
        <w:br/>
        <w:t>Núñez, Alfonso Chambers, Rolando Miller, Eleno Augusto García;  acciones  de</w:t>
        <w:br/>
        <w:t>personal de 20 y 22 de septiembre de 1994 del INTEL y acta  con  respecto  a</w:t>
        <w:br/>
        <w:t>la toma de posesión del cargo de 20 de septiembre de 1994  de  Jitus  Henry;</w:t>
        <w:br/>
        <w:t>certificado médico emitido el 26 de julio de 1990 por  el  Neurocirujano  de</w:t>
        <w:br/>
        <w:t>Riesgos Profesionales,  de  la  Caja  del  Seguro  Social,  referente  a  la</w:t>
        <w:br/>
        <w:t>situación de la señora Dirie Lauchú; certificación de 19 de octubre de  1989</w:t>
        <w:br/>
        <w:t>referente al embarazo y solicitud de subsidio  de  la  señora  Dirie  Judith</w:t>
        <w:br/>
        <w:t>Lauchú Ponce; documento del Programa Materno Infantil de la Caja  de  Seguro</w:t>
        <w:br/>
        <w:t>Social referente a la señora Dirie Lauchú Ponce; certificado médico del  Dr.</w:t>
        <w:br/>
        <w:t>Víctor Juilo P. de mayo de 1992 referente  a  la  señora  Dirie  J.  Lauchú;</w:t>
        <w:br/>
        <w:t>documento de interconsulta del Departamento de Tramitación  de  Prestaciones</w:t>
        <w:br/>
        <w:t>Médicas de 21 de enero de 1991 referente a la  señora  Dirie  Lauchú;  anexo</w:t>
        <w:br/>
        <w:t>XV, video filmes acerca de la situación en  Panamá  en  diciembre  de  1990;</w:t>
        <w:br/>
        <w:t>anexo XVI, fotografías de videofilmes del golpe de Estado promovido  por  el</w:t>
        <w:br/>
        <w:t>Coronel Eduardo Herrera Hassán; anexo  XVII,  Ley  Orgánica  de  la  Policía</w:t>
        <w:br/>
        <w:t>Nacional No. 18 de 3 de junio de 1997; anexo XVIII, Acto Legislativo  No.  2</w:t>
        <w:br/>
        <w:t>de 23 de agosto de 1994; anexo XIX, sentencia del pleno de la Corte  Suprema</w:t>
        <w:br/>
        <w:t>de Justicia de Panamá de 30 de abril de 1998, en relación con la demanda  de</w:t>
        <w:br/>
        <w:t>inconstitucionalidad   interpuesta   por   Carlos   Eugenio   Carrillo,   en</w:t>
        <w:br/>
        <w:t>representación de Miguel Bush Ríos; anexo XX, Constitución  Política  de  la</w:t>
        <w:br/>
        <w:t>República de Panamá de 1972, reformada en 1978, 1983,  1993  y  1994;  anexo</w:t>
        <w:br/>
        <w:t>XXI, Código Penal de la  República  de  Panamá,  segunda  edición,  PUBLIPAN</w:t>
        <w:br/>
        <w:t>Publicaciones Jurídicas  de  Panamá,  S.A.,  1997;  anexo  XXII,  Código  de</w:t>
        <w:br/>
        <w:t>Trabajo de la República  de  Panamá  de  1972,  Segunda  edición,  Editorial</w:t>
        <w:br/>
        <w:t>Mizrachi &amp; Pujol S.A., 1996; anexo XXIII, Ley 5 de 9  de  febrero  de  1995;</w:t>
        <w:br/>
        <w:t>anexo XXIV, reportaje aparecido en la Revista Momento del  mes  de  mayo  de</w:t>
        <w:br/>
        <w:t>1992, el cual incluye la entrevista hecha  al  Fiscal  Primero  Superior  de</w:t>
        <w:br/>
        <w:t>David, Chiriquí, Panamá; y documento de los peticionarios de 9 de  julio  de</w:t>
        <w:br/>
        <w:t>1997.</w:t>
        <w:br/>
        <w:br/>
        <w:t>[3]   cfr. anexo I, Resolución del Consejo de Gabinete No. 10  publicada  en</w:t>
        <w:br/>
        <w:t>la Gaceta Oficial de Panamá No. 21.718 el 4 de febrero de  1991;  anexo  II,</w:t>
        <w:br/>
        <w:t>escrito de 10 de  julio  de  1997  que  contiene  el  cálculo  del  pago  de</w:t>
        <w:br/>
        <w:t>indemnización al señor Rolando Miller por parte del  Instituto  Nacional  de</w:t>
        <w:br/>
        <w:t>Telecomunicaciones, el cual se contabiliza del 17 de septiembre de  1973  al</w:t>
        <w:br/>
        <w:t>15 de junio de 1997;  escrito de  10  de  julio  de  1997  que  contiene  el</w:t>
        <w:br/>
        <w:t>cálculo del pago de indemnización al señor Francisco Segura  por  parte  del</w:t>
        <w:br/>
        <w:t>Instituto Nacional de Telecomunicaciones, el cual se contabiliza  del  1  de</w:t>
        <w:br/>
        <w:t>junio de 1973 al  15  de  junio  de  1997;  anexo  III,  certificado  de  la</w:t>
        <w:br/>
        <w:t>Autoridad  Portuaria  Nacional  notificado  el  21  de  noviembre  de  1997,</w:t>
        <w:br/>
        <w:t>relativo a  las  contribuciones  del  señor  Ismael  Campbell  D.  al  Fondo</w:t>
        <w:br/>
        <w:t>Complementario de Prestaciones Sociales; certificado de 10 de enero de  1997</w:t>
        <w:br/>
        <w:t>respecto de la terminación de las relaciones  laborales  por  mutuo  acuerdo</w:t>
        <w:br/>
        <w:t>entre  el  señor  Ismael  Campbell  y  la  Autoridad   Portuaria   Nacional;</w:t>
        <w:br/>
        <w:t>certificado de la terminación de las relaciones laborales por mutuo  acuerdo</w:t>
        <w:br/>
        <w:t>entre el señor Ismael Campbell y la Autoridad Portuaria  Nacional,  expedido</w:t>
        <w:br/>
        <w:t>por el Jefe de Departamento de Personal de dicha institución el 10 de  enero</w:t>
        <w:br/>
        <w:t>de 1997; certificado de trabajo del señor Ismael Campbell, expedido  por  el</w:t>
        <w:br/>
        <w:t>Director de Administración de la  Autoridad  Portuaria  Nacional  el  10  de</w:t>
        <w:br/>
        <w:t>enero de 1997, mediante el cual se certifica que laboró del 7 de octubre  de</w:t>
        <w:br/>
        <w:t>1994 al 31 de diciembre de 1996; certificado de  trabajo  del  señor  Ismael</w:t>
        <w:br/>
        <w:t>Campbell expedido por el Oficial de Personal del Puerto de Cristóbal  de  la</w:t>
        <w:br/>
        <w:t>Autoridad Portuaria Nacional el 5 de marzo de 1992, en el cual se  certifica</w:t>
        <w:br/>
        <w:t>que laboró desde el 1 de octubre de 1979 al 19 de diciembre de 1990;  acción</w:t>
        <w:br/>
        <w:t>de personal de Ismael Campbell en la Autoridad  Portuaria  Nacional  emitida</w:t>
        <w:br/>
        <w:t>el 21 de septiembre de 1994, cuyo  nombramiento  rige  a  partir  del  7  de</w:t>
        <w:br/>
        <w:t>octubre de 1994; certificado emitido el 20 de diciembre de 1996 respecto  de</w:t>
        <w:br/>
        <w:t>la terminación de relaciones laborales por mutuo  acuerdo  entre  Carlos  E.</w:t>
        <w:br/>
        <w:t>Henry y la Autoridad  Portuaria  Nacional;  certificado  emitido  el  13  de</w:t>
        <w:br/>
        <w:t>diciembre de 1996 referente a la terminación de relaciones  laborales  entre</w:t>
        <w:br/>
        <w:t>Carlos E. Henry y la Autoridad Portuaria Nacional por  la  privatización  de</w:t>
        <w:br/>
        <w:t>servicios y mutuo acuerdo; certificación de cálculo de indemnización y  pago</w:t>
        <w:br/>
        <w:t>de prestaciones al 15 de diciembre de 1996  referente  al  señor  Carlos  E.</w:t>
        <w:br/>
        <w:t>Henry emitida por  la  Autoridad  Portuaria  Nacional;  certificado  de  las</w:t>
        <w:br/>
        <w:t>contribuciones al Fondo Complementario de Prestaciones Sociales de abril  de</w:t>
        <w:br/>
        <w:t>1975 a enero de 1997, del  señor  Carlos  E.  Henry,  notificado  el  11  de</w:t>
        <w:br/>
        <w:t>noviembre de 1997; acción de personal de 21 de septiembre de 1994  referente</w:t>
        <w:br/>
        <w:t>al señor Carlos E. Henry en la Autoridad Portuaria Nacional, la cual rige  a</w:t>
        <w:br/>
        <w:t>partir del 7 de octubre de 1994; certificado de  terminación  de  relaciones</w:t>
        <w:br/>
        <w:t>laborales por mutuo acuerdo entre Sergio  Marín  y  la  Autoridad  Portuaria</w:t>
        <w:br/>
        <w:t>Nacional emitido el 20 de diciembre  de  1996;  certificado  de  trabajo  de</w:t>
        <w:br/>
        <w:t>Sergio Marín expedido por la Dirección de  Administración  de  la  Autoridad</w:t>
        <w:br/>
        <w:t>Portuaria Nacional el 20 de diciembre de 1996, en el cual se  certifica  que</w:t>
        <w:br/>
        <w:t>trabajó del 07/10/1994 al  15/12/1996;  certificado  de  sueldos  de  Sergio</w:t>
        <w:br/>
        <w:t>Marín expedido por el Jefe del Departamento de Cuentas  Individuales  de  la</w:t>
        <w:br/>
        <w:t>Caja del Seguro Social el 10 de diciembre de 1996;  certificado  de  trabajo</w:t>
        <w:br/>
        <w:t>de Maricela de Altamarinda expedido por la Dirección  de  Administración  de</w:t>
        <w:br/>
        <w:t>la Autoridad Portuaria Nacional el 7  de  enero  de  1997,  en  el  cual  se</w:t>
        <w:br/>
        <w:t>certifica que laboró del 07/10/94 al 31/01/97; cálculo  de  indemnización  y</w:t>
        <w:br/>
        <w:t>de pago de prestaciones de Maricela Altamarinda expedido  por  la  Autoridad</w:t>
        <w:br/>
        <w:t>Portuaria Nacional el 15 de diciembre de 1996; certificado de 7  de  febrero</w:t>
        <w:br/>
        <w:t>de 1997 respecto a la terminación de relaciones laborales por mutuo  acuerdo</w:t>
        <w:br/>
        <w:t xml:space="preserve"> entre Maricela de Altamarinda y la Autoridad Portuaria  Nacional,  el  cual</w:t>
        <w:br/>
        <w:t>certifica que inició labores  el  30/11/81  y  las  terminó  el  31/01/1997;</w:t>
        <w:br/>
        <w:t>certificado de sueldos de Maricela Rodríguez T. M. expedido por el Jefe  del</w:t>
        <w:br/>
        <w:t>Departamento de Cuentas Individuales de la Caja de Seguro Social  el  30  de</w:t>
        <w:br/>
        <w:t>noviembre de 1996; certificado  de terminación de relaciones  laborales  por</w:t>
        <w:br/>
        <w:t>privatización de servicios y mutuo acuerdo entre Maricela de  Altamarinda  y</w:t>
        <w:br/>
        <w:t>la Autoridad Portuaria Nacional, expedido por el  Departamento  de  Personal</w:t>
        <w:br/>
        <w:t>de la Autoridad Portuaria Nacional el 4 de febrero de 1997; anexo IV,  carta</w:t>
        <w:br/>
        <w:t>firmada  por  los  ex-funcionarios  de  la  Autoridad  Portuaria   Nacional,</w:t>
        <w:br/>
        <w:t>Maricela de Altamiranda y Sergio Marín, de  fecha  24  de  agosto  de  1998;</w:t>
        <w:br/>
        <w:t>anexo V,  Resolución  de  la  Junta  Directiva  del  Instituto  Nacional  de</w:t>
        <w:br/>
        <w:t>Telecomunicaciones, S.A. (INTEL, S.A.) aprobada en sesión  celebrada  el  19</w:t>
        <w:br/>
        <w:t>de mayo de 1997; anexo VI, acta de 23 de julio de  1997  del  Ministerio  de</w:t>
        <w:br/>
        <w:t>Trabajo referente al arreglo entre Cable and Wireless Panamá, S.A.  (  antes</w:t>
        <w:br/>
        <w:t>INTEL) y el señor Rodríguez Mireya; transacción laboral  extrajudicial  (Ley</w:t>
        <w:br/>
        <w:t>25 de 14 de diciembre  de  1990)  entre  los  representantes  de  Cable  and</w:t>
        <w:br/>
        <w:t>Wireless Panamá, S.A. (antes INTEL)  y  la  señora  Mireya  Rodríguez,  cuya</w:t>
        <w:br/>
        <w:t>fecha es 22 de julio de 1997;  anexo  VII,  Gaceta  Oficial  de  Panamá  No.</w:t>
        <w:br/>
        <w:t>22.632 de fecha 28 de septiembre de 1994, que incluye el  Decreto  Ejecutivo</w:t>
        <w:br/>
        <w:t>No. 469 de 23 de septiembre de 1994; anexo  VIII,  artículo  del  Diario  La</w:t>
        <w:br/>
        <w:t>Estrella de Panamá titulado “Miles de  obreros  marcharon  y  reiteraron  el</w:t>
        <w:br/>
        <w:t>paro hoy” publicado el 5 de  diciembre  de  1990;  artículo  del  Diario  La</w:t>
        <w:br/>
        <w:t>Estrella de Panamá titulado “Ley desconocería fuero de  empleados  públicos”</w:t>
        <w:br/>
        <w:t>publicado el 7 de diciembre de 1990, que contiene el proyecto de la  Ley  25</w:t>
        <w:br/>
        <w:t>enviado a la Asamblea  Legislativa;  artículo  del  Diario  La  Estrella  de</w:t>
        <w:br/>
        <w:t>Panamá titulado “Pretender el XIII mes es una exigencia  egoísta”  publicado</w:t>
        <w:br/>
        <w:t>el 15 de octubre  de  1990;  artículo  del  Diario  La  Estrella  de  Panamá</w:t>
        <w:br/>
        <w:t>titulado “Miles de empleados públicos  contra  las  medidas  económicas  del</w:t>
        <w:br/>
        <w:t>gobierno”, publicado el 17 de octubre de 1990; anexo IX, recorte  de  prensa</w:t>
        <w:br/>
        <w:t>de “El siglo” de 3 de diciembre  de  1990,  titulado  “Paro  Nacional  5  de</w:t>
        <w:br/>
        <w:t>diciembre de 1990”; anexo X, documento  de  7  de  marzo  de  1990  titulado</w:t>
        <w:br/>
        <w:t>“Manifiesto al País” y firmado por Isaac Rodríguez, Gabriel Castillo,  Fidel</w:t>
        <w:br/>
        <w:t>Castillo, Flavio Cajar, Virgilio  Castro,  Felipe  Argote  y  Genaro  López;</w:t>
        <w:br/>
        <w:t>comunicado sindical de la Coordinadora de Sindicatos de  Empresas  Estatales</w:t>
        <w:br/>
        <w:t>de 10 de octubre de 1990; comunicado sindical de 17 de  noviembre  de  1990,</w:t>
        <w:br/>
        <w:t>emitido por la Coordinadora Nacional  por  el  Derecho  a  la  Vida  boletín</w:t>
        <w:br/>
        <w:t>especial de SITINTEL, titulado  “Resumen  informativo  sobre  nuestra  lucha</w:t>
        <w:br/>
        <w:t>actual”;  anexo  XI,  Indice;  "Cuadro   de   resumen   de   los   salarios,</w:t>
        <w:br/>
        <w:t>bonificaciones y décimos tercer mes por entidades al  mes  de  diciembre  de</w:t>
        <w:br/>
        <w:t>1997"; cuadro del  IRHE  titulado  “Compromiso  laboral  con  los  empleados</w:t>
        <w:br/>
        <w:t>destituidos con la Ley 25 del 14 de diciembre  de  1990,  Período  de  enero</w:t>
        <w:br/>
        <w:t>1991 a diciembre de 1997”; cuadro del INTEL titulado “Compromisos  laborales</w:t>
        <w:br/>
        <w:t>con los empleados destituidos con la Ley No.  25  del  14  de  diciembre  de</w:t>
        <w:br/>
        <w:t>1990”;  cuadro  de  la  Autoridad  Portuaria  Nacional  titulado   “Personal</w:t>
        <w:br/>
        <w:t>destituido con la Ley 25 del 14/12/90, Prestaciones laborales  adeudadas  al</w:t>
        <w:br/>
        <w:t>31 de  diciembre  de  1997”;  cuadro  de  la  Autoridad  Portuaria  Nacional</w:t>
        <w:br/>
        <w:t>titulado “Personal Puerto Cristóbal destituido con la Ley 25 del 14 de  dic.</w:t>
        <w:br/>
        <w:t>de 1990, Prestaciones laborales adeudadas  al  31  de  diciembre  de  1997”;</w:t>
        <w:br/>
        <w:t>cuadro titulado “La  Ley  25  de  14  de  diciembre  de  1990”;  cuadro  del</w:t>
        <w:br/>
        <w:t>Ministerio  de  Obras  Públicas  titulado  “Compromiso  laborales  con   los</w:t>
        <w:br/>
        <w:t>empleados destituidos con la Ley 25 del 14 de  diciembre  de  1990,  Período</w:t>
        <w:br/>
        <w:t>del mes de enero de 1990 a diciembre de 1997”; cuadro titulado “De enero  de</w:t>
        <w:br/>
        <w:t>1991 a diciembre de 1997”;  cuadro  del  Ministerio  de  Educación  titulado</w:t>
        <w:br/>
        <w:t>“Funcionaria destituida con la Ley 25 del 14 de dic. de  1990,  Prestaciones</w:t>
        <w:br/>
        <w:t>laborales adeudadas al 31 de diciembre de 1997”;  cuadro  del  Instituto  de</w:t>
        <w:br/>
        <w:t>Recursos Naturales Renovables titulado “Personal destituido con  la  Ley  25</w:t>
        <w:br/>
        <w:t>del 14 de dic. de 1990, Prestaciones laborales adeudadas al 31 de  diciembre</w:t>
        <w:br/>
        <w:t>de 1997”; anexo XII, cuadro del INTEL titulado  “Compromisos  laborales  con</w:t>
        <w:br/>
        <w:t>los empleados destituidos con la Ley No.25 del 14  de  diciembre  de  1990”;</w:t>
        <w:br/>
        <w:t>nota No. 66-Pers/95 emitida por el Jefe del  Departamento  de  Personal  del</w:t>
        <w:br/>
        <w:t>Instituto de Acueductos y Alcantarillados  Nacionales  el  7  de  agosto  de</w:t>
        <w:br/>
        <w:t>1995, en relación con las labores desempeñadas por Miguel  Prado  Domínguez;</w:t>
        <w:br/>
        <w:t>acción de personal de 17 de marzo de 1995 referente a  Miguel  Prado  en  el</w:t>
        <w:br/>
        <w:t>Instituto de Acueductos y Alcantarillados Nacionales; notificación de 17  de</w:t>
        <w:br/>
        <w:t>marzo de 1995 respecto del  nombramiento de Miguel Prado en el Instituto  de</w:t>
        <w:br/>
        <w:t>Acueductos y Alcantarillados Nacionales; sentencia de la Sala Tercera de  lo</w:t>
        <w:br/>
        <w:t>Contencioso-Administrativo  de  la  Corte  Suprema  de  Justicia  de  13  de</w:t>
        <w:br/>
        <w:t>septiembre de 1993, en relación con  la  demanda  contencioso-administrativa</w:t>
        <w:br/>
        <w:t>de  plena  jurisdicción  interpuesta  en  representación  de  Miguel  Prado;</w:t>
        <w:br/>
        <w:t>demanda  contencioso-administrativa  de  plena  jurisdicción  ante  la  Sala</w:t>
        <w:br/>
        <w:t>Tercera de la Corte Suprema de Justicia de 25 de junio de 1993,  interpuesta</w:t>
        <w:br/>
        <w:t>en  representación  de  Miguel  Prado;  recurso  de  amparo   de   garantías</w:t>
        <w:br/>
        <w:t>constitucionales interpuesto ante la Corte Suprema  de  Justicia  el  20  de</w:t>
        <w:br/>
        <w:t>junio de 1991 en representación del Sindicato  de  Trabajadores  del  IDAAN;</w:t>
        <w:br/>
        <w:t>dos copias de la solicitud de certificación presentada el 23  de  agosto  de</w:t>
        <w:br/>
        <w:t>1991 dirigida a la Fiscal  Novena  del  Circuito  de  Panamá  presentada  en</w:t>
        <w:br/>
        <w:t>representación de Miguel Prado; certificación  del  26  de  agosto  de  1991</w:t>
        <w:br/>
        <w:t>emitida por la Secretaría de la  Fiscalía  Novena  del  Primer  Circuito  de</w:t>
        <w:br/>
        <w:t>Panamá respecto de Miguel Prado; poder especial otorgado por Miguel Prado  a</w:t>
        <w:br/>
        <w:t>la firma forense Villalaz y Asociados el 23 de agosto de  1991;  dos  copias</w:t>
        <w:br/>
        <w:t>del recurso de apelación interpuesto ante la Junta Directiva  del  Instituto</w:t>
        <w:br/>
        <w:t>de Acueductos y Alcantarillados Nacionales  el  22  de  marzo  de  1991,  en</w:t>
        <w:br/>
        <w:t>representación de Miguel Prado; recurso de reconsideración  y  apelación  en</w:t>
        <w:br/>
        <w:t>subsidio  interpuesto  ante  el  Director  del  Instituto  de  Acueductos  y</w:t>
        <w:br/>
        <w:t>Alcantarillados Nacionales el 5 de diciembre de 1990, en  representación  de</w:t>
        <w:br/>
        <w:t>Miguel  Prado;  recurso  de  reconsideración   y   apelación   en   subsidio</w:t>
        <w:br/>
        <w:t>interpuesto ante el Director del Instituto de Acueductos  y  Alcantarillados</w:t>
        <w:br/>
        <w:t>Nacionales el 7 de diciembre de 1990, en  representación  de  Miguel  Prado;</w:t>
        <w:br/>
        <w:t>Resolución Ejecutiva No. 18-91 emitida el  7  de  febrero  de  1991  por  el</w:t>
        <w:br/>
        <w:t>Director  Ejecutivo  del   Instituto   de   Acueductos   y   Alcantarillados</w:t>
        <w:br/>
        <w:t>Nacionales; memorando No. 81 de 5 de diciembre de 1990 mediante el  cual  el</w:t>
        <w:br/>
        <w:t>Instituto de Acueductos  y  Alcantarillados  Nacionales  notifica  al  señor</w:t>
        <w:br/>
        <w:t>Miguel Prado que fue despedido; acción de personal de Miguel  Prado  emitida</w:t>
        <w:br/>
        <w:t>por el  Instituto  de  Acueductos  y  Alcantarillados  Nacionales  el  5  de</w:t>
        <w:br/>
        <w:t>diciembre de 1990; anexo XIII, Reglamento Interno del Instituto de  Recursos</w:t>
        <w:br/>
        <w:t>Hidráulicos y Electrificación, aprobado mediante Resolución No. 58-SRI de  5</w:t>
        <w:br/>
        <w:t>de julio  de  1985;  anexo  XIII-A,  Reglamento  Interno  Disciplinario  del</w:t>
        <w:br/>
        <w:t>Instituto  Nacional  de  Recursos  Naturales  Renovables  aprobado  mediante</w:t>
        <w:br/>
        <w:t>Resolución  No.  J.D.  -001-92  de  22  de  enero  de  1992;  anexo  XIII-B,</w:t>
        <w:br/>
        <w:t>Reglamento  Interno   del   Personal   del   Instituto   de   Acueductos   y</w:t>
        <w:br/>
        <w:t>Alcantarillados Nacionales de 17 de mayo  de  1983;  anexo  XIV,  acción  de</w:t>
        <w:br/>
        <w:t>personal de Eugenio Tejada emitida por la Autoridad  Portuaria  Nacional  el</w:t>
        <w:br/>
        <w:t>18 de diciembre de 1990, la cual rige a partir del 19 de diciembre de  1990;</w:t>
        <w:br/>
        <w:t>resuelto No. 202-90 de 19 de diciembre  de  1990  emitido  por  el  Director</w:t>
        <w:br/>
        <w:t>General  de  la  Autoridad  Portuaria  Nacional,  y  en  el   cual   declara</w:t>
        <w:br/>
        <w:t>insubsistente  el  nombramiento  del  funcionario  César  Antonio  Aparicio;</w:t>
        <w:br/>
        <w:t>resuelto No. 193-90 de 19 de diciembre  de  1990  emitido  por  el  Director</w:t>
        <w:br/>
        <w:t>General  de  la  Autoridad  Portuaria  Nacional,  y  en  el   cual   declara</w:t>
        <w:br/>
        <w:t>insubsistente el nombramiento del funcionario Fernando Dimas  R;  acción  de</w:t>
        <w:br/>
        <w:t>personal de  Miguel  Angel  Martínez  emitida  por  la  Autoridad  Portuaria</w:t>
        <w:br/>
        <w:t>Nacional el 18 de diciembre de 1990,  la  cual  rige  a  partir  del  19  de</w:t>
        <w:br/>
        <w:t>diciembre de 1990; acción de personal de Miguel Angel Martínez  emitida  por</w:t>
        <w:br/>
        <w:t>la Autoridad Portuaria Nacional el 21 de septiembre de 1994, la cual rige  a</w:t>
        <w:br/>
        <w:t>partir del 7 de  octubre  de  1994;  acción  de  personal  de  Luis  Antonio</w:t>
        <w:br/>
        <w:t>Martínez en la Autoridad Portuaria Nacional de 21 de octubre  de  1992,  que</w:t>
        <w:br/>
        <w:t>rige a partir del 16 de diciembre de 1992; acción de personal  de  Jaime  J.</w:t>
        <w:br/>
        <w:t>Legal en la Autoridad Portuaria Nacional de 21 de septiembre  de  1994,  que</w:t>
        <w:br/>
        <w:t>rige a partir del 7 de octubre de 1994; acción de personal de Tomás  Morales</w:t>
        <w:br/>
        <w:t>en la Autoridad Portuaria Nacional de 18 de diciembre de 1990,  que  rige  a</w:t>
        <w:br/>
        <w:t>partir del 19 de diciembre de 1990; acción de personal de Tomás  Morales  en</w:t>
        <w:br/>
        <w:t>la Autoridad Portuaria Nacional de 21 de septiembre  de  1994,  que  rige  a</w:t>
        <w:br/>
        <w:t>partir del 7 de octubre de 1994; acción de personal de  Enrique  Jiménez  en</w:t>
        <w:br/>
        <w:t>la Autoridad Portuaria Nacional de 18 de  diciembre  de  1990,  que  rige  a</w:t>
        <w:br/>
        <w:t>partir del 19 de diciembre de 1990; acción de personal de  Carlos  Archibold</w:t>
        <w:br/>
        <w:t>emitida por la Autoridad Portuaria Nacional el 18 de diciembre de  1990,  la</w:t>
        <w:br/>
        <w:t>cual rige a partir del 19 de  diciembre  de  1990;  acción  de  personal  de</w:t>
        <w:br/>
        <w:t>Maricela Rodríguez emitida por la Autoridad  Portuaria  Nacional  el  18  de</w:t>
        <w:br/>
        <w:t>diciembre de 1990, la cual rige a  partir  del  19  de  diciembre  de  1990;</w:t>
        <w:br/>
        <w:t>acción de personal de Maricela Rodríguez emitida por la Autoridad  Portuaria</w:t>
        <w:br/>
        <w:t>Nacional el 21 de septiembre de 1994,  la  cual  rige  a  partir  del  7  de</w:t>
        <w:br/>
        <w:t>octubre de  1994;  acción  de  personal  de  Sergio  Marín  emitida  por  la</w:t>
        <w:br/>
        <w:t>Autoridad Portuaria Nacional el 18 de diciembre de  1990,  la  cual  rige  a</w:t>
        <w:br/>
        <w:t>partir del 19 de diciembre de 1990;  acción  de  personal  de  Sergio  Marín</w:t>
        <w:br/>
        <w:t>emitida por la Autoridad Portuaria Nacional el 21 de septiembre de 1994,  la</w:t>
        <w:br/>
        <w:t>cual rige a partir del 7 de octubre de 1994; acción de  personal  de  Ismael</w:t>
        <w:br/>
        <w:t>Campbell emitida por la Autoridad Portuaria Nacional el 18 de  diciembre  de</w:t>
        <w:br/>
        <w:t>1990, la cual rige a partir del 19 de diciembre de 1990; acción de  personal</w:t>
        <w:br/>
        <w:t>de Ismael Campbell emitida por la Autoridad  Portuaria  Nacional  el  21  de</w:t>
        <w:br/>
        <w:t>septiembre de 1994, la cual rige a partir del 7 de octubre de  1994;  acción</w:t>
        <w:br/>
        <w:t>de personal de Gabino Young emitida por la Autoridad Portuaria  Nacional  el</w:t>
        <w:br/>
        <w:t>18 de diciembre de 1990, la cual rige a partir del 19 de diciembre de  1990;</w:t>
        <w:br/>
        <w:t>acción de personal de  Gabino  Young  emitida  por  la  Autoridad  Portuaria</w:t>
        <w:br/>
        <w:t>Nacional el 21 de septiembre de 1994,  la  cual  rige  a  partir  del  7  de</w:t>
        <w:br/>
        <w:t>octubre de 1994;  acción  de  personal  de  Daniel  Health  emitida  por  la</w:t>
        <w:br/>
        <w:t>Autoridad Portuaria Nacional el 18 de diciembre de  1990,  la  cual  rige  a</w:t>
        <w:br/>
        <w:t>partir del 19 de diciembre de 1990; acción  de  personal  de  Daniel  Health</w:t>
        <w:br/>
        <w:t>emitida por la Autoridad Portuaria Nacional el 28 de septiembre de 1994,  la</w:t>
        <w:br/>
        <w:t>cual rige a partir del  23 de octubre de 1994; acción de personal de  Carlos</w:t>
        <w:br/>
        <w:t>Ernesto  Henry  emitida  por  la  Autoridad  Portuaria  Nacional  el  18  de</w:t>
        <w:br/>
        <w:t>diciembre de 1990, la cual rige a  partir  del  19  de  diciembre  de  1990;</w:t>
        <w:br/>
        <w:t>acción de  personal  de  Carlos  Ernesto  Henry  emitida  por  la  Autoridad</w:t>
        <w:br/>
        <w:t>Portuaria Nacional el 21 de septiembre de 1994, la cual rige a partir del  7</w:t>
        <w:br/>
        <w:t>de octubre de 1994; acción de personal de Luis  A.  Cabeza  emitida  por  la</w:t>
        <w:br/>
        <w:t>Autoridad Portuaria Nacional el 18 de diciembre de  1990,  la  cual  rige  a</w:t>
        <w:br/>
        <w:t>partir del 19 de diciembre de 1990; cartas del Director General del IRHE  de</w:t>
        <w:br/>
        <w:t>11  de  diciembre  de  1990  dirigidas  a  Manrique  Mejía,  Esteban  Perea,</w:t>
        <w:br/>
        <w:t>Cristóbal Segundo y Raúl González Rodaniche; carta del Director General  del</w:t>
        <w:br/>
        <w:t>IRHE de 13 de diciembre de  1990  dirigida  a  Jorge  Martínez;  cartas  del</w:t>
        <w:br/>
        <w:t>Director General  del IRHE de 10 de diciembre de  1990  dirigidas  a  Víctor</w:t>
        <w:br/>
        <w:t>Buenaño y Geovani Prado; cartas del Director General del  IRHE  dirigidas  a</w:t>
        <w:br/>
        <w:t>Jaime  Espinoza,  Andrés  Bermudez  y  Luis  Tuñón  en  diciembre  de  1990;</w:t>
        <w:br/>
        <w:t>certificado de defunción de Luis Alberto Tuñón  expedido  por  la  Dirección</w:t>
        <w:br/>
        <w:t>General del Registro Civil el 6 de  febrero  de  1997;  carta  del  Director</w:t>
        <w:br/>
        <w:t>General del IRHE de 11 de diciembre de  1990  dirigida  a  Magally  Herrera;</w:t>
        <w:br/>
        <w:t>movimiento de personal de Alexis Garibaldi de 10 de diciembre  de  1990,  el</w:t>
        <w:br/>
        <w:t>cual rige a partir del 12 de diciembre de 1990; certificado de defunción  de</w:t>
        <w:br/>
        <w:t>Alexis Garibaldi Barrera expedido por la Caja de Seguro  Social;  carta  del</w:t>
        <w:br/>
        <w:t>Director General del IRHE de 10 de diciembre  de  1990  dirigida  a  Ernesto</w:t>
        <w:br/>
        <w:t>Romero; movimiento de personal de Ernesto Romero Acosta emitido por el  IRHE</w:t>
        <w:br/>
        <w:t>el 10 de diciembre de 1990, el cual rige a partir de esa misma fecha;  carta</w:t>
        <w:br/>
        <w:t>del Director General  del IRHE de 11 de diciembre de 1990  dirigida  a  Amed</w:t>
        <w:br/>
        <w:t>Navalos; carta del Director General del IRHE de  12  de  diciembre  de  1990</w:t>
        <w:br/>
        <w:t>dirigida a Víctor Soto; carta  del  Director  General  del  IRHE  de  10  de</w:t>
        <w:br/>
        <w:t>diciembre de 1990 dirigida a Darien Linares; carta del Director General  del</w:t>
        <w:br/>
        <w:t>IRHE de 11 de diciembre de 1990 dirigida a Juanerge Carrillo; movimiento  de</w:t>
        <w:br/>
        <w:t>personal de Navalo J. Amed emitido por el IRHE el 11 de diciembre  de  1990,</w:t>
        <w:br/>
        <w:t>el cual rige a partir de esa misma fecha; carta del Jefe de Personal  de  la</w:t>
        <w:br/>
        <w:t>Empresa Estatal de Cemento Bayano de 17 de enero de 1991 dirigida  a  Milixa</w:t>
        <w:br/>
        <w:t>Ayala; carta del Jefe de Personal de la Empresa Estatal  de  Cemento  Bayano</w:t>
        <w:br/>
        <w:t>de 2 de enero de 1991 dirigidas a Marco T.  Moscoso,  Saul  Quiróz,  Enrique</w:t>
        <w:br/>
        <w:t>Silvera, Fernando Hernández, Andrés Guerrero, José Corbalán  y  Hildelbrando</w:t>
        <w:br/>
        <w:t>Ortega; carta del Gerente General del INTEL  de  11  de  diciembre  de  1990</w:t>
        <w:br/>
        <w:t>dirigida a Ivanor Alonso; recurso de reconsideración o revocatoria  ante  el</w:t>
        <w:br/>
        <w:t>Gerente General del INTEL interpuesto por Ivanor Alonso el 18  de  diciembre</w:t>
        <w:br/>
        <w:t>de 1990; carta del Gerente General del INTEL de  10  de  diciembre  de  1990</w:t>
        <w:br/>
        <w:t>dirigida  a  Rolando  Miller;  recurso  de  reconsideración  o   revocatoria</w:t>
        <w:br/>
        <w:t>interpuesto por Rolando Miller ante el Gerente General del INTEL  el  13  de</w:t>
        <w:br/>
        <w:t>diciembre de 1990; cartas del Gerente General del INTEL de 12  de  diciembre</w:t>
        <w:br/>
        <w:t>de 1990 dirigidas a Ramiro Barba,  María  de  Sánchez  y  Gustavo  Mendieta;</w:t>
        <w:br/>
        <w:t>carta del Gerente General del INTEL de 11 de diciembre de  1990  dirigida  a</w:t>
        <w:br/>
        <w:t>Jorge Aparicio; carta del Gerente General del INTEL de 10  de  diciembre  de</w:t>
        <w:br/>
        <w:t>1990 dirigida a Algis Calvo; carta del Gerente General del INTEL  de  17  de</w:t>
        <w:br/>
        <w:t>diciembre de 1990 dirigida a Wilfredo Rentería y  Rolando  Roa;  cartas  del</w:t>
        <w:br/>
        <w:t>Gerente General del INTEL de 11 de diciembre de  1990  dirigidas  a  Joaquín</w:t>
        <w:br/>
        <w:t>Barria, Carlos Márquez, Manuel  Sánchez  y  Guillermo  Torralba;  carta  del</w:t>
        <w:br/>
        <w:t>Gerente General del INTEL de 12  de  diciembre  de  1990  dirigida  a  Pedro</w:t>
        <w:br/>
        <w:t>Valdés y Jorge Cobos;  resuelto  de  personal  No.  184  PARAISO  de  17  de</w:t>
        <w:br/>
        <w:t>diciembre de 1990 expedido por el Director General  del  Instituto  Nacional</w:t>
        <w:br/>
        <w:t>de Recursos Naturales Renovables, en el cual se destituye  a  Elías  Ortega;</w:t>
        <w:br/>
        <w:t>anexo  XV,  certificaciones  emitidas  el  13  de  agosto  de  1991  por  la</w:t>
        <w:br/>
        <w:t>Secretaría de la Fiscalía Novena del Primer Circuito  Judicial  en  relación</w:t>
        <w:br/>
        <w:t>con Víctor Manuel Buenaño, Cristóbal Segundo, Juanarje  Carrillo  Batista  y</w:t>
        <w:br/>
        <w:t>Esteban Perea Ponce; certificación emitida el 20 de agosto de  1991  por  la</w:t>
        <w:br/>
        <w:t>Secretaría de la Fiscalía Novena del Primer Circuito Judicial,  en  relación</w:t>
        <w:br/>
        <w:t>con Jaime Espinosa; certificaciones emitidas el 9 de septiembre de 1991  por</w:t>
        <w:br/>
        <w:t>la Secretaria de  la  Fiscalía  Novena  del  Primer  Circuito  Judicial,  en</w:t>
        <w:br/>
        <w:t>relación con Domingo Montenegro y Elías Ortega; certificaciones emitidas  el</w:t>
        <w:br/>
        <w:t>30 de agosto de 1991 por la Secretaria  de la  Fiscalía  Novena  del  Primer</w:t>
        <w:br/>
        <w:t>Circuito Judicial, en relación con Euribiades D. Marín Z.  y  César  Augusto</w:t>
        <w:br/>
        <w:t>Contreras P.; anexo XVI, carta de CEJIL de 9 de julio de 1997 dirigida a  la</w:t>
        <w:br/>
        <w:t>Comisión  Interamericana;  anexo  XVI-A,  dos  copias  de  carta  de  25  de</w:t>
        <w:br/>
        <w:t>septiembre de 1998 dirigida a los señores Carlos Ayala Corao, Hélio  Bicudo,</w:t>
        <w:br/>
        <w:t>Jorge Taiana y Manuel Velasco Clark; anexo XVI-B, carta  de  Rolando  Miller</w:t>
        <w:br/>
        <w:t>de 16 de agosto de  1998  dirigida  al  Comité  Interamericano  de  Derechos</w:t>
        <w:br/>
        <w:t>Humanos; y anexo XVII, carta de  Luis  Estribí  Rivera,  Elberto  L.  Cobos,</w:t>
        <w:br/>
        <w:t>Rolando Miller, Jorge Elías  Murillo,  Ricardo  Powell  y  Francisco  Segura</w:t>
        <w:br/>
        <w:t>Berrocal, de 25 de agosto de 1998,  dirigida  al  Comité  Interamericano  de</w:t>
        <w:br/>
        <w:t>Derechos Humanos.</w:t>
        <w:br/>
        <w:br/>
        <w:t>[4]   cfr. fotocopias de las  páginas  153,  154,  155,  156  y  157  de  un</w:t>
        <w:br/>
        <w:t>documento, las cuales contienen un fallo de la Corte Suprema de Justicia  de</w:t>
        <w:br/>
        <w:t>Panamá, en pleno, de 28 de septiembre de  1990,  mediante  el  cual  declara</w:t>
        <w:br/>
        <w:t>legal la detención de la Licda. Gisela Vega Miranda y,  por  tanto,  dispone</w:t>
        <w:br/>
        <w:t>que la detenida sea puesta de inmediato a las  órdenes  del  Fiscal  Primero</w:t>
        <w:br/>
        <w:t>Superior del Tercer  Distrito  Judicial  de  Panamá;  y  fotocopias  de  las</w:t>
        <w:br/>
        <w:t>páginas 33, 34 y 35 de un documento, las cuales contienen  un  fallo  de  la</w:t>
        <w:br/>
        <w:t>Corte Suprema de Justicia de Panamá, en pleno, de 8 de  noviembre  de  1990,</w:t>
        <w:br/>
        <w:t>mediante el cual confirma la  sentencia  expedida  por  el  Primer  Tribunal</w:t>
        <w:br/>
        <w:t>Superior de Justicia de 4 de octubre de 1990, mediante la  cual  se  deniega</w:t>
        <w:br/>
        <w:t>el recurso de amparo de garantías constitucionales promovido  por  el  señor</w:t>
        <w:br/>
        <w:t>Alex  Askaandar  Ashourí  contra  el  Fiscal  Séptimo  del  Primer  Circuito</w:t>
        <w:br/>
        <w:t>Judicial de Panamá.</w:t>
        <w:br/>
        <w:br/>
        <w:t>[5]   cfr. tomo I del expediente del proceso ante la Sala de lo Contencioso-</w:t>
        <w:br/>
        <w:t>Administrativo de  la  Corte  Suprema  de  Justicia,  en  relación  con  las</w:t>
        <w:br/>
        <w:t>demandas contencioso-administrativas de plena jurisdicción interpuestas  por</w:t>
        <w:br/>
        <w:t>Vicente Archibold Blake en representación de Magaly  V.  de  Herrera,  Felix</w:t>
        <w:br/>
        <w:t>Herrera C., Anibal Herrera Santamaría, Manuel J.  Herrera  S.,  Eric  Alexis</w:t>
        <w:br/>
        <w:t>González, Antonio González, Evangelista Granja C., Esther M.  Guerra,  Melva</w:t>
        <w:br/>
        <w:t>Guerrero Samudio, Raúl González Rodaniche, Alfredo Guerra y Eduardo   Gaslín</w:t>
        <w:br/>
        <w:t>Caballero; tomo I del expediente del proceso ante la Sala de lo Contencioso-</w:t>
        <w:br/>
        <w:t>Administrativo de  la  Corte  Suprema  de  Justicia,  en  relación  con  las</w:t>
        <w:br/>
        <w:t>demandas contencioso-administrativas de plena jurisdicción interpuestas  por</w:t>
        <w:br/>
        <w:t>Carlos del Cid en representación de Yadira  Delgado,  Luis  Alfonso  Estribi</w:t>
        <w:br/>
        <w:t>R., Alfonso Fernández Urriola,  Eleno  Augusto  García  Castro,  Alejandrina</w:t>
        <w:br/>
        <w:t>Gordon Rivera, Ricardo Antonio Guiseppitt Pérez, Rigoberto Isaacs  Rozzi,  y</w:t>
        <w:br/>
        <w:t>en representación de Marisol Landau; tomo I del expediente del proceso  ante</w:t>
        <w:br/>
        <w:t>la Sala de lo Contencioso-Administrativo de la Corte  Suprema  de  Justicia,</w:t>
        <w:br/>
        <w:t>en  relación  con  las   demandas   contencioso-administrativas   de   plena</w:t>
        <w:br/>
        <w:t>jurisdicción interpuestas por Vicente Archibold Blake en  representación  de</w:t>
        <w:br/>
        <w:t>Miguel Angel Osorio, Sergio Ochoa Castro, Christian Eliécer Pérez, Rúben  D.</w:t>
        <w:br/>
        <w:t>Pérez, Giovani E. Prado S., Fredys Pérez, Miguel L.  Bermúdez  T.  y  Andrés</w:t>
        <w:br/>
        <w:t>Bermúdez; tomo I del expediente del proceso ante la Sala de lo  Contencioso-</w:t>
        <w:br/>
        <w:t>Administrativo de  la  Corte  Suprema  de  Justicia,  en  relación  con  las</w:t>
        <w:br/>
        <w:t>demandas contencioso-administrativas de plena jurisdicción interpuestas  por</w:t>
        <w:br/>
        <w:t>Vicente Archibold Blake en  representación  de  Luis  Anaya,  Juan  Bautista</w:t>
        <w:br/>
        <w:t>Quijada B., Cayetano Cruz y Jaime E. Camarena; tomo  I  del  expediente  del</w:t>
        <w:br/>
        <w:t>proceso ante la Sala de lo Contencioso-Administrativo de  la  Corte  Suprema</w:t>
        <w:br/>
        <w:t>de Justicia, en relación con  las  demandas  contencioso-administrativas  de</w:t>
        <w:br/>
        <w:t>plena   jurisdicción   interpuestas   por   Vicente   Archibold   Blake   en</w:t>
        <w:br/>
        <w:t>representación de Andrés A. Aleman  L.,  Santiago  Alvarado,  Pedro  Atencio</w:t>
        <w:br/>
        <w:t>Madrid, Javier Atencio Arauz, Víctor Arauz Núñez,  Rubén  D.  Barraza,  Luis</w:t>
        <w:br/>
        <w:t>Bernuil Z., Alba  Oritela  Berrio,  Jose  Inés  Blanco  Obando  y  Jaime  A.</w:t>
        <w:br/>
        <w:t>Batista; tomo I del expediente del proceso ante la Sala de  lo  Contencioso-</w:t>
        <w:br/>
        <w:t>Administrativo de  la  Corte  Suprema  de  Justicia,  en  relación  con  las</w:t>
        <w:br/>
        <w:t>demandas contencioso-administrativas de plena jurisdicción interpuestas  por</w:t>
        <w:br/>
        <w:t>Carlos del Cid en representación  de  Ivanor  Alonso,  Arnoldo  Aguilar  U.,</w:t>
        <w:br/>
        <w:t>Lionel Angulo, Luis Coronado,  Elberto  Luis  Cobos,  Carlos  Catline  Todd,</w:t>
        <w:br/>
        <w:t>Judith de la Rosa de Correa y Alfonso Chambers; expediente del proceso  ante</w:t>
        <w:br/>
        <w:t>el pleno de la Corte Suprema de Justicia, en relación con los tres  recursos</w:t>
        <w:br/>
        <w:t>de inconstitucionalidad interpuestos el 21 y 24 de  diciembre  de  1990  por</w:t>
        <w:br/>
        <w:t>Vicente Archibold Blake en representación de Isaac Rodríguez; por  Santander</w:t>
        <w:br/>
        <w:t>Tristan Donoso y otros; y por  Basilio  Chong  Gómez  en  representación  de</w:t>
        <w:br/>
        <w:t>Rolando Miller y otros, en contra de la Ley 25 de 14 de diciembre  de  1990;</w:t>
        <w:br/>
        <w:t>tomo I del expediente del proceso  ante  el  Segundo  Tribunal  Superior  de</w:t>
        <w:br/>
        <w:t>Justicia del Primer Distrito Judicial por el delito contra  la  personalidad</w:t>
        <w:br/>
        <w:t>interna del Estado, en contra de los  imputados  Eduardo  Herrera  Hassán  y</w:t>
        <w:br/>
        <w:t>otros; expediente del proceso  ante  el  Juzgado  Séptimo  del  Circuito  de</w:t>
        <w:br/>
        <w:t>Panamá por el delito de sedición contra de Eduardo Herrera Hassán  y  otros;</w:t>
        <w:br/>
        <w:t>expediente del proceso ante la Fiscalía Novena del Primer Circuito  Judicial</w:t>
        <w:br/>
        <w:t>de Panamá por el delito de sedición  contra  de  Eduardo  Herrera  Hassán  y</w:t>
        <w:br/>
        <w:t>otros; tomo II del expediente del proceso seguido ante el  Segundo  Tribunal</w:t>
        <w:br/>
        <w:t>Superior  de  Justicia  del  Primer  Distrito  Judicial  en  contra  de  los</w:t>
        <w:br/>
        <w:t>imputados  Eduardo  Herrera  Hassán  y  otros,  por  el  delito  contra   la</w:t>
        <w:br/>
        <w:t>personalidad interna del Estado; tomo II del expediente del proceso ante  el</w:t>
        <w:br/>
        <w:t>Juzgado Séptimo del Circuito de Panamá Primera Instancia por  el  delito  de</w:t>
        <w:br/>
        <w:t>sedición contra de Eduardo Herrera Hassán y otros; tomo  II  del  expediente</w:t>
        <w:br/>
        <w:t>ante la Fiscalía Novena del Primer Circuito  Judicial  de  Panamá,  Area  de</w:t>
        <w:br/>
        <w:t>Ancón por el delito de sedición contra de Eduardo Herrera  Hassán  y  otros;</w:t>
        <w:br/>
        <w:t>tomo III del expediente del proceso ante el Juzgado Séptimo del Circuito  de</w:t>
        <w:br/>
        <w:t>Panamá Primera Instancia por el delito de  sedición  en  contra  de  Eduardo</w:t>
        <w:br/>
        <w:t>Herrera Hassán y otros; tomo III del expediente del proceso ante el  Segundo</w:t>
        <w:br/>
        <w:t>Tribunal Superior de Justicia del Primer Distrito  Judicial  por  el  delito</w:t>
        <w:br/>
        <w:t>contra la personalidad interna del Estado contra de Eduardo  Herrera  Hassán</w:t>
        <w:br/>
        <w:t>y otros; tomo IV del expediente del proceso  ante  el  Juzgado  Séptimo  del</w:t>
        <w:br/>
        <w:t>Circuito de Panamá Primera Instancia por el delito de  sedición,  en  contra</w:t>
        <w:br/>
        <w:t>de Eduardo Herrera Hassán y otros; tomo V del expediente  del  proceso  ante</w:t>
        <w:br/>
        <w:t>el Segundo Tribunal Superior de Justicia del Primer  Distrito  Judicial  por</w:t>
        <w:br/>
        <w:t>el delito contra la personalidad interna del Estado, en  contra  de  Eduardo</w:t>
        <w:br/>
        <w:t>Herrera Hassán y otros; tomo V del expediente del proceso  ante  el  Juzgado</w:t>
        <w:br/>
        <w:t>Séptimo del Circuito de  Panamá  de  Primera  Instancia  por  el  delito  de</w:t>
        <w:br/>
        <w:t>sedición,  en  contra  de  Eduardo  Herrera  Hassán  y  otros;  tomo  V  del</w:t>
        <w:br/>
        <w:t>expediente  del  proceso  ante  el  Ministerio  Público  por  el  delito  de</w:t>
        <w:br/>
        <w:t>sedición, en contra de los imputados Eduardo Herrera Hassán  y  otros;  tomo</w:t>
        <w:br/>
        <w:t>VI del expediente del proceso  ante  el  Juzgado  Séptimo  del  Circuito  de</w:t>
        <w:br/>
        <w:t>Panamá Primera Instacia por el delito de  sedición,  en  contra  de  Eduardo</w:t>
        <w:br/>
        <w:t>Herrera Hassán y otros; tomo VI del  expediente  ante  el  Segundo  Tribunal</w:t>
        <w:br/>
        <w:t>Superior de Justicia del Primer Distrito Judicial por el  delito  contra  la</w:t>
        <w:br/>
        <w:t>personalidad interna del Estado, en  contra  de  Eduardo  Herrera  Hassán  y</w:t>
        <w:br/>
        <w:t>otros; tomo VII del expediente del  proceso  ante  el  Juzgado  Séptimo  del</w:t>
        <w:br/>
        <w:t>Circuito Ramo Penal de Panamá por  el  delito  de  sedición,  en  contra  de</w:t>
        <w:br/>
        <w:t>Eduardo Herrera Hassán y otros; tomo VIII del expediente  del  proceso  ante</w:t>
        <w:br/>
        <w:t>el Segundo Tribunal Superior de Justicia del Primer  Distrito  Judicial  por</w:t>
        <w:br/>
        <w:t>el delito contra la personalidad interna del Estado, en contra del  imputado</w:t>
        <w:br/>
        <w:t>Jorge Eliécer Bernal; y  tomo  VIII  del  expediente  del  proceso  ante  el</w:t>
        <w:br/>
        <w:t>Juzgado  Séptimo  del  Circuito  Ramo  Penal  por  el   delito   contra   la</w:t>
        <w:br/>
        <w:t>personalidad interna del Estado, en contra de los imputados Eduardo  Herrera</w:t>
        <w:br/>
        <w:t>Hassán y otros.</w:t>
        <w:br/>
        <w:br/>
        <w:t>[6]   cfr. anexo I: cuadro de los “Gastos Incurridos por los  Compañeros  de</w:t>
        <w:br/>
        <w:t>la Ley  25”  en  relación  con  los  procesos  seguidos  en  los  tribunales</w:t>
        <w:br/>
        <w:t>nacionales y en el sistema interamericano; anexo II: comunicación de  12  de</w:t>
        <w:br/>
        <w:t>diciembre de 2000 dirigida al señor Hélio Bicudo, Presidente de la  Comisión</w:t>
        <w:br/>
        <w:t>Interamericana, por parte del  señor  Manrique  Mejía,  Coordinador  de  los</w:t>
        <w:br/>
        <w:t>Despedidos con la Ley 25, titulada “Resumen de las gestiones realizadas  por</w:t>
        <w:br/>
        <w:t>la Lic. Minerva Gómez en los trámites de la  demanda  internacional  de  los</w:t>
        <w:br/>
        <w:t>despidos de la Ley 25 de 1990 en el sistema interamericano de  los  derechos</w:t>
        <w:br/>
        <w:t>humanos”; y anexo III: cheque no. 15965  de  una  cuenta  del  Sindicato  de</w:t>
        <w:br/>
        <w:t>Trabajadores  del  Instituto  de  Recursos  Hidráulicos  y   Electrificación</w:t>
        <w:br/>
        <w:t>(SITIRHE) en el Banco Nacional de Panamá, emitido el 21 de enero de  2000  a</w:t>
        <w:br/>
        <w:t>nombre del señor Fernando del Rio  Gaona;  autorización  de  pago  no.  8812</w:t>
        <w:br/>
        <w:t>emitida el 21 de enero de 2000 por parte del Sindicato de  Trabajadores  del</w:t>
        <w:br/>
        <w:t>Instituto de Recursos Hidráulicos  y  Electrificación  a  nombre  del  señor</w:t>
        <w:br/>
        <w:t>Fernando del Rio Gaona; cheque no. 12105 de  una  cuenta  del  Sindicato  de</w:t>
        <w:br/>
        <w:t>Trabajadores  del  Instituto  de  Recursos  Hidráulicos  y   Electrificación</w:t>
        <w:br/>
        <w:t>(SITIRHE) en el Banco Nacional de Panamá, emitido el 18 de marzo de  1997  a</w:t>
        <w:br/>
        <w:t>nombre de Viajes España; autorización de pago no.  43(ilegible)  emitida  el</w:t>
        <w:br/>
        <w:t>18 de marzo de 19(ilegible) por parte  del  Sindicato  de  Trabajadores  del</w:t>
        <w:br/>
        <w:t>Instituto de Recursos Hidráulicos  y  Electrificación  a  nombre  de  Viajes</w:t>
        <w:br/>
        <w:t>España; cheque no. 3458 de una cuenta  del  Sindicato  de  Trabajadores  del</w:t>
        <w:br/>
        <w:t>Instituto de Recursos Hidráulicos y Electrificación (SITIRHE)  en  el  Banco</w:t>
        <w:br/>
        <w:t>Nacional de Panamá, emitido el 18 de  marzo  de  1992  a  nombre  del  señor</w:t>
        <w:br/>
        <w:t>Agilio Acuña G.; autorización de pago sin numeración emitida el 17 de  marzo</w:t>
        <w:br/>
        <w:t>de 1992 por parte del Sindicato de Trabajadores del  Instituto  de  Recursos</w:t>
        <w:br/>
        <w:t>Hidráulicos y Electrificación a nombre del señor Agilio  Acuña;  cheque  no.</w:t>
        <w:br/>
        <w:t>3463 de una cuenta del Sindicato de Trabajadores del Instituto  de  Recursos</w:t>
        <w:br/>
        <w:t>Hidráulicos y Electrificación (SITIRHE) en  el  Banco  Nacional  de  Panamá,</w:t>
        <w:br/>
        <w:t>emitido el 18 de marzo de 1992 a nombre del señor Manuel  Rodríguez;  cheque</w:t>
        <w:br/>
        <w:t>no. 11563 de una cuenta del  Sindicato  de  Trabajadores  del  Instituto  de</w:t>
        <w:br/>
        <w:t>Recursos Hidráulicos y Electrificación (SITIRHE) en  el  Banco  Nacional  de</w:t>
        <w:br/>
        <w:t>Panamá, emitido el 27 de septiembre  de  1996  a  nombre  del  señor  Rafael</w:t>
        <w:br/>
        <w:t>Lascano; autorización de pago no. 3749 emitida el 27 de septiembre  de  1996</w:t>
        <w:br/>
        <w:t>por  parte  del  Sindicato  de  Trabajadores  del  Instituto   de   Recursos</w:t>
        <w:br/>
        <w:t>Hidráulicos y Electrificación a nombre del señor Rafael Lascano; cheque  no.</w:t>
        <w:br/>
        <w:t>11604 de una cuenta del Sindicato de Trabajadores del Instituto de  Recursos</w:t>
        <w:br/>
        <w:t>Hidráulicos y Electrificación (SITIRHE) en  el  Banco  Nacional  de  Panamá,</w:t>
        <w:br/>
        <w:t>emitido el 15  de  octubre  de  19(ilegible)  a  nombre  de  Viajes  España;</w:t>
        <w:br/>
        <w:t>autorización de pago no. 3790 emitida el 15 de octubre de  19(ilegible)  por</w:t>
        <w:br/>
        <w:t>parte del Sindicato de Trabajadores del Instituto de Recursos Hidráulicos  y</w:t>
        <w:br/>
        <w:t>Electrificación a nombre de Viajes España; cheque no. 11930  de  una  cuenta</w:t>
        <w:br/>
        <w:t>del Sindicato de  Trabajadores  del  Instituto  de  Recursos  Hidráulicos  y</w:t>
        <w:br/>
        <w:t>Electrificación (SITIRHE) en el Banco Nacional de Panamá, emitido el  22  de</w:t>
        <w:br/>
        <w:t>enero de 1997 a nombre de Viajes  España;  autorización  de  pago  no.  4153</w:t>
        <w:br/>
        <w:t>emitida el 22 de enero de 1997 por parte del Sindicato de  Trabajadores  del</w:t>
        <w:br/>
        <w:t>Instituto de Recursos Hidráulicos  y  Electrificación  a  nombre  de  Viajes</w:t>
        <w:br/>
        <w:t>España; autorización de pago sin numeración emitida el 18 de marzo  de  1992</w:t>
        <w:br/>
        <w:t>por  parte  del  Sindicato  de  Trabajadores  del  Instituto   de   Recursos</w:t>
        <w:br/>
        <w:t>Hidráulicos y Electrificación a nombre del señor  Manuel  Rodríguez;  cheque</w:t>
        <w:br/>
        <w:t>no. 11669 de una cuenta del  Sindicato  de  Trabajadores  del  Instituto  de</w:t>
        <w:br/>
        <w:t>Recursos Hidráulicos y Electrificación (SITIRHE) en  el  Banco  Nacional  de</w:t>
        <w:br/>
        <w:t>Panamá, emitido el 6  de  noviembre  de  1996  a  nombre  del  señor  Rafael</w:t>
        <w:br/>
        <w:t>Lascano; autorización de  pago  no.  3858  emitida  el  6  de  noviembre  de</w:t>
        <w:br/>
        <w:t>199(ilegible) por parte del  Sindicato  de  Trabajadores  del  Instituto  de</w:t>
        <w:br/>
        <w:t>Recursos Hidráulicos y Electrificación a nombre del  señor  Rafael  Lascano;</w:t>
        <w:br/>
        <w:t>cheque no. 11768 de una cuenta del Sindicato de Trabajadores  del  Instituto</w:t>
        <w:br/>
        <w:t>de Recursos Hidráulicos y Electrificación (SITIRHE) en el Banco Nacional  de</w:t>
        <w:br/>
        <w:t>Panamá, emitido el 2 de  diciembre  de  1996  a  nombre  de  Viajes  España;</w:t>
        <w:br/>
        <w:t>autorización de pago no. 3976 emitida el 2  de  diciembre  de  199(ilegible)</w:t>
        <w:br/>
        <w:t>por  parte  del  Sindicato  de  Trabajadores  del  Instituto   de   Recursos</w:t>
        <w:br/>
        <w:t>Hidráulicos y Electrificación a nombre de Viajes España;  cheque  no.  11772</w:t>
        <w:br/>
        <w:t>de una cuenta del  Sindicato  de  Trabajadores  del  Instituto  de  Recursos</w:t>
        <w:br/>
        <w:t>Hidráulicos y Electrificación (SITIRHE) en  el  Banco  Nacional  de  Panamá,</w:t>
        <w:br/>
        <w:t>emitido el 2 de diciembre  de  1996  a  nombre  del  señor  Rafael  Lascano;</w:t>
        <w:br/>
        <w:t>autorización de pago no. 3980 emitida el 2  de  diciembre  de  199(ilegible)</w:t>
        <w:br/>
        <w:t>por  parte  del  Sindicato  de  Trabajadores  del  Instituto   de   Recursos</w:t>
        <w:br/>
        <w:t>Hidráulicos y Electrificación a nombre del señor Rafael Lascano; cheque  no.</w:t>
        <w:br/>
        <w:t>11995 de una cuenta del Sindicato de Trabajadores del Instituto de  Recursos</w:t>
        <w:br/>
        <w:t>Hidráulicos y Electrificación (SITIRHE) en  el  Banco  Nacional  de  Panamá,</w:t>
        <w:br/>
        <w:t>emitido el 14 de  febrero  de  1997  a  nombre  del  señor  Manrique  Mejía;</w:t>
        <w:br/>
        <w:t>autorización de pago no. 4223 emitida el 14 de febrero  de  1997  por  parte</w:t>
        <w:br/>
        <w:t>del Sindicato del  Instituto  de  Trabajadores  de  Recursos  Hidráulicos  y</w:t>
        <w:br/>
        <w:t>Electrificación a nombre del señor Manrique Mejía; cheque no. 09427  de  una</w:t>
        <w:br/>
        <w:t>cuenta del Sindicato de Trabajadores del Instituto de  Recursos  Hidráulicos</w:t>
        <w:br/>
        <w:t>y Electrificación (SITIRHE) en el Banco Nacional de Panamá,  emitido  el  15</w:t>
        <w:br/>
        <w:t>de marzo de 1995 a nombre del señor Manrique Mejía; cheque no. 09323 de  una</w:t>
        <w:br/>
        <w:t>cuenta del Sindicato de Trabajadores del Instituto de  Recursos  Hidráulicos</w:t>
        <w:br/>
        <w:t>y Electrificación (SITIRHE) en el Banco Nacional de Panamá,  emitido  el  22</w:t>
        <w:br/>
        <w:t>de febrero de 1995 a nombre del señor Manrique Mejía; cheque  no.  13404  de</w:t>
        <w:br/>
        <w:t>una  cuenta  del  Sindicato  de  Trabajadores  del  Instituto  de   Recursos</w:t>
        <w:br/>
        <w:t>Hidráulicos y Electrificación (SITIRHE) en  el  Banco  Nacional  de  Panamá,</w:t>
        <w:br/>
        <w:t>emitido el  6  de  febrero  de  1998  a  nombre  del  señor  Rolando  Gómez;</w:t>
        <w:br/>
        <w:t>autorización de pago no. 5779 emitida el 6 de febrero de 1998 por parte  del</w:t>
        <w:br/>
        <w:t>Sindicato  de  Trabajadores  del  Instituto  de   Recursos   Hidráulicos   y</w:t>
        <w:br/>
        <w:t>Electrificación a nombre del señor Rolando Gómez; cheque no.  14777  de  una</w:t>
        <w:br/>
        <w:t>cuenta del Sindicato de Trabajadores del Instituto de  Recursos  Hidráulicos</w:t>
        <w:br/>
        <w:t>y Electrificación (SITIRHE) en el Banco Nacional de Panamá,  emitido  el  21</w:t>
        <w:br/>
        <w:t>de enero de 1999 a nombre del señor José A. Arosemena  Molina;  autorización</w:t>
        <w:br/>
        <w:t>de pago no. 7266 emitida el 21 de enero de 1999 por parte del  Sindicato  de</w:t>
        <w:br/>
        <w:t>Trabajadores del Instituto  de  Recursos  Hidráulicos  y  Electrificación  a</w:t>
        <w:br/>
        <w:t>nombre del señor José A.  Arosemena;  folio  numerado  “Control  No.  19723”</w:t>
        <w:br/>
        <w:t>emitido el 06/02/97 por Viajes España a nombre de  SITIRHE;  folio  numerado</w:t>
        <w:br/>
        <w:t>“Control No. 17856” emitido el  25/09/96  por  Viajes  España  a  nombre  de</w:t>
        <w:br/>
        <w:t>SITIRHE; folio numerado “Control No. 17896” emitido el 27/09/96  por  Viajes</w:t>
        <w:br/>
        <w:t>España a nombre de SITIRHE; folio numerado “Control No.  19042”  emitido  el</w:t>
        <w:br/>
        <w:t>10/12/96 por Viajes España a nombre de SITIRHE; factura No. 2616 emitida  el</w:t>
        <w:br/>
        <w:t>14 de enero de 1999 por Transportes Internacionales Centro-Americanos  (Tica</w:t>
        <w:br/>
        <w:t>Bus, S.A.) a nombre de Rolando Gómez; autorización de  pago  sin  numeración</w:t>
        <w:br/>
        <w:t>emitida el 14 de enero de 1999 por parte del Sindicato de  Trabajadores  del</w:t>
        <w:br/>
        <w:t>Instituto de Recursos Hidráulicos  y  Electrificación  a  nombre  del  señor</w:t>
        <w:br/>
        <w:t>Rolando Gómez; factura emitida por Servicio de Lewis, S.A. el  14  de  enero</w:t>
        <w:br/>
        <w:t>de 1999 a nombre de SITIRHE; autorización de pago sin numeración emitida  el</w:t>
        <w:br/>
        <w:t>14 de enero de 1999 por parte del Sindicato de  Trabajadores  del  Instituto</w:t>
        <w:br/>
        <w:t>de Recursos Hidráulicos y Electrificación a nombre del señor Rolando  Gómez;</w:t>
        <w:br/>
        <w:t>autorización de pago sin numeración emitida el  15  de  enero  de  1999  por</w:t>
        <w:br/>
        <w:t>parte del Sindicato de Trabajadores del Instituto de Recursos Hidráulicos  y</w:t>
        <w:br/>
        <w:t>Electrificación a nombre del señor Rodolfo Vence Reid; autorización de  pago</w:t>
        <w:br/>
        <w:t>sin numeración emitida el 15 de enero de 1999 por  parte  del  Sindicato  de</w:t>
        <w:br/>
        <w:t>Trabajadores del Instituto  de  Recursos  Hidráulicos  y  Electrificación  a</w:t>
        <w:br/>
        <w:t>nombre del señor Rolando Gómez; autorización de pago sin numeración  emitida</w:t>
        <w:br/>
        <w:t>el 15 de  enero  de  1999  por  parte  del  Sindicato  de  Trabajadores  del</w:t>
        <w:br/>
        <w:t>Instituto de Recursos Hidráulicos  y  Electrificación  a  nombre  del  señor</w:t>
        <w:br/>
        <w:t>Tomás Segura; autorización de pago sin numeración emitida el 16 de enero  de</w:t>
        <w:br/>
        <w:t>1999 por parte del Sindicato  de  Trabajadores  del  Instituto  de  Recursos</w:t>
        <w:br/>
        <w:t>Hidráulicos  y  Electrificación  a  nombre  del  señor  Rolando  A.   Gómez;</w:t>
        <w:br/>
        <w:t>autorización de pago sin numeración emitida el  22  de  enero  de  1999  por</w:t>
        <w:br/>
        <w:t>parte del Sindicato de Trabajadores del Instituto de Recursos Hidráulicos  y</w:t>
        <w:br/>
        <w:t>Electrificación a nombre del señor Rolando A. Gómez;  autorización  de  pago</w:t>
        <w:br/>
        <w:t>sin numeración emitida el 28 de enero de 1999 por  parte  del  Sindicato  de</w:t>
        <w:br/>
        <w:t>Trabajadores del Instituto  de  Recursos  Hidráulicos  y  Electrificación  a</w:t>
        <w:br/>
        <w:t>nombre del señor Rodolfo Vence Reid; autorización  de  pago  sin  numeración</w:t>
        <w:br/>
        <w:t>emitida el 28 de enero de 1999 por parte del Sindicato de  Trabajadores  del</w:t>
        <w:br/>
        <w:t>Instituto de Recursos Hidráulicos  y  Electrificación  a  nombre  del  señor</w:t>
        <w:br/>
        <w:t>Rolando A. Gómez; documento que contiene tres facturas del  Banco  de  Costa</w:t>
        <w:br/>
        <w:t>Rica de compra de dólares; autorización de pago sin  numeración  emitida  el</w:t>
        <w:br/>
        <w:t>28 de enero de 1999 por parte del Sindicato de  Trabajadores  del  Instituto</w:t>
        <w:br/>
        <w:t>de Recursos Hidráulicos y Electrificación a nombre del  señor  Tomás  Segura</w:t>
        <w:br/>
        <w:t>Gómez; autorización de pago sin numeración emitida el 29 de  enero  de  1999</w:t>
        <w:br/>
        <w:t>por  parte  del  Sindicato  de  Trabajadores  del  Instituto   de   Recursos</w:t>
        <w:br/>
        <w:t>Hidráulicos  y  Electrificación  a  nombre  del  señor  Rolando  A.   Gómez;</w:t>
        <w:br/>
        <w:t>autorización de pago sin numeración emitida el 1  de  febrero  de  1999  por</w:t>
        <w:br/>
        <w:t>parte del Sindicato de Trabajadores del Instituto de Recursos Hidráulicos  y</w:t>
        <w:br/>
        <w:t>Electrificación a nombre del señor Rolando A. Gómez;  autorización  de  pago</w:t>
        <w:br/>
        <w:t>sin numeración emitida el 1 de febrero de 1999 por parte  del  Sindicato  de</w:t>
        <w:br/>
        <w:t>Trabajadores del Instituto  de  Recursos  Hidráulicos  y  Electrificación  a</w:t>
        <w:br/>
        <w:t>nombre del señor Tomás Segura Gómez; autorización  de  pago  sin  numeración</w:t>
        <w:br/>
        <w:t>emitida el 1 de febrero de 1999 por parte del Sindicato de Trabajadores  del</w:t>
        <w:br/>
        <w:t>Instituto de Recursos Hidráulicos  y  Electrificación  a  nombre  del  señor</w:t>
        <w:br/>
        <w:t>Rodolfo Vence Reid; autorización de pago sin numeración  emitida  el  17  de</w:t>
        <w:br/>
        <w:t>enero de 1999 por parte del  Sindicato  de  Trabajadores  del  Instituto  de</w:t>
        <w:br/>
        <w:t>Recursos Hidráulicos y Electrificación a nombre del señor Rolando A.  Gómez;</w:t>
        <w:br/>
        <w:t>documento que contiene un recibo emitido el 18  de  enero  de  1999  por  el</w:t>
        <w:br/>
        <w:t>señor Carlos R. Martínez en el cual  hace  constar  que  recibió  del  señor</w:t>
        <w:br/>
        <w:t>Rolando Gómez “documentos válidos”;  autorización  de  pago  sin  numeración</w:t>
        <w:br/>
        <w:t>emitida el 18 de enero de 1999 por parte del Sindicato de  Trabajadores  del</w:t>
        <w:br/>
        <w:t>Instituto de Recursos Hidráulicos  y  Electrificación  a  nombre  del  señor</w:t>
        <w:br/>
        <w:t>Rolando A. Gómez; documento No. 47578 emitido por la Dirección  Nacional  de</w:t>
        <w:br/>
        <w:t>Migración del Ministerio de Gobierno y Justicia de Panamá en  el  cual  hace</w:t>
        <w:br/>
        <w:t>constar que recibió del señor Tomás Segura Gómez dos balboas; documento  no.</w:t>
        <w:br/>
        <w:t>47577 emitido por la Dirección  Nacional  de  Migración  del  Ministerio  de</w:t>
        <w:br/>
        <w:t>Gobierno y Justicia de Panamá en el cual hace constar que recibió del  señor</w:t>
        <w:br/>
        <w:t>Rolando A. Gómez dos balboas; autorización de pago  sin  numeración  emitida</w:t>
        <w:br/>
        <w:t>el 18 de  enero  de  1999  por  parte  del  Sindicato  de  Trabajadores  del</w:t>
        <w:br/>
        <w:t>Instituto de Recursos Hidráulicos  y  Electrificación  a  nombre  del  señor</w:t>
        <w:br/>
        <w:t>Rolando A. Gómez; autorización de pago  sin  numeración  emitida  el  18  de</w:t>
        <w:br/>
        <w:t>enero de 1999 por parte del  Sindicato  de  Trabajadores  de  del  Instituto</w:t>
        <w:br/>
        <w:t>Recursos Hidráulicos y Electrificación a nombre del señor Rolando A.  Gómez;</w:t>
        <w:br/>
        <w:t>documento emitido por Transporte y Turismo Padafront Panamá  cuyo  remitente</w:t>
        <w:br/>
        <w:t>es José Santamaría y la guía de embarque es la no.  19589;  factura  emitida</w:t>
        <w:br/>
        <w:t>el 23 de enero de 1999 por Rincón Universitario a nombre del  Sindicato  del</w:t>
        <w:br/>
        <w:t>IRHE; factura emitida el 19 de enero de 1999 por Inversiones Candy,  S.A.  a</w:t>
        <w:br/>
        <w:t>nombre del SITIRHE; autorización de pago sin numeración  emitida  el  25  de</w:t>
        <w:br/>
        <w:t>enero de 1999 por parte del  Sindicato  de  Trabajadores  del  Instituto  de</w:t>
        <w:br/>
        <w:t>Recursos Hidráulicos y Electrificación a nombre  del  señor  Eric  González;</w:t>
        <w:br/>
        <w:t>autorización de pago sin numeración emitida el  25  de  enero  de  1999  por</w:t>
        <w:br/>
        <w:t>parte del SITIRHE a nombre del señor José Santamaría;  documento  no.  47790</w:t>
        <w:br/>
        <w:t>emitido por la Dirección Nacional de Migración del Ministerio de Gobierno  y</w:t>
        <w:br/>
        <w:t>Justicia de Panamá en el cual  hace  constar  que  recibió  del  señor  Eric</w:t>
        <w:br/>
        <w:t>González dos balboas; autorización de pago sin numeración emitida el  25  de</w:t>
        <w:br/>
        <w:t>enero de 1999 por parte del  Sindicato  de  Trabajadores  del  Instituto  de</w:t>
        <w:br/>
        <w:t>Recursos  Hidráulicos  y  Electrificación  a  nombre  del  señor   Nathaniel</w:t>
        <w:br/>
        <w:t>Charles; autorización de pago sin numeración emitida el 25 de enero de  1999</w:t>
        <w:br/>
        <w:t>por  parte  del  Sindicato  de  Trabajadores  del  Instituto   de   Recursos</w:t>
        <w:br/>
        <w:t>Hidráulicos  y  Electrificación  a  nombre  del   señor   Christian   Pérez;</w:t>
        <w:br/>
        <w:t>autorización de pago sin numeración emitida el  25  de  enero  de  1999  por</w:t>
        <w:br/>
        <w:t>parte del Sindicato de Trabajadores del Instituto de Recursos Hidráulicos  y</w:t>
        <w:br/>
        <w:t>Electrificación a nombre del señor Domingo De Gracia; autorización  de  pago</w:t>
        <w:br/>
        <w:t>sin numeración emitida el 18 de enero de 1999 por  parte  del  Sindicato  de</w:t>
        <w:br/>
        <w:t>Trabajadores del Instituto  de  Recursos  Hidráulicos  y  Electrificación  a</w:t>
        <w:br/>
        <w:t>nombre del señor Rolando A.  Gómez;  documento  no.  47787  emitido  por  la</w:t>
        <w:br/>
        <w:t>Dirección Nacional de Migración del Ministerio de  Gobierno  y  Justicia  de</w:t>
        <w:br/>
        <w:t>Panamá en el cual hace constar que recibió del señor Domingo De  Gracia  dos</w:t>
        <w:br/>
        <w:t>balboas; autorización de pago sin numeración emitida el 25 de enero de  1999</w:t>
        <w:br/>
        <w:t>por  parte  del  Sindicato  de  Trabajadores  del  Instituto   de   Recursos</w:t>
        <w:br/>
        <w:t>Hidráulicos y  Electrificación  a  nombre  del  señor  Orón  Darío  Miranda;</w:t>
        <w:br/>
        <w:t>documento No. 47783 emitido por  la  Dirección  Nacional  de  Migración  del</w:t>
        <w:br/>
        <w:t>Ministerio de Gobierno y Justicia de Panamá en  el  cual  hace  constar  que</w:t>
        <w:br/>
        <w:t>recibió del señor Orón Darío Miranda dos balboas; autorización de  pago  sin</w:t>
        <w:br/>
        <w:t>numeración emitida el 28 de  enero  de  1999  por  parte  del  Sindicato  de</w:t>
        <w:br/>
        <w:t>Trabajadores del Instituto  de  Recursos  Hidráulicos  y  Electrificación  a</w:t>
        <w:br/>
        <w:t>nombre del señor José Santamaría; recibo no. 001246 emitido el 28  de  enero</w:t>
        <w:br/>
        <w:t>de  1999  por  CARITAS  NACIONAL  DE  COSTA  RICA  a  nombre  del   SITIRHE;</w:t>
        <w:br/>
        <w:t>autorización de pago sin numeración emitida el  29  de  enero  de  1999  por</w:t>
        <w:br/>
        <w:t>parte del Sindicato de Trabajadores del Instituto de Recursos Hidráulicos  y</w:t>
        <w:br/>
        <w:t>Electrificación a nombre del señor José  Santamaría;  autorización  de  pago</w:t>
        <w:br/>
        <w:t>sin numeración emitida el 25 de enero de 1999 por  parte  del  Sindicato  de</w:t>
        <w:br/>
        <w:t>Trabajadores del Instituto  de  Recursos  Hidráulicos  y  Electrificación  a</w:t>
        <w:br/>
        <w:t>nombre del señor Javier Muñoz; documento no. 47789 emitido por la  Dirección</w:t>
        <w:br/>
        <w:t>Nacional de Migración del Ministerio de Gobierno y Justicia de Panamá en  el</w:t>
        <w:br/>
        <w:t>cual  hace  constar  que  recibió  del  señor  Javier  Muñoz  dos   balboas;</w:t>
        <w:br/>
        <w:t>autorización de pago sin numeración emitida el  24  de  enero  de  1999  por</w:t>
        <w:br/>
        <w:t>parte del Sindicato de Trabajadores del Instituto de Recursos Hidráulicos  y</w:t>
        <w:br/>
        <w:t>Electrificación a nombre del señor José  Santamaría;  autorización  de  pago</w:t>
        <w:br/>
        <w:t>sin numeración emitida el 24 de enero de 1999 por  parte  del  Sindicato  de</w:t>
        <w:br/>
        <w:t>Trabajadores de Recursos Hidráulicos y Electrificación a  nombre  del  señor</w:t>
        <w:br/>
        <w:t>José Santamaría; documento no.  088627  emitido  por  Artes  Técnicas,  S.A.</w:t>
        <w:br/>
        <w:t>(ARTEC)  el  23  de  enero  de  1999  a  nombre  del  Sindicato  del   IRHE;</w:t>
        <w:br/>
        <w:t>autorización de pago sin numeración emitida el  22  de  enero  de  1999  por</w:t>
        <w:br/>
        <w:t>parte  del   Sindicato   de   Trabajadores   de   Recursos   Hidráulicos   y</w:t>
        <w:br/>
        <w:t>Electrificación a nombre  del  señor  José  Santamaría;  factura  no.1063759</w:t>
        <w:br/>
        <w:t>emitida por la Kodak, Panamá Ltd. el 22 de enero de  1999;  autorización  de</w:t>
        <w:br/>
        <w:t>pago sin numeración emitida el 23 de enero de 1999 por parte  del  Sindicato</w:t>
        <w:br/>
        <w:t>de Trabajadores del Instituto de Recursos Hidráulicos  y  Electrificación  a</w:t>
        <w:br/>
        <w:t>nombre del señor  José  Santamaría;  autorización  de  pago  sin  numeración</w:t>
        <w:br/>
        <w:t>emitida el 19 de enero de 1999 por parte del Sindicato de  Trabajadores  del</w:t>
        <w:br/>
        <w:t>Instituto de Recursos Hidráulicos y Electrificación a nombre del señor  José</w:t>
        <w:br/>
        <w:t>Santamaría; factura No.108279 emitida por Happy Copy el 19 de enero de  1999</w:t>
        <w:br/>
        <w:t>a nombre del Sindicato IRHE; factura No. D.V.75 emitida  el 20 de  enero  de</w:t>
        <w:br/>
        <w:t>19(ilegible) a nombre de  Sindicato  del  IRHE;  autorización  de  pago  sin</w:t>
        <w:br/>
        <w:t>numeración emitida el 21 de  enero  de  1999  por  parte  del  Sindicato  de</w:t>
        <w:br/>
        <w:t>Trabajadores del Instituto  de  Recursos  Hidráulicos  y  Electrificación  a</w:t>
        <w:br/>
        <w:t>nombre del señor José Santamaría; documento No.21778 emitido por  Transporte</w:t>
        <w:br/>
        <w:t>Inazún, S.A. el 21 de enero de 1999; autorización  de  pago  sin  numeración</w:t>
        <w:br/>
        <w:t>emitida el 15 de enero de 1999 por parte del Sindicato de  Trabajadores  del</w:t>
        <w:br/>
        <w:t>Instituto de Recursos Hidráulicos y Electrificación a nombre del señor  José</w:t>
        <w:br/>
        <w:t>Santamaría; autorización de pago sin numeración emitida el 2 de  febrero  de</w:t>
        <w:br/>
        <w:t>1999 por parte del Sindicato  de  Trabajadores  del  Instituto  de  Recursos</w:t>
        <w:br/>
        <w:t>Hidráulicos  y  Electrificación  a  nombre  del  señor  Rolando  A.   Gómez;</w:t>
        <w:br/>
        <w:t>autorización de pago sin numeración emitida el 2  de  febrero  de  1999  por</w:t>
        <w:br/>
        <w:t>parte del Sindicato de Trabajadores del Instituto de Recursos Hidráulicos  y</w:t>
        <w:br/>
        <w:t>Electrificación a nombre del señor Rolando A. Gómez;  autorización  de  pago</w:t>
        <w:br/>
        <w:t>sin numeración emitida el 2 de febrero de 1999 por parte  del  Sindicato  de</w:t>
        <w:br/>
        <w:t>Trabajadores del Instituto  de  Recursos  Hidráulicos  y  Electrificación  a</w:t>
        <w:br/>
        <w:t>nombre del señor Rolando A. Gómez; dos copias de  la  autorización  de  pago</w:t>
        <w:br/>
        <w:t>no. 7232 emitida el  13  de  enero  de  1999  por  parte  del  Sindicato  de</w:t>
        <w:br/>
        <w:t>Trabajadores del Instituto  de  Recursos  Hidráulicos  y  Electrificación  a</w:t>
        <w:br/>
        <w:t>nombre del señor Rolando A. Gómez; nota de 11 de enero de 1999  dirigida  al</w:t>
        <w:br/>
        <w:t>señor José A. Arosemena del Sindicato  de  Trabajadores  del  IRHE  por  los</w:t>
        <w:br/>
        <w:t>señores Rolando A. Gómez C. y Fernando Del  Río  Gaona;  documento  titulado</w:t>
        <w:br/>
        <w:t>“…efectuados en San José, Costa Rica del 19 al 29 de enero de 1999” el  cual</w:t>
        <w:br/>
        <w:t>es firmado por José Santamaría y se  encuentra  parcialmente  ilegible;  dos</w:t>
        <w:br/>
        <w:t>copias de un documento emitido por la Compañía Panameña de  Aviación  en  el</w:t>
        <w:br/>
        <w:t>cual  hace  constar  que  recibió  del  señor  José  Arosemena  la  suma  de</w:t>
        <w:br/>
        <w:t>doscientos ochenta y tres dólares (US$283.00); dos copias de la factura  no.</w:t>
        <w:br/>
        <w:t>1103 emitida por el Hotel del Bulevar el 29 de enero de 1999  a  nombre  del</w:t>
        <w:br/>
        <w:t>señor José Arosemena; recibo de anticipos no.  3298  emitido  por  el  Hotel</w:t>
        <w:br/>
        <w:t>Royal Dutch el 25 de enero de 1999; recibo por dinero No.  158  emitido  por</w:t>
        <w:br/>
        <w:t>Marvin Murillo Porras el 24 de enero de  1999;  dos  copias  de  un  tiquete</w:t>
        <w:br/>
        <w:t>aéreo emitido por la Cia. Panameña de  Aviación  a  nombre  del  señor  José</w:t>
        <w:br/>
        <w:t>Arosemena correspondiente a un viaje a San José, Costa Rica, del  24  al  29</w:t>
        <w:br/>
        <w:t>de enero de 1999; documento que contiene una  factura  del  Banco  de  Costa</w:t>
        <w:br/>
        <w:t>Rica de compra de dólares; nota de 19  de  septiembre  de  1996  dirigida  a</w:t>
        <w:br/>
        <w:t>Viajes España  por  el  señor  Narciso  Barsallo,  Secretario  de  Finanzas,</w:t>
        <w:br/>
        <w:t>SITIRHE; folio numerado “Control No. 18428” emitido el 31/10/96  por  Viajes</w:t>
        <w:br/>
        <w:t>España a nombre de SITIRHE; folio numerado “Control No.  18427”  emitido  el</w:t>
        <w:br/>
        <w:t>31/10/96 por Viajes España a nombre de SITIRHE; folio numerado “Control  No.</w:t>
        <w:br/>
        <w:t>18381” emitido el 29/10/96 a nombre de SITIRHE;  autorización  de  pago  sin</w:t>
        <w:br/>
        <w:t>numeración emitida el 2 de diciembre de 1996  por  parte  del  Sindicato  de</w:t>
        <w:br/>
        <w:t>Trabajadores de Recursos Hidráulicos y Electrificación a  nombre  de  Viajes</w:t>
        <w:br/>
        <w:t>España; factura No. 5212 emitida por Klassic Travel el 6 de febrero de  1998</w:t>
        <w:br/>
        <w:t>a nombre de Rolando Gómez; autorización de pago sin numeración emitida el  6</w:t>
        <w:br/>
        <w:t>de febrero de 1998 por parte del Sindicato de Trabajadores del Instituto  de</w:t>
        <w:br/>
        <w:t>Recursos Hidráulicos y Electrificación a nombre  del  señor  Rolando  Gómez;</w:t>
        <w:br/>
        <w:t>autorización de pago sin numeración emitida el 6  de  febrero  de  1998  por</w:t>
        <w:br/>
        <w:t>parte del Sindicato de Trabajadores del Instituto de Recursos Hidráulicos  y</w:t>
        <w:br/>
        <w:t>Electrificación a nombre del señor Rolando  Gómez;  dos  copias  del  cuadro</w:t>
        <w:br/>
        <w:t>titulado “Personas que van a la audiencia  en  Costa  Rica.  Caso  Ley  25”;</w:t>
        <w:br/>
        <w:t>cuadro titulado “Personas que  viajarán  a  San  José  *Costa  Rica*,  a  la</w:t>
        <w:br/>
        <w:t>audiencia del fondo del caso 11.325. **Ley 25**; y cuadro  titulado  “Gastos</w:t>
        <w:br/>
        <w:t>efectuados en San José, Costa Rica del 19 al 29 de enero de 1999”.</w:t>
        <w:br/>
        <w:br/>
        <w:t>[7]   cfr. Caso del Tribunal Constitucional. Sentencia de  31  de  enero  de</w:t>
        <w:br/>
        <w:t>2001. Serie C No. 71, párr. 49.</w:t>
        <w:br/>
        <w:t>[8]   cfr. Caso del Tribunal Constitucional, supra nota 7, párr. 45.</w:t>
        <w:br/>
        <w:br/>
        <w:t>[9]   cfr. Caso “La Última Tentación de Cristo”  (Olmedo  Bustos  y  otros).</w:t>
        <w:br/>
        <w:t>Sentencia de 5 de febrero de 2001.  Serie C No. 73, párr. 50.</w:t>
        <w:br/>
        <w:br/>
        <w:t>[10]  cfr. Caso del Tribunal Constitucional, supra nota 7, párr. 46.</w:t>
        <w:br/>
        <w:br/>
        <w:t>[11]  cfr. Caso Paniagua Morales y otros. Sentencia de 8 de marzo  de  1998.</w:t>
        <w:br/>
        <w:t>Serie C No. 37, párr.75.</w:t>
        <w:br/>
        <w:t>[12]  cfr. Caso Durand y Ugarte. Sentencia de 16 de agosto de 2000. Serie  C</w:t>
        <w:br/>
        <w:t>No. 68, párr.51.</w:t>
        <w:br/>
        <w:t>[13]   cfr.  testimonio  de  Ramón  Lima  Camargo  rendido  ante  la   Corte</w:t>
        <w:br/>
        <w:t>Interamericana el 26 de  enero  de  2000;  testimonio  de  José  Mauad  Doré</w:t>
        <w:br/>
        <w:t>rendido ante la Corte Interamericana el 26 de enero de 2000;  testimonio  de</w:t>
        <w:br/>
        <w:t>Manrique Mejía rendido ante la Corte Interamericana el 26 de enero de  2000;</w:t>
        <w:br/>
        <w:t>testimonio  de  Luis  Antonio  Batista  Juárez   rendido   ante   la   Corte</w:t>
        <w:br/>
        <w:t>Interamericana el 26 de  enero  de  2000;  testimonio  de  Guillermo  Endara</w:t>
        <w:br/>
        <w:t>Galimany rendido ante la Corte  Interamericana  el  27  de  enero  de  2000;</w:t>
        <w:br/>
        <w:t>testimonio  de  Guillermo  Alfredo  Ford  Boyd   rendido   ante   la   Corte</w:t>
        <w:br/>
        <w:t>Interamericana el 27 de enero de 2000; artículo del Diario  La  Estrella  de</w:t>
        <w:br/>
        <w:t>Panamá titulado “Miles de empleados públicos contra las  medidas  económicas</w:t>
        <w:br/>
        <w:t>del gobierno”,  publicado  el  17  de  octubre  de  1990;  boletín  especial</w:t>
        <w:br/>
        <w:t>SITINTEL titulado “Resumen informativo sobre  nuestra  lucha  actual”;  nota</w:t>
        <w:br/>
        <w:t>CSJ-SNG-354-94 de  3  de  octubre  de  1994  del  Magistrado  Vicepresidente</w:t>
        <w:br/>
        <w:t>encargado de la Presidencia de  la  Corte  Suprema  de  Justicia  de  Panamá</w:t>
        <w:br/>
        <w:t>dirigida al Ministro  de  Relaciones  Exteriores  de  Panamá;  artículo  del</w:t>
        <w:br/>
        <w:t>Diario La Estrella de Panamá titulado “Obreros ratifican huelga  nacional  y</w:t>
        <w:br/>
        <w:t>una marcha” publicado el 3 de diciembre de 1990; Resolución  del  Comité  de</w:t>
        <w:br/>
        <w:t>Libertad Sindical en el Caso No. 1569 “Quejas contra el Gobierno  de  Panamá</w:t>
        <w:br/>
        <w:t>presentadas por la Confederación Internacional de Organizaciones  Sindicales</w:t>
        <w:br/>
        <w:t>Libres (CIOSL), el Sindicato  de  Trabajadores  del  Instituto  de  Recursos</w:t>
        <w:br/>
        <w:t>Hidráulicos y Electrificación (SITIRHE)  y  Sindicato  de  Trabajadores  del</w:t>
        <w:br/>
        <w:t>Instituto Nacional de Telecomunicaciones (SITINTEL)”; acta  de  la  Asamblea</w:t>
        <w:br/>
        <w:t>Legislativa de 13 de diciembre de 1990 correspondiente a  la  discusión  del</w:t>
        <w:br/>
        <w:t>proyecto de la Ley  25;  artículo  del  diario  “El  Siglo”  titulado  “Paro</w:t>
        <w:br/>
        <w:t>Nacional 5 de diciembre de 1990” publicado el 3  de  diciembre  de  1990;  y</w:t>
        <w:br/>
        <w:t>expediente del proceso ante el pleno de la Corte  Suprema  de  Justicia,  en</w:t>
        <w:br/>
        <w:t>relación con los tres recursos de inconstitucionalidad interpuestos el 21  y</w:t>
        <w:br/>
        <w:t>24 de diciembre de 1990 por Vicente Archibold  Blake  en  representación  de</w:t>
        <w:br/>
        <w:t>Isaac Rodríguez; por Santander Tristan Donoso y otros; y por  Basilio  Chong</w:t>
        <w:br/>
        <w:t>Gómez en representación de Rolando Miller y otros, en contra de  la  Ley  25</w:t>
        <w:br/>
        <w:t>de 14 de diciembre de 1990.</w:t>
        <w:br/>
        <w:t>[14]   cfr.  testimonio  de  Ramón  Lima  Camargo  rendido  ante  la   Corte</w:t>
        <w:br/>
        <w:t>Interamericana el 26 de enero de 2000; testimonio de Manrique Mejía  rendido</w:t>
        <w:br/>
        <w:t>ante la Corte Interamericana el 26 de enero  de  2000;  testimonio  de  Luis</w:t>
        <w:br/>
        <w:t>Antonio Batista Juárez rendido ante la Corte Interamericana el 26  de  enero</w:t>
        <w:br/>
        <w:t>de 2000; testimonio de Guillermo Alfredo Ford Boyd  rendido  ante  la  Corte</w:t>
        <w:br/>
        <w:t>Interamericana el 27  de  enero  de  2000;  comunicado  sindical  de  17  de</w:t>
        <w:br/>
        <w:t>noviembre de 1990, emitido por la Coordinadora Nacional por el Derecho a  la</w:t>
        <w:br/>
        <w:t>Vida; y  nota  CSJ-SNG-354-94  de  3  de  octubre  de  1994  del  Magistrado</w:t>
        <w:br/>
        <w:t>Vicepresidente encargado de la Presidencia de la Corte Suprema  de  Justicia</w:t>
        <w:br/>
        <w:t>de Panamá dirigida al Ministro de Relaciones Exteriores de Panamá.</w:t>
        <w:br/>
        <w:br/>
        <w:t>[15]   cfr.  testimonio  de  José  Mauad  Doré   rendido   ante   la   Corte</w:t>
        <w:br/>
        <w:t>Interamericana el 26 de enero de  2000;  testimonio  de  Rogelio  Cruz  Ríos</w:t>
        <w:br/>
        <w:t>rendido ante la Corte Interamericana el 26 de enero de 2000;  testimonio  de</w:t>
        <w:br/>
        <w:t>Manrique Mejía rendido ante la Corte Interamericana el 26 de enero de  2000;</w:t>
        <w:br/>
        <w:t>testimonio  de   Guillermo   Endara   Galimany   rendido   ante   la   Corte</w:t>
        <w:br/>
        <w:t>Interamericana el 27 de enero de 2000; testimonio de Guillermo Alfredo  Ford</w:t>
        <w:br/>
        <w:t>Boyd  rendido  ante  la  Corte  Interamericana  el  27  de  enero  de  2000;</w:t>
        <w:br/>
        <w:t>testimonio de Jorge de la Guardia rendido ante la  Corte  Interamericana  el</w:t>
        <w:br/>
        <w:t>27 de enero de 2000; testimonio de Marta de León de  Bermúdez  rendido  ante</w:t>
        <w:br/>
        <w:t>la Corte Interamericana el 27 de enero  de  2000;  artículo  del  Diario  La</w:t>
        <w:br/>
        <w:t>Estrella de Panamá titulado “Miles de  obreros  marcharon  y  reiteraron  el</w:t>
        <w:br/>
        <w:t>paro hoy” publicado el 5 de diciembre de 1990; comunicado sindical de 17  de</w:t>
        <w:br/>
        <w:t>noviembre de 1990, emitido por la Coordinadora Nacional por el Derecho a  la</w:t>
        <w:br/>
        <w:t>Vida; artículo del Diario La Estrella de Panamá titulado “Obreros  ratifican</w:t>
        <w:br/>
        <w:t>huelga nacional  y  una  marcha”  publicado  el  3  de  diciembre  de  1990;</w:t>
        <w:br/>
        <w:t>sentencia de la Sala de lo Contencioso-Administrativo de  la  Corte  Suprema</w:t>
        <w:br/>
        <w:t>de Justicia de 18 de  diciembre  de  1992,  en  relación  con  las  demandas</w:t>
        <w:br/>
        <w:t>interpuestas por Vicente  Archibold  Blake,  en  representación  de  Eduardo</w:t>
        <w:br/>
        <w:t>Gaslín Caballero, Alfredo Guerra, Raúl González  Rodaniche,  Melva  Guerrero</w:t>
        <w:br/>
        <w:t>Samudio, Esther Guerra,  Evangelista  Granja  C.,  Antonio  González,  Erick</w:t>
        <w:br/>
        <w:t>Alexis  González,  Manuel  Herrera  S.,  Aníbal  Herrera  Santamaría,  Félix</w:t>
        <w:br/>
        <w:t>Herrera C., Magaly V. de Herrera, Pompilio Ibarra  Ramírez,  Daniel  Jiménez</w:t>
        <w:br/>
        <w:t>H., Rolando Jiménez, José  Kellys  S.,  Gilberto  Antonio  Leguisamo,  Dirie</w:t>
        <w:br/>
        <w:t>Lauchú Ponce, Perlina Loban de Andrade, Erick Lara  Moran,  Darien  Linares,</w:t>
        <w:br/>
        <w:t>Zilka Lou M., Dennis Lasso E., Orán Darío Miranda Gutiérrez,  Luis  Montero,</w:t>
        <w:br/>
        <w:t>Valentín Morales V., Raúl Murrieta Ríos,  Natalio  Murillo,  Jorge  Martínez</w:t>
        <w:br/>
        <w:t>F., Luis Miranda, Esteban  Nash  Campos,  Evelio  Otero  Rodríguez,  Antonio</w:t>
        <w:br/>
        <w:t>Ornano C., Gustavo Alexis Ortíz G., Luis Osorio y Omar Oses; y artículo  del</w:t>
        <w:br/>
        <w:t>diario “El Siglo” titulado “Paro Nacional 5 de diciembre de 1990”  publicado</w:t>
        <w:br/>
        <w:t>el 3 de diciembre de 1990.</w:t>
        <w:br/>
        <w:br/>
        <w:t>[16]   cfr.  testimonio  de  Ramón  Lima  Camargo  rendido  ante  la   Corte</w:t>
        <w:br/>
        <w:t>Interamericana el 26 de  enero  de  2000;  testimonio  de  José  Mauad  Doré</w:t>
        <w:br/>
        <w:t>rendido ante la Corte Interamericana el 26 de enero de 2000;  testimonio  de</w:t>
        <w:br/>
        <w:t>Rogelio Cruz Ríos rendido ante la Corte Interamericana el  26  de  enero  de</w:t>
        <w:br/>
        <w:t>2000; testimonio de Manrique Mejía rendido ante la Corte  Interamericana  el</w:t>
        <w:br/>
        <w:t>26 de enero de 2000; testimonio de Luis Antonio Batista Juárez rendido  ante</w:t>
        <w:br/>
        <w:t>la Corte Interamericana el 26 de enero  de  2000;  testimonio  de  Guillermo</w:t>
        <w:br/>
        <w:t>Endara Galimany rendido ante la Corte  Interamericana  el  27  de  enero  de</w:t>
        <w:br/>
        <w:t>2000; testimonio de Guillermo  Alfredo  Ford  Boyd  rendido  ante  la  Corte</w:t>
        <w:br/>
        <w:t>Interamericana el 27 de enero de  2000;  testimonio  de  Marta  de  León  de</w:t>
        <w:br/>
        <w:t>Bermúdez rendido en  la  Corte  Interamericana  el  27  de  enero  de  2000;</w:t>
        <w:br/>
        <w:t>artículo del Diario  La  Estrella  de  Panamá  titulado  “Miles  de  obreros</w:t>
        <w:br/>
        <w:t>marcharon y reiteraron el paro hoy” publicado el 5  de  diciembre  de  1990;</w:t>
        <w:br/>
        <w:t>tomo  I  del  expediente  del  proceso  ante  la  Sala  de  lo  Contencioso-</w:t>
        <w:br/>
        <w:t>Administrativo de  la  Corte  Suprema  de  Justicia,  en  relación  con  las</w:t>
        <w:br/>
        <w:t>demandas contencioso-administrativas de plena jurisdicción interpuestas  por</w:t>
        <w:br/>
        <w:t>Carlos del Cid en representación de Yadira  Delgado,  Luis  Alfonso  Estribi</w:t>
        <w:br/>
        <w:t>R., Alfonso Fernández Urriola,  Eleno  Augusto  García  Castro,  Alejandrina</w:t>
        <w:br/>
        <w:t>Gordon Rivera, Ricardo Antonio Guiseppitt Pérez, Rigoberto  Isaacs  Rozzi  y</w:t>
        <w:br/>
        <w:t>Marisol Landau; tomo I del  expediente  del  proceso  ante  la  Sala  de  lo</w:t>
        <w:br/>
        <w:t>Contencioso-Administrativo de la Corte Suprema de Justicia, en relación  con</w:t>
        <w:br/>
        <w:t>las demandas contencioso-administrativas de plena jurisdicción  interpuestas</w:t>
        <w:br/>
        <w:t>por Carlos del Cid en representación de Ivanor Alonso, Arnoldo  Aguilar  U.,</w:t>
        <w:br/>
        <w:t>Lionel Angulo, Luis Coronado,  Elberto  Luis  Cobos,  Carlos  Catline  Todd,</w:t>
        <w:br/>
        <w:t>Judith de la Rosa de Correa y Alfonso Chambers; expediente del proceso  ante</w:t>
        <w:br/>
        <w:t>el pleno de la Corte Suprema de Justicia, en relación con los tres  recursos</w:t>
        <w:br/>
        <w:t>de inconstitucionalidad interpuestos el 21 y 24 de  diciembre  de  1990  por</w:t>
        <w:br/>
        <w:t>Vicente Archibold Blake en representación de Isaac Rodríguez; por  Santander</w:t>
        <w:br/>
        <w:t>Tristan Donoso y otros; y por  Basilio  Chong  Gómez  en  representación  de</w:t>
        <w:br/>
        <w:t>Rolando Miller y otros, en contra de la Ley 25 de 14 de diciembre  de  1990;</w:t>
        <w:br/>
        <w:t>y tomo VI del expediente del proceso ante el Juzgado  Séptimo  del  Circuito</w:t>
        <w:br/>
        <w:t>de Panamá Primera Instacia por el delito de sedición, en contra  de  Eduardo</w:t>
        <w:br/>
        <w:t>Herrera Hassán y otros; tomo VI del  expediente  ante  el  Segundo  Tribunal</w:t>
        <w:br/>
        <w:t>Superior de Justicia del Primer Distrito Judicial por el  delito  contra  la</w:t>
        <w:br/>
        <w:t>personalidad interna del Estado, en  contra  de  Eduardo  Herrera  Hassán  y</w:t>
        <w:br/>
        <w:t>otros.</w:t>
        <w:br/>
        <w:br/>
        <w:t>[17]   cfr.  testimonio  de  Rogelio  Cruz  Ríos  rendido  ante   la   Corte</w:t>
        <w:br/>
        <w:t>Interamericana el 26 de enero de 2000; testimonio de Manrique Mejía  rendido</w:t>
        <w:br/>
        <w:t>ante la Corte Interamericana el 26 de enero  de  2000;  testimonio  de  Luis</w:t>
        <w:br/>
        <w:t>Antonio Batista Juárez rendido ante la Corte Interamericana el 26  de  enero</w:t>
        <w:br/>
        <w:t>de 2000; artículo del Diario  La  Estrella  de  Panamá  titulado  “Miles  de</w:t>
        <w:br/>
        <w:t>obreros marcharon y reiteraron el paro hoy” publicado el 5 de  diciembre  de</w:t>
        <w:br/>
        <w:t>1990; artículo 38 de la Constitución Política de  la  República  de  Panamá,</w:t>
        <w:br/>
        <w:t>aprobada el 24 de abril de 1983; y acta de la Asamblea Legislativa de 13  de</w:t>
        <w:br/>
        <w:t>diciembre de 1990 correspondiente a la discusión del proyecto de la Ley 25.</w:t>
        <w:br/>
        <w:br/>
        <w:t>[18]   cfr.  testimonio  de  Ramón  Lima  Camargo  rendido  ante  la   Corte</w:t>
        <w:br/>
        <w:t>Interamericana el 26 de enero de  2000;  testimonio  de  Rogelio  Cruz  Ríos</w:t>
        <w:br/>
        <w:t>rendido ante la Corte Interamericana el 26 de enero de 2000;  testimonio  de</w:t>
        <w:br/>
        <w:t>Manrique Mejía rendido ante la Corte Interamericana el 26 de enero de  2000;</w:t>
        <w:br/>
        <w:t>testimonio  de   Guillermo   Endara   Galimany   rendido   ante   la   Corte</w:t>
        <w:br/>
        <w:t>Interamericana el 27 de enero de 2000; testimonio de Guillermo Alfredo  Ford</w:t>
        <w:br/>
        <w:t>Boyd  rendido  ante  la  Corte  Interamericana  el  27  de  enero  de  2000;</w:t>
        <w:br/>
        <w:t>testimonio de Jorge de la Guardia rendido ante la  Corte  Interamericana  el</w:t>
        <w:br/>
        <w:t>27 de enero de 2000; testimonio de Marta de León de  Bermúdez  rendido  ante</w:t>
        <w:br/>
        <w:t>la Corte Interamericana el 27 de enero de 2000; nota CSJ-SNG-354-94 de 3  de</w:t>
        <w:br/>
        <w:t>octubre de 1994 del Magistrado Vicepresidente encargado  de  la  Presidencia</w:t>
        <w:br/>
        <w:t>de  la  Corte  Suprema  de  Justicia  de  Panamá  dirigida  al  Ministro  de</w:t>
        <w:br/>
        <w:t>Relaciones Exteriores de Panamá;  artículo  del  Diario  El  Panamá  América</w:t>
        <w:br/>
        <w:t>titulado “Se fugó el Coronel Herrera” publicado el 5 de diciembre  de  1990;</w:t>
        <w:br/>
        <w:t>artículo del Diario La Prensa de Panamá titulado “Herrera  se  toma  Cuartel</w:t>
        <w:br/>
        <w:t>Central” publicado el 5 de diciembre de 1990; sentencia de  la  Sala  de  lo</w:t>
        <w:br/>
        <w:t>Contencioso-Administrativo  de  la  Corte  Suprema  de  Justicia  de  18  de</w:t>
        <w:br/>
        <w:t>diciembre de 1992, en relación con las  demandas  interpuestas  por  Vicente</w:t>
        <w:br/>
        <w:t>Archibold Blake, en representación  de  Eduardo  Gaslín  Caballero,  Alfredo</w:t>
        <w:br/>
        <w:t>Guerra, Raúl González Rodaniche,  Melva  Guerrero  Samudio,  Esther  Guerra,</w:t>
        <w:br/>
        <w:t>Evangelista Granja C.,  Antonio  González,  Erick  Alexis  González,  Manuel</w:t>
        <w:br/>
        <w:t>Herrera S., Aníbal Herrera  Santamaría,  Félix  Herrera  C.,  Magaly  V.  de</w:t>
        <w:br/>
        <w:t>Herrera, Pompilio Ibarra Ramírez, Daniel Jiménez H., Rolando  Jiménez,  José</w:t>
        <w:br/>
        <w:t>Kellys S., Gilberto Antonio Leguisamo, Dirie Lauchú Ponce, Perlina Loban  de</w:t>
        <w:br/>
        <w:t>Andrade, Erick Lara Moran, Darien Linares, Zilka Lou M.,  Dennis  Lasso  E.,</w:t>
        <w:br/>
        <w:t>Orán Darío Miranda  Gutiérrez,  Luis  Montero,  Valentín  Morales  V.,  Raúl</w:t>
        <w:br/>
        <w:t>Murrieta Ríos, Natalio Murillo, Jorge Martínez  F.,  Luis  Miranda,  Esteban</w:t>
        <w:br/>
        <w:t>Nash Campos, Evelio Otero  Rodríguez,  Antonio  Ornano  C.,  Gustavo  Alexis</w:t>
        <w:br/>
        <w:t>Ortíz G., Luis Osorio y Omar Oses; tomo I del expediente  del  proceso  ante</w:t>
        <w:br/>
        <w:t>el Segundo Tribunal Superior de Justicia del Primer  Distrito  Judicial  por</w:t>
        <w:br/>
        <w:t>el delito  contra la personalidad interna del Estado, en contra  de  Eduardo</w:t>
        <w:br/>
        <w:t>Hassán y otros; expediente del proceso ante el Juzgado Séptimo del  Circuito</w:t>
        <w:br/>
        <w:t>de Panamá por el delito de sedición contra Eduardo Herrera Hassán  y  otros;</w:t>
        <w:br/>
        <w:t>expediente del proceso ante la Fiscalía Novena del Primer Circuito  Judicial</w:t>
        <w:br/>
        <w:t>de Panamá por el delito de sedición  en  contra  Eduardo  Herrera  Hassán  y</w:t>
        <w:br/>
        <w:t>otros; tomo VIII  del  expediente  del  proceso  ante  el  Segundo  Tribunal</w:t>
        <w:br/>
        <w:t>Superior de Justicia del Primer Distrito Judicial por el  delito  contra  la</w:t>
        <w:br/>
        <w:t>personalidad interna del Estado, en contra de  Jorge  Eliécer  Bernal;  tomo</w:t>
        <w:br/>
        <w:t>VIII del expediente del proceso ante el Juzgado Séptimo  del  Circuito  Ramo</w:t>
        <w:br/>
        <w:t>Penal por el delito contra la personalidad interna del Estado, en contra  de</w:t>
        <w:br/>
        <w:t>Eduardo Herrera Hassán y otros; tomo VII del expediente   del  proceso  ante</w:t>
        <w:br/>
        <w:t>el Juzgado Séptimo del Circuito Ramo  Penal  de  Panamá  por  el  delito  de</w:t>
        <w:br/>
        <w:t>sedición, en  contra  de  Eduardo  Herrera  Hassán  y  otros;  tomo  VI  del</w:t>
        <w:br/>
        <w:t>expediente del proceso ante  el  Juzgado  Séptimo  del  Circuito  de  Panamá</w:t>
        <w:br/>
        <w:t>Primera Instancia por el delito de sedición, en contra  de  Eduardo  Herrera</w:t>
        <w:br/>
        <w:t>Hassán y otros; y tomo VI del expediente ante el Segundo  Tribunal  Superior</w:t>
        <w:br/>
        <w:t>de  Justicia  del  Primer  Distrito  Judicial  por  el  delito   contra   la</w:t>
        <w:br/>
        <w:t>personalidad interna del Estado, en  contra  de  Eduardo  Herrera  Hassán  y</w:t>
        <w:br/>
        <w:t>otros.</w:t>
        <w:br/>
        <w:br/>
        <w:t>[19]   cfr.  testimonio  de  José  Mauad  Doré   rendido   ante   la   Corte</w:t>
        <w:br/>
        <w:t>Interamericana el 26 de enero de 2000; testimonio de  Luis  Antonio  Batista</w:t>
        <w:br/>
        <w:t>Juárez rendido ante  la  Corte  Interamericana  el  26  de  enero  de  2000;</w:t>
        <w:br/>
        <w:t>testimonio de Jorge de la Guardia rendido ante la  Corte  Interamericana  el</w:t>
        <w:br/>
        <w:t>27 de enero de 2000; artículo del Diario  La  Estrella  de  Panamá  titulado</w:t>
        <w:br/>
        <w:t>“Ley desconocería fuero de empleados públicos” publicado el 7  de  diciembre</w:t>
        <w:br/>
        <w:t>de 1990, que contiene el proyecto  de  la  Ley  25  enviado  a  la  Asamblea</w:t>
        <w:br/>
        <w:t>Legislativa; artículo del Diario El Panamá América titulado “Despido  masivo</w:t>
        <w:br/>
        <w:t>de antigobiernistas” publicado el 7  de  diciembre  de  1990;  certificación</w:t>
        <w:br/>
        <w:t>emitida por la Secretaría ad. Int. del Juzgado Primero  de  Trabajo  Sección</w:t>
        <w:br/>
        <w:t>Primera el 30 de agosto de 1993; certificación  emitida  por  la  Secretaría</w:t>
        <w:br/>
        <w:t>del Juzgado Segundo de Trabajo de la Primera Sección  el  31  de  agosto  de</w:t>
        <w:br/>
        <w:t>1993; certificación  emitida  por  la  Secretaría  del  Juzgado  Tercero  de</w:t>
        <w:br/>
        <w:t>Trabajo de la Primera  Sección  el  31  de  agosto  de  1993;  certificación</w:t>
        <w:br/>
        <w:t>emitida por el Juez Cuarto de Trabajo de la Primera Sección el 31 de  agosto</w:t>
        <w:br/>
        <w:t>de 1993; tomo I del expediente del proceso ante la Sala de  lo  Contencioso-</w:t>
        <w:br/>
        <w:t>Administrativo de  la  Corte  Suprema  de  Justicia,  en  relación  con  las</w:t>
        <w:br/>
        <w:t>demandas contencioso-administrativas de plena jurisdicción interpuestas  por</w:t>
        <w:br/>
        <w:t>Carlos del Cid en representación  de  Ivanor  Alonso,  Arnoldo  Aguilar  U.,</w:t>
        <w:br/>
        <w:t>Lionel Angulo, Luis Coronado,  Elberto  Luis  Cobos,  Carlos  Catline  Todd,</w:t>
        <w:br/>
        <w:t>Judith de la Rosa de Correa y Alfonso Chambers; tomo I  del  expediente  del</w:t>
        <w:br/>
        <w:t>proceso ante la Sala de lo Contencioso-Administrativo de  la  Corte  Suprema</w:t>
        <w:br/>
        <w:t>de Justicia, en relación con  las  demandas  contencioso-administrativas  de</w:t>
        <w:br/>
        <w:t>plena jurisdicción interpuestas por Carlos  del  Cid  en  representación  de</w:t>
        <w:br/>
        <w:t>Yadira Delgado, Luis Alfonso Estribi R., Alfonso  Fernández  Urriola,  Eleno</w:t>
        <w:br/>
        <w:t>Augusto  García  Castro,  Alejandrina   Gordon   Rivera,   Ricardo   Antonio</w:t>
        <w:br/>
        <w:t>Guiseppitt Pérez, Rigoberto Isaacs Rozzi y Marisol Landau; y expediente  del</w:t>
        <w:br/>
        <w:t>proceso ante el pleno de la Corte Suprema de Justicia, en relación  con  los</w:t>
        <w:br/>
        <w:t>tres recursos de inconstitucionalidad  interpuestos  por  Vicente  Archibold</w:t>
        <w:br/>
        <w:t>Blake en representación de Isaac Rodríguez; por Santander Tristan  Donoso  y</w:t>
        <w:br/>
        <w:t>otros; y por Basilio Chong Gómez  en  representación  de  Rolando  Miller  y</w:t>
        <w:br/>
        <w:t>otros, en contra de la Ley 25 de 14 de diciembre de 1990.</w:t>
        <w:br/>
        <w:br/>
        <w:t>[20]   cfr.  testimonio  de  José  Mauad  Doré   rendido   ante   la   Corte</w:t>
        <w:br/>
        <w:t>Interamericana el 26 de enero de  2000;  testimonio  de  Rogelio  Cruz  Ríos</w:t>
        <w:br/>
        <w:t>rendido ante la Corte Interamericana el 26 de enero de 2000;  testimonio  de</w:t>
        <w:br/>
        <w:t>Manrique Mejía rendido ante la Corte Interamericana el 26 de enero de  2000;</w:t>
        <w:br/>
        <w:t>testimonio  de  Luis  Antonio  Batista  Juárez   rendido   ante   la   Corte</w:t>
        <w:br/>
        <w:t>Interamericana el 26 de enero de 2000; testimonio de Guillermo Alfredo  Ford</w:t>
        <w:br/>
        <w:t>Boyd rendido ante la Corte Interamericana el 27 de enero  de  2000;  tomo  I</w:t>
        <w:br/>
        <w:t>del expediente del proceso ante la Sala de lo Contencioso-Administrativo  de</w:t>
        <w:br/>
        <w:t>la Corte Suprema de Justicia, en  relación  con  las  demandas  contencioso-</w:t>
        <w:br/>
        <w:t>administrativas de plena jurisdicción interpuestas por  Carlos  del  Cid  en</w:t>
        <w:br/>
        <w:t>representación de Ivanor Alonso, Arnoldo Aguilar  U.,  Lionel  Angulo,  Luis</w:t>
        <w:br/>
        <w:t>Coronado, Elberto Luis Cobos, Carlos Catline Todd,  Judith  de  la  Rosa  de</w:t>
        <w:br/>
        <w:t>Correa y Alfonso Chambers.</w:t>
        <w:br/>
        <w:br/>
        <w:t>[21]   cfr.  testimonio  de  José  Mauad  Doré   rendido   ante   la   Corte</w:t>
        <w:br/>
        <w:t>Interamericana el 26 de enero de 2000; testimonio de Manrique Mejía  rendido</w:t>
        <w:br/>
        <w:t>ante la Corte Interamericana el 26 de enero  de  2000;  testimonio  de  Luis</w:t>
        <w:br/>
        <w:t>Antonio Batista Juárez rendido ante la Corte Interamericana el 26  de  enero</w:t>
        <w:br/>
        <w:t>de 2000; y  testimonio  de  Jorge  de  la  Guardia  rendido  ante  la  Corte</w:t>
        <w:br/>
        <w:t>Interamericana el 27 de enero de 2000.</w:t>
        <w:br/>
        <w:br/>
        <w:t>[22]   cfr.  testimonio  de  Rogelio  Cruz  Ríos  rendido  ante   la   Corte</w:t>
        <w:br/>
        <w:t>Interamericana el 26 de enero de 2000; expediente del proceso ante el  pleno</w:t>
        <w:br/>
        <w:t>de la Corte Suprema de Justicia,  en  relación  con  los  tres  recursos  de</w:t>
        <w:br/>
        <w:t>inconstitucionalidad interpuestos el 21  y  24  de  diciembre  de  1990  por</w:t>
        <w:br/>
        <w:t>Vicente Archibold Blake en representación de Isaac Rodríguez; por  Santander</w:t>
        <w:br/>
        <w:t>Tristan Donoso y otros; y por  Basilio  Chong  Gómez  en  representación  de</w:t>
        <w:br/>
        <w:t>Rolando Miller y otros, en contra de la Ley 25 de 14 de diciembre  de  1990;</w:t>
        <w:br/>
        <w:t>tomo VIII del expediente del proceso ante el Segundo  Tribunal  Superior  de</w:t>
        <w:br/>
        <w:t>Justicia del Primer Distrito Judicial por el delito contra  la  personalidad</w:t>
        <w:br/>
        <w:t>interna del Estado, en  contra  de  Jorge  Eliécer  Bernal;  tomo  VIII  del</w:t>
        <w:br/>
        <w:t>expediente del proceso ante el Juzgado Séptimo del Circuito Ramo  Penal  por</w:t>
        <w:br/>
        <w:t>el delito contra la personalidad interna del Estado, en  contra  de  Eduardo</w:t>
        <w:br/>
        <w:t>Herrera Hassán y otros;  tomo  VII  del  expediente   del  proceso  ante  el</w:t>
        <w:br/>
        <w:t>Juzgado Séptimo  del  Circuito  Ramo  Penal  de  Panamá  por  el  delito  de</w:t>
        <w:br/>
        <w:t>sedición, en  contra  de  Eduardo  Herrera  Hassán  y  otros;  tomo  VI  del</w:t>
        <w:br/>
        <w:t>expediente del proceso ante  el  Juzgado  Séptimo  del  Circuito  de  Panamá</w:t>
        <w:br/>
        <w:t>Primera Instacia por el delito de sedición, en  contra  de  Eduardo  Herrera</w:t>
        <w:br/>
        <w:t>Hassán y otros; y tomo VI del expediente ante el Segundo  Tribunal  Superior</w:t>
        <w:br/>
        <w:t>de  Justicia  del  Primer  Distrito  Judicial  por  el  delito   contra   la</w:t>
        <w:br/>
        <w:t>personalidad interna del Estado, en  contra  de  Eduardo  Herrera  Hassán  y</w:t>
        <w:br/>
        <w:t>otros.</w:t>
        <w:br/>
        <w:br/>
        <w:t>[23]   cfr.  testimonio  de  Rogelio  Cruz  Ríos  rendido  ante   la   Corte</w:t>
        <w:br/>
        <w:t>Interamericana el 26 de enero de 2000; artículo  del  Diario  La  Nación  de</w:t>
        <w:br/>
        <w:t>Costa Rica titulado “Marines sofocaron rebelión en Panamá”  publicado  el  6</w:t>
        <w:br/>
        <w:t>de diciembre de 1990; artículo del Diario La Nación de Costa  Rica  titulado</w:t>
        <w:br/>
        <w:t>“Panamá recobra  la  normalidad”  publicado  el  7  de  diciembre  de  1990;</w:t>
        <w:br/>
        <w:t>artículo del Diario El Panamá América titulado  “El  golpe  militar  provocó</w:t>
        <w:br/>
        <w:t>dos muertos” publicado el 6 de diciembre de 1990;  artículo  del  Diario  La</w:t>
        <w:br/>
        <w:t>Prensa de Panamá titulado “Frustrado el golpe de Estado” publicado el  6  de</w:t>
        <w:br/>
        <w:t>diciembre de 1990; sentencia de la Sala de lo Contencioso-Administrativo  de</w:t>
        <w:br/>
        <w:t>la Corte Suprema de Justicia de 18 de diciembre de  1992,  en  relación  con</w:t>
        <w:br/>
        <w:t>las demandas interpuestas por Vicente Archibold Blake, en representación  de</w:t>
        <w:br/>
        <w:t>Eduardo Gaslín Caballero, Alfredo Guerra,  Raúl  González  Rodaniche,  Melva</w:t>
        <w:br/>
        <w:t>Guerrero  Samudio,  Esther  M.  Guerra,  Evangelista  Granja   C.,   Antonio</w:t>
        <w:br/>
        <w:t>González,  Erick  Alexis  González,  Manuel  Herrera  S.,   Aníbal   Herrera</w:t>
        <w:br/>
        <w:t>Santamaría,  Félix  Herrera  C.,  Magaly  V.  de  Herrera,  Pompilio  Ibarra</w:t>
        <w:br/>
        <w:t>Ramírez, Daniel Jiménez H., Rolando Jiménez, José  A.  Kellys  S.,  Gilberto</w:t>
        <w:br/>
        <w:t>Antonio Leguisamo, Dirie J. Lauchú Ponce, Perlina Loban  de  Andrade,  Erick</w:t>
        <w:br/>
        <w:t>E. Lara Moran, Darien C. Linares, Zilka A. Lou M.,  Dennis  Lasso  E.,  Orán</w:t>
        <w:br/>
        <w:t>Darío  Miranda  Gutiérrez,  Luis  E.  Montero,  Valentín  Morales  V.,  Raúl</w:t>
        <w:br/>
        <w:t>Murrieta Ríos, Natalio Murillo, Jorge Martínez F., Luis A. Miranda,  Esteban</w:t>
        <w:br/>
        <w:t>Nash Campos, Evelio Otero Rodríguez, Antonio A. Ornano  C.,  Gustavo  Alexis</w:t>
        <w:br/>
        <w:t>Ortíz G., Luis H. Osorio y Omar E. Oses; tomo VI del expediente del  proceso</w:t>
        <w:br/>
        <w:t>ante el Juzgado Séptimo del Circuito de  Panamá  Primera  Instancia  por  el</w:t>
        <w:br/>
        <w:t>delito de sedición, en contra de Eduardo Herrera Hassán  y  otros;  tomo  VI</w:t>
        <w:br/>
        <w:t>del expediente del proceso ante el Segundo  Tribunal  Superior  de  Justicia</w:t>
        <w:br/>
        <w:t>del Primer Distrito Judicial por el delito contra  la  personalidad  interna</w:t>
        <w:br/>
        <w:t>del Estado, en contra de Eduardo Herrera  Hassán  y  otros;  tomo  VIII  del</w:t>
        <w:br/>
        <w:t>expediente del proceso ante el Segundo Tribunal  Superior  de  Justicia  del</w:t>
        <w:br/>
        <w:t>Primer Distrito Judicial por el delito contra la  personalidad  interna  del</w:t>
        <w:br/>
        <w:t>Estado, en contra de Jorge Eliécer Bernal; y tomo VIII  del  expediente  del</w:t>
        <w:br/>
        <w:t>proceso ante el Juzgado Séptimo  del  Circuito  Ramo  Penal  por  el  delito</w:t>
        <w:br/>
        <w:t>contra la personalidad interna del Estado,  en  contra  de  Eduardo  Herrera</w:t>
        <w:br/>
        <w:t>Hassán y otros.</w:t>
        <w:br/>
        <w:br/>
        <w:t>[24]  cfr. peritaje de Humberto Ricord rendido ante la Corte  Interamericana</w:t>
        <w:br/>
        <w:t>el 26 de enero de 2000; testimonio  de  Guillermo  Endara  Galimany  rendido</w:t>
        <w:br/>
        <w:t>ante la Corte Interamericana el 27 de enero de 2000; y  comunicación  de  17</w:t>
        <w:br/>
        <w:t>de diciembre de 1998 dirigida por el  señor  Jean-Michel  Arrighi,  Director</w:t>
        <w:br/>
        <w:t>del Departamento de Derecho Internacional de la OEA,  al  Secretario  de  la</w:t>
        <w:br/>
        <w:t>Corte Interamericana.</w:t>
        <w:br/>
        <w:t>[25]  cfr. testimonio de Guillermo Endara Galimany  rendido  ante  la  Corte</w:t>
        <w:br/>
        <w:t>Interamericana el 27 de enero de 2000; proyecto de la Ley 25;  artículo  del</w:t>
        <w:br/>
        <w:t>Diario El Panamá  América  titulado  “Despido  masivo  de  antigobiernistas”</w:t>
        <w:br/>
        <w:t>publicado el 7 de diciembre de 1990; artículo  del  Diario  La  Estrella  de</w:t>
        <w:br/>
        <w:t>Panamá titulado “Ley desconocería fuero de empleados públicos” publicado  el</w:t>
        <w:br/>
        <w:t>7 de diciembre de 1990, que contiene el proyecto de  Ley  25  enviado  a  la</w:t>
        <w:br/>
        <w:t>Asamblea Legislativa; artículo del Diario La  Estrella  de  Panamá  titulado</w:t>
        <w:br/>
        <w:t>“Propio de una dictadura es el anteproyecto enviado  por  Endara”  publicado</w:t>
        <w:br/>
        <w:t>el 8 de diciembre de  1990;  artículo  del  Diario  La  Estrella  de  Panamá</w:t>
        <w:br/>
        <w:t>titulado “Denuncian grave ataque a la libertad en Panamá”  publicado  el  17</w:t>
        <w:br/>
        <w:t>de diciembre de 1990; artículo del Diario La  Estrella  de  Panamá  titulado</w:t>
        <w:br/>
        <w:t>“Podrían pedir sanciones a nivel mundial contra Panamá” publicado el  21  de</w:t>
        <w:br/>
        <w:t>diciembre de 1990; artículo  del  Diario  La  Estrella  de  Panamá  titulado</w:t>
        <w:br/>
        <w:t>“Violencia entre obreros y la  policía.  13  heridos”  publicado  el  14  de</w:t>
        <w:br/>
        <w:t>diciembre de 1990; acta de la Asamblea Legislativa de  13  de  diciembre  de</w:t>
        <w:br/>
        <w:t>1990 correspondiente a la discusión del proyecto de la Ley 25; y  expediente</w:t>
        <w:br/>
        <w:t>del proceso ante el pleno de la Corte Suprema de Justicia, en  relación  con</w:t>
        <w:br/>
        <w:t>los tres recursos  de  inconstitucionalidad  interpuestos  el  21  y  24  de</w:t>
        <w:br/>
        <w:t>diciembre de 1990 por Vicente Archibold Blake  en  representación  de  Isaac</w:t>
        <w:br/>
        <w:t>Rodríguez; por Santander Tristan Donoso y otros; y por Basilio  Chong  Gómez</w:t>
        <w:br/>
        <w:t>en representación de Rolando Miller y otros, en contra de la Ley  25  de  14</w:t>
        <w:br/>
        <w:t>de diciembre de 1990.</w:t>
        <w:br/>
        <w:br/>
        <w:t>[26]   cfr.  testimonio  de  Rogelio  Cruz  Ríos  rendido  ante   la   Corte</w:t>
        <w:br/>
        <w:t>Interamericana el 26 de enero de 2000; testimonio de Manrique Mejía  rendido</w:t>
        <w:br/>
        <w:t>ante la Corte Interamericana el 26 de enero de  2000;  testimonio  de   Luis</w:t>
        <w:br/>
        <w:t>Antonio Batista Juárez rendido ante la Corte Interamericana el 26  de  enero</w:t>
        <w:br/>
        <w:t>de 2000; peritaje de Humberto Ricord rendido ante  la  Corte  Interamericana</w:t>
        <w:br/>
        <w:t>el 26 de enero de 2000; testimonio de Jorge de la Guardia  rendido  ante  la</w:t>
        <w:br/>
        <w:t>Corte Interamericana el 27 de enero de 2000; testimonio de Marta de León  de</w:t>
        <w:br/>
        <w:t>Bermúdez rendido ante la Corte Interamericana el 27 de enero de 2000;  carta</w:t>
        <w:br/>
        <w:t>de despido emitida por el Director General del IRHE el 11  de  diciembre  de</w:t>
        <w:br/>
        <w:t>1990 y dirigida a  Cristóbal  Segundo;  carta  de  despido  emitida  por  el</w:t>
        <w:br/>
        <w:t>Director General del IRHE el 10 de diciembre de 1990 y  dirigida  a  Gustavo</w:t>
        <w:br/>
        <w:t>Ortíz; carta de despido emitida por el Director General del IRHE  el  13  de</w:t>
        <w:br/>
        <w:t>diciembre de 1990 y dirigida a Evangelista Granja; carta de despido  emitida</w:t>
        <w:br/>
        <w:t>por el Director General del IRHE el 11 de diciembre de  1990  y  dirigida  a</w:t>
        <w:br/>
        <w:t>Manrique Mejía; carta de despido emitida por el Director  General  del  IRHE</w:t>
        <w:br/>
        <w:t>el 11 de diciembre de 1990 y dirigida a  Esteban  Perea;  carta  de  despido</w:t>
        <w:br/>
        <w:t>emitida por el Director General del IRHE  el  13  de  diciembre  de  1990  y</w:t>
        <w:br/>
        <w:t>dirigida a Jorge Martínez; carta de despido emitida por el Director  General</w:t>
        <w:br/>
        <w:t>del IRHE el 11 de diciembre de 1990 y dirigida a  Raúl  González  Rodaniche;</w:t>
        <w:br/>
        <w:t>carta de despido  emitida  por  el  Director  General  del  IRHE  el  10  de</w:t>
        <w:br/>
        <w:t>diciembre de 1990 y dirigida a Víctor Buenaño; carta de despido emitida  por</w:t>
        <w:br/>
        <w:t>el Director General del IRHE el  10  de  diciembre  de  1990  y  dirigida  a</w:t>
        <w:br/>
        <w:t>Giovanni Prado; carta de despido emitida por el Director  General  del  IRHE</w:t>
        <w:br/>
        <w:t>el 11 de diciembre de 1990 y dirigida a Magaly  Herrera;  carta  de  despido</w:t>
        <w:br/>
        <w:t>emitida por el Director General del IRHE  el  10  de  diciembre  de  1990  y</w:t>
        <w:br/>
        <w:t>dirigida a Ernesto Romero; carta de despido emitida por el Director  General</w:t>
        <w:br/>
        <w:t>del IRHE el 11 de diciembre de 1990 y dirigida  a  Amed  Navalos;  carta  de</w:t>
        <w:br/>
        <w:t>despido emitida por el Director General del IRHE el 12 de diciembre de  1990</w:t>
        <w:br/>
        <w:t>y dirigida a Víctor Soto; carta de despido emitida por el  Director  General</w:t>
        <w:br/>
        <w:t>del IRHE el 10 de diciembre de 1990 y dirigida a Darien  Linares;  carta  de</w:t>
        <w:br/>
        <w:t>despido emitida por el Director General del IRHE el 11 de diciembre de  1990</w:t>
        <w:br/>
        <w:t>y dirigida a Juanerge Carrillo; carta de  despido  emitida  por  el  Gerente</w:t>
        <w:br/>
        <w:t>General del INTEL el 11 de diciembre de 1990 y  dirigida  a  Ivanor  Alonso;</w:t>
        <w:br/>
        <w:t>carta de despido  emitida  por  el  Gerente  General  del  INTEL  el  10  de</w:t>
        <w:br/>
        <w:t>diciembre de 1990 y dirigida a Rolando Miller; carta de despido emitida  por</w:t>
        <w:br/>
        <w:t>el Gerente General del INTEL el 12 de diciembre de 1990 y dirigida a  Ramiro</w:t>
        <w:br/>
        <w:t>Barba; carta de despido emitida por el Gerente General del INTEL  el  12  de</w:t>
        <w:br/>
        <w:t>diciembre de 1990 y dirigida a María de Sánchez; carta  de  despido  emitida</w:t>
        <w:br/>
        <w:t>por el Gerente General del INTEL el 11 de diciembre de  1990  y  dirigida  a</w:t>
        <w:br/>
        <w:t>Jorge Aparicio; carta de despido emitida por el Gerente  General  del  INTEL</w:t>
        <w:br/>
        <w:t>el 12 de diciembre de 1990 y dirigida a Gustavo Mendieta; carta  de  despido</w:t>
        <w:br/>
        <w:t>emitida por el Gerente General del INTEL  el  10  de  diciembre  de  1990  y</w:t>
        <w:br/>
        <w:t>dirigida a Algis Calvo; carta de despido emitida por el Gerente General  del</w:t>
        <w:br/>
        <w:t>INTEL el 11 de diciembre de 1990 y  dirigida  a  Joaquín  Barría;  carta  de</w:t>
        <w:br/>
        <w:t>despido emitida por el Gerente General del INTEL el 12 de diciembre de  1990</w:t>
        <w:br/>
        <w:t>y dirigida a Pedro Valdés; carta de despido emitida por el  Gerente  General</w:t>
        <w:br/>
        <w:t>del INTEL el 11 de diciembre de 1990 y dirigida a Carlos Márquez;  carta  de</w:t>
        <w:br/>
        <w:t>despido emitida por el Gerente General del INTEL el 12 de diciembre de  1990</w:t>
        <w:br/>
        <w:t>y dirigida a Jorge Cobos; carta de despido emitida por  el  Gerente  General</w:t>
        <w:br/>
        <w:t>del INTEL el 11 de diciembre de 1990 y dirigida a Manuel Sánchez;  carta  de</w:t>
        <w:br/>
        <w:t>despido emitida por el Gerente General del INTEL el 11 de diciembre de  1990</w:t>
        <w:br/>
        <w:t>y dirigida a Guillermo Torralba; recurso de  reconsideración  con  apelación</w:t>
        <w:br/>
        <w:t>en subsidio presentado el 17 de diciembre  de  1990  por  el  Secretario  de</w:t>
        <w:br/>
        <w:t>Defensa y Trabajo del SITIRHE; artículo del Diario  La  Estrella  de  Panamá</w:t>
        <w:br/>
        <w:t>titulado “Están liquidando  la  democracia  panameña”  publicado  el  16  de</w:t>
        <w:br/>
        <w:t>diciembre de 1990; artículo  del  Diario  La  Estrella  de  Panamá  titulado</w:t>
        <w:br/>
        <w:t>“Denuncian grave ataque  a  la  libertad  en  Panamá”  publicado  el  17  de</w:t>
        <w:br/>
        <w:t>diciembre de 1990; artículo del Diario La Estrella de Panamá  titulado  “[…]</w:t>
        <w:br/>
        <w:t>diferencias entre gobierno y sindicatos” publicado el  13  de  diciembre  de</w:t>
        <w:br/>
        <w:t>1990; artículo del Diario La Prensa  de  Panamá  titulado  “Antidemocráticas</w:t>
        <w:br/>
        <w:t>son medidas del Gobierno, dicen  empleados  públicos”  publicado  el  12  de</w:t>
        <w:br/>
        <w:t>diciembre de 1990; Informe de la Comisión de Derecho de Trabajo del  Colegio</w:t>
        <w:br/>
        <w:t>Nacional  de  Abogados  dirigido  al  Presidente  del  Colegio  Nacional  de</w:t>
        <w:br/>
        <w:t>Abogados el 22 de noviembre de 1993; sentencia de la Sala de lo Contencioso-</w:t>
        <w:br/>
        <w:t>Administrativo de la Corte Suprema de Justicia de 21 de  junio  de  1993  en</w:t>
        <w:br/>
        <w:t>relación con las  demandas  interpuestas  por  Vicente  Archibold  Blake  en</w:t>
        <w:br/>
        <w:t>representación de Miguel Angel Osorio, Jaime Salinas M., Giovanni  E.  Prado</w:t>
        <w:br/>
        <w:t>S., Tomás A. Pretelt, Rubén D. Pérez G., Sergio Ochoa  Castro,  Sildee  Ríos</w:t>
        <w:br/>
        <w:t>de Silva, Dorindo A. Ríos, Alidio  Rivera,  Sandra  C.  de  Romero,  Ernesto</w:t>
        <w:br/>
        <w:t>Romero Acosta, Isaac M.  Rodríguez,  Fredys  Pérez  M.,  Dony  Arcesa  Ramos</w:t>
        <w:br/>
        <w:t>Quintero, Ricardo  R.  Ríos,  Luis  G.  Risco  B.,  Ilka  de  Sánchez,  José</w:t>
        <w:br/>
        <w:t>Santamaría, Luis Arturo  Sánchez,  Enigno  Saldaña,  Teresa  R.  de  Sierra,</w:t>
        <w:br/>
        <w:t>Manuel Enrique Valencia, Christian  Eliécer  Pérez,  Rodolfo  G.  Vence  R.,</w:t>
        <w:br/>
        <w:t>Marisina del C. Ubillus D., Rafael Tait Yepes, Víctor Julio Soto,  Cristóbal</w:t>
        <w:br/>
        <w:t>Segundo Jr., Elvira A. de Solórzano, Enrique  C.  Sellhorn  M.,  Rodolfo  A.</w:t>
        <w:br/>
        <w:t>Wyter, Ricardo A. Trujillo R., Luis  Olmedo  Sosa  C.,  Sonia  de  Smith,  y</w:t>
        <w:br/>
        <w:t>Daniel S. Trejos G.;  “Informe  preliminar  realizado  por  la  Comisión  de</w:t>
        <w:br/>
        <w:t>Trabajadores Despedidos respecto de las obligaciones pendientes por pagar  a</w:t>
        <w:br/>
        <w:t>los trabajadores despedidos por la Ley 25 de 14 de diciembre de 1990  en  la</w:t>
        <w:br/>
        <w:t>República de Panamá”; lista titulada “Personal destituido por  la  Ley  25”;</w:t>
        <w:br/>
        <w:t>listado de trabajadores despedidos con base en la Ley 25 que no habían  sido</w:t>
        <w:br/>
        <w:t>reintegrados al momento de la presentación de  los  anexos  de  la  demanda;</w:t>
        <w:br/>
        <w:t>acta de la Asamblea Legislativa de 13 de diciembre de  1990  correspondiente</w:t>
        <w:br/>
        <w:t>a  la  discusión  del  proyecto  de  la   Ley   25;   demanda   contencioso-</w:t>
        <w:br/>
        <w:t>administrativa de plena jurisdicción ante la Sala Tercera de lo Contencioso-</w:t>
        <w:br/>
        <w:t>Administrativo de la Corte Suprema de Justicia  (sin  fecha)  planteada  por</w:t>
        <w:br/>
        <w:t>Ricardo Stevens, en representación de Ricardo Gregorio Rivera; sentencia  de</w:t>
        <w:br/>
        <w:t>la Sala de lo Contencioso-Administrativo de la Corte Suprema de Justicia  de</w:t>
        <w:br/>
        <w:t>30  de  junio  de  1993  en   relación   con   las   demandas   contencioso-</w:t>
        <w:br/>
        <w:t>administrativas de plena jurisdicción interpuestas por Carlos  del  Cid,  en</w:t>
        <w:br/>
        <w:t>representación de Tilsia  M.  de  Paredes,  Marisol  Matos,  Nemesio  Nieves</w:t>
        <w:br/>
        <w:t>Quintana, Antonio  Núñez,  Regino  Ramírez,  Mireya  de  Rodríguez,  Ricardo</w:t>
        <w:br/>
        <w:t>Simons, Errol Vaciannie, Walter Vega, Eduardo Williams, Marco Tovar y  Jorge</w:t>
        <w:br/>
        <w:t>Murillo; sentencia de la Sala Tercera de  lo  Contencioso-Administrativo  de</w:t>
        <w:br/>
        <w:t>la Corte Suprema de Justicia de 30 de junio de 1993,  en  relación  con  las</w:t>
        <w:br/>
        <w:t>demandas planteadas por Vicente Archibold Blake, en representación  de  Luis</w:t>
        <w:br/>
        <w:t>Anaya, Juan Bautista Quijada, Cayetano Cruz y Jaime Camarena;  sentencia  de</w:t>
        <w:br/>
        <w:t>la Sala de lo Contencioso-Administrativo de la Corte Suprema de Justicia  de</w:t>
        <w:br/>
        <w:t>18 de diciembre de 1992, en  relación  con  las  demandas  interpuestas  por</w:t>
        <w:br/>
        <w:t>Vicente Archibold Blake, en  representación  de  Eduardo  Gaslín  Caballero,</w:t>
        <w:br/>
        <w:t>Alfredo Guerra, Raúl González  Rodaniche,  Melva  Guerrero  Samudio,  Esther</w:t>
        <w:br/>
        <w:t>Guerra, Evangelista Granja C.,  Antonio  González,  Erick  Alexis  González,</w:t>
        <w:br/>
        <w:t>Manuel Herrera S., Aníbal Herrera Santamaría, Félix Herrera  C.,  Magaly  V.</w:t>
        <w:br/>
        <w:t>de Herrera, Pompilio Ibarra Ramírez, Daniel  Jiménez  H.,  Rolando  Jiménez,</w:t>
        <w:br/>
        <w:t>José Kellys S., Gilberto Antonio  Leguisamo,  Dirie  Lauchú  Ponce,  Perlina</w:t>
        <w:br/>
        <w:t>Loban de Andrade, Erick Lara Moran, Darien Linares,  Zilka  Lou  M.,  Dennis</w:t>
        <w:br/>
        <w:t>Lasso E., Orán Darío Miranda Gutiérrez, Luis Montero, Valentín  Morales  V.,</w:t>
        <w:br/>
        <w:t>Raúl Murrieta Ríos,  Natalio  Murillo,  Jorge  Martínez  F.,  Luis  Miranda,</w:t>
        <w:br/>
        <w:t>Esteban Nash Campos, Evelio Otero  Rodríguez,  Antonio  Ornano  C.,  Gustavo</w:t>
        <w:br/>
        <w:t>Alexis Ortíz G., Luis Osorio y Omar Oses; sentencia de la  Sala  Tercera  de</w:t>
        <w:br/>
        <w:t>lo Contencioso-Administrativo de la Corte  Suprema  de  Justicia  de  30  de</w:t>
        <w:br/>
        <w:t>julio de 1993, en relación con las  demandas  interpuestas  por  Carlos  del</w:t>
        <w:br/>
        <w:t>Cid, en representación de Ivanor Alonso, Arnoldo Aguilar U.,  Lionel  Ángulo</w:t>
        <w:br/>
        <w:t>C., Carlos Catline, Judith E.  de  la  Rosa  de  Correa,  Alfonso  Chambers,</w:t>
        <w:br/>
        <w:t>Eduardo Cobos, Orlando Camarena, Alexis Díaz, Edgar de León,  Luis  Coronado</w:t>
        <w:br/>
        <w:t>y Elberto Luis Cobos; cuadro del INTEL titulado “Compromisos  laborales  con</w:t>
        <w:br/>
        <w:t>los empleados destituidos con la Ley 25 del 14 de diciembre de  1990”;  nota</w:t>
        <w:br/>
        <w:t>No. 66-Pers/95 del Jefe  del  Departamento  de  Personal  del  Instituto  de</w:t>
        <w:br/>
        <w:t>Acueductos y Alcantarillados Nacionales de 7 de agosto de 1995, en  relación</w:t>
        <w:br/>
        <w:t>con  las  labores  desempeñadas  por  Miguel  Prado  Domínguez;  recurso  de</w:t>
        <w:br/>
        <w:t>apelación  ante  la  Junta  Directiva  del   Instituto   de   Acueductos   y</w:t>
        <w:br/>
        <w:t>Alcantarillados  Nacionales,  de  22  de  marzo  de  1991,  interpuesto   en</w:t>
        <w:br/>
        <w:t>representación de Miguel Prado, contra la Resolución Ejecutiva No. 18-91  de</w:t>
        <w:br/>
        <w:t>7 de febrero de 1991 y la acción de personal No. 2362 de 5 de  diciembre  de</w:t>
        <w:br/>
        <w:t>1990 del Instituto de Acueductos y Alcantarillados Nacionales;  notificación</w:t>
        <w:br/>
        <w:t>de despido del Instituto  de  Acueductos  y  Alcantarillados  Nacionales  al</w:t>
        <w:br/>
        <w:t>señor Miguel Prado, mediante memorando No. 81 de 5  de  diciembre  de  1990;</w:t>
        <w:br/>
        <w:t>acción de  personal  de  Miguel  Prado  en  el  Instituto  de  Acueductos  y</w:t>
        <w:br/>
        <w:t>Alcantarillados  Nacionales  de  5  de  diciembre  de  1990;  movimiento  de</w:t>
        <w:br/>
        <w:t>personal de Alexis Garibaldi de 10 de diciembre de 1990, que rige  a  partir</w:t>
        <w:br/>
        <w:t>del 12 de diciembre de  1990;  movimiento  de  personal  de  Ernesto  Romero</w:t>
        <w:br/>
        <w:t>Acosta en el IRHE de 10 de diciembre de 1990,  que  rige  a  partir  de  esa</w:t>
        <w:br/>
        <w:t>misma fecha; movimiento de personal de Navalo J. Amed en el IRHE  de  11  de</w:t>
        <w:br/>
        <w:t>diciembre de 1990, que rige  a  partir  de  esa  misma  fecha;  tomo  I  del</w:t>
        <w:br/>
        <w:t>expediente del proceso ante la Sala de lo Contencioso-Administrativo  de  la</w:t>
        <w:br/>
        <w:t>Corte Suprema  de  Justicia,  en  relación  con  las  demandas  contencioso-</w:t>
        <w:br/>
        <w:t>administrativas de plena jurisdicción  interpuestas  por  Vicente  Archibold</w:t>
        <w:br/>
        <w:t>Blake en representación de Magaly V. de Herrera, Felix  Herrera  C.,  Anibal</w:t>
        <w:br/>
        <w:t>Herrera Santamaría, Manuel J. Herrera  S.,  Eric  Alexis  González,  Antonio</w:t>
        <w:br/>
        <w:t>González, Evangelista Granja C., Esther M. Guerra, Melva  Guerrero  Samudio,</w:t>
        <w:br/>
        <w:t>Raúl González Rodaniche, Alfredo Guerra y Eduardo  Gaslín Caballero; tomo  I</w:t>
        <w:br/>
        <w:t>del expediente del proceso ante la Sala de lo Contencioso-Administrativo  de</w:t>
        <w:br/>
        <w:t>la Corte Suprema de Justicia, en  relación  con  las  demandas  contencioso-</w:t>
        <w:br/>
        <w:t>administrativas de plena jurisdicción interpuestas por  Carlos  del  Cid  en</w:t>
        <w:br/>
        <w:t>representación  de  Yadira  Delgado,  Luis  Alfonso  Estribi   R.,   Alfonso</w:t>
        <w:br/>
        <w:t>Fernández Urriola, Eleno Augusto García Castro, Alejandrina  Gordon  Rivera,</w:t>
        <w:br/>
        <w:t>Ricardo Antonio Guiseppitt Pérez, Rigoberto Isaacs Rozzi y  Marisol  Landau;</w:t>
        <w:br/>
        <w:t>tomo I del expediente del proceso ante la Sala de lo de la Corte Suprema  de</w:t>
        <w:br/>
        <w:t>Justicia, en relación con las demandas contencioso-administrativas de  plena</w:t>
        <w:br/>
        <w:t>jurisdicción interpuestas por Vicente Archibold Blake en  representación  de</w:t>
        <w:br/>
        <w:t>Miguel Angel Osorio, Sergio Ochoa Castro, Christian Eliécer Pérez, Rúben  D.</w:t>
        <w:br/>
        <w:t>Pérez, Giovani E. Prado S., Fredys Pérez, Miguel L.  Bermúdez  T.  y  Andrés</w:t>
        <w:br/>
        <w:t>Bermúdez; tomo I del expediente del proceso ante la Sala de lo  Contencioso-</w:t>
        <w:br/>
        <w:t>Administrativo de  la  Corte  Suprema  de  Justicia,  en  relación  con  las</w:t>
        <w:br/>
        <w:t>demandas contencioso-administrativas de plena jurisdicción interpuestas  por</w:t>
        <w:br/>
        <w:t>Vicente  Archibold Blake en representación  de  Luis  Anaya,  Juan  Bautista</w:t>
        <w:br/>
        <w:t>Quijada B., Cayetano Cruz y Jaime E. Camarena; tomo  I  del  expediente  del</w:t>
        <w:br/>
        <w:t>proceso ante la Sala de  lo Contencioso-Administrativo de la  Corte  Suprema</w:t>
        <w:br/>
        <w:t>de Justicia, en relación con  las  demandas  contencioso-administrativas  de</w:t>
        <w:br/>
        <w:t>plena   jurisdicción   interpuestas   por   Vicente   Archibold   Blake   en</w:t>
        <w:br/>
        <w:t>representación de Andrés A. Aleman  L.,  Santiago  Alvarado,  Pedro  Atencio</w:t>
        <w:br/>
        <w:t>Madrid, Javier Atencio Arauz, Víctor Arauz Núñez,  Rubén  D.  Barraza,  Luis</w:t>
        <w:br/>
        <w:t>Bernuil Z., Alba  Oritela  Berrio,  Jose  Inés  Blanco  Obando  y  Jaime  A.</w:t>
        <w:br/>
        <w:t>Batista; tomo I del expediente del proceso ante la Sala de  lo  Contencioso-</w:t>
        <w:br/>
        <w:t>Administrativo de  la  Corte  Suprema  de  Justicia,  en  relación  con  las</w:t>
        <w:br/>
        <w:t>demandas contencioso-administrativas de plena jurisdicción interpuestas  por</w:t>
        <w:br/>
        <w:t>Carlos del Cid en representación  de  Ivanor  Alonso,  Arnoldo  Aguilar  U.,</w:t>
        <w:br/>
        <w:t>Lionel Angulo, Luis Coronado,  Elberto  Luis  Cobos,  Carlos  Catline  Todd,</w:t>
        <w:br/>
        <w:t>Judith de la Rosa de Correa y Alfonso Chambers; expediente del proceso  ante</w:t>
        <w:br/>
        <w:t>el pleno de la Corte Suprema de Justicia, en relación con los tres  recursos</w:t>
        <w:br/>
        <w:t>de  inconstitucionalidad  interpuestos  por  Vicente  Archibold   Blake   en</w:t>
        <w:br/>
        <w:t>representación de Isaac Rodríguez; por Santander Tristan Donoso y  otros;  y</w:t>
        <w:br/>
        <w:t>por Basilio Chong Gómez en representación de  Rolando  Miller  y  otros,  en</w:t>
        <w:br/>
        <w:t>contra de la Ley 25 de 14 de diciembre de 1990.</w:t>
        <w:br/>
        <w:br/>
        <w:t>[27]  cfr. “Informe preliminar realizado por  la  Comisión  de  Trabajadores</w:t>
        <w:br/>
        <w:t>Despedidos  respecto  de  las  obligaciones  pendientes  por  pagar  a   los</w:t>
        <w:br/>
        <w:t>trabajadores despedidos por la Ley 25 del 14 de  diciembre  de  1990  en  la</w:t>
        <w:br/>
        <w:t>República de Panamá”; y cartas de despido y  acciones  de  personal  de  los</w:t>
        <w:br/>
        <w:t>trabajadores.</w:t>
        <w:br/>
        <w:br/>
        <w:t>[28]   cfr.  testimonio  de  José  Mauad  Doré   rendido   ante   la   Corte</w:t>
        <w:br/>
        <w:t>Interamericana el 26 de enero de 2000; testimonio de Manrique Mejía  rendido</w:t>
        <w:br/>
        <w:t>ante la Corte Interamericana el 26 de enero de  2000;  testimonio  de   Luis</w:t>
        <w:br/>
        <w:t>Antonio Batista Juárez rendido ante la Corte Interamericana el 26  de  enero</w:t>
        <w:br/>
        <w:t>de 2000; testimonio de Guillermo Alfredo Ford Boyd  rendido  ante  la  Corte</w:t>
        <w:br/>
        <w:t>Interamericana el 27 de enero de 2000; y testimonio de Jorge de  la  Guardia</w:t>
        <w:br/>
        <w:t>rendido ante la Corte Interamericana el 27 de enero de 2000.</w:t>
        <w:br/>
        <w:br/>
        <w:t>[29]   cfr.  testimonio  de  José  Mauad  Doré   rendido   ante   la   Corte</w:t>
        <w:br/>
        <w:t>Interamericana el 26 de enero de 2000; testimonio de Manrique Mejía  rendido</w:t>
        <w:br/>
        <w:t>ante la Corte Interamericana el 26 de enero  de  2000;  peritaje  de  Maruja</w:t>
        <w:br/>
        <w:t>Bravo Dutary rendido ante la Corte Interamericana el 27 de  enero  de  2000;</w:t>
        <w:br/>
        <w:t>Ley 8 de 25  de  febrero  de  1975;  Reglamento  Interno  del  Instituto  de</w:t>
        <w:br/>
        <w:t>Recursos Hidráulicos y Electrificación, aprobado mediante Resolución No. 58-</w:t>
        <w:br/>
        <w:t>SRI de 5 de julio de 1985; Informe de la Comisión de Derecho de Trabajo  del</w:t>
        <w:br/>
        <w:t>Colegio Nacional de Abogados dirigido al Presidente del Colegio Nacional  de</w:t>
        <w:br/>
        <w:t>Abogados el 22 de noviembre de 1993; tomo I del expediente del proceso  ante</w:t>
        <w:br/>
        <w:t>la Sala de lo Contencioso-Administrativo de la Corte  Suprema  de  Justicia,</w:t>
        <w:br/>
        <w:t>en  relación  con  las   demandas   contencioso-administrativas   de   plena</w:t>
        <w:br/>
        <w:t>jurisdicción interpuestas por Vicente Archibold Blake en  representación  de</w:t>
        <w:br/>
        <w:t>Magaly V. de Herrera, Felix Herrera C., Anibal  Herrera  Santamaría,  Manuel</w:t>
        <w:br/>
        <w:t>J. Herrera S., Eric Alexis González, Antonio  González,  Evangelista  Granja</w:t>
        <w:br/>
        <w:t>C., Esther María Guerra, Melva Guerrero Samudio,  Raúl  González  Rodaniche,</w:t>
        <w:br/>
        <w:t>Alfredo Guerra y Eduardo   Gaslín  Caballero;  tomo  I  del  expediente  del</w:t>
        <w:br/>
        <w:t>proceso ante la Sala de  lo Contencioso-Administrativo de la  Corte  Suprema</w:t>
        <w:br/>
        <w:t>de Justicia, en relación con  las  demandas  contencioso-administrativas  de</w:t>
        <w:br/>
        <w:t>plena   jurisdicción   interpuestas   por   Vicente   Archibold   Blake   en</w:t>
        <w:br/>
        <w:t>representación de  Miguel  Angel  Osorio,  Sergio  Ochoa  Castro,  Christian</w:t>
        <w:br/>
        <w:t>Eliécer Pérez, Rúben D. Pérez, Giovani E. Prado S., Fredys Pérez, Miguel  L.</w:t>
        <w:br/>
        <w:t>Bermúdez T., y Andrés Bermúdez; tomo I del expediente del  proceso  ante  la</w:t>
        <w:br/>
        <w:t>Sala de lo Contencioso-Administrativo de la Corte Suprema  de  Justicia,  en</w:t>
        <w:br/>
        <w:t>relación con las demandas contencioso-administrativas de plena  jurisdicción</w:t>
        <w:br/>
        <w:t>interpuestas por Vicente Archibold Blake en representación  de  Luis  Anaya,</w:t>
        <w:br/>
        <w:t>Juan Bautista Quijada B., Cayetano Cruz, y Jaime E. Camarena S.; tomo I  del</w:t>
        <w:br/>
        <w:t>expediente del proceso ante la Sala de lo Contencioso-Administrativo  de  la</w:t>
        <w:br/>
        <w:t>Corte Suprema  de  Justicia,  en  relación  con  las  demandas  contencioso-</w:t>
        <w:br/>
        <w:t>administrativas de plena jurisdicción  interpuestas  por  Vicente  Archibold</w:t>
        <w:br/>
        <w:t>Blake en representación de Andrés A. Aleman L., Santiago Alvarado C.,  Pedro</w:t>
        <w:br/>
        <w:t>Atencio Madrid, Javier Atencio Arauz, Víctor Araúz Núñez, Rubén D.  Barraza,</w:t>
        <w:br/>
        <w:t>Luis Bernuil Z., Alba Oritela Berrio, Jose Inés Blanco Obando,  y  Jaime  A.</w:t>
        <w:br/>
        <w:t>Batista M.;  tomo  I  del  expediente  del  proceso  ante  la  Sala  de   lo</w:t>
        <w:br/>
        <w:t>Contencioso Administrativo de la Corte Suprema de Justicia, en relación  con</w:t>
        <w:br/>
        <w:t>las demandas contencioso administrativas de plena jurisdicción  interpuestas</w:t>
        <w:br/>
        <w:t>por Carlos del  Cid  en  representación  de  Yadira  Delgado,  Luis  Alfonso</w:t>
        <w:br/>
        <w:t>Estribi  R.,  Alfonso   Fernández  Urriola,  Eleno  Augusto  García  Castro,</w:t>
        <w:br/>
        <w:t>Alejandrina Gordon  Rivera,  Ricardo  Antonio  Guiseppitt  Pérez,  Rigoberto</w:t>
        <w:br/>
        <w:t>Isaacs Rozzi y Marisol Landau.; y tomo I del expediente del proceso ante  la</w:t>
        <w:br/>
        <w:t>Sala de lo Contencioso Administrativo de la Corte Suprema  de  Justicia,  en</w:t>
        <w:br/>
        <w:t>relación con las demandas contencioso administrativas de plena  jurisdicción</w:t>
        <w:br/>
        <w:t>interpuestas por Carlos del Cid en representación de Ivanor Alonso,  Arnoldo</w:t>
        <w:br/>
        <w:t>Aguilar U., Lionel Angulo C., Luis Coronado, Elberto Cobos,  Carlos  Catline</w:t>
        <w:br/>
        <w:t>Todd, Judith de la Rosa de Correa y Alfonso Chambers.</w:t>
        <w:br/>
        <w:br/>
        <w:t>[30]   cfr.  testimonio  de  José  Mauad  Doré   rendido   ante   la   Corte</w:t>
        <w:br/>
        <w:t>Interamericana el 26 de enero de 2000.</w:t>
        <w:br/>
        <w:br/>
        <w:t>[31]  cfr. Ley 8 de 25 de febrero de 1975; Reglamento Interno del  Instituto</w:t>
        <w:br/>
        <w:t>de Recursos Hidráulicos y Electrificación aprobado mediante  Resolución  No.</w:t>
        <w:br/>
        <w:t>58-SRI de 5 de julio de 1985; y peritaje  de  Maruja  Bravo  Dutary  rendido</w:t>
        <w:br/>
        <w:t>ante la Corte Interamericana el 27 de enero de 2000.</w:t>
        <w:br/>
        <w:br/>
        <w:t>[32]   cfr.  testimonio  de   Manrique   Mejía   rendido   ante   la   Corte</w:t>
        <w:br/>
        <w:t>Interamericana el 26 de  enero  de  2000;  testimonio  de  Guillermo  Endara</w:t>
        <w:br/>
        <w:t>Galimany rendido ante la Corte  Interamericana  el  27  de  enero  de  2000;</w:t>
        <w:br/>
        <w:t>peritaje de Maruja Bravo Dutary rendido ante la Corte Interamericana  el  27</w:t>
        <w:br/>
        <w:t>de enero de 2000; y Código de Trabajo de la República  de  Panamá  de  1972,</w:t>
        <w:br/>
        <w:t>segunda edición, Editorial Mizrachi &amp; Pujol, S.A., 1996.</w:t>
        <w:br/>
        <w:br/>
        <w:t>[33]  cfr.  Código de Trabajo de la República de  Panamá  de  1972,  segunda</w:t>
        <w:br/>
        <w:t>edición, Editorial Mizrachi &amp; Pujol,  S.A.,  1996;  testimonio  de  Manrique</w:t>
        <w:br/>
        <w:t>Mejía rendido ante la Corte Interamericana el 26 de enero de  2000;  y  acta</w:t>
        <w:br/>
        <w:t>de la Asamblea Legislativa de 13 de diciembre de 1990 correspondiente  a  la</w:t>
        <w:br/>
        <w:t>discusión del proyecto de la Ley 25.</w:t>
        <w:br/>
        <w:br/>
        <w:t>[34]   cfr.  peritaje  de  Maruja  Bravo  Dutary  rendido  ante   la   Corte</w:t>
        <w:br/>
        <w:t>Interamericana el 27 de enero de 2000.</w:t>
        <w:br/>
        <w:t>[35]  cfr. Ley 25 de 14 de diciembre de 1990 publicada en la Gaceta  Oficial</w:t>
        <w:br/>
        <w:t>de Panamá No. 21.687 de 17 de diciembre de 1990; testimonio de Rogelio  Cruz</w:t>
        <w:br/>
        <w:t>Ríos rendido ante la Corte Interamericana el 26 de enero de  2000;  peritaje</w:t>
        <w:br/>
        <w:t>de Humberto Ricord rendido ante la Corte Interamericana el 26  de  enero  de</w:t>
        <w:br/>
        <w:t>2000; testimonio de  Marta  de  León  de  Bermúdez  rendido  ante  la  Corte</w:t>
        <w:br/>
        <w:t>Interamericana el 27 de enero de  2000;  peritaje  de  Maruja  Bravo  Dutary</w:t>
        <w:br/>
        <w:t>rendido ante la Corte Interamericana el 27 de enero de  2000;  artículo  del</w:t>
        <w:br/>
        <w:t>Diario  La  Estrella  de  Panamá  titulado  “Actitud  de  Endara  es  contra</w:t>
        <w:br/>
        <w:t>reconciliación” publicado el 16 de diciembre de 1990;  artículo  del  Diario</w:t>
        <w:br/>
        <w:t>La Estrella de Panamá titulado “Están  liquidando  la  democracia  panameña”</w:t>
        <w:br/>
        <w:t>publicado el 16 de diciembre de 1990; artículo del  Diario  La  Estrella  de</w:t>
        <w:br/>
        <w:t>Panamá titulado “Los culpables son los  asesores  presidenciales”  publicado</w:t>
        <w:br/>
        <w:t>el 19 de diciembre de 1990;  artículo  del  Diario  La  Estrella  de  Panamá</w:t>
        <w:br/>
        <w:t>titulado “Sindicalistas suspenden huelga  de  hambre  y  aceptan  mediación”</w:t>
        <w:br/>
        <w:t>publicado el 25 de diciembre de 1990; artículo del  Diario  La  Estrella  de</w:t>
        <w:br/>
        <w:t>Panamá titulado “Aprobación de ley motiva graves  disturbios”  publicado  el</w:t>
        <w:br/>
        <w:t>15 de diciembre de 1990; Resolución del Consejo de Gabinete No. 10 de 23  de</w:t>
        <w:br/>
        <w:t>enero de 1991 publicada en la Gaceta Oficial de Panamá No. 21.718  de  4  de</w:t>
        <w:br/>
        <w:t>febrero de 1991; sentencia del pleno de la  Corte  Suprema  de  Justicia  de</w:t>
        <w:br/>
        <w:t>Panamá de 23 de  mayo  de  1991,  en  relación  con  los  tres  recursos  de</w:t>
        <w:br/>
        <w:t>inconstitucionalidad   interpuestos   por   Vicente   Archibold   Blake   en</w:t>
        <w:br/>
        <w:t>representación de Isaac Rodríguez; por Santander Tristan Donoso y  otros;  y</w:t>
        <w:br/>
        <w:t>por Basilio Chong Gómez en representación de  Rolando  Miller  y  otros,  en</w:t>
        <w:br/>
        <w:t>contra de la Ley 25 de 14 de diciembre de 1990; nota CSJ-SNG-354-94 de 3  de</w:t>
        <w:br/>
        <w:t>octubre de 1994 del Magistrado Vicepresidente encargado  de  la  Presidencia</w:t>
        <w:br/>
        <w:t>de  la  Corte  Suprema  de  Justicia  de  Panamá  dirigida  al  Ministro  de</w:t>
        <w:br/>
        <w:t>Relaciones Exteriores de Panamá; sentencia de la  Sala  de  lo  Contencioso-</w:t>
        <w:br/>
        <w:t>Administrativo de la Corte Suprema de Justicia de 21 de  junio  de  1993  en</w:t>
        <w:br/>
        <w:t>relación con las  demandas  interpuestas  por  Vicente  Archibold  Blake  en</w:t>
        <w:br/>
        <w:t>representación de Miguel Angel Osorio, Jaime Salinas M., Giovanni  E.  Prado</w:t>
        <w:br/>
        <w:t>S., Tomás A. Pretelt, Rubén D. Pérez G., Sergio Ochoa  Castro,  Sildee  Ríos</w:t>
        <w:br/>
        <w:t>de Silva, Dorindo A. Ríos, Alidio  Rivera,  Sandra  C.  de  Romero,  Ernesto</w:t>
        <w:br/>
        <w:t>Romero Acosta, Isaac M.  Rodríguez,  Fredys  Pérez  M.,  Dony  Arcesa  Ramos</w:t>
        <w:br/>
        <w:t>Quintero, Ricardo  R.  Ríos,  Luis  G.  Risco  B.,  Ilka  de  Sánchez,  José</w:t>
        <w:br/>
        <w:t>Santamaría, Luis Arturo  Sánchez,  Enigno  Saldaña,  Teresa  R.  de  Sierra,</w:t>
        <w:br/>
        <w:t>Manuel Enrique Valencia, Christian  Eliécer  Pérez,  Rodolfo  G.  Vence  R.,</w:t>
        <w:br/>
        <w:t>Marisina del C. Ubillus D., Rafael Tait Yepes, Víctor Julio Soto,  Cristóbal</w:t>
        <w:br/>
        <w:t>Segundo Jr., Elvira A. de Solórzano, Enrique  C.  Sellhorn  M.,  Rodolfo  A.</w:t>
        <w:br/>
        <w:t>Wyter, Ricardo A. Trujillo R., Luis  Olmedo  Sosa  C.,  Sonia  de  Smith,  y</w:t>
        <w:br/>
        <w:t>Daniel S. Trejos G.;  “Informe  Preliminar  realizado  por  la  Comisión  de</w:t>
        <w:br/>
        <w:t>Trabajadores Despedidos respecto de las obligaciones pendientes por pagar  a</w:t>
        <w:br/>
        <w:t>los trabajadores despedidos por la Ley 25 de 14 de diciembre de 1990  en  la</w:t>
        <w:br/>
        <w:t>República de Panamá”; Resolución del Comité de Libertad Sindical en el  Caso</w:t>
        <w:br/>
        <w:t>No.  1569  “Quejas  contra  el  Gobierno  de  Panamá  presentadas   por   la</w:t>
        <w:br/>
        <w:t>Confederación Internacional de Organizaciones Sindicales Libres (CIOSL),  el</w:t>
        <w:br/>
        <w:t>Sindicato  de  Trabajadores  del  Instituto  de   Recursos   Hidráulicos   y</w:t>
        <w:br/>
        <w:t>Electrificación  (SITIRHE)  y  Sindicato  de  Trabajadores   del   Instituto</w:t>
        <w:br/>
        <w:t>Nacional de Telecomunicaciones (SITINTEL)”; sentencia del pleno de la  Corte</w:t>
        <w:br/>
        <w:t>Suprema de Justicia de 23  de  mayo  de  1991,  en  relación  con  los  tres</w:t>
        <w:br/>
        <w:t>recursos de inconstitucionalidad interpuestos el 21 y  24  de  diciembre  de</w:t>
        <w:br/>
        <w:t>1990 por Vicente Archibold Blake en representación de Isaac  Rodríguez;  por</w:t>
        <w:br/>
        <w:t>Santander  Tristan  Donoso  y  otros;  y  por   Basilio   Chong   Gómez   en</w:t>
        <w:br/>
        <w:t>representación de Rolando Miller y otros, en contra de la Ley 25  de  14  de</w:t>
        <w:br/>
        <w:t>diciembre  de  1990;  sentencia  de  la  Sala  Tercera  de  lo  Contencioso-</w:t>
        <w:br/>
        <w:t>Administrativo de la Corte Suprema de Justicia de 30 de junio  de  1993,  en</w:t>
        <w:br/>
        <w:t>relación con  las  demandas  planteadas  por  Vicente  Archibold  Blake,  en</w:t>
        <w:br/>
        <w:t>representación de Luis Anaya, Juan Bautista  Quijada  B.,  Cayetano  Cruz  y</w:t>
        <w:br/>
        <w:t>Jaime E. Camarena; sentencia de la Sala de lo Contencioso-Administrativo  de</w:t>
        <w:br/>
        <w:t>la Corte Suprema de Justicia de 18 de diciembre de  1992,  en  relación  con</w:t>
        <w:br/>
        <w:t>las demandas interpuestas por el Vicente Archibold Blake, en  representación</w:t>
        <w:br/>
        <w:t>de Eduardo Gaslín Caballero, Alfredo Guerra, Raúl González Rodaniche,  Melva</w:t>
        <w:br/>
        <w:t>Guerrero  Samudio,  Esther  M.  Guerra,  Evangelista  Granja   C.,   Antonio</w:t>
        <w:br/>
        <w:t>González, Erick Alexis  González,  Manuel  J.  Herrera  S.,  Aníbal  Herrera</w:t>
        <w:br/>
        <w:t>Santamaría,  Félix  Herrera  C.,  Magaly  V.  de  Herrera,  Pompilio  Ibarra</w:t>
        <w:br/>
        <w:t>Ramírez, Daniel Jiménez H., Rolando Jiménez, José  A.  Kellys  S.,  Gilberto</w:t>
        <w:br/>
        <w:t>Antonio Leguisamo, Dirie J. Lauchú Ponce, Perlina Loban  de  Andrade,  Erick</w:t>
        <w:br/>
        <w:t>E. Lara Moran, Darien C. Linares, Zilka A. Lou M.,  Dennis  Lasso  E.,  Orán</w:t>
        <w:br/>
        <w:t>Darío  Miranda  Gutiérrez,  Luis  E.  Montero,  Valentín  Morales  V.,  Raúl</w:t>
        <w:br/>
        <w:t>Murrieta Ríos, Natalio Murillo, Jorge Martínez F., Luis A. Miranda,  Esteban</w:t>
        <w:br/>
        <w:t>Nash Campos, Evelio Otero Rodríguez, Antonio A. Ornano  C.,  Gustavo  Alexis</w:t>
        <w:br/>
        <w:t>Ortíz G., Luis H. Osorio y Omar E. Oses; sentencia de la Sala Tercera de  lo</w:t>
        <w:br/>
        <w:t>Contencioso-Administrativo de la Corte Suprema de Justicia de  30  de  julio</w:t>
        <w:br/>
        <w:t>de 1993, en relación con las demandas interpuestas por Carlos  del  Cid,  en</w:t>
        <w:br/>
        <w:t>representación de Ivanor Alonso,  Arnoldo  Aguilar  U.,  Lionel  Ángulo  C.,</w:t>
        <w:br/>
        <w:t>Carlos Catline, Judith E. de la Rosa de Correa,  Alfonso  Chambers,  Eduardo</w:t>
        <w:br/>
        <w:t>Cobos, Orlando Camarena,  Alexis  Díaz,  Edgar  de  León,  Luis  Coronado  y</w:t>
        <w:br/>
        <w:t>Elberto Luis Cobos R.; y expediente del proceso ante el pleno  de  la  Corte</w:t>
        <w:br/>
        <w:t>Suprema   de   Justicia,   en   relación   con   los   tres   recursos    de</w:t>
        <w:br/>
        <w:t>inconstitucionalidad   interpuestos   por   Vicente   Archibold   Blake   en</w:t>
        <w:br/>
        <w:t>representación de Isaac Rodríguez; por Santander Tristan Donoso y  otros;  y</w:t>
        <w:br/>
        <w:t>por Basilio Chong Gómez en representación de  Rolando  Miller  y  otros,  en</w:t>
        <w:br/>
        <w:t>contra de la Ley 25 de 14 de diciembre de 1990.</w:t>
        <w:br/>
        <w:br/>
        <w:t>[36]  cfr. Ley 25 de 14 de diciembre de 1990 publicada en la Gaceta  Oficial</w:t>
        <w:br/>
        <w:t>de Panamá No. 21.687 de 17 de diciembre de 1990; testimonio de Rogelio  Cruz</w:t>
        <w:br/>
        <w:t>Ríos rendido ante la Corte Interamericana el 26 de enero de 2000;  sentencia</w:t>
        <w:br/>
        <w:t>del pleno de la Corte Suprema de Justicia de Panamá de 23 de mayo  de  1991,</w:t>
        <w:br/>
        <w:t>en relación con los tres recursos de inconstitucionalidad  interpuestos  por</w:t>
        <w:br/>
        <w:t>Vicente Archibold Blake en representación de Isaac Rodríguez; por  Santander</w:t>
        <w:br/>
        <w:t>Tristan Donoso y otros; y por  Basilio  Chong  Gómez  en  representación  de</w:t>
        <w:br/>
        <w:t>Rolando Miller y otros, en contra de la Ley 25 de 14 de diciembre  de  1990;</w:t>
        <w:br/>
        <w:t>Informe  del  Ministerio  de   Relaciones   Exteriores   titulado   “Reparos</w:t>
        <w:br/>
        <w:t>aclarativos al Informe No. 37/97 (Caso 11.325)  proferido  por  la  Comisión</w:t>
        <w:br/>
        <w:t>Interamericana de Derechos Humanos de la Organización de Estados  Americanos</w:t>
        <w:br/>
        <w:t>(OEA)”, dirigido el 10 de  diciembre  de  1997  al  Embajador  Representante</w:t>
        <w:br/>
        <w:t>Permanente de Panamá ante la OEA; acta de la Asamblea Legislativa de  13  de</w:t>
        <w:br/>
        <w:t>diciembre de 1990 correspondiente a la discusión del proyecto de la Ley  25;</w:t>
        <w:br/>
        <w:t>sentencia de la Sala Tercera de lo Contencioso-Administrativo  de  la  Corte</w:t>
        <w:br/>
        <w:t>Suprema de Justicia de 30 de junio de 1993, en  relación  con  las  demandas</w:t>
        <w:br/>
        <w:t>planteadas por Vicente Archibold Blake, en  representación  de  Luis  Anaya,</w:t>
        <w:br/>
        <w:t>Juan Bautista Quijada, Cayetano Cruz y Jaime Camarena; sentencia de la  Sala</w:t>
        <w:br/>
        <w:t>de lo Contencioso-Administrativo de la Corte Suprema de Justicia  de  18  de</w:t>
        <w:br/>
        <w:t>diciembre de 1992, en relación con las demandas interpuestas por el  Vicente</w:t>
        <w:br/>
        <w:t>Archibold Blake, en representación  de  Eduardo  Gaslín  Caballero,  Alfredo</w:t>
        <w:br/>
        <w:t>Guerra, Raúl González Rodaniche,  Melva  Guerrero  Samudio,  Esther  Guerra,</w:t>
        <w:br/>
        <w:t>Evangelista Granja C.,  Antonio  González,  Erick  Alexis  González,  Manuel</w:t>
        <w:br/>
        <w:t>Herrera S., Aníbal Herrera  Santamaría,  Félix  Herrera  C.,  Magaly  V.  de</w:t>
        <w:br/>
        <w:t>Herrera, Pompilio Ibarra Ramírez, Daniel Jiménez H., Rolando  Jiménez,  José</w:t>
        <w:br/>
        <w:t>Kellys S., Gilberto Antonio Leguisamo, Dirie Lauchú Ponce, Perlina Loban  de</w:t>
        <w:br/>
        <w:t>Andrade, Erick Lara Moran, Darien Linares, Zilka Lou M.,  Dennis  Lasso  E.,</w:t>
        <w:br/>
        <w:t>Orán Darío Miranda  Gutiérrez,  Luis  Montero,  Valentín  Morales  V.,  Raúl</w:t>
        <w:br/>
        <w:t>Murrieta Ríos, Natalio Murillo, Jorge Martínez  F.,  Luis  Miranda,  Esteban</w:t>
        <w:br/>
        <w:t>Nash Campos, Evelio Otero  Rodríguez,  Antonio  Ornano  C.,  Gustavo  Alexis</w:t>
        <w:br/>
        <w:t>Ortíz G., Luis Osorio y Omar Oses;  sentencia  de  la  Sala  Tercera  de  lo</w:t>
        <w:br/>
        <w:t>Contencioso-Administrativo de la Corte Suprema de Justicia de  30  de  julio</w:t>
        <w:br/>
        <w:t>de 1993, en relación con las demandas interpuestas por Carlos  del  Cid,  en</w:t>
        <w:br/>
        <w:t>representación de Ivanor Alonso,  Arnoldo  Aguilar  U.,  Lionel  Ángulo  C.,</w:t>
        <w:br/>
        <w:t>Carlos Catline, Judith E. de la Rosa de Correa,  Alfonso  Chambers,  Eduardo</w:t>
        <w:br/>
        <w:t>Cobos, Orlando Camarena,  Alexis  Díaz,  Edgar  de  León,  Luis  Coronado  y</w:t>
        <w:br/>
        <w:t>Elberto Luis Cobos; tomo I del expediente del proceso ante  la  Sala  de  lo</w:t>
        <w:br/>
        <w:t>Contencioso-Administrativo de la Corte Suprema de Justicia, en relación  con</w:t>
        <w:br/>
        <w:t>las demandas contencioso-administrativas de plena jurisdicción  interpuestas</w:t>
        <w:br/>
        <w:t>por Vicente  Archibold Blake en representación de   Magaly  V.  de  Herrera,</w:t>
        <w:br/>
        <w:t>Felix Herrera C., Anibal Herrera Santamaría,  Manuel  J.  Herrera  S.,  Eric</w:t>
        <w:br/>
        <w:t>Alexis González, Antonio González, Evangelista Granja C., Esther M.  Guerra,</w:t>
        <w:br/>
        <w:t>Melva Guerrero Samudio, Raúl González Rodaniche, Alfredo  Guerra  y  Eduardo</w:t>
        <w:br/>
        <w:t>Gaslín Caballero; tomo I del expediente del  proceso  ante  la  Sala  de  lo</w:t>
        <w:br/>
        <w:t>Contencioso-Administrativo de la Corte Suprema de Justicia, en relación  con</w:t>
        <w:br/>
        <w:t>las demandas contencioso-administrativas de plena jurisdicción  interpuestas</w:t>
        <w:br/>
        <w:t>por Vicente Archibold  Blake  en  representación  de  Miguel  Angel  Osorio,</w:t>
        <w:br/>
        <w:t>Sergio Ochoa Castro, Christian Eliécer Pérez, Rúben  D.  Pérez,  Giovani  E.</w:t>
        <w:br/>
        <w:t>Prado S., Fredys Pérez, Miguel L. Bermúdez T. y Andrés Bermúdez; tomo I  del</w:t>
        <w:br/>
        <w:t>expediente del proceso ante la Sala de  lo Contencioso-Administrativo de  la</w:t>
        <w:br/>
        <w:t>Corte Suprema  de  Justicia,  en  relación  con  las  demandas  contencioso-</w:t>
        <w:br/>
        <w:t>administrativas de plena jurisdicción interpuestas  por  Vicente   Archibold</w:t>
        <w:br/>
        <w:t>Blake en representación de Luis Anaya, Juan Bautista  Quijada  B.,  Cayetano</w:t>
        <w:br/>
        <w:t>Cruz, y Jaime E. Camarena; tomo I del expediente del proceso  ante  la  Sala</w:t>
        <w:br/>
        <w:t>de lo  Contencioso-Administrativo  de  la  Corte  Suprema  de  Justicia,  en</w:t>
        <w:br/>
        <w:t>relación con las demandas contencioso-administrativas de plena  jurisdicción</w:t>
        <w:br/>
        <w:t>interpuestas por Vicente Archibold Blake  en  representación  de  Andrés  A.</w:t>
        <w:br/>
        <w:t>Aleman L., Santiago Alvarado, Pedro Atencio Madrid,  Javier  Atencio  Arauz,</w:t>
        <w:br/>
        <w:t>Víctor Arauz Núñez, Rubén D. Barraza, Luis Bernuil Z., Alba Oritela  Berrio,</w:t>
        <w:br/>
        <w:t>Jose Inés Blanco Obando y Jaime A. Batista; y expediente  del  proceso  ante</w:t>
        <w:br/>
        <w:t>el pleno de la Corte Suprema de Justicia, en relación con los tres  recursos</w:t>
        <w:br/>
        <w:t>de  inconstitucionalidad  interpuestos  por  Vicente  Archibold   Blake   en</w:t>
        <w:br/>
        <w:t>representación de Isaac Rodríguez; por Santander Tristan Donoso y  otros;  y</w:t>
        <w:br/>
        <w:t>por Basilio Chong Gómez en representación de  Rolando  Miller  y  otros,  en</w:t>
        <w:br/>
        <w:t>contra de la Ley 25 de 14 de diciembre de 1990.</w:t>
        <w:br/>
        <w:t>[37]  cfr. Ley 25 de 14 de diciembre de 1990 publicada en la Gaceta  Oficial</w:t>
        <w:br/>
        <w:t>de Panamá No. 21.687 de 17 de diciembre de 1990; testimonio  de  Ramón  Lima</w:t>
        <w:br/>
        <w:t>Camargo rendido ante la  Corte  Interamericana  el  26  de  enero  de  2000;</w:t>
        <w:br/>
        <w:t>testimonio  de  Luis  Antonio  Batista  Juárez   rendido   ante   la   Corte</w:t>
        <w:br/>
        <w:t>Interamericana el 26 de enero de 2000; peritaje de Humberto  Ricord  rendido</w:t>
        <w:br/>
        <w:t>ante la  Corte  Interamericana  el  26  de  enero  de  2000;  testimonio  de</w:t>
        <w:br/>
        <w:t>Guillermo Endara Galimany rendido ante la  Corte  Interamericana  el  27  de</w:t>
        <w:br/>
        <w:t>enero de 2000; artículo del  Diario  El  Panamá  América  titulado  “Despido</w:t>
        <w:br/>
        <w:t>masivo de antigobiernistas” publicado el 7 de diciembre  de  1990;  artículo</w:t>
        <w:br/>
        <w:t>del Diario La  Estrella  de  Panamá  titulado  “Ley  desconocería  fuero  de</w:t>
        <w:br/>
        <w:t>empleados públicos” publicado el 7 de diciembre de  1990,  que  contiene  el</w:t>
        <w:br/>
        <w:t>proyecto de Ley 25 enviado a la Asamblea Legislativa;  artículo  del  Diario</w:t>
        <w:br/>
        <w:t>La Estrella de Panamá titulado “Propio de una dictadura” es el  anteproyecto</w:t>
        <w:br/>
        <w:t>enviado por Endara” publicado el 8 de  diciembre  de  1990;  sentencia   del</w:t>
        <w:br/>
        <w:t>pleno de la Corte Suprema de Justicia de Panamá de 23 de mayo  de  1991,  en</w:t>
        <w:br/>
        <w:t>relación con los tres  recursos  de  inconstitucionalidad  interpuestos  por</w:t>
        <w:br/>
        <w:t>Vicente Archibold Blake en representación de Isaac Rodríguez; por  Santander</w:t>
        <w:br/>
        <w:t>Tristan Donoso y otros; y por  Basilio  Chong  Gómez  en  representación  de</w:t>
        <w:br/>
        <w:t>Rolando Miller y otros, en contra de la Ley 25 de 14 de diciembre  de  1990;</w:t>
        <w:br/>
        <w:t>dictamen emitido  el  21  de  marzo  de  1991  por  la  Procuraduría  de  la</w:t>
        <w:br/>
        <w:t>Administración del Ministerio Público en relación con los tres  recursos  de</w:t>
        <w:br/>
        <w:t>inconstitucionalidad interpuestos el 21  y  24  de  diciembre  de  1990  por</w:t>
        <w:br/>
        <w:t>Vicente Archibold Blake en representación de Isaac Rodríguez; por  Santander</w:t>
        <w:br/>
        <w:t>Tristan Donoso y otros; y por  Basilio  Chong  Gómez  en  representación  de</w:t>
        <w:br/>
        <w:t>Rolando Miller y otros, en contra de la Ley 25 de 14 de diciembre  de  1990;</w:t>
        <w:br/>
        <w:t>sentencia de la Sala Tercera de lo Contencioso-Administrativo  de  la  Corte</w:t>
        <w:br/>
        <w:t>Suprema de Justicia de 30 de junio de 1993, en  relación  con  las  demandas</w:t>
        <w:br/>
        <w:t>planteadas por Vicente Archibold Blake, en  representación  de  Luis  Anaya,</w:t>
        <w:br/>
        <w:t>Juan Bautista Quijada B., Cayetano  Cruz  y  Jaime  E.  Camarena;  carta  de</w:t>
        <w:br/>
        <w:t>despido emitida por el Director General del IRHE el 11 de diciembre de  1990</w:t>
        <w:br/>
        <w:t>y dirigida a Cristóbal Segundo; carta de despido  emitida  por  el  Director</w:t>
        <w:br/>
        <w:t>General del IRHE el 10 de diciembre de 1990  y  dirigida  a  Gustavo  Ortíz;</w:t>
        <w:br/>
        <w:t>carta de despido  emitida  por  el  Director  General  del  IRHE  el  13  de</w:t>
        <w:br/>
        <w:t>diciembre de 1990 y dirigida a Evangelista Granja; carta de despido  emitida</w:t>
        <w:br/>
        <w:t>por el Director General del IRHE el 11 de diciembre de  1990  y  dirigida  a</w:t>
        <w:br/>
        <w:t>Manrique Mejía; carta de despido emitida por el Director  General  del  IRHE</w:t>
        <w:br/>
        <w:t>el 11 de diciembre de 1990 y dirigida a  Esteban  Perea;  carta  de  despido</w:t>
        <w:br/>
        <w:t>emitida por el Director General del IRHE  el  11  de  diciembre  de  1990  y</w:t>
        <w:br/>
        <w:t>dirigida a Cristóbal Segundo; carta  de  despido  emitida  por  el  Director</w:t>
        <w:br/>
        <w:t>General del IRHE el 13 de diciembre de 1990 y  dirigida  a  Jorge  Martínez;</w:t>
        <w:br/>
        <w:t>carta de despido  emitida  por  el  Director  General  del  IRHE  el  11  de</w:t>
        <w:br/>
        <w:t>diciembre de 1990 y dirigida a Raúl González  Rodaniche;  carta  de  despido</w:t>
        <w:br/>
        <w:t>emitida por el Director General del IRHE  el  10  de  diciembre  de  1990  y</w:t>
        <w:br/>
        <w:t>dirigida a Víctor Buenaño; carta de despido emitida por el Director  General</w:t>
        <w:br/>
        <w:t>del IRHE el 10 de diciembre de 1990 y dirigida a  Giovani  Prado;  carta  de</w:t>
        <w:br/>
        <w:t>despido emitida por el Director General del IRHE el 11 de diciembre de  1990</w:t>
        <w:br/>
        <w:t>y dirigida a Magaly Herrera;  carta  de  despido  emitida  por  el  Director</w:t>
        <w:br/>
        <w:t>General del IRHE el 10 de diciembre de 1990 y  dirigida  a  Ernesto  Romero;</w:t>
        <w:br/>
        <w:t>carta de despido  emitida  por  el  Director  General  del  IRHE  el  11  de</w:t>
        <w:br/>
        <w:t>diciembre de 1990 y dirigida a Amed Navalos; carta de  despido  emitida  por</w:t>
        <w:br/>
        <w:t>el Director General del IRHE el 12 de diciembre de 1990 y dirigida a  Víctor</w:t>
        <w:br/>
        <w:t>Soto; carta de despido emitida por el Director General del  IRHE  el  10  de</w:t>
        <w:br/>
        <w:t>diciembre de 1990 y dirigida a Darien Linares; carta de despido emitida  por</w:t>
        <w:br/>
        <w:t>el Director General del IRHE el  11  de  diciembre  de  1990  y  dirigida  a</w:t>
        <w:br/>
        <w:t>Juanerge Carrillo; carta de despido  emitida  por  el  Gerente  General  del</w:t>
        <w:br/>
        <w:t>INTEL el 11 de diciembre de 1990  y  dirigida  a  Ivanor  Alonso;  carta  de</w:t>
        <w:br/>
        <w:t>despido emitida por el Gerente General del INTEL el 10 de diciembre de  1990</w:t>
        <w:br/>
        <w:t>y dirigida a Rolando  Miller;  carta  de  despido  emitida  por  el  Gerente</w:t>
        <w:br/>
        <w:t>General del INTEL el 12 de diciembre de 1990  y  dirigida  a  Ramiro  Barba;</w:t>
        <w:br/>
        <w:t>carta de despido  emitida  por  el  Gerente  General  del  INTEL  el  12  de</w:t>
        <w:br/>
        <w:t>diciembre de 1990 y dirigida a María de Sánchez; carta  de  despido  emitida</w:t>
        <w:br/>
        <w:t>por el Gerente General del INTEL el 11 de diciembre de  1990  y  dirigida  a</w:t>
        <w:br/>
        <w:t>Jorge Aparicio; carta de despido emitida por el Gerente  General  del  INTEL</w:t>
        <w:br/>
        <w:t>el 12 de diciembre de 1990 y dirigida a Gustavo Mendieta; carta  de  despido</w:t>
        <w:br/>
        <w:t>emitida por el Gerente General del INTEL  el  10  de  diciembre  de  1990  y</w:t>
        <w:br/>
        <w:t>dirigida a Algis Calvo; carta de despido emitida por el Gerente General  del</w:t>
        <w:br/>
        <w:t>INTEL el 11 de diciembre de 1990 y  dirigida  a  Joaquín  Barría;  carta  de</w:t>
        <w:br/>
        <w:t>despido emitida por el Gerente General del INTEL el 12 de diciembre de  1990</w:t>
        <w:br/>
        <w:t>y dirigida a Pedro Valdés; carta de despido emitida por el  Gerente  General</w:t>
        <w:br/>
        <w:t>del INTEL el 11 de diciembre de 1990 y dirigida a Carlos Márquez;  carta  de</w:t>
        <w:br/>
        <w:t>despido emitida por el Gerente General del INTEL el 12 de diciembre de  1990</w:t>
        <w:br/>
        <w:t>y dirigida a Jorge Cobos; carta de despido emitida por  el  Gerente  General</w:t>
        <w:br/>
        <w:t>del INTEL el 11 de diciembre de 1990 y dirigida a Manuel Sánchez;  carta  de</w:t>
        <w:br/>
        <w:t>despido emitida por el Gerente General del INTEL el 11 de diciembre de  1990</w:t>
        <w:br/>
        <w:t>y dirigida a Guillermo Torralba; sentencia de la  Sala  de  lo  Contencioso-</w:t>
        <w:br/>
        <w:t>Administrativo de la Corte Suprema de Justicia de 21 de  junio  de  1993  en</w:t>
        <w:br/>
        <w:t>relación con las  demandas  interpuestas  por  Vicente  Archibold  Blake  en</w:t>
        <w:br/>
        <w:t>representación de Miguel Angel Osorio, Jaime Salinas M., Giovanni E.  Prado,</w:t>
        <w:br/>
        <w:t>Tomás A. Pretelt, Rubén D.  Pérez,  Sergio  Ochoa  Castro,  Sildee  Ríos  de</w:t>
        <w:br/>
        <w:t>Silva, Dorindo A. Ríos, Alidio Rivera, Sandra C. de Romero,  Ernesto  Romero</w:t>
        <w:br/>
        <w:t>Acosta, Isaac M. Rodríguez, Fredys Pérez M.,  Dony  Arcesa  Ramos  Quintero,</w:t>
        <w:br/>
        <w:t>Ricardo R. Ríos B., Luis G. Risco, Ilka de Sánchez,  José  Santamaría,  Luis</w:t>
        <w:br/>
        <w:t>Arturo  Sánchez,  Enigno  Saldaña,  Teresa  R.  de  Sierra,  Manuel  Enrique</w:t>
        <w:br/>
        <w:t>Valencia, Christian Eliécer Pérez G., Rodolfo G. Vence R., Marisina  del  C.</w:t>
        <w:br/>
        <w:t>Ubillus D., Rafael Tait Yepes, Víctor Julio  Soto,  Cristóbal  Segundo  Jr.,</w:t>
        <w:br/>
        <w:t>Elvira A. de Solórzano, Enrique C. Sellhorn M., Rodolfo  A.  Wyter,  Ricardo</w:t>
        <w:br/>
        <w:t>A. Trujillo R., Luis Olmedo Sosa C., Sonia de Smith, y Daniel S. Trejos  G.;</w:t>
        <w:br/>
        <w:t>“Informe Preliminar realizado por la  Comisión  de  Trabajadores  Despedidos</w:t>
        <w:br/>
        <w:t>respecto de  las  obligaciones  pendientes  por  pagar  a  los  trabajadores</w:t>
        <w:br/>
        <w:t>despedidos por la Ley 25 de 14 de diciembre  de  1990  en  la  República  de</w:t>
        <w:br/>
        <w:t>Panamá”; sentencia de la Sala de lo Contencioso-Administrativo de  la  Corte</w:t>
        <w:br/>
        <w:t>Suprema de Justicia de 30 de junio de 1993  en  relación  con  las  demandas</w:t>
        <w:br/>
        <w:t>contencioso-administrativas de plena jurisdicción  interpuestas  por  Carlos</w:t>
        <w:br/>
        <w:t>del Cid, en representación de Tilsia M. de Paredes, Marisol Mattos,  Nemesio</w:t>
        <w:br/>
        <w:t>A.  Nieves  Quintana,  Antonio  E.  Núñez  C.,  Regino  Ramírez,  Mireya  de</w:t>
        <w:br/>
        <w:t>Rodríguez, Ricardo Simons, Errol Vaciannie, Walter Vega,  Eduardo  Williams,</w:t>
        <w:br/>
        <w:t>Marco Tovar y Jorge  Murillo;  sentencia  de  la  Sala  de  lo  Contencioso-</w:t>
        <w:br/>
        <w:t>Administrativo de la Corte Suprema de Justicia de 18 de diciembre  de  1992,</w:t>
        <w:br/>
        <w:t>en relación con las demandas interpuestas por Vicente  Archibold  Blake,  en</w:t>
        <w:br/>
        <w:t>representación de Eduardo Gaslín Caballero, Alfredo  Guerra,  Raúl  González</w:t>
        <w:br/>
        <w:t>Rodaniche, Melva Guerrero Samudio, Esther M. Guerra, Evangelista Granja  C.,</w:t>
        <w:br/>
        <w:t>Antonio González, Erick  Alexis  González,  Manuel  J.  Herrera  S.,  Aníbal</w:t>
        <w:br/>
        <w:t>Herrera Santamaría, Félix Herrera C., Magaly V. de Herrera, Pompilio  Ibarra</w:t>
        <w:br/>
        <w:t>Ramírez, Daniel Jiménez H., Rolando Jiménez, José  A.  Kellys  S.,  Gilberto</w:t>
        <w:br/>
        <w:t>Antonio Leguisamo, Dirie J. Lauchú Ponce, Perlina Loban  de  Andrade,  Erick</w:t>
        <w:br/>
        <w:t>E. Lara Moran, Darien C. Linares, Zilka A. Lou M.,  Dennis  Lasso  E.,  Orán</w:t>
        <w:br/>
        <w:t>Darío  Miranda  Gutiérrez,  Luis  E.  Montero,  Valentín  Morales  V.,  Raúl</w:t>
        <w:br/>
        <w:t>Murrieta Ríos, Natalio Murillo, Jorge Martínez F., Luis A. Miranda,  Esteban</w:t>
        <w:br/>
        <w:t>Nash Campos, Evelio Otero Rodríguez, Antonio A. Ornano  C.,  Gustavo  Alexis</w:t>
        <w:br/>
        <w:t>Ortíz G., Luis H. Osorio y Omar E. Oses; sentencia de la Sala Tercera de  lo</w:t>
        <w:br/>
        <w:t>Contencioso-Administrativo de la Corte Suprema de Justicia de  30  de  julio</w:t>
        <w:br/>
        <w:t>de 1993, en relación con las demandas interpuestas por Carlos  del  Cid,  en</w:t>
        <w:br/>
        <w:t>representación de Ivanor Alonso,  Arnoldo  Aguilar  U.,  Lionel  Ángulo  C.,</w:t>
        <w:br/>
        <w:t>Carlos Catline, Judith E. de la Rosa de Correa,  Alfonso  Chambers,  Eduardo</w:t>
        <w:br/>
        <w:t>Cobos, Orlando Camarena,  Alexis  Díaz,  Edgar  de  León,  Luis  Coronado  y</w:t>
        <w:br/>
        <w:t>Elberto Luis Cobos; listado de trabajadores despedidos con la Ley 25  de  14</w:t>
        <w:br/>
        <w:t>de diciembre de 1990 que no  habían  sido  reintegrados  al  momento  de  la</w:t>
        <w:br/>
        <w:t>presentación de los anexos de la demanda; tomo I del expediente del  proceso</w:t>
        <w:br/>
        <w:t>ante la Sala de   lo  Contencioso-Administrativo  de  la  Corte  Suprema  de</w:t>
        <w:br/>
        <w:t>Justicia, en relación con las demandas contencioso-administrativas de  plena</w:t>
        <w:br/>
        <w:t>jurisdicción interpuestas por Vicente  Archibold Blake en representación  de</w:t>
        <w:br/>
        <w:t>Magaly V. de Herrera, Felix Herrera C., Anibal  Herrera  Santamaría,  Manuel</w:t>
        <w:br/>
        <w:t>J. Herrera S., Eric Alexis González, Antonio  González,  Evangelista  Granja</w:t>
        <w:br/>
        <w:t>C., Esther M. Guerra,  Melva  Guerrero  Samudio,  Raúl  González  Rodaniche,</w:t>
        <w:br/>
        <w:t>Alfredo Guerra y Eduardo   Gaslín  Caballero;  tomo  I  del  expediente  del</w:t>
        <w:br/>
        <w:t>proceso ante la Sala de  lo Contencioso-Administrativo de la  Corte  Suprema</w:t>
        <w:br/>
        <w:t>de Justicia, en relación con  las  demandas  contencioso-administrativas  de</w:t>
        <w:br/>
        <w:t>plena jurisdicción interpuestas por Carlos  del  Cid  en  representación  de</w:t>
        <w:br/>
        <w:t>Yadira  Delgado, Luis Alfonso Estribi R., Alfonso  Fernández Urriola,  Eleno</w:t>
        <w:br/>
        <w:t>Augusto  García  Castro,  Alejandrina   Gordon   Rivera,   Ricardo   Antonio</w:t>
        <w:br/>
        <w:t>Guiseppitt Pérez, Rigoberto Isaacs  Rozzi  y  Marisol  Landau;  tomo  I  del</w:t>
        <w:br/>
        <w:t>expediente del proceso ante la Sala de lo Contencioso-Administrativo  de  la</w:t>
        <w:br/>
        <w:t>Corte Suprema  de  Justicia,  en  relación  con  las  demandas  contencioso-</w:t>
        <w:br/>
        <w:t>administrativas de plena jurisdicción interpuestas  por  Vicente   Archibold</w:t>
        <w:br/>
        <w:t>Blake en representación de Luis Anaya, Juan Bautista  Quijada  B.,  Cayetano</w:t>
        <w:br/>
        <w:t>Cruz y Jaime E. Camarena; tomo I del expediente del proceso ante la Sala  de</w:t>
        <w:br/>
        <w:t xml:space="preserve"> lo Contencioso-Administrativo de la Corte Suprema de Justicia, en  relación</w:t>
        <w:br/>
        <w:t>con  las  demandas   contencioso-administrativas   de   plena   jurisdicción</w:t>
        <w:br/>
        <w:t>interpuestas por Vicente  Archibold Blake en representación de  Luis  Anaya,</w:t>
        <w:br/>
        <w:t>Juan Bautista Quijada B., Cayetano Cruz y Jaime  E.  Camarena;  tomo  I  del</w:t>
        <w:br/>
        <w:t>expediente del proceso ante la Sala de lo Contencioso-Administrativo  de  la</w:t>
        <w:br/>
        <w:t>Corte Suprema  de  Justicia,  en  relación  con  las  demandas  contencioso-</w:t>
        <w:br/>
        <w:t>administrativas de plena jurisdicción interpuestas  por  Vicente   Archibold</w:t>
        <w:br/>
        <w:t>Blake en representación de Andrés A. Aleman  L.,  Santiago  Alvarado,  Pedro</w:t>
        <w:br/>
        <w:t>Atencio Madrid, Javier Atencio Arauz, Víctor Arauz Núñez, Rubén D.  Barraza,</w:t>
        <w:br/>
        <w:t>Luis Bernuil Z., Alba Oritela Berrio, Jose Inés Blanco  Obando  y  Jaime  A.</w:t>
        <w:br/>
        <w:t>Batista; tomo I del expediente del proceso ante la Sala de  lo  Contencioso-</w:t>
        <w:br/>
        <w:t>Administrativo de  la  Corte  Suprema  de  Justicia,  en  relación  con  las</w:t>
        <w:br/>
        <w:t>demandas contencioso-administrativas de plena jurisdicción interpuestas  por</w:t>
        <w:br/>
        <w:t>Carlos del Cid en representación  de  Ivanor  Alonso,  Arnoldo  Aguilar  U.,</w:t>
        <w:br/>
        <w:t>Lionel Angulo, Luis Coronado,  Elberto  Luis  Cobos,  Carlos  Catline  Todd,</w:t>
        <w:br/>
        <w:t>Judith de la Rosa de Correa y Alfonso Chambers;  y  expediente  del  proceso</w:t>
        <w:br/>
        <w:t>ante el pleno de la Corte Suprema de Justicia,  en  relación  con  los  tres</w:t>
        <w:br/>
        <w:t>recursos de inconstitucionalidad interpuestos el 21 y  24  de  diciembre  de</w:t>
        <w:br/>
        <w:t>1990 por Vicente Archibold Blake en respresentación de Isaac Rodríguez;  por</w:t>
        <w:br/>
        <w:t>Santander  Tristan  Donoso  y  otros;  y  por   Basilio   Chong   Gómez   en</w:t>
        <w:br/>
        <w:t>representación de Rolando Miller y otros, en contra de la Ley 25  de  14  de</w:t>
        <w:br/>
        <w:t>diciembre de 1990.</w:t>
        <w:br/>
        <w:br/>
        <w:t>[38]  cfr. Ley 25 de 14 de diciembre de 1990 publicada en la Gaceta  Oficial</w:t>
        <w:br/>
        <w:t>de Panamá No. 21.687 de 17 de diciembre de 1990; testimonio  de  Ramón  Lima</w:t>
        <w:br/>
        <w:t>Camargo rendido ante la  Corte  Interamericana  el  26  de  enero  de  2000;</w:t>
        <w:br/>
        <w:t>peritaje de Humberto Ricord rendido ante la Corte Interamericana  el  26  de</w:t>
        <w:br/>
        <w:t>enero de 2000; testimonio de  Guillermo  Endara  Galimany  rendido  ante  la</w:t>
        <w:br/>
        <w:t>Corte Interamericana el 27 de  enero  de  2000;  peritaje  de  Maruja  Bravo</w:t>
        <w:br/>
        <w:t>Dutary rendido ante  la  Corte  Interamericana  el  27  de  enero  de  2000;</w:t>
        <w:br/>
        <w:t>Resolución del Consejo de Gabinete No. 10 de 23 de enero de  1991  publicada</w:t>
        <w:br/>
        <w:t>en la Gaceta Oficial  de  Panamá  No.  21.718  de  4  de  febrero  de  1991;</w:t>
        <w:br/>
        <w:t>sentencia del pleno de la Corte Suprema de Justicia de Panamá de 23 de  mayo</w:t>
        <w:br/>
        <w:t>de  1991,  en  relación  con  los  tres  recursos  de   inconstitucionalidad</w:t>
        <w:br/>
        <w:t>interpuestos el 21 y 24 de diciembre de 1990 por Vicente Archibold Blake  en</w:t>
        <w:br/>
        <w:t>representación de Isaac Rodríguez; por Santander Tristan Donoso y  otros;  y</w:t>
        <w:br/>
        <w:t>por Basilio Chong Gómez en representación de  Rolando  Miller  y  otros,  en</w:t>
        <w:br/>
        <w:t>contra de la Ley 25 de  14  de  diciembre  de  1990;  acta  de  la  Asamblea</w:t>
        <w:br/>
        <w:t>Legislativa de 13 de diciembre de 1990 correspondiente a  la  discusión  del</w:t>
        <w:br/>
        <w:t>proyecto de la Ley 25; y expediente del proceso ante el pleno  de  la  Corte</w:t>
        <w:br/>
        <w:t>Suprema   de   Justicia,   en   relación   con   los   tres   recursos    de</w:t>
        <w:br/>
        <w:t>inconstitucionalidad interpuestos el 21  y  24  de  diciembre  de  1990  por</w:t>
        <w:br/>
        <w:t>Vicente Archibold Blake en representación de Isaac Rodríguez; por  Santander</w:t>
        <w:br/>
        <w:t>Tristan Donoso y otros; y por  Basilio  Chong  Gómez  en  representación  de</w:t>
        <w:br/>
        <w:t>Rolando Miller y otros, en contra de la Ley 25 de 14 de diciembre de 1990.</w:t>
        <w:br/>
        <w:br/>
        <w:t>[39]  cfr. Resolución del Consejo de Gabinete No. 10 de 23 de enero de  1991</w:t>
        <w:br/>
        <w:t>publicada en la Gaceta Oficial de Panamá No.  21.718  de  4  de  febrero  de</w:t>
        <w:br/>
        <w:t>1991; peritaje de Humberto Ricord rendido ante la  Corte  Interamericana  el</w:t>
        <w:br/>
        <w:t>26 de enero de 2000; contestación de 9  de  marzo  de  1992  de  la  demanda</w:t>
        <w:br/>
        <w:t>contencioso-administrativa de plena jurisdicción ante la Sala Tercera de  la</w:t>
        <w:br/>
        <w:t>Corte Suprema  de  Justicia  interpuesta  por  Vicente  Archibold  Blake  en</w:t>
        <w:br/>
        <w:t>representación de Miguel Angel Osorio y otros; sentencia de la  Sala  de  lo</w:t>
        <w:br/>
        <w:t>Contencioso-Administrativo de la Corte Suprema de Justicia de  21  de  junio</w:t>
        <w:br/>
        <w:t>de 1993 en relación con las  demandas  interpuestas  por  Vicente  Archibold</w:t>
        <w:br/>
        <w:t>Blake en representación de Miguel Angel Osorio, Jaime Salinas  M.,  Giovanni</w:t>
        <w:br/>
        <w:t>E. Prado S., Tomás A. Pretelt, Rubén  D.  Pérez  G.,  Sergio  Ochoa  Castro,</w:t>
        <w:br/>
        <w:t>Sildee Ríos de Silva, Dorindo A. Ríos, Alidio Rivera, Sandra C.  de  Romero,</w:t>
        <w:br/>
        <w:t>Ernesto Romero Acosta, Isaac M. Rodríguez,  Fredys  Pérez  M.,  Dony  Arcesa</w:t>
        <w:br/>
        <w:t>Ramos Quintero, Ricardo R. Ríos,  Luis  G.  Risco,  Ilka  de  Sánchez,  José</w:t>
        <w:br/>
        <w:t>Santamaría, Luis Arturo  Sánchez,  Enigno  Saldaña,  Teresa  R.  de  Sierra,</w:t>
        <w:br/>
        <w:t>Manuel Enrique Valencia, Christian  Eliécer  Pérez,  Rodolfo  G.  Vence  R.,</w:t>
        <w:br/>
        <w:t>Marisina del C. Ubillus D., Rafael Tait Yepes, Víctor Julio Soto,  Cristóbal</w:t>
        <w:br/>
        <w:t>Segundo Jr., Elvira A. de Solórzano, Enrique  C.  Sellhorn  M.,  Rodolfo  A.</w:t>
        <w:br/>
        <w:t>Wyter, Ricardo A. Trujillo R., Luis Olmedo Sosa C., Sonia de Smith y  Daniel</w:t>
        <w:br/>
        <w:t>S. Trejos G.; sentencia del pleno de la Corte Suprema de Justicia de  Panamá</w:t>
        <w:br/>
        <w:t>de  23  de  mayo  de  1991,  en  relación   con   los   tres   recursos   de</w:t>
        <w:br/>
        <w:t>inconstitucionalidad interpuestos el 21  y  24  de  diciembre  de  1990  por</w:t>
        <w:br/>
        <w:t>Vicente  Archibold  Blake  en  respresentación  de  Isaac   Rodríguez;   por</w:t>
        <w:br/>
        <w:t>Santander  Tristan  Donoso  y  otros;  y  por   Basilio   Chong   Gómez   en</w:t>
        <w:br/>
        <w:t>representación de Rolando Miller y otros, en contra de la Ley 25  de  14  de</w:t>
        <w:br/>
        <w:t>diciembre de 1990; dictamen de la  Procuraduría  de  la  Administración  del</w:t>
        <w:br/>
        <w:t>Ministerio Público emitido el 21 de marzo de 1991 en relación con  los  tres</w:t>
        <w:br/>
        <w:t>recursos de inconstitucionalidad interpuestos el 21 y  24  de  diciembre  de</w:t>
        <w:br/>
        <w:t>1990 por Vicente Archibold Blake en respresentación de Isaac Rodríguez;  por</w:t>
        <w:br/>
        <w:t>Santander  Tristan  Donoso  y  otros;  y  por   Basilio   Chong   Gómez   en</w:t>
        <w:br/>
        <w:t>representación de Rolando Miller y otros, en contra de la Ley 25  de  14  de</w:t>
        <w:br/>
        <w:t>diciembre  de  1990;  sentencia  de  la  Sala  Tercera  de  lo  Contencioso-</w:t>
        <w:br/>
        <w:t>Administrativo de la Corte Suprema de Justicia de 30 de junio  de  1993,  en</w:t>
        <w:br/>
        <w:t>relación con  las  demandas  planteadas  por  Vicente  Archibold  Blake,  en</w:t>
        <w:br/>
        <w:t>representación de Luis Anaya, Juan Bautista  Quijada  B.,  Cayetano  Cruz  y</w:t>
        <w:br/>
        <w:t>Jaime E. Camarena; tomo I del expediente del proceso ante  la  Sala  de   lo</w:t>
        <w:br/>
        <w:t>Contencioso-Administrativo de la Corte Suprema de Justicia, en relación  con</w:t>
        <w:br/>
        <w:t>las demandas contencioso-administrativas de plena jurisdicción  interpuestas</w:t>
        <w:br/>
        <w:t>por Carlos del  Cid  en  representación  de  Yadira  Delgado,  Luis  Alfonso</w:t>
        <w:br/>
        <w:t>Estribi  R.,  Alfonso   Fernández  Urriola,  Eleno  Augusto  García  Castro,</w:t>
        <w:br/>
        <w:t>Alejandrina Gordon  Rivera,  Ricardo  Antonio  Guiseppitt  Pérez,  Rigoberto</w:t>
        <w:br/>
        <w:t>Isaacs Rozzi y Marisol Landau; tomo I del expediente  del  proceso  ante  la</w:t>
        <w:br/>
        <w:t>Sala de  lo Contencioso-Administrativo de la Corte Suprema de  Justicia,  en</w:t>
        <w:br/>
        <w:t>relación con las demandas contencioso-administrativas de plena  jurisdicción</w:t>
        <w:br/>
        <w:t>interpuestas por Vicente  Archibold Blake en representación de  Luis  Anaya,</w:t>
        <w:br/>
        <w:t>Juan Bautista Quijada B., Cayetano Cruz y Jaime  E.  Camarena;  tomo  I  del</w:t>
        <w:br/>
        <w:t>tomo  I  del  expediente  del  proceso  ante  la  Sala  de  lo  Contencioso-</w:t>
        <w:br/>
        <w:t>Administrativo de  la  Corte  Suprema  de  Justicia,  en  relación  con  las</w:t>
        <w:br/>
        <w:t>demandas contencioso-administrativas de plena jurisdicción interpuestas  por</w:t>
        <w:br/>
        <w:t>Carlos del Cid en representación  de  Ivanor  Alonso,  Arnoldo  Aguilar  U.,</w:t>
        <w:br/>
        <w:t>Lionel Angulo, Luis Coronado,  Elberto  Luis  Cobos,  Carlos  Catline  Todd,</w:t>
        <w:br/>
        <w:t>Judith de la Rosa de Correa y Alfonso Chambers;  y  expediente  del  proceso</w:t>
        <w:br/>
        <w:t>ante el pleno de la Corte Suprema de Justicia,  en  relación  con  los  tres</w:t>
        <w:br/>
        <w:t>recursos de inconstitucionalidad interpuestos por  Vicente  Archibold  Blake</w:t>
        <w:br/>
        <w:t>en representación de Isaac Rodríguez; por Santander Tristan Donoso y  otros;</w:t>
        <w:br/>
        <w:t>y por Basilio Chong Gómez en representación de Rolando Miller  y  otros,  en</w:t>
        <w:br/>
        <w:t>contra de la Ley 25 de 14 de diciembre de 1990.</w:t>
        <w:br/>
        <w:br/>
        <w:t>[40]  cfr. Ley 25 de 14 de diciembre de 1990 publicada en la Gaceta  Oficial</w:t>
        <w:br/>
        <w:t>de Panamá No. 21.687 de 17 de diciembre de 1990; testimonio  de  Ramón  Lima</w:t>
        <w:br/>
        <w:t>Camargo rendido ante la  Corte  Interamericana  el  26  de  enero  de  2000;</w:t>
        <w:br/>
        <w:t>sentencia  del pleno de la Corte Suprema de Justicia  de  Panamá  de  23  de</w:t>
        <w:br/>
        <w:t>mayo de 1991, en relación con  los  tres  recursos  de  inconstitucionalidad</w:t>
        <w:br/>
        <w:t>interpuestos el 21 y 24 de diciembre de 1990 por Vicente Archibold Blake  en</w:t>
        <w:br/>
        <w:t>representación de Isaac Rodríguez; por Santander Tristan Donoso y  otros;  y</w:t>
        <w:br/>
        <w:t>por Basilio Chong Gómez en representación de  Rolando  Miller  y  otros,  en</w:t>
        <w:br/>
        <w:t>contra de la Ley 25 de 14 de diciembre de 1990; Resolución  del  Consejo  de</w:t>
        <w:br/>
        <w:t>Gabinete No. 10 de 23 de enero de 1991 publicada en  la  Gaceta  Oficial  de</w:t>
        <w:br/>
        <w:t>Panamá No. 21.718 de 4 de febrero de  1991;  sentencia  de  la  Sala  de  lo</w:t>
        <w:br/>
        <w:t>Contencioso-Administrativo de la Corte Suprema de Justicia de  30  de  junio</w:t>
        <w:br/>
        <w:t>de 1993 en relación con las demandas  contencioso-administrativas  de  plena</w:t>
        <w:br/>
        <w:t>jurisdicción interpuestas por Carlos del Cid, en  representación  de  Tilsia</w:t>
        <w:br/>
        <w:t>M. de Paredes, Marisol  Mattos,  Nemesio  A.  Nieves  Quintana,  Antonio  E.</w:t>
        <w:br/>
        <w:t>Núñez,  Regino  Ramírez,  Mireya  de  Rodríguez,   Ricardo   Simons,   Errol</w:t>
        <w:br/>
        <w:t>Vaciannie, Walter Vega, Eduardo Williams, Marco Tovar y Jorge Murillo;  tomo</w:t>
        <w:br/>
        <w:t>I del expediente del proceso ante la Sala de  lo  Contencioso-Administrativo</w:t>
        <w:br/>
        <w:t>de la Corte Suprema de Justicia, en relación con las  demandas  contencioso-</w:t>
        <w:br/>
        <w:t>administrativas de plena jurisdicción interpuestas por  Carlos  del  Cid  en</w:t>
        <w:br/>
        <w:t>representación  de  Yadira   Delgado,  Luis  Alfonso  Estribi  R.,   Alfonso</w:t>
        <w:br/>
        <w:t>Fernández Urriola, Eleno Augusto García Castro, Alejandrina  Gordon  Rivera,</w:t>
        <w:br/>
        <w:t>Ricardo Antonio Guiseppitt Pérez, Rigoberto Isaacs Rozzi y  Marisol  Landau;</w:t>
        <w:br/>
        <w:t>tomo  I  del  expediente  del  proceso  ante  la  Sala  de  lo  Contencioso-</w:t>
        <w:br/>
        <w:t>Administrativo de  la  Corte  Suprema  de  Justicia,  en  relación  con  las</w:t>
        <w:br/>
        <w:t>demandas contencioso-administrativas de plena jurisdicción interpuestas  por</w:t>
        <w:br/>
        <w:t>Carlos del Cid en representación  de  Ivanor  Alonso,  Arnoldo  Aguilar  U.,</w:t>
        <w:br/>
        <w:t>Lionel Angulo, Luis Coronado,  Elberto  Luis  Cobos,  Carlos  Catline  Todd,</w:t>
        <w:br/>
        <w:t>Judith de la Rosa de Correa y Alfonso Chambers;  y  expediente  del  proceso</w:t>
        <w:br/>
        <w:t>ante el pleno de la Corte Suprema de Justicia,  en  relación  con  los  tres</w:t>
        <w:br/>
        <w:t>recursos de inconstitucionalidad interpuestos por  Vicente  Archibold  Blake</w:t>
        <w:br/>
        <w:t>en representación de Isaac Rodríguez; por Santander Tristan Donoso y  otros;</w:t>
        <w:br/>
        <w:t>y por Basilio Chong Gómez en representación de Rolando Miller  y  otros,  en</w:t>
        <w:br/>
        <w:t>contra de la Ley 25 de 14 de diciembre de 1990.</w:t>
        <w:br/>
        <w:t>[41]  cfr. Ley 25 de 14 de diciembre de 1990 publicada en la Gaceta  Oficial</w:t>
        <w:br/>
        <w:t>de Panamá No. 21.687 de 17 de diciembre de 1990; testimonio  de  José  Mauad</w:t>
        <w:br/>
        <w:t>Doré  rendido  ante  la  Corte  Interamericana  el  26  de  enero  de  2000;</w:t>
        <w:br/>
        <w:t>testimonio de Manrique Mejía rendido ante la Corte Interamericana el  26  de</w:t>
        <w:br/>
        <w:t>enero de 2000; testimonio de  Luis Antonio Batista Juárez  rendido  ante  la</w:t>
        <w:br/>
        <w:t>Corte Interamericana el 26 de enero de  2000;  testimonio  de  Jorge  de  la</w:t>
        <w:br/>
        <w:t>Guardia rendido ante la Corte Interamericana el 27 de enero de 2000;  acción</w:t>
        <w:br/>
        <w:t>de personal de Eugenio Tejada en la Autoridad Portuaria Nacional  de  18  de</w:t>
        <w:br/>
        <w:t>diciembre de 1990, que rige a partir de 19 de diciembre  de  1990;  resuelto</w:t>
        <w:br/>
        <w:t>No. 202-90 del Director General de la Autoridad Portuaria Nacional de 19  de</w:t>
        <w:br/>
        <w:t>diciembre  de  1990,  en  que  declara  insubsistente  el  nombramiento  del</w:t>
        <w:br/>
        <w:t>funcionario  César  Antonio  Aparicio;  resuelto  No.  193-90  del  Director</w:t>
        <w:br/>
        <w:t>General de la Autoridad Portuaria Nacional de 19 de diciembre  de  1990,  en</w:t>
        <w:br/>
        <w:t>que declara insubsistente el nombramiento  del  funcionario  Fernando  Dimas</w:t>
        <w:br/>
        <w:t>R.; acción de personal de Miguel Angel Martínez en  la  Autoridad  Portuaria</w:t>
        <w:br/>
        <w:t>Nacional de 18 de diciembre de 1990, que rige a partir de  19  de  diciembre</w:t>
        <w:br/>
        <w:t>de 1990; acción de personal de  Tomás  Morales  en  la  Autoridad  Portuaria</w:t>
        <w:br/>
        <w:t>Nacional de 18 de diciembre de 1990, que rige a partir de  19  de  diciembre</w:t>
        <w:br/>
        <w:t>de 1990; acción de Personal de Enrique Jiménez  en  la  Autoridad  Portuaria</w:t>
        <w:br/>
        <w:t>Nacional de 18 de diciembre de 1990, que rige a partir de  19  de  diciembre</w:t>
        <w:br/>
        <w:t>de 1990; acción de personal de Carlos Archibold en  la  Autoridad  Portuaria</w:t>
        <w:br/>
        <w:t>Nacional de 18 de diciembre de 1990, que rige a partir de  19  de  diciembre</w:t>
        <w:br/>
        <w:t>de 1990; acción de personal de Maricela Rodríguez en la Autoridad  Portuaria</w:t>
        <w:br/>
        <w:t>Nacional de 18 de diciembre de 1990, que rige a partir del 19  de  diciembre</w:t>
        <w:br/>
        <w:t>de 1990; acción de personal  de  Sergio  Marín  en  la  Autoridad  Portuaria</w:t>
        <w:br/>
        <w:t>Nacional de 18 de diciembre de 1990, que rige a partir del 19  de  diciembre</w:t>
        <w:br/>
        <w:t>de 1990; acción de personal de Ismael Campbell  en  la  Autoridad  Portuaria</w:t>
        <w:br/>
        <w:t>Nacional del 18 de diciembre de 1990, que rige a partir del 19 de  diciembre</w:t>
        <w:br/>
        <w:t>de 1990; acción de personal  de  Gabino  Young  en  la  Autoridad  Portuaria</w:t>
        <w:br/>
        <w:t>Nacional de 18 de diciembre de 1990, que rige a partir del 19  de  diciembre</w:t>
        <w:br/>
        <w:t>de 1990; acción de personal de  Daniel  Health  en  la  Autoridad  Portuaria</w:t>
        <w:br/>
        <w:t>Nacional de 18 de diciembre de 1990, que rige a partir del 19  de  diciembre</w:t>
        <w:br/>
        <w:t>de 1990; acción  de  Personal  de  Carlos  Ernesto  Henry  en  la  Autoridad</w:t>
        <w:br/>
        <w:t>Portuaria Nacional de 18 de diciembre de 1990, que rige a partir del  19  de</w:t>
        <w:br/>
        <w:t>diciembre de 1990; acción de personal de Luis  A.  Cabeza  en  la  Autoridad</w:t>
        <w:br/>
        <w:t>Portuaria Nacional de 18 de diciembre de 1990, que rige a partir del  19  de</w:t>
        <w:br/>
        <w:t>diciembre de 1990; carta del Jefe de  Personal  de  la  Empresa  Estatal  de</w:t>
        <w:br/>
        <w:t>Cemento “Bayano” de 17 de enero de 1991 dirigida a Milixa Ayala; cartas  del</w:t>
        <w:br/>
        <w:t>Jefe de Personal de la Empresa Estatal de Cemento “Bayano” de 2 de enero  de</w:t>
        <w:br/>
        <w:t>1991 dirigidas a Marco T. Moscoso, Saul Quiróz,  Enrique  Silvera,  Fernando</w:t>
        <w:br/>
        <w:t>Hernádez, Andrés Guerrero, José Corbalán y Hildebrando  Ortega;  cartas  del</w:t>
        <w:br/>
        <w:t>Gerente General del INTEL de 17 de diciembre de 1990  dirigidas  a  Wilfredo</w:t>
        <w:br/>
        <w:t>Rentería y Rolando Roa; resuelto de  personal  No.  184  PARAISO  de  17  de</w:t>
        <w:br/>
        <w:t>diciembre de 1990, que rige a partir del 28 de diciembre de  1990,  expedido</w:t>
        <w:br/>
        <w:t>por el  Director  General  del  Instituto  Nacional  de  Recursos  Naturales</w:t>
        <w:br/>
        <w:t>Renovables, en el cual se destituye a Elías Ortega; tomo  I  del  expediente</w:t>
        <w:br/>
        <w:t>del proceso ante la Sala  de   lo  Contencioso-Administrativo  de  la  Corte</w:t>
        <w:br/>
        <w:t>Suprema  de  Justicia,   en   relación   con   las   demandas   contencioso-</w:t>
        <w:br/>
        <w:t>administrativas de plena jurisdicción  interpuestas  por  Vicente  Archibold</w:t>
        <w:br/>
        <w:t>Blake en representación de Magaly V. de Herrera, Félix  Herrera  C.,  Aníbal</w:t>
        <w:br/>
        <w:t>Herrera Santamaría, Manuel J. Herrera  S.,  Eric  Alexis  González,  Antonio</w:t>
        <w:br/>
        <w:t>González, Evangelista Granja C., Esther M. Guerra, Melva  Guerrero  Samudio,</w:t>
        <w:br/>
        <w:t>Raúl González Rodaniche, Alfredo Guerra y Eduardo Gaslín Caballero;  tomo  I</w:t>
        <w:br/>
        <w:t>del expediente del proceso ante la Sala de   lo  Contencioso  Administrativo</w:t>
        <w:br/>
        <w:t>de la Corte Suprema de Justicia, en relación con  las  demandas  contencioso</w:t>
        <w:br/>
        <w:t>administrativas de plena jurisdicción interpuestas por  Carlos  del  Cid  en</w:t>
        <w:br/>
        <w:t>representación  de  Yadira   Delgado,  Luis  Alfonso  Estribi  R.,   Alfonso</w:t>
        <w:br/>
        <w:t>Fernández Urriola, Eleno Augusto García Castro, Alejandrina  Gordon  Rivera,</w:t>
        <w:br/>
        <w:t>Ricardo Antonio Guiseppitt Pérez, Rigoberto Isaacs Rozzi, y Marisol  Landau;</w:t>
        <w:br/>
        <w:t>tomo  I  del  expediente  del  proceso  ante  la  Sala  de   lo  Contencioso</w:t>
        <w:br/>
        <w:t>Administrativo de  la  Corte  Suprema  de  Justicia,  en  relación  con  las</w:t>
        <w:br/>
        <w:t>demandas contencioso administrativas de plena jurisdicción interpuestas  por</w:t>
        <w:br/>
        <w:t>Vicente Archibold Blake en representación de  Miguel  Angel  Osorio,  Sergio</w:t>
        <w:br/>
        <w:t>Ochoa Castro, Christian Eliécer Pérez, Rúben D. Pérez, Giovani E. Prado  S.,</w:t>
        <w:br/>
        <w:t>Fredys  Pérez,  Miguel  L.  Bermúdez  T.  y  Andrés  Bermúdez;  tomo  I  del</w:t>
        <w:br/>
        <w:t>expediente del proceso ante la Sala de  lo Contencioso Administrativo de  la</w:t>
        <w:br/>
        <w:t>Corte  Suprema  de  Justicia,  en  relación  con  las  demandas  contencioso</w:t>
        <w:br/>
        <w:t>administrativas de plena jurisdicción  interpuestas  por  Vicente  Archibold</w:t>
        <w:br/>
        <w:t>Blake en representación de Luis Anaya, Juan Bautista  Quijada  B.,  Cayetano</w:t>
        <w:br/>
        <w:t>Cruz y Jaime E. Camarena; tomo I del expediente del proceso ante la Sala  de</w:t>
        <w:br/>
        <w:t xml:space="preserve"> lo Contencioso Administrativo de la Corte Suprema de Justicia, en  relación</w:t>
        <w:br/>
        <w:t>con  las  demandas  contencioso  administrativas   de   plena   jurisdicción</w:t>
        <w:br/>
        <w:t>interpuestas por Vicente  Archibold Blake en  representación  de  Andrés  A.</w:t>
        <w:br/>
        <w:t>Aleman L., Santiago Alvarado, Pedro Atencio Madrid,  Javier  Atencio  Arauz,</w:t>
        <w:br/>
        <w:t>Victor Arauz Nuñez, Rubén D. Barraza, Luis Bernuil Z., Alba Oritela  Berrio,</w:t>
        <w:br/>
        <w:t>Jose Inés Blanco Obando, y Jaime A.  Batista;  tomo  I  del  expediente  del</w:t>
        <w:br/>
        <w:t>proceso ante la Sala de lo Contencioso-Administrativo de  la  Corte  Suprema</w:t>
        <w:br/>
        <w:t>de Justicia, en relación con  las  demandas  contencioso-administrativas  de</w:t>
        <w:br/>
        <w:t>plena jurisdicción interpuestas por Carlos  del  Cid  en  representación  de</w:t>
        <w:br/>
        <w:t>Ivanor Alonso, Arnoldo Aguilar U., Lionel  Angulo,  Luis  Coronado,  Elberto</w:t>
        <w:br/>
        <w:t>Luis Cobos, Carlos Catline Todd, Judith de  la  Rosa  de  Correa  y  Alfonso</w:t>
        <w:br/>
        <w:t>Chambers; y expediente del proceso ante el pleno  de  la  Corte  Suprema  de</w:t>
        <w:br/>
        <w:t>Justicia,  en  relación  con  los  tres  recursos  de   inconstitucionalidad</w:t>
        <w:br/>
        <w:t>interpuestos el 21 y 24 de diciembre de 1990 por Vicente Archibold Blake  en</w:t>
        <w:br/>
        <w:t>representación de Isaac Rodríguez; por Santander Tristan Donoso y  otros;  y</w:t>
        <w:br/>
        <w:t>por Basilio Chong Gómez en representación de  Rolando  Miller  y  otros,  en</w:t>
        <w:br/>
        <w:t>contra de la Ley 25 de 14 de diciembre de 1990.</w:t>
        <w:br/>
        <w:br/>
        <w:t>[42]   cfr.  testimonio  de  Rogelio  Cruz  Ríos  rendido  ante   la   Corte</w:t>
        <w:br/>
        <w:t>Interamericana el 26  de  enero  de  2000;  testimonio  de  Nilsa  Chung  de</w:t>
        <w:br/>
        <w:t>González rendido ante la Corte  Interamericana  el  26  de  enero  de  2000;</w:t>
        <w:br/>
        <w:t>testimonio de Manrique Mejía rendido ante la Corte Interamericana el  26  de</w:t>
        <w:br/>
        <w:t>enero de 2000; testimonio de  Guillermo  Endara  Galimany  rendido  ante  la</w:t>
        <w:br/>
        <w:t>Corte Interamericana el 27 de enero de 2000; certificación de 12  de  agosto</w:t>
        <w:br/>
        <w:t>de 1991 de la  Fiscalía  Novena  del  Primer  Circuito  Judicial  de  Panamá</w:t>
        <w:br/>
        <w:t>respecto de Evangelista Granja; dos certificaciones de 13 de agosto de  1991</w:t>
        <w:br/>
        <w:t>de la Fiscalía Novena del Primer Circuito Judicial  de  Panamá  respecto  de</w:t>
        <w:br/>
        <w:t>Antonio González y Zilka Aimett Loy Matos; certificación de 20 de agosto  de</w:t>
        <w:br/>
        <w:t>1991 de la Fiscalía Novena del Primer Circuito Judicial de  Panamá  respecto</w:t>
        <w:br/>
        <w:t>de Ernesto Romero; dos solicitudes de certificación de 12 y 13 de agosto  de</w:t>
        <w:br/>
        <w:t>1991, dirigidas a la Fiscalía Novena del Primer Circuito Judicial de  Panamá</w:t>
        <w:br/>
        <w:t>presentadas por Zilka Aimett Loy Matos  y  Antonio  González;  solicitud  de</w:t>
        <w:br/>
        <w:t>certificación de 23 de agosto de 1991  dirigidas  a  la  Fiscal  Novena  del</w:t>
        <w:br/>
        <w:t>Circuito  de  Panamá  presentadas  en  representación   de   Miguel   Prado;</w:t>
        <w:br/>
        <w:t>certificación emitida el 26 de agosto  de  1991  por  la  Secretaría  de  la</w:t>
        <w:br/>
        <w:t>Fiscalía Novena del  Circuito  de  Panamá  en  relación  con  Miguel  Prado;</w:t>
        <w:br/>
        <w:t>certificaciones emitidas el 13 de agosto de 1991 por  la  Secretaría  de  la</w:t>
        <w:br/>
        <w:t>Fiscalía Novena del Primer Circuito Judicial en relación con  Víctor  Manuel</w:t>
        <w:br/>
        <w:t>Buenaño, Cristóbal  Segundo,  Juanarje  Carrillo  Batista  y  Esteban  Perea</w:t>
        <w:br/>
        <w:t>Ponce; certificación emitida el 20 de agosto de 1991 por la  Secretaría   de</w:t>
        <w:br/>
        <w:t>la Fiscalía Novena del  Primer  Circuito  Judicial  en  relación  con  Jaime</w:t>
        <w:br/>
        <w:t>Espinosa; certificaciones emitidas  el  9  de  septiembre  de  1991  por  la</w:t>
        <w:br/>
        <w:t>Secretaría  de la Fiscalía Novena del Primer Circuito de Panamá en  relación</w:t>
        <w:br/>
        <w:t>con Domingo Montenegro y Elías Ortega; certificaciones  emitidas  el  30  de</w:t>
        <w:br/>
        <w:t>agosto de 1991 por la Secretaría  de la Fiscalía Novena del Primer  Circuito</w:t>
        <w:br/>
        <w:t>de Panamá en relación con Euribiades D. Marín Z. y César  Augusto  Contreras</w:t>
        <w:br/>
        <w:t>P.; nota número DPG-2729-91 de 8  de  noviembre  de  1991  remitida  por  el</w:t>
        <w:br/>
        <w:t>Procurador General de la Nación de Panamá al Presidente de  la  Comisión  de</w:t>
        <w:br/>
        <w:t>Trabajo y Bienestar Social de la Asamblea Legislativa; artículo  del  Diario</w:t>
        <w:br/>
        <w:t>El Panamá América titulado “Despido masivo  de  antigobiernistas”  publicado</w:t>
        <w:br/>
        <w:t>el 7 de diciembre de  1990;  artículo  del  Diario  La  Estrella  de  Panamá</w:t>
        <w:br/>
        <w:t>titulado “Aún no hay citación oficial a  dirigentes   sindicales”  publicado</w:t>
        <w:br/>
        <w:t>el 10 de diciembre  de  1990;  artículo  del  Diario  La  Prensa  de  Panamá</w:t>
        <w:br/>
        <w:t>titulado “Moreno implica en asonada al  Directorio  de  la  Fuerza  Pública”</w:t>
        <w:br/>
        <w:t>publicado el 11 de diciembre de 1990; tomo  I  del  expediente  del  proceso</w:t>
        <w:br/>
        <w:t>ante el Segundo Tribunal Superior de Justicia del Primer  Distrito  Judicial</w:t>
        <w:br/>
        <w:t>por el delito contra la  personalidad  interna  del  Estado,  en  contra  de</w:t>
        <w:br/>
        <w:t>Eduardo Herrera Hassán y otros;  expediente  del  proceso  ante  el  Juzgado</w:t>
        <w:br/>
        <w:t>Séptimo del Circuito de Panamá por el  delito  de  sedición  contra  Eduardo</w:t>
        <w:br/>
        <w:t>Herrera Hassán y otros; expediente del proceso ante la Fiscalía  Novena  del</w:t>
        <w:br/>
        <w:t>Primer Circuito Judicial de Panamá por el delito de sedición contra  Eduardo</w:t>
        <w:br/>
        <w:t>Herrera Hassán y otros;  tomo  VIII  del  expediente  del  proceso  ante  el</w:t>
        <w:br/>
        <w:t>Segundo Tribunal Superior de Justicia del Primer Distrito  Judicial  por  el</w:t>
        <w:br/>
        <w:t>delito contra la  personalidad  interna  del  Estado,  en  contra  de  Jorge</w:t>
        <w:br/>
        <w:t>Eliécer Bernal; tomo  VIII  del  expediente  del  proceso  ante  el  Juzgado</w:t>
        <w:br/>
        <w:t>Séptimo del Circuito  Ramo  Penal  por  el  delito  contra  la  personalidad</w:t>
        <w:br/>
        <w:t>interna del Estado, en contra de Eduardo Herrera Hassán y otros; y  tomo  VI</w:t>
        <w:br/>
        <w:t>del expediente del proceso ante el Juzgado Séptimo del  Circuito  de  Panamá</w:t>
        <w:br/>
        <w:t>Primera Instacia por el delito de sedición, en  contra  de  Eduardo  Herrera</w:t>
        <w:br/>
        <w:t>Hassán y otros; tomo VI del expediente ante el Segundo Tribunal Superior  de</w:t>
        <w:br/>
        <w:t>Justicia del Primer Distrito Judicial por el delito contra  la  personalidad</w:t>
        <w:br/>
        <w:t>interna del Estado, en contra de Eduardo Herrera Hassán y otros.</w:t>
        <w:br/>
        <w:t>[43]  cfr. Ley 25 de 14 de diciembre de 1990 publicada en la Gaceta  Oficial</w:t>
        <w:br/>
        <w:t>de Panamá No. 21.687 de 17 de diciembre de 1990; testimonio  de  José  Mauad</w:t>
        <w:br/>
        <w:t>Doré rendido ante la Corte Interamericana el 26 de enero de  2000;  peritaje</w:t>
        <w:br/>
        <w:t>de Humberto Ricord rendido ante la Corte Interamericana el 26  de  enero  de</w:t>
        <w:br/>
        <w:t>2000; peritaje de Maruja Bravo Dutary rendido ante la  Corte  Interamericana</w:t>
        <w:br/>
        <w:t>el 27 de enero de 2000; sentencia del pleno de la Corte Suprema de  Justicia</w:t>
        <w:br/>
        <w:t>de Panamá de 23 de mayo de 1991,  en  relación  con  los  tres  recursos  de</w:t>
        <w:br/>
        <w:t>inconstitucionalidad interpuestos el 21  y  24  de  diciembre  de  1990  por</w:t>
        <w:br/>
        <w:t>Vicente  Archibold  Blake  en  respresentación  de  Isaac   Rodríguez;   por</w:t>
        <w:br/>
        <w:t>Santander  Tristan  Donoso  y  otros;  y  por   Basilio   Chong   Gómez   en</w:t>
        <w:br/>
        <w:t>representación de Rolando Miller y otros, en contra de la Ley 25  de  14  de</w:t>
        <w:br/>
        <w:t>diciembre de 1990; contestación  de  9  de  marzo  de  1992  de  la  demanda</w:t>
        <w:br/>
        <w:t>contencioso-administrativa de plena jurisdicción ante la Sala Tercera de  la</w:t>
        <w:br/>
        <w:t>Corte Suprema  de  Justicia  interpuesta  por  Vicente  Archibold  Blake  en</w:t>
        <w:br/>
        <w:t>representación de Miguel Angel Osorio y otros; sentencia de la  Sala  de  lo</w:t>
        <w:br/>
        <w:t>Contencioso-Administrativo de la Corte Suprema de Justicia de  21  de  junio</w:t>
        <w:br/>
        <w:t>de 1993 en relación con las  demandas  interpuestas  por  Vicente  Archibold</w:t>
        <w:br/>
        <w:t>Blake en representación de Miguel Angel Osorio, Jaime  Salinas  M.,  Giovani</w:t>
        <w:br/>
        <w:t>E. Prado S., Tomás A. Pretelt, Rubén D. Pérez, Sergio Ochoa  Castro,  Sildee</w:t>
        <w:br/>
        <w:t>Ríos de Silva, Dorindo A. Ríos, Alidio Rivera, Sandra C. de Romero,  Ernesto</w:t>
        <w:br/>
        <w:t>Romero Acosta, Isaac M.  Rodríguez,  Fredys  Pérez  M.,  Dony  Arcesa  Ramos</w:t>
        <w:br/>
        <w:t>Quintero, Ricardo R. Ríos, Luis G. Risco, Ilka de Sánchez, José  Santamaría,</w:t>
        <w:br/>
        <w:t>Luis Arturo Sánchez, Enigno Saldaña, Teresa R.  de  Sierra,  Manuel  Enrique</w:t>
        <w:br/>
        <w:t>Valencia, Christian Eliécer Pérez, Rodolfo G.  Vence  R.,  Marisina  del  C.</w:t>
        <w:br/>
        <w:t>Ubillus D., Rafael Tait Yepes, Víctor Julio  Soto,  Cristóbal  Segundo  Jr.,</w:t>
        <w:br/>
        <w:t>Elvira A. de Solórzano, Enrique C. Sellhorn M., Rodolfo  A.  Wyter,  Ricardo</w:t>
        <w:br/>
        <w:t>A. Trujillo R., Luis Olmedo Sosa C., Sonia de Smith, y Daniel S. Trejos  G.;</w:t>
        <w:br/>
        <w:t>sentencia de la Sala de lo Contencioso-Administrativo de  la  Corte  Suprema</w:t>
        <w:br/>
        <w:t>de Justicia de 30 de junio de 1993 en relación con las demandas contencioso-</w:t>
        <w:br/>
        <w:t>administrativas de plena jurisdicción interpuestas por Carlos  del  Cid,  en</w:t>
        <w:br/>
        <w:t>representación de Tilsia M.  de  Paredes,  Marisol  Mattos,  Nemesio  Nieves</w:t>
        <w:br/>
        <w:t>Quintana, Antonio E. Núñez, Regino Ramírez,  Mireya  de  Rodríguez,  Ricardo</w:t>
        <w:br/>
        <w:t>Simons, Errol Vaciannie, Walter Vega, Eduardo Williams, Marco Tovar y  Jorge</w:t>
        <w:br/>
        <w:t>Murillo; y expediente del proceso ante el  pleno  de  la  Corte  Suprema  de</w:t>
        <w:br/>
        <w:t>Justicia,  en  relación  con  los  tres  recursos  de   inconstitucionalidad</w:t>
        <w:br/>
        <w:t>interpuestos el 21 y 24 de diciembre de 1990 por Vicente Archibold Blake  en</w:t>
        <w:br/>
        <w:t>respresentación de Isaac Rodríguez; por Santander Tristan Donoso y otros;  y</w:t>
        <w:br/>
        <w:t>por Basilio Chong Gómez en representación de  Rolando  Miller  y  otros,  en</w:t>
        <w:br/>
        <w:t>contra de la Ley 25 de 14 de diciembre de 1990, en contra de la  Ley  25  de</w:t>
        <w:br/>
        <w:t>14 de diciembre de 1990.</w:t>
        <w:br/>
        <w:br/>
        <w:t>[44]  cfr. Ley 25 de 14 de diciembre de 1990 publicada en la Gaceta  Oficial</w:t>
        <w:br/>
        <w:t>de Panamá No. 21.687 de 17 de diciembre de 1990; testimonio  de  José  Mauad</w:t>
        <w:br/>
        <w:t>Doré  rendido  ante  la  Corte  Interamericana  el  26  de  enero  de  2000;</w:t>
        <w:br/>
        <w:t>testimonio  de  Luis  Antonio  Batista  Juárez   rendido   ante   la   Corte</w:t>
        <w:br/>
        <w:t>Interamericana el 26 de  enero  de  2000;  testimonio  de  Guillermo  Endara</w:t>
        <w:br/>
        <w:t>Galimany rendido ante la Corte  Interamericana  el  27  de  enero  de  2000;</w:t>
        <w:br/>
        <w:t>peritaje de Maruja Bravo Dutary rendido ante la Corte Interamericana  el  27</w:t>
        <w:br/>
        <w:t>de enero de 2000; sentencia del pleno de la Corte  Suprema  de  Justicia  de</w:t>
        <w:br/>
        <w:t>Panamá de 23 de  mayo  de  1991,  en  relación  con  los  tres  recursos  de</w:t>
        <w:br/>
        <w:t>inconstitucionalidad interpuestos el 21  y  24  de  diciembre  de  1990  por</w:t>
        <w:br/>
        <w:t>Vicente  Archibold  Blake  en  respresentación  de  Isaac   Rodríguez;   por</w:t>
        <w:br/>
        <w:t>Santander  Tristan  Donoso  y  otros;  y  por   Basilio   Chong   Gómez   en</w:t>
        <w:br/>
        <w:t>representación de Rolando Miller y otros, en contra de la Ley 25  de  14  de</w:t>
        <w:br/>
        <w:t>diciembre de 1990; Ley 8 de 25 de febrero de 1975; dictamen  emitido  el  21</w:t>
        <w:br/>
        <w:t>de marzo de 1991 por la Procuraduría de  la  Administración  del  Ministerio</w:t>
        <w:br/>
        <w:t>Público  en  relación  con  los  tres   recursos   de   inconstitucionalidad</w:t>
        <w:br/>
        <w:t>interpuestos el 21 y 24 de diciembre de 1990 por Vicente Archibold Blake  en</w:t>
        <w:br/>
        <w:t>representación de Isaac Rodríguez; por Santander Tristan Donoso y  otros;  y</w:t>
        <w:br/>
        <w:t>por Basilio Chong Gómez en representación de  Rolando  Miller  y  otros,  en</w:t>
        <w:br/>
        <w:t>contra de la Ley 25 de 14 de diciembre de 1990;  y  expediente  del  proceso</w:t>
        <w:br/>
        <w:t>ante el pleno de la Corte Suprema de Justicia,  en  relación  con  los  tres</w:t>
        <w:br/>
        <w:t>recursos de inconstitucionalidad interpuestos el 21 y  24  de  diciembre  de</w:t>
        <w:br/>
        <w:t>1990 por Vicente Archibold Blake en respresentación de Isaac Rodríguez;  por</w:t>
        <w:br/>
        <w:t>Santander  Tristan  Donoso  y  otros;  y  por   Basilio   Chong   Gómez   en</w:t>
        <w:br/>
        <w:t>representación de Rolando Miller y otros, en contra de la Ley 25  de  14  de</w:t>
        <w:br/>
        <w:t>diciembre de 1990.</w:t>
        <w:br/>
        <w:br/>
        <w:t>[45]   cfr.  testimonio  de   Manrique   Mejía   rendido   ante   la   Corte</w:t>
        <w:br/>
        <w:t>Interamericana el 26 de enero de 2000;  testimonio  de  Carlos  Lucas  López</w:t>
        <w:br/>
        <w:t>Tejada rendido ante  la  Corte  Interamericana  el  27  de  enero  de  2000;</w:t>
        <w:br/>
        <w:t>certificación notarial de 21 de febrero de 1991 de la Notaria Duodécima  del</w:t>
        <w:br/>
        <w:t>Circuito de la República de Panamá;  y  sentencia  del  pleno  de  la  Corte</w:t>
        <w:br/>
        <w:t>Suprema de Justicia de 12 de marzo de 1991 en relación con los  recursos  de</w:t>
        <w:br/>
        <w:t>amparo de  garantías  constitucionales  interpuestos  por  Marisina  del  C.</w:t>
        <w:br/>
        <w:t>Ubillus Dutary,  Jaime  Camarena,  Suldee  R.  de  Silva,  Rolando  Jiménez,</w:t>
        <w:br/>
        <w:t>Cristian Eliécer Pérez, Giovani Prado S.,  Santiago  Alvarado,  Antonia  Del</w:t>
        <w:br/>
        <w:t>Valle,  Natalio  Murillo,  Teresa  de  Sierra,  Jorge  A.  Martínez,  Daniel</w:t>
        <w:br/>
        <w:t>Jiménez, Sandra C. de Romero, Alba Berrío,  Pedro  Atencio  M.,  Domingo  De</w:t>
        <w:br/>
        <w:t>Gracia, Andrés A. Alemán, Sergio Ochoa Castro, Estebana Nash, Ricardo  Rubén</w:t>
        <w:br/>
        <w:t>Ríos, José Inés Blanco O., Rodolfo Vence Reid,  Luis  Anaya,  Manuel  Corro,</w:t>
        <w:br/>
        <w:t>Samuel A. Beluche, Víctor Bock E., Miguel Bermúdez, Manuel  J.  Herrera  S.,</w:t>
        <w:br/>
        <w:t>Daniel S. Trejos, Víctor M. Buenaño, Sonia de Smith, Jaime Batista,  Esteban</w:t>
        <w:br/>
        <w:t>Perea,  Raúl  González  R.,  Magaly  de  Herrera,  Marcos  Bracamaya,  Félix</w:t>
        <w:br/>
        <w:t>Herrera, Zilka Lou, Luis Arturo Sánchez, José Santamaría S., Cayetano  Cruz,</w:t>
        <w:br/>
        <w:t>Rubén D. Barraza, Rafael Tait Yepes, Luis Alberto  Tuñón,  Alexis  Garibaldi</w:t>
        <w:br/>
        <w:t>B., Luis A. Batista J., Ráúl Murrieta R., Evelio Otero Rodríguez  y  Ricardo</w:t>
        <w:br/>
        <w:t>A.  Trujillo,  contra  la  Coordinadora  y  Secretaría  de   la   Junta   de</w:t>
        <w:br/>
        <w:t>Conciliación y Decisión No. 5.</w:t>
        <w:br/>
        <w:br/>
        <w:t>[46]  cfr. testimonio de Carlos Lucas López Tejada  rendido  ante  la  Corte</w:t>
        <w:br/>
        <w:t>Interamericana el 27 de enero de 2000; y sentencia del  pleno  de  la  Corte</w:t>
        <w:br/>
        <w:t>Suprema de Justicia de 12 de marzo de 1991 en relación con los  recursos  de</w:t>
        <w:br/>
        <w:t>amparo de  garantías  constitucionales  interpuestos  por  Marisina  del  C.</w:t>
        <w:br/>
        <w:t>Ubillus Dutary,  Jaime  Camarena,  Suldee  R.  de  Silva,  Rolando  Jiménez,</w:t>
        <w:br/>
        <w:t>Cristian Eliécer Pérez, Giovani Prado S.,  Santiago  Alvarado,  Antonia  Del</w:t>
        <w:br/>
        <w:t>Valle,  Natalio  Murillo,  Teresa  de  Sierra,  Jorge  A.  Martínez,  Daniel</w:t>
        <w:br/>
        <w:t>Jiménez, Sandra C. de Romero, Alba Berrío,  Pedro  Atencio  M.,  Domingo  De</w:t>
        <w:br/>
        <w:t>Gracia, Andrés A. Alemán, Sergio Ochoa Castro, Estebana Nash, Ricardo  Rubén</w:t>
        <w:br/>
        <w:t>Ríos, José Inés Blanco O., Rodolfo Vence Reid,  Luis  Anaya,  Manuel  Corro,</w:t>
        <w:br/>
        <w:t>Samuel A. Beluche, Víctor Bock E., Miguel Bermúdez, Manuel  J.  Herrera  S.,</w:t>
        <w:br/>
        <w:t>Daniel S. Trejos, Víctor M. Buenaño, Sonia de Smith, Jaime Batista,  Esteban</w:t>
        <w:br/>
        <w:t>Perea,  Raúl  González  R.,  Magaly  de  Herrera,  Marcos  Bracamaya,  Félix</w:t>
        <w:br/>
        <w:t>Herrera, Zilka Lou, Luis Arturo Sánchez, José Santamaría S., Cayetano  Cruz,</w:t>
        <w:br/>
        <w:t>Rubén D. Barraza, Rafael Tait Yepes, Luis Alberto  Tuñón,  Alexis  Garibaldi</w:t>
        <w:br/>
        <w:t>B., Luis A. Batista J., Raúl Murrieta R., Evelio Otero Rodríguez  y  Ricardo</w:t>
        <w:br/>
        <w:t>A.  Trujillo,  contra  la  Coordinadora  y  Secretaría  de   la   Junta   de</w:t>
        <w:br/>
        <w:t>Conciliación y Decisión No. 5.</w:t>
        <w:br/>
        <w:br/>
        <w:t>[47]  cfr. Ley 25 de 14 de diciembre de 1990 publicada en la Gaceta  Oficial</w:t>
        <w:br/>
        <w:t>de Panamá No. 21.687 de 17 de diciembre  de  1990;  testimonio  de  Manrique</w:t>
        <w:br/>
        <w:t>Mejía rendido  ante  la  Corte  Interamericana  el  26  de  enero  de  2000;</w:t>
        <w:br/>
        <w:t>testimonio  de   Luis  Antonio  Batista  Juárez  rendido   ante   la   Corte</w:t>
        <w:br/>
        <w:t>Interamericana el 26 de  enero  de  2000;  testimonio  de  Guillermo  Endara</w:t>
        <w:br/>
        <w:t>Galimany rendido ante la Corte  Interamericana  el  27  de  enero  de  2000;</w:t>
        <w:br/>
        <w:t>testimonio de Jorge de la Guardia rendido ante la  Corte  Interamericana  el</w:t>
        <w:br/>
        <w:t>27 de enero de 2000; testimonio de Marta de León de  Bermúdez  rendido  ante</w:t>
        <w:br/>
        <w:t>la Corte Interamericana el 27 de enero de 2000; recurso  de  reconsideración</w:t>
        <w:br/>
        <w:t>con apelación en subsidio presentado el 17  de  diciembre  de  1990  por  el</w:t>
        <w:br/>
        <w:t>Secretario de Defensa y Trabajo del SITIRHE; nota  CSJ-SNG-354-94  de  3  de</w:t>
        <w:br/>
        <w:t>octubre de 1994 del Magistrado Vicepresidente encargado  de  la  Presidencia</w:t>
        <w:br/>
        <w:t>de  la  Corte  Suprema  de  Justicia  de  Panamá  dirigida  al  Ministro  de</w:t>
        <w:br/>
        <w:t>Relaciones Exteriores de Panamá; contestación de 9 de marzo de  1992  de  la</w:t>
        <w:br/>
        <w:t>demanda  contencioso-administrativa  de  plena  jurisdicción  ante  la  Sala</w:t>
        <w:br/>
        <w:t>Tercera de la Corte Suprema de Justicia interpuesta  por  Vicente  Archibold</w:t>
        <w:br/>
        <w:t>Blake en representación de Miguel Angel Osorio  y  otros;  sentencia  de  la</w:t>
        <w:br/>
        <w:t>Sala de lo Contencioso-Administrativo de la Corte Suprema de Justicia de  21</w:t>
        <w:br/>
        <w:t>de junio de 1993 en relación  con  las  demandas  interpuestas  por  Vicente</w:t>
        <w:br/>
        <w:t>Archibold Blake en representación de Miguel  Angel  Osorio,  Jaime  Salinas,</w:t>
        <w:br/>
        <w:t>Giovanni Prado, Tomás A. Pretelt,  Rubén  D.  Pérez,  Sergio  Ochoa  Castro,</w:t>
        <w:br/>
        <w:t>Sildee Ríos de Silva, Dorindo A. Ríos, Alidio Rivera, Sandra C.  de  Romero,</w:t>
        <w:br/>
        <w:t>Ernesto Romero Acosta, Isaac M. Rodríguez,  Fredys  Pérez  M.,  Dony  Arcesa</w:t>
        <w:br/>
        <w:t>Ramos Quintero, Ricardo R. Ríos,  Luis  G.  Risco,  Ilka  de  Sánchez,  José</w:t>
        <w:br/>
        <w:t>Santamaría, Luis Arturo  Sánchez,  Enigno  Saldaña,  Teresa  R.  de  Sierra,</w:t>
        <w:br/>
        <w:t>Manuel Enrique Valencia, Christian  Eliécer  Pérez,  Rodolfo  G.  Vence  R.,</w:t>
        <w:br/>
        <w:t>Marisina del C. Ubillus D., Rafael Tait Yepes, Víctor Julio Soto,  Cristóbal</w:t>
        <w:br/>
        <w:t>Segundo Jr., Elvira A. de Solórzano, Enrique  C.  Sellhorn  M.,  Rodolfo  A.</w:t>
        <w:br/>
        <w:t>Wyter, Ricardo A. Trujillo R., Luis  Olmedo  Sosa  C.,  Sonia  de  Smith,  y</w:t>
        <w:br/>
        <w:t>Daniel S. Trejos G.; sentencia de la Sala de  lo  Contencioso-Administrativo</w:t>
        <w:br/>
        <w:t>de la Corte Suprema de Justicia de 30 de junio de 1993 en relación  con  las</w:t>
        <w:br/>
        <w:t>demandas contencioso-administrativas de plena jurisdicción interpuestas  por</w:t>
        <w:br/>
        <w:t>Carlos del Cid, en representación de Tilsia M. de Paredes,  Marisol  Mattos,</w:t>
        <w:br/>
        <w:t>Nemesio A. Nieves Quintana, Antonio E.  Núñez,  Regino  Ramírez,  Mireya  de</w:t>
        <w:br/>
        <w:t>Rodríguez, Ricardo Simons, Errol Vaciannie, Walter Vega,  Eduardo  Williams,</w:t>
        <w:br/>
        <w:t>Marco Tovar y Jorge Murillo; sentencia de la Sala Tercera de lo Contencioso-</w:t>
        <w:br/>
        <w:t>Administrativo de la Corte Suprema de Justicia de 30 de junio  de  1993,  en</w:t>
        <w:br/>
        <w:t>relación con  las  demandas  planteadas  por  Vicente  Archibold  Blake,  en</w:t>
        <w:br/>
        <w:t>representación de Luis Anaya, Juan Bautista Quijada, Cayetano Cruz  y  Jaime</w:t>
        <w:br/>
        <w:t>Camarena; sentencia de la Sala Tercera de lo  Contencioso-Administrativo  de</w:t>
        <w:br/>
        <w:t>la Corte Suprema de Justicia de 30 de julio de 1993,  en  relación  con  las</w:t>
        <w:br/>
        <w:t>demandas interpuestas por  Carlos  del  Cid,  en  representación  de  Ivanor</w:t>
        <w:br/>
        <w:t>Alonso, Arnoldo Aguilar U., Lionel Ángulo C., Carlos Catline, Judith  E.  de</w:t>
        <w:br/>
        <w:t>la Rosa de  Correa,  Alfonso  Chambers,  Eduardo  Cobos,  Orlando  Camarena,</w:t>
        <w:br/>
        <w:t>Alexis Díaz, Edgar de León, Luis Coronado y Elberto  Luis  Cobos;  sentencia</w:t>
        <w:br/>
        <w:t>de la Sala de lo Contencioso-Administrativo de la Corte Suprema de  Justicia</w:t>
        <w:br/>
        <w:t>de 13 de  septiembre  de  1993,  en  relación  con  la  demanda  contencioso</w:t>
        <w:br/>
        <w:t>administrativa  de  plena  jurisdicción  interpuesta  en  representación  de</w:t>
        <w:br/>
        <w:t>Miguel Prado; recurso de apelación ante la Junta Directiva del Instituto  de</w:t>
        <w:br/>
        <w:t>Acueductos  y  Alcantarillados  Nacionales,  de  22  de   marzo   de   1991,</w:t>
        <w:br/>
        <w:t>interpuesto  en  representación  de  Miguel  Prado,  contra  la   Resolución</w:t>
        <w:br/>
        <w:t>Ejecutiva No. 18-91 de 7 de febrero de 1991 y  la  acción  de  personal  No.</w:t>
        <w:br/>
        <w:t>2362  de  5  de  diciembre  de  1990   del   Instituto   de   Acueductos   y</w:t>
        <w:br/>
        <w:t>Alcantarillados  Nacionales;  recurso  de  reconsideración  y  apelación  en</w:t>
        <w:br/>
        <w:t>subsidio ante el Director del  Instituto  de  Acueductos  y  Alcantarillados</w:t>
        <w:br/>
        <w:t>Nacionales, de 5 de diciembre de  1990,  interpuesto  en  representación  de</w:t>
        <w:br/>
        <w:t>Miguel Prado; recurso de reconsideración y apelación  en  subsidio  ante  el</w:t>
        <w:br/>
        <w:t>Director del Instituto de Acueductos y Alcantarillados Nacionales, de  7  de</w:t>
        <w:br/>
        <w:t>diciembre  de  1990,  interpuesto  en  representación   de   Miguel   Prado;</w:t>
        <w:br/>
        <w:t>resolución ejecutiva No.  18-91  de  7  de  febrero  de  1991  del  Director</w:t>
        <w:br/>
        <w:t>Ejecutivo del Instituto de Acueductos y Alcantarillados Nacionales;  recurso</w:t>
        <w:br/>
        <w:t>de  reconsideración  o  revocatoria  ante  el  Gerente  General  del  INTEL,</w:t>
        <w:br/>
        <w:t>interpuesto por Ivanor Alonso  el  18  de  diciembre  de  1990;  recurso  de</w:t>
        <w:br/>
        <w:t>reconsideración  o  revocatoria  ante  el   Gerente   General   del   INTEL,</w:t>
        <w:br/>
        <w:t>interpuesto por Rolando Miller el 13  de  diciembre  de  1990;  tomo  I  del</w:t>
        <w:br/>
        <w:t>expediente del proceso ante la Sala de  lo Contencioso-Administrativo de  la</w:t>
        <w:br/>
        <w:t>Corte Suprema  de  Justicia,  en  relación  con  las  demandas  contencioso-</w:t>
        <w:br/>
        <w:t>administrativas de plena jurisdicción  interpuestas  por  Vicente  Archibold</w:t>
        <w:br/>
        <w:t>Blake en representación de Magaly V. de Herrera, Félix  Herrera  C.,  Aníbal</w:t>
        <w:br/>
        <w:t>Herrera Santamaría, Manuel J. Herrera  S.,  Eric  Alexis  González,  Antonio</w:t>
        <w:br/>
        <w:t>González, Evangelista Granja C., Esther M. Guerra, Melva  Guerrero  Samudio,</w:t>
        <w:br/>
        <w:t>Raúl González Rodaniche, Alfredo Guerra y Eduardo Gaslín Caballero;  tomo  I</w:t>
        <w:br/>
        <w:t>del expediente del proceso ante la Sala  de   lo  Contencioso-Administrativo</w:t>
        <w:br/>
        <w:t>de la Corte Suprema de Justicia, en relación con las  demandas  contencioso-</w:t>
        <w:br/>
        <w:t>administrativas de plena jurisdicción interpuestas por  Carlos  del  Cid  en</w:t>
        <w:br/>
        <w:t>representación  de  Yadira   Delgado,  Luis  Alfonso  Estribi  R.,   Alfonso</w:t>
        <w:br/>
        <w:t>Fernández Urriola, Eleno Augusto García Castro, Alejandrina  Gordon  Rivera,</w:t>
        <w:br/>
        <w:t>Ricardo Antonio Guiseppitt Pérez, Rigoberto Isaacs Rozzi y  Marisol  Landau;</w:t>
        <w:br/>
        <w:t>tomo I  del  expediente  del  proceso  ante  la  Sala  de   lo  Contencioso-</w:t>
        <w:br/>
        <w:t>Administrativo de  la  Corte  Suprema  de  Justicia,  en  relación  con  las</w:t>
        <w:br/>
        <w:t>demandas contencioso-administrativas de plena jurisdicción interpuestas  por</w:t>
        <w:br/>
        <w:t>Vicente  Archibold Blake en representación de Miguel  Angel  Osorio,  Sergio</w:t>
        <w:br/>
        <w:t>Ochoa Castro, Christian Eliécer Pérez, Rúben D. Pérez, Giovani E. Prado  S.,</w:t>
        <w:br/>
        <w:t>Fredys  Pérez,  Miguel  L.  Bermúdez  T.  y  Andrés  Bermúdez;  tomo  I  del</w:t>
        <w:br/>
        <w:t>expediente del proceso ante la Sala de lo Contencioso-Administrativo  de  la</w:t>
        <w:br/>
        <w:t>Corte Suprema  de  Justicia,  en  relación  con  las  demandas  contencioso-</w:t>
        <w:br/>
        <w:t>administrativas de plena jurisdicción interpuestas  por  Vicente   Archibold</w:t>
        <w:br/>
        <w:t>Blake en representación de Luis Anaya, Juan Bautista  Quijada  B.,  Cayetano</w:t>
        <w:br/>
        <w:t>Cruz y Jaime E. Camarena; tomo I del expediente del proceso ante la Sala  de</w:t>
        <w:br/>
        <w:t xml:space="preserve"> lo Contencioso-Administrativo de la Corte Suprema de Justicia, en  relación</w:t>
        <w:br/>
        <w:t>con  las  demandas   contencioso-administrativas   de   plena   jurisdicción</w:t>
        <w:br/>
        <w:t>interpuestas por Vicente  Archibold Blake en  representación  de  Andrés  A.</w:t>
        <w:br/>
        <w:t>Alemán L., Santiago Alvarado, Pedro Atencio Madrid,  Javier  Atencio  Arauz,</w:t>
        <w:br/>
        <w:t>Víctor Arauz Núñez, Rubén D. Barraza, Luis Bernuil Z., Alba Oritela  Berrio,</w:t>
        <w:br/>
        <w:t>Jose Inés Blanco  Obando  y  Jaime  A.  Batista;  tomo  I  del  tomo  I  del</w:t>
        <w:br/>
        <w:t>expediente del proceso ante la Sala de lo Contencioso-Administrativo  de  la</w:t>
        <w:br/>
        <w:t>Corte Suprema  de  Justicia,  en  relación  con  las  demandas  contencioso-</w:t>
        <w:br/>
        <w:t>administrativas de plena jurisdicción interpuestas por  Carlos  del  Cid  en</w:t>
        <w:br/>
        <w:t>representación de Ivanor Alonso, Arnoldo Aguilar  U.,  Lionel  Angulo,  Luis</w:t>
        <w:br/>
        <w:t>Coronado, Elberto Luis Cobos, Carlos Catline Todd,  Judith  de  la  Rosa  de</w:t>
        <w:br/>
        <w:t>Correa y Alfonso Chambers; sentencia de la Sala Tercera de  lo  Contencioso-</w:t>
        <w:br/>
        <w:t>Administrativo de la Corte Suprema de Justicia de 23 de julio  de  1993,  en</w:t>
        <w:br/>
        <w:t>relación con las demandas interpuestas por Carlos del Cid, representante  de</w:t>
        <w:br/>
        <w:t>Yadira Delgado, Luis  Alfonso  Estrebi,  Alfonso  Fernández  Urriola,  Eleno</w:t>
        <w:br/>
        <w:t>Augusto  García  Castro,  Alejandrina   Gordon   Rivera,   Ricardo   Antonio</w:t>
        <w:br/>
        <w:t>Guiseppitt Pérez, Rigoberto Isaacs Rozzi,  Marisol  Landau,  Nodier  Méndez,</w:t>
        <w:br/>
        <w:t>Lidia de Marín, Rolando  Antonio  Miller  Byrnes,  Nermes  Antonio  Marín  y</w:t>
        <w:br/>
        <w:t>Carlos Mendoza.</w:t>
        <w:br/>
        <w:br/>
        <w:t>[48]   cfr.  testimonio  de   Manrique   Mejía   rendido   ante   la   Corte</w:t>
        <w:br/>
        <w:t>Interamericana el 26 de enero de 2000; testimonio de  Luis  Antonio  Batista</w:t>
        <w:br/>
        <w:t>Juárez rendido ante  la  Corte  Interamericana  el  26  de  enero  de  2000;</w:t>
        <w:br/>
        <w:t>testimonio  de  Carlos  Lucas   López   Tejada   rendido   ante   la   Corte</w:t>
        <w:br/>
        <w:t>Interamericana el 27 de enero de 2000; peritaje de Feliciano  Olmedo  Sanjur</w:t>
        <w:br/>
        <w:t>Gordillo rendido ante la Corte Interamericana el 27 de enero de  2000;  nota</w:t>
        <w:br/>
        <w:t>CSJ-SNG-354-94 de  3  de  octubre  de  1994  del  Magistrado  Vicepresidente</w:t>
        <w:br/>
        <w:t>encargado de la Presidencia de  la  Corte  Suprema  de  Justicia  de  Panamá</w:t>
        <w:br/>
        <w:t>dirigida al Ministro de Relaciones  Exteriores  de  Panamá;  Informe  de  la</w:t>
        <w:br/>
        <w:t>Comisión de Derecho de Trabajo del Colegio Nacional de Abogados dirigido  al</w:t>
        <w:br/>
        <w:t>Presidente del Colegio Nacional de Abogados el  22  de  noviembre  de  1993;</w:t>
        <w:br/>
        <w:t>contestación  de  9  de  marzo  de  1992    de   la   demanda   contencioso-</w:t>
        <w:br/>
        <w:t>administrativa de plena jurisdicción  ante  la  Sala  Tercera  de  la  Corte</w:t>
        <w:br/>
        <w:t>Suprema  de  Justicia   interpuesta   por   Vicente   Archibold   Blake   en</w:t>
        <w:br/>
        <w:t>representación de Miguel Angel Osorio y otros; sentencia de la  Sala  de  lo</w:t>
        <w:br/>
        <w:t>Contencioso-Administrativo de la Corte Suprema de Justicia de  21  de  junio</w:t>
        <w:br/>
        <w:t>de 1993 en relación con las  demandas  interpuestas  por  Vicente  Archibold</w:t>
        <w:br/>
        <w:t>Blake en representación de Miguel Angel Osorio, Jaime  Salinas  M.,  Giovani</w:t>
        <w:br/>
        <w:t>E. Prado, Tomás A. Pretelt, Rubén D. Pérez G., Sergio Ochoa  Castro,  Sildee</w:t>
        <w:br/>
        <w:t>Ríos de Silva, Dorindo A. Ríos, Alidio Rivera, Sandra C. de Romero,  Ernesto</w:t>
        <w:br/>
        <w:t>Romero Acosta, Isaac M.  Rodríguez,  Fredys  Pérez  M.,  Dony  Arcesa  Ramos</w:t>
        <w:br/>
        <w:t>Quintero, Ricardo R. Ríos, Luis G. Risco, Ilka de Sánchez, José  Santamaría,</w:t>
        <w:br/>
        <w:t>Luis Arturo Sánchez, Enigno Saldaña, Teresa R.  de  Sierra,  Manuel  Enrique</w:t>
        <w:br/>
        <w:t>Valencia, Christian Eliécer Pérez G., Rodolfo G. Vence R., Marisina  del  C.</w:t>
        <w:br/>
        <w:t>Ubillus D., Rafael Tait Yepes, Víctor Julio  Soto,  Cristóbal  Segundo  Jr.,</w:t>
        <w:br/>
        <w:t>Elvira A. de Solórzano, Enrique C. Sellhorn M., Rodolfo  A.  Wyter,  Ricardo</w:t>
        <w:br/>
        <w:t>A. Trujillo R., Luis Olmedo Sosa C., Sonia de Smith y Daniel S.  Trejos  G.;</w:t>
        <w:br/>
        <w:t>dictamen emitido  el  21  de  marzo  de  1991  por  la  Procuraduría  de  la</w:t>
        <w:br/>
        <w:t>Administración del Ministerio Público en relación con los tres  recursos  de</w:t>
        <w:br/>
        <w:t>inconstitucionalidad interpuestos el 21  y  24  de  diciembre  de  1990  por</w:t>
        <w:br/>
        <w:t>Vicente  Archibold  Blake  en  respresentación  de  Isaac   Rodríguez;   por</w:t>
        <w:br/>
        <w:t>Santander  Tristan  Donoso  y  otros;  y  por   Basilio   Chong   Gómez   en</w:t>
        <w:br/>
        <w:t>representación de Rolando Miller y otros, en contra de la Ley 25  de  14  de</w:t>
        <w:br/>
        <w:t>diciembre de 1990; jurisprudencia del pleno de la Corte Suprema de  Justicia</w:t>
        <w:br/>
        <w:t>respecto del artículo 2564 del Código Judicial de la  República  de  Panamá;</w:t>
        <w:br/>
        <w:t>sentencia del pleno de la Corte Suprema de Justicia de 23 de mayo  de  1991,</w:t>
        <w:br/>
        <w:t>en relación con los tres recursos de  inconstitucionalidad  interpuestos  el</w:t>
        <w:br/>
        <w:t>21 y 24 de diciembre de 1990 por Vicente Archibold Blake en  respresentación</w:t>
        <w:br/>
        <w:t>de Isaac Rodríguez; por Santander Tristan Donoso  y  otros;  y  por  Basilio</w:t>
        <w:br/>
        <w:t>Chong Gómez en representación de Rolando Miller y otros,  en  contra  de  la</w:t>
        <w:br/>
        <w:t>Ley 25 de 14 de diciembre de 1990;  sentencia  de  la  Sala  Tercera  de  lo</w:t>
        <w:br/>
        <w:t>Contencioso-Administrativo de la Corte Suprema de Justicia de  30  de  junio</w:t>
        <w:br/>
        <w:t>de 1993, en relación con  las  demandas  planteadas  por  Vicente  Archibold</w:t>
        <w:br/>
        <w:t>Blake, en representación de Luis  Anaya,  Juan  Bautista  Quijada,  Cayetano</w:t>
        <w:br/>
        <w:t>Cruz y Jaime Camarena; tomo I del expediente del proceso ante la Sala de  lo</w:t>
        <w:br/>
        <w:t>Contencioso-Administrativo de la Corte Suprema de Justicia, en relación  con</w:t>
        <w:br/>
        <w:t>las demandas contencioso-administrativas de plena jurisdicción  interpuestas</w:t>
        <w:br/>
        <w:t>por Vicente  Archibold Blake en representación de Luis Anaya, Juan  Bautista</w:t>
        <w:br/>
        <w:t>Quijada B., Cayetano Cruz y Jaime E.  Camarena;  y  expediente  del  proceso</w:t>
        <w:br/>
        <w:t>ante el pleno de la Corte Suprema de Justicia,  en  relación  con  los  tres</w:t>
        <w:br/>
        <w:t>recursos de inconstitucionalidad interpuestos por  Vicente  Archibold  Blake</w:t>
        <w:br/>
        <w:t>en representación de Isaac Rodríguez; por Santander Tristan Donoso y  otros;</w:t>
        <w:br/>
        <w:t>y por Basilio Chong Gómez en representación de Rolando Miller  y  otros,  en</w:t>
        <w:br/>
        <w:t>contra de la Ley 25 de 14 de diciembre de 1990.</w:t>
        <w:br/>
        <w:br/>
        <w:t>[49]   cfr.  testimonio  de   Manrique   Mejía   rendido   ante   la   Corte</w:t>
        <w:br/>
        <w:t>Interamericana el 26 de enero de 2000; testimonio de  Luis  Antonio  Batista</w:t>
        <w:br/>
        <w:t>Juárez rendido ante  la  Corte  Interamericana  el  26  de  enero  de  2000;</w:t>
        <w:br/>
        <w:t>testimonio  de  Carlos  Lucas   López   Tejada   rendido   ante   la   Corte</w:t>
        <w:br/>
        <w:t>Interamericana el 27 de enero de 2000; contestación de 9 de  marzo  de  1992</w:t>
        <w:br/>
        <w:t>de la demanda contencioso-administrativa de plena jurisdicción ante la  Sala</w:t>
        <w:br/>
        <w:t>Tercera de la Corte Suprema de Justicia interpuesta  por  Vicente  Archibold</w:t>
        <w:br/>
        <w:t>Blake en representación de Miguel Angel Osorio  y  otros;  sentencia  de  la</w:t>
        <w:br/>
        <w:t>Sala de lo Contencioso-Administrativo de la Corte Suprema de Justicia de  21</w:t>
        <w:br/>
        <w:t>de junio de  1993  en  relación  con  la  demanda  interpuesta  por  Vicente</w:t>
        <w:br/>
        <w:t>Archibold  Blake  en  representación  de  Miguel  Angel  Osorio   y   otros;</w:t>
        <w:br/>
        <w:t>advertencia de inconstitucionalidad de la Ley 25 de 14 de diciembre de  1990</w:t>
        <w:br/>
        <w:t>presentada el 7 de mayo de 1991 ante la  Sala  Tercera  de  lo  Contencioso-</w:t>
        <w:br/>
        <w:t>Administrativo de la Corte Suprema de Justicia de  Panamá,  por  Carlos  del</w:t>
        <w:br/>
        <w:t>Cid   en   representación   de   Eduardo   Cobos.);   demanda   contencioso-</w:t>
        <w:br/>
        <w:t>administrativa de plena jurisdicción ante la Sala Tercera de lo Contencioso-</w:t>
        <w:br/>
        <w:t>Administrativo de la Corte Suprema  de  Justicia(sin  fecha)  planteada  por</w:t>
        <w:br/>
        <w:t>Ricardo Stevens, apoderado de Ricardo  Gregorio  Rivera;  resolución  de  la</w:t>
        <w:br/>
        <w:t>Sala de lo Contencioso-Administrativo Administrativo de 24 de septiembre  de</w:t>
        <w:br/>
        <w:t>1991 en relación  con  el  recurso  de  apelación  interpuesto  por  Ricardo</w:t>
        <w:br/>
        <w:t>Stevens, en representación de Ricardo Gregorio Rivera contra el auto  de  29</w:t>
        <w:br/>
        <w:t>de mayo de 1991; oficio No. 838 de la Secretaría de la Sala  Tercera  de  la</w:t>
        <w:br/>
        <w:t>Corte Suprema de Justicia de 3  de  octubre  de  1991  dirigido  al  Gerente</w:t>
        <w:br/>
        <w:t>General del INTEL; sentencia de la Sala de lo Contencioso-Administrativo  de</w:t>
        <w:br/>
        <w:t>la Corte Suprema de Justicia de 30 de junio de  1993  en  relación  con  las</w:t>
        <w:br/>
        <w:t>demandas contencioso-administrativas de plena jurisdicción interpuestas  por</w:t>
        <w:br/>
        <w:t>Carlos del Cid, en representación de Tilcia M. de Paredes,  Marisol  Mattos,</w:t>
        <w:br/>
        <w:t>Nemesio A. Nieves Quintana, Antonio E.  Núñez,  Regino  Ramírez,  Mireya  de</w:t>
        <w:br/>
        <w:t>Rodríguez, Ricardo Simons, Errol Vaciannie, Walter Vega,  Eduardo  Williams,</w:t>
        <w:br/>
        <w:t>Marco Tovar y Jorge Murillo; sentencia de la Sala Tercera de lo Contencioso-</w:t>
        <w:br/>
        <w:t>Administrativo de la Corte Suprema de Justicia de 30 de junio  de  1993,  en</w:t>
        <w:br/>
        <w:t>relación con  las  demandas  planteadas  por  Vicente  Archibold  Blake,  en</w:t>
        <w:br/>
        <w:t>representación de Luis Anaya, Juan Bautista  Quijada  B.,  Cayetano  Cruz  y</w:t>
        <w:br/>
        <w:t>Jaime E. Camarena; sentencia de la Sala de lo Contencioso-Administrativo  de</w:t>
        <w:br/>
        <w:t>la Corte Suprema de Justicia de 18 de diciembre de  1992,  en  relación  con</w:t>
        <w:br/>
        <w:t>las demandas interpuestas por Vicente Archibold Blake, en representación  de</w:t>
        <w:br/>
        <w:t>Eduardo Gaslín Caballero, Alfredo Guerra,  Raúl  González  Rodaniche,  Melva</w:t>
        <w:br/>
        <w:t>Guerrero Samudio, Esther Guerra, Evangelista Granja  C.,  Antonio  González,</w:t>
        <w:br/>
        <w:t>Erick Alexis González, Manuel J.  Herrera  S.,  Aníbal  Herrera  Santamaría,</w:t>
        <w:br/>
        <w:t>Félix Herrera C., Magaly V. de  Herrera,  Pompilio  Ibarra  Ramírez,  Daniel</w:t>
        <w:br/>
        <w:t>Jiménez H., Rolando Jiménez, José A. Kellys S., Gilberto Antonio  Leguisamo,</w:t>
        <w:br/>
        <w:t>Dirie J. Lauchú Ponce, Perlina  Loban  de  Andrade,  Erick  E.  Lara  Moran,</w:t>
        <w:br/>
        <w:t>Darien C. Linares, Zilka A. Lou M., Dennis  Lasso  E.,  Orán  Darío  Miranda</w:t>
        <w:br/>
        <w:t>Gutiérrez, Luis  E.  Montero,  Valentín  Morales  V.,  Raúl  Murrieta  Ríos,</w:t>
        <w:br/>
        <w:t>Natalio Murillo, Jorge Martínez F., Luis A. Miranda,  Esteban  Nash  Campos,</w:t>
        <w:br/>
        <w:t>Evelio Otero Rodríguez, Antonio A. Ornano C., Gustavo Alexis Ortíz G.,  Luis</w:t>
        <w:br/>
        <w:t>H. Osorio y Omar E. Oses; sentencia de la Sala Tercera  de  lo  Contencioso-</w:t>
        <w:br/>
        <w:t>Administrativo de la Corte Suprema de Justicia de 23 de julio  de  1993,  en</w:t>
        <w:br/>
        <w:t>relación  con  las  demandas   interpuestas   por   Carlos   del   Cid,   en</w:t>
        <w:br/>
        <w:t>representación de Yadira Delgado, Luis Alfonso  Estribi,  Alfonso  Fernández</w:t>
        <w:br/>
        <w:t>Urriola, Eleno Augusto García Castro,  Alejandrina  Gordon  Rivera,  Ricardo</w:t>
        <w:br/>
        <w:t>Antonio Guiseppitt Pérez, Rigoberto  Isacs  Rozzi,  Marisol  Landau,  Nodier</w:t>
        <w:br/>
        <w:t>Méndez, Lidia de Marín, Rolando Antonio Miller Byrnes, Nermes Antonio  Marín</w:t>
        <w:br/>
        <w:t>y  Carlos  Mendoza;  sentencia  de  la  Sala  Tercera  de  lo   Contencioso-</w:t>
        <w:br/>
        <w:t>Administrativo de la Corte Suprema de Justicia de 30 de julio  de  1993,  en</w:t>
        <w:br/>
        <w:t>relación  con  las  demandas  interpuestas   por.   Carlos   del   Cid,   en</w:t>
        <w:br/>
        <w:t>representación de Ivanor Alonso,  Arnoldo  Aguilar  U.,  Lionel  Ángulo  C.,</w:t>
        <w:br/>
        <w:t>Carlos Catline, Judith E. de la Rosa de Correa,  Alfonso  Chambers,  Eduardo</w:t>
        <w:br/>
        <w:t>Cobos, Orlando Camarena,  Alexis  Díaz,  Edgar  de  León,  Luis  Coronado  y</w:t>
        <w:br/>
        <w:t>Elberto Luis Cobos; edicto No.710  de 2 de agosto de 1993  donde  se  ordena</w:t>
        <w:br/>
        <w:t>notificar la sentencia de la Sala Tercera de  lo  Contencioso-Administrativo</w:t>
        <w:br/>
        <w:t>de la Corte Suprema de Justicia de 30 de julio de 1993; oficio  No.  817  de</w:t>
        <w:br/>
        <w:t>la Secretaría de la Sala Tercera de la Corte Suprema de Justicia  de  10  de</w:t>
        <w:br/>
        <w:t>agosto de 1993 dirigido  al  Director  General  del  Instituto  Nacional  de</w:t>
        <w:br/>
        <w:t>Telecomunicaciones;  sentencia  de  la  Sala  Tercera  de  lo   Contencioso-</w:t>
        <w:br/>
        <w:t>Administrativo de la Corte Suprema de Justicia de 29 de junio  de  1993,  en</w:t>
        <w:br/>
        <w:t>relación con las demandas contencioso-administrativas de plena  jurisdicción</w:t>
        <w:br/>
        <w:t>interpuestas por Vicente Archibold Blake, en  representación  de  Andrés  A.</w:t>
        <w:br/>
        <w:t>Alemán L., Santiago Alvarado, Javier  Atencio  Arauz,  Víctor  Arauz  Núñez,</w:t>
        <w:br/>
        <w:t>Rubén D. Barraza, Luis Bernuil Z., Alba Oritela  Berrio,  José  Inés  Blanco</w:t>
        <w:br/>
        <w:t>Obando, Jaime A. Batista M., Miguel L. Bermúdez T., Andrés Bermúdez,  Marcos</w:t>
        <w:br/>
        <w:t>Bracamaya Jaen, Mario Julio Brito M., Víctor Bock E., Víctor M. Buenaño  H.,</w:t>
        <w:br/>
        <w:t>Minerva de Campbell, Ladislao A. Caraballo R., Manuel A. Corro C.,  Reinaldo</w:t>
        <w:br/>
        <w:t>Cerrud, Juanerje Carrillo Batista, Domingo De Gracia  C.,  Roberto  Escobar,</w:t>
        <w:br/>
        <w:t>César A. Espino, Jaime H. Espinoza D., Jorge  Antonio  Fermán  M.,  Rita  E.</w:t>
        <w:br/>
        <w:t>Guerra, Rolando A.   Gómez  C.,  Esteban  Perea  y  Pablo  Prado  Domínguez;</w:t>
        <w:br/>
        <w:t>sentencia de la Sala de lo Contencioso-Administrativo de  la  Corte  Suprema</w:t>
        <w:br/>
        <w:t>de Justicia de 13  de  septiembre  de  1993,  en  relación  con  la  demanda</w:t>
        <w:br/>
        <w:t>contencioso-administrativa   de   plena    jurisdicción    interpuesta    en</w:t>
        <w:br/>
        <w:t>representación de Miguel Prado; demanda contencioso-administrativa de  plena</w:t>
        <w:br/>
        <w:t>jurisdicción ante la Sala Tercera de la Corte Suprema de Justicia, de 25  de</w:t>
        <w:br/>
        <w:t>junio de 1993, interpuesta en representación de Miguel Prado; nota  CSJ-SNG-</w:t>
        <w:br/>
        <w:t>354-94 de 3 de octubre de 1994 del Magistrado  Vicepresidente  encargado  de</w:t>
        <w:br/>
        <w:t>la Presidencia de la  Corte  Suprema  de  Justicia  de  Panamá  dirigida  al</w:t>
        <w:br/>
        <w:t>Ministro de Relaciones Exteriores de  Panamá;  Informe  de  la  Comisión  de</w:t>
        <w:br/>
        <w:t>Derecho de Trabajo del Colegio Nacional de Abogados dirigido  al  Presidente</w:t>
        <w:br/>
        <w:t>del Colegio Nacional de Abogados  el  22  de  noviembre  de  1993;  “Informe</w:t>
        <w:br/>
        <w:t>Preliminar realizado por la Comisión de Trabajadores Despedidos respecto  de</w:t>
        <w:br/>
        <w:t>las obligaciones pendientes por pagar a los trabajadores despedidos  por  la</w:t>
        <w:br/>
        <w:t>Ley 25 de 14 de diciembre de 1990 en la República de  Panamá”;  Informe  del</w:t>
        <w:br/>
        <w:t>Ministerio  de  Relaciones  Exteriores,  titulado  “Reparos  aclarativos  al</w:t>
        <w:br/>
        <w:t>Informe  No.  37/97  (Caso   No.   11.325)   proferido   por   la   Comisión</w:t>
        <w:br/>
        <w:t>Interamericana de Derechos Humanos de la Organización de Estados  Americanos</w:t>
        <w:br/>
        <w:t>(OEA)”, dirigido el 10 de  diciembre  de  1997  al  Embajador  Representante</w:t>
        <w:br/>
        <w:t>Permanente de  Panamá  ante  la  OEA;  Resolución  del  Comité  de  Libertad</w:t>
        <w:br/>
        <w:t>Sindical  en  el  Caso  No.  1569  “Quejas  contra  el  Gobierno  de  Panamá</w:t>
        <w:br/>
        <w:t>presentadas por la Confederación Internacional de Organizaciones  Sindicales</w:t>
        <w:br/>
        <w:t>Libres (CIOSL), el Sindicato  de  Trabajadores  del  Instituto  de  Recursos</w:t>
        <w:br/>
        <w:t>Hidráulicos y Electrificación (SITIRHE)  y  Sindicato  de  Trabajadores  del</w:t>
        <w:br/>
        <w:t>Instituto Nacional de Telecomunicaciones  (SITINTEL)”;  dos  certificaciones</w:t>
        <w:br/>
        <w:t>de la Secretaría de la Sala Tercera de la Corte Suprema de  Justicia  de  20</w:t>
        <w:br/>
        <w:t>de mayo de 1992; tomo I del expediente del  proceso  ante  la  Sala  de   lo</w:t>
        <w:br/>
        <w:t>Contencioso-Administrativo de la Corte Suprema de Justicia, en relación  con</w:t>
        <w:br/>
        <w:t>las demandas contencioso-administrativas de plena jurisdicción  interpuestas</w:t>
        <w:br/>
        <w:t>por Vicente  Archibold Blake en representación de   Magaly  V.  de  Herrera,</w:t>
        <w:br/>
        <w:t>Félix Herrera C., Aníbal Herrera Santamaría,  Manuel  J.  Herrera  S.,  Eric</w:t>
        <w:br/>
        <w:t>Alexis González, Antonio González, Evangelista Granja C., Esther M.  Guerra,</w:t>
        <w:br/>
        <w:t>Melva Guerrero Samudio, Raúl González Rodaniche, Alfredo  Guerra  y  Eduardo</w:t>
        <w:br/>
        <w:t>Gaslín Caballero; tomo I del expediente del proceso  ante  la  Sala  de   lo</w:t>
        <w:br/>
        <w:t>Contencioso-Administrativo de la Corte Suprema de Justicia, en relación  con</w:t>
        <w:br/>
        <w:t>las demandas contencioso-administrativas de plena jurisdicción  interpuestas</w:t>
        <w:br/>
        <w:t>por Carlos del Cid  en  representación  de  Yadira   Delgado,  Luis  Alfonso</w:t>
        <w:br/>
        <w:t>Estribi  R.,  Alfonso   Fernández  Urriola,  Eleno  Augusto  García  Castro,</w:t>
        <w:br/>
        <w:t>Alejandrina Gordon  Rivera,  Ricardo  Antonio  Guiseppitt  Pérez,  Rigoberto</w:t>
        <w:br/>
        <w:t>Isaacs Rozzi y Marisol Landau; tomo I del expediente  del  proceso  ante  la</w:t>
        <w:br/>
        <w:t>Sala de  lo Contencioso-Administrativo de la Corte Suprema de  Justicia,  en</w:t>
        <w:br/>
        <w:t>relación con las demandas contencioso-administrativas de plena  jurisdicción</w:t>
        <w:br/>
        <w:t>interpuestas por Vicente  Archibold Blake en representación de Miguel  Angel</w:t>
        <w:br/>
        <w:t>Osorio, Sergio Ochoa  Castro,  Christian  Eliécer  Pérez,  Rúben  D.  Pérez,</w:t>
        <w:br/>
        <w:t>Giovani E. Prado S., Fredys Pérez, Miguel L. Bermúdez T. y Andrés  Bermúdez;</w:t>
        <w:br/>
        <w:t>tomo I  del  expediente  del  proceso  ante  la  Sala  de   lo  Contencioso-</w:t>
        <w:br/>
        <w:t>Administrativo de  la  Corte  Suprema  de  Justicia,  en  relación  con  las</w:t>
        <w:br/>
        <w:t>demandas contencioso-administrativas de plena jurisdicción interpuestas  por</w:t>
        <w:br/>
        <w:t>Vicente  Archibold Blake en representación  de  Luis  Anaya,  Juan  Bautista</w:t>
        <w:br/>
        <w:t>Quijada B., Cayetano Cruz y Jaime E. Camarena; tomo  I  del  expediente  del</w:t>
        <w:br/>
        <w:t>proceso ante la Sala de lo Contencioso-Administrativo de  la  Corte  Suprema</w:t>
        <w:br/>
        <w:t>de Justicia, en relación con  las  demandas  contencioso-administrativas  de</w:t>
        <w:br/>
        <w:t>plena  jurisdicción   interpuestas   por   Vicente    Archibold   Blake   en</w:t>
        <w:br/>
        <w:t>representación de Andrés A. Alemán  L.,  Santiago  Alvarado,  Pedro  Atencio</w:t>
        <w:br/>
        <w:t>Madrid, Javier Atencio Arauz, Víctor Arauz Núñez,  Rubén  D.  Barraza,  Luis</w:t>
        <w:br/>
        <w:t>Bernuil Z., Alba  Oritela  Berrio,  José  Inés  Blanco  Obando  y  Jaime  A.</w:t>
        <w:br/>
        <w:t>Batista; y tomo I del expediente del proceso ante la Sala de lo Contencioso-</w:t>
        <w:br/>
        <w:t>Administrativo de  la  Corte  Suprema  de  Justicia,  en  relación  con  las</w:t>
        <w:br/>
        <w:t>demandas contencioso-administrativas de plena jurisdicción interpuestas  por</w:t>
        <w:br/>
        <w:t>Carlos del Cid en representación  de  Ivanor  Alonso,  Arnoldo  Aguilar  U.,</w:t>
        <w:br/>
        <w:t>Lionel Angulo, Luis Coronado,  Elberto  Luis  Cobos,  Carlos  Catline  Todd,</w:t>
        <w:br/>
        <w:t>Judith de la Rosa de Correa y Alfonso Chambers.</w:t>
        <w:br/>
        <w:br/>
        <w:t>[50]  cfr. anexo I: cuadro de los “Gastos Incurridos por los  Compañeros  de</w:t>
        <w:br/>
        <w:t>la Ley  25”  en  relación  con  los  procesos  seguidos  en  los  tribunales</w:t>
        <w:br/>
        <w:t>nacionales y en el sistema interamericano; anexo II: comunicación de  12  de</w:t>
        <w:br/>
        <w:t>diciembre de 2000 dirigida al señor Hélio Bicudo, Presidente de la  Comisión</w:t>
        <w:br/>
        <w:t>Interamericana, por parte del  señor  Manrique  Mejía,  Coordinador  de  los</w:t>
        <w:br/>
        <w:t>Despedidos con la Ley 25, titulada “Resumen de las gestiones realizadas  por</w:t>
        <w:br/>
        <w:t>la Lic. Minerva Gómez en los trámites de la  demanda  internacional  de  los</w:t>
        <w:br/>
        <w:t>despidos de la Ley 25 de 1990 en el sistema interamericano de  los  derechos</w:t>
        <w:br/>
        <w:t>humanos”; y anexo III: cheque no. 15965  de  una  cuenta  del  Sindicato  de</w:t>
        <w:br/>
        <w:t>Trabajadores  del  Instituto  de  Recursos  Hidráulicos  y   Electrificación</w:t>
        <w:br/>
        <w:t>(SITIRHE) en el Banco Nacional de Panamá, emitido el 21 de enero de  2000  a</w:t>
        <w:br/>
        <w:t>nombre del señor Fernando del Rio  Gaona;  autorización  de  pago  no.  8812</w:t>
        <w:br/>
        <w:t>emitida el 21 de enero de 2000 por parte del Sindicato de  Trabajadores  del</w:t>
        <w:br/>
        <w:t>Instituto de Recursos Hidráulicos  y  Electrificación  a  nombre  del  señor</w:t>
        <w:br/>
        <w:t>Fernando del Rio Gaona; cheque no. 12105 de  una  cuenta  del  Sindicato  de</w:t>
        <w:br/>
        <w:t>Trabajadores  del  Instituto  de  Recursos  Hidráulicos  y   Electrificación</w:t>
        <w:br/>
        <w:t>(SITIRHE) en el Banco Nacional de Panamá, emitido el 18 de marzo de  1997  a</w:t>
        <w:br/>
        <w:t>nombre de Viajes España; autorización de pago no.  43(ilegible)  emitida  el</w:t>
        <w:br/>
        <w:t>18 de marzo de 19(ilegible) por parte  del  Sindicato  de  Trabajadores  del</w:t>
        <w:br/>
        <w:t>Instituto de Recursos Hidráulicos  y  Electrificación  a  nombre  de  Viajes</w:t>
        <w:br/>
        <w:t>España; cheque no. 3458 de una cuenta  del  Sindicato  de  Trabajadores  del</w:t>
        <w:br/>
        <w:t>Instituto de Recursos Hidráulicos y Electrificación (SITIRHE)  en  el  Banco</w:t>
        <w:br/>
        <w:t>Nacional de Panamá, emitido el 18 de  marzo  de  1992  a  nombre  del  señor</w:t>
        <w:br/>
        <w:t>Agilio Acuña G.; autorización de pago sin numeración emitida el 17 de  marzo</w:t>
        <w:br/>
        <w:t>de 1992 por parte del Sindicato de Trabajadores del  Instituto  de  Recursos</w:t>
        <w:br/>
        <w:t>Hidráulicos y Electrificación a nombre del señor Agilio  Acuña;  cheque  no.</w:t>
        <w:br/>
        <w:t>3463 de una cuenta del Sindicato de Trabajadores del Instituto  de  Recursos</w:t>
        <w:br/>
        <w:t>Hidráulicos y Electrificación (SITIRHE) en  el  Banco  Nacional  de  Panamá,</w:t>
        <w:br/>
        <w:t>emitido el 18 de marzo de 1992 a nombre del señor Manuel  Rodríguez;  cheque</w:t>
        <w:br/>
        <w:t>no. 11563 de una cuenta del  Sindicato  de  Trabajadores  del  Instituto  de</w:t>
        <w:br/>
        <w:t>Recursos Hidráulicos y Electrificación (SITIRHE) en  el  Banco  Nacional  de</w:t>
        <w:br/>
        <w:t>Panamá, emitido el 27 de septiembre  de  1996  a  nombre  del  señor  Rafael</w:t>
        <w:br/>
        <w:t>Lascano; autorización de pago no. 3749 emitida el 27 de septiembre  de  1996</w:t>
        <w:br/>
        <w:t>por  parte  del  Sindicato  de  Trabajadores  del  Instituto   de   Recursos</w:t>
        <w:br/>
        <w:t>Hidráulicos y Electrificación a nombre del señor Rafael Lascano; cheque  no.</w:t>
        <w:br/>
        <w:t>11604 de una cuenta del Sindicato de Trabajadores del Instituto de  Recursos</w:t>
        <w:br/>
        <w:t>Hidráulicos y Electrificación (SITIRHE) en  el  Banco  Nacional  de  Panamá,</w:t>
        <w:br/>
        <w:t>emitido el 15  de  octubre  de  19(ilegible)  a  nombre  de  Viajes  España;</w:t>
        <w:br/>
        <w:t>autorización de pago no. 3790 emitida el 15 de octubre de  19(ilegible)  por</w:t>
        <w:br/>
        <w:t>parte del Sindicato de Trabajadores del Instituto de Recursos Hidráulicos  y</w:t>
        <w:br/>
        <w:t>Electrificación a nombre de Viajes España; cheque no. 11930  de  una  cuenta</w:t>
        <w:br/>
        <w:t>del Sindicato de  Trabajadores  del  Instituto  de  Recursos  Hidráulicos  y</w:t>
        <w:br/>
        <w:t>Electrificación (SITIRHE) en el Banco Nacional de Panamá, emitido el  22  de</w:t>
        <w:br/>
        <w:t>enero de 1997 a nombre de Viajes  España;  autorización  de  pago  no.  4153</w:t>
        <w:br/>
        <w:t>emitida el 22 de enero de 1997 por parte del Sindicato de  Trabajadores  del</w:t>
        <w:br/>
        <w:t>Instituto de Recursos Hidráulicos  y  Electrificación  a  nombre  de  Viajes</w:t>
        <w:br/>
        <w:t>España; autorización de pago sin numeración emitida el 18 de marzo  de  1992</w:t>
        <w:br/>
        <w:t>por  parte  del  Sindicato  de  Trabajadores  del  Instituto   de   Recursos</w:t>
        <w:br/>
        <w:t>Hidráulicos y Electrificación a nombre del señor  Manuel  Rodríguez;  cheque</w:t>
        <w:br/>
        <w:t>no. 11669 de una cuenta del  Sindicato  de  Trabajadores  del  Instituto  de</w:t>
        <w:br/>
        <w:t>Recursos Hidráulicos y Electrificación (SITIRHE) en  el  Banco  Nacional  de</w:t>
        <w:br/>
        <w:t>Panamá, emitido el 6  de  noviembre  de  1996  a  nombre  del  señor  Rafael</w:t>
        <w:br/>
        <w:t>Lascano; autorización de  pago  no.  3858  emitida  el  6  de  noviembre  de</w:t>
        <w:br/>
        <w:t>199(ilegible) por parte del  Sindicato  de  Trabajadores  del  Instituto  de</w:t>
        <w:br/>
        <w:t>Recursos Hidráulicos y Electrificación a nombre del  señor  Rafael  Lascano;</w:t>
        <w:br/>
        <w:t>cheque no. 11768 de una cuenta del Sindicato de Trabajadores  del  Instituto</w:t>
        <w:br/>
        <w:t>de Recursos Hidráulicos y Electrificación (SITIRHE) en el Banco Nacional  de</w:t>
        <w:br/>
        <w:t>Panamá, emitido el 2 de  diciembre  de  1996  a  nombre  de  Viajes  España;</w:t>
        <w:br/>
        <w:t>autorización de pago no. 3976 emitida el 2  de  diciembre  de  199(ilegible)</w:t>
        <w:br/>
        <w:t>por  parte  del  Sindicato  de  Trabajadores  del  Instituto   de   Recursos</w:t>
        <w:br/>
        <w:t>Hidráulicos y Electrificación a nombre de Viajes España;  cheque  no.  11772</w:t>
        <w:br/>
        <w:t>de una cuenta del  Sindicato  de  Trabajadores  del  Instituto  de  Recursos</w:t>
        <w:br/>
        <w:t>Hidráulicos y Electrificación (SITIRHE) en  el  Banco  Nacional  de  Panamá,</w:t>
        <w:br/>
        <w:t>emitido el 2 de diciembre  de  1996  a  nombre  del  señor  Rafael  Lascano;</w:t>
        <w:br/>
        <w:t>autorización de pago no. 3980 emitida el 2  de  diciembre  de  199(ilegible)</w:t>
        <w:br/>
        <w:t>por  parte  del  Sindicato  de  Trabajadores  del  Instituto   de   Recursos</w:t>
        <w:br/>
        <w:t>Hidráulicos y Electrificación a nombre del señor Rafael Lascano; cheque  no.</w:t>
        <w:br/>
        <w:t>11995 de una cuenta del Sindicato de Trabajadores del Instituto de  Recursos</w:t>
        <w:br/>
        <w:t>Hidráulicos y Electrificación (SITIRHE) en  el  Banco  Nacional  de  Panamá,</w:t>
        <w:br/>
        <w:t>emitido el 14 de  febrero  de  1997  a  nombre  del  señor  Manrique  Mejía;</w:t>
        <w:br/>
        <w:t>autorización de pago no. 4223 emitida el 14 de febrero  de  1997  por  parte</w:t>
        <w:br/>
        <w:t>del Sindicato del  Instituto  de  Trabajadores  de  Recursos  Hidráulicos  y</w:t>
        <w:br/>
        <w:t>Electrificación a nombre del señor Manrique Mejía; cheque no. 09427  de  una</w:t>
        <w:br/>
        <w:t>cuenta del Sindicato de Trabajadores del Instituto de  Recursos  Hidráulicos</w:t>
        <w:br/>
        <w:t>y Electrificación (SITIRHE) en el Banco Nacional de Panamá,  emitido  el  15</w:t>
        <w:br/>
        <w:t>de marzo de 1995 a nombre del señor Manrique Mejía; cheque no. 09323 de  una</w:t>
        <w:br/>
        <w:t>cuenta del Sindicato de Trabajadores del Instituto de  Recursos  Hidráulicos</w:t>
        <w:br/>
        <w:t>y Electrificación (SITIRHE) en el Banco Nacional de Panamá,  emitido  el  22</w:t>
        <w:br/>
        <w:t>de febrero de 1995 a nombre del señor Manrique Mejía; cheque  no.  13404  de</w:t>
        <w:br/>
        <w:t>una  cuenta  del  Sindicato  de  Trabajadores  del  Instituto  de   Recursos</w:t>
        <w:br/>
        <w:t>Hidráulicos y Electrificación (SITIRHE) en  el  Banco  Nacional  de  Panamá,</w:t>
        <w:br/>
        <w:t>emitido el  6  de  febrero  de  1998  a  nombre  del  señor  Rolando  Gómez;</w:t>
        <w:br/>
        <w:t>autorización de pago no. 5779 emitida el 6 de febrero de 1998 por parte  del</w:t>
        <w:br/>
        <w:t>Sindicato  de  Trabajadores  del  Instituto  de   Recursos   Hidráulicos   y</w:t>
        <w:br/>
        <w:t>Electrificación a nombre del señor Rolando Gómez; cheque no.  14777  de  una</w:t>
        <w:br/>
        <w:t>cuenta del Sindicato de Trabajadores del Instituto de  Recursos  Hidráulicos</w:t>
        <w:br/>
        <w:t>y Electrificación (SITIRHE) en el Banco Nacional de Panamá,  emitido  el  21</w:t>
        <w:br/>
        <w:t>de enero de 1999 a nombre del señor José A. Arosemena  Molina;  autorización</w:t>
        <w:br/>
        <w:t>de pago no.7266 emitida el 21 de enero de 1999 por parte  del  Sindicato  de</w:t>
        <w:br/>
        <w:t>Trabajadores del Instituto  de  Recursos  Hidráulicos  y  Electrificación  a</w:t>
        <w:br/>
        <w:t>nombre del señor José A.  Arosemena;  folio  numerado  “Control  No.  19723”</w:t>
        <w:br/>
        <w:t>emitido el 06/02/97 por Viajes España a nombre de  SITIRHE;  folio  numerado</w:t>
        <w:br/>
        <w:t>“Control No. 17856” emitido el  25/09/96  por  Viajes  España  a  nombre  de</w:t>
        <w:br/>
        <w:t>SITIRHE; folio numerado “Control No. 17896” emitido el 27/09/96  por  Viajes</w:t>
        <w:br/>
        <w:t>España a nombre de SITIRHE; folio numerado “Control No.  19042”  emitido  el</w:t>
        <w:br/>
        <w:t>10/12/96 por Viajes España a nombre de SITIRHE; factura No. 2616 emitida  el</w:t>
        <w:br/>
        <w:t>14 de enero de 1999 por Transportes Internacionales Centro-Americanos  (Tica</w:t>
        <w:br/>
        <w:t>Bus, S.A.) a nombre de Rolando Gómez; autorización de  pago  sin  numeración</w:t>
        <w:br/>
        <w:t>emitida el 14 de enero de 1999 por parte del Sindicato de  Trabajadores  del</w:t>
        <w:br/>
        <w:t>Instituto de Recursos Hidráulicos  y  Electrificación  a  nombre  del  señor</w:t>
        <w:br/>
        <w:t>Rolando Gómez; factura emitida por Servicio de Lewis, S.A. el  14  de  enero</w:t>
        <w:br/>
        <w:t>de 1999 a nombre de SITIRHE; autorización de pago sin numeración emitida  el</w:t>
        <w:br/>
        <w:t>14 de enero de 1999 por parte del Sindicato de  Trabajadores  del  Instituto</w:t>
        <w:br/>
        <w:t>de Recursos Hidráulicos y Electrificación a nombre del señor Rolando  Gómez;</w:t>
        <w:br/>
        <w:t>autorización de pago sin numeración emitida el  15  de  enero  de  1999  por</w:t>
        <w:br/>
        <w:t>parte del Sindicato de Trabajadores del Instituto de Recursos Hidráulicos  y</w:t>
        <w:br/>
        <w:t>Electrificación a nombre del señor Rodolfo Vence Reid; autorización de  pago</w:t>
        <w:br/>
        <w:t>sin numeración emitida el 15 de enero de 1999 por  parte  del  Sindicato  de</w:t>
        <w:br/>
        <w:t>Trabajadores del Instituto  de  Recursos  Hidráulicos  y  Electrificación  a</w:t>
        <w:br/>
        <w:t>nombre del señor Rolando Gómez; autorización de pago sin numeración  emitida</w:t>
        <w:br/>
        <w:t>el 15 de  enero  de  1999  por  parte  del  Sindicato  de  Trabajadores  del</w:t>
        <w:br/>
        <w:t>Instituto de Recursos Hidráulicos  y  Electrificación  a  nombre  del  señor</w:t>
        <w:br/>
        <w:t>Tomás Segura; autorización de pago sin numeración emitida el 16 de enero  de</w:t>
        <w:br/>
        <w:t>1999 por parte del Sindicato  de  Trabajadores  del  Instituto  de  Recursos</w:t>
        <w:br/>
        <w:t>Hidráulicos  y  Electrificación  a  nombre  del  señor  Rolando  A.   Gómez;</w:t>
        <w:br/>
        <w:t>autorización de pago sin numeración emitida el  22  de  enero  de  1999  por</w:t>
        <w:br/>
        <w:t>parte del Sindicato de Trabajadores del Instituto de Recursos Hidráulicos  y</w:t>
        <w:br/>
        <w:t>Electrificación a nombre del señor Rolando A. Gómez;  autorización  de  pago</w:t>
        <w:br/>
        <w:t>sin numeración emitida el 28 de enero de 1999 por  parte  del  Sindicato  de</w:t>
        <w:br/>
        <w:t>Trabajadores del Instituto  de  Recursos  Hidráulicos  y  Electrificación  a</w:t>
        <w:br/>
        <w:t>nombre del señor Rodolfo Vence Reid; autorización  de  pago  sin  numeración</w:t>
        <w:br/>
        <w:t>emitida el 28 de enero de 1999 por parte del Sindicato de  Trabajadores  del</w:t>
        <w:br/>
        <w:t>Instituto de Recursos Hidráulicos  y  Electrificación  a  nombre  del  señor</w:t>
        <w:br/>
        <w:t>Rolando A. Gómez; documento que contiene tres facturas del  Banco  de  Costa</w:t>
        <w:br/>
        <w:t>Rica de compra de dólares; autorización de pago sin  numeración  emitida  el</w:t>
        <w:br/>
        <w:t>28 de enero de 1999 por parte del Sindicato de  Trabajadores  del  Instituto</w:t>
        <w:br/>
        <w:t>de Recursos Hidráulicos y Electrificación a nombre del  señor  Tomás  Segura</w:t>
        <w:br/>
        <w:t>Gómez; autorización de pago sin numeración emitida el 29 de  enero  de  1999</w:t>
        <w:br/>
        <w:t>por  parte  del  Sindicato  de  Trabajadores  del  Instituto   de   Recursos</w:t>
        <w:br/>
        <w:t>Hidráulicos  y  Electrificación  a  nombre  del  señor  Rolando  A.   Gómez;</w:t>
        <w:br/>
        <w:t>autorización de pago sin numeración emitida el 1  de  febrero  de  1999  por</w:t>
        <w:br/>
        <w:t>parte del Sindicato de Trabajadores del Instituto de Recursos Hidráulicos  y</w:t>
        <w:br/>
        <w:t>Electrificación a nombre del señor Rolando A. Gómez;  autorización  de  pago</w:t>
        <w:br/>
        <w:t>sin numeración emitida el 1 de febrero de 1999 por parte  del  Sindicato  de</w:t>
        <w:br/>
        <w:t>Trabajadores del Instituto  de  Recursos  Hidráulicos  y  Electrificación  a</w:t>
        <w:br/>
        <w:t>nombre del señor Tomás Segura Gómez; autorización  de  pago  sin  numeración</w:t>
        <w:br/>
        <w:t>emitida el 1 de febrero de 1999 por parte del Sindicato de Trabajadores  del</w:t>
        <w:br/>
        <w:t>Instituto de Recursos Hidráulicos  y  Electrificación  a  nombre  del  señor</w:t>
        <w:br/>
        <w:t>Rodolfo Vence Reid; autorización de pago sin numeración  emitida  el  17  de</w:t>
        <w:br/>
        <w:t>enero de 1999 por parte del  Sindicato  de  Trabajadores  del  Instituto  de</w:t>
        <w:br/>
        <w:t>Recursos Hidráulicos y Electrificación a nombre del señor Rolando A.  Gómez;</w:t>
        <w:br/>
        <w:t>documento que contiene un recibo emitido el 18  de  enero  de  1999  por  el</w:t>
        <w:br/>
        <w:t>señor Carlos R. Martínez en el cual  hace  constar  que  recibió  del  señor</w:t>
        <w:br/>
        <w:t>Rolando Gómez “documentos válidos”;  autorización  de  pago  sin  numeración</w:t>
        <w:br/>
        <w:t>emitida el 18 de enero de 1999 por parte del Sindicato de  Trabajadores  del</w:t>
        <w:br/>
        <w:t>Instituto de Recursos Hidráulicos  y  Electrificación  a  nombre  del  señor</w:t>
        <w:br/>
        <w:t>Rolando A. Gómez; documento No. 47578 emitido por la Dirección  Nacional  de</w:t>
        <w:br/>
        <w:t>Migración del Ministerio de Gobierno y Justicia de Panamá en  el  cual  hace</w:t>
        <w:br/>
        <w:t>constar que recibió del señor Tomás Segura Gómez dos balboas; documento  no.</w:t>
        <w:br/>
        <w:t>47577 emitido por la Dirección  Nacional  de  Migración  del  Ministerio  de</w:t>
        <w:br/>
        <w:t>Gobierno y Justicia de Panamá en el cual hace constar que recibió del  señor</w:t>
        <w:br/>
        <w:t>Rolando A. Gómez dos balboas; autorización de pago  sin  numeración  emitida</w:t>
        <w:br/>
        <w:t>el 18 de  enero  de  1999  por  parte  del  Sindicato  de  Trabajadores  del</w:t>
        <w:br/>
        <w:t>Instituto de Recursos Hidráulicos  y  Electrificación  a  nombre  del  señor</w:t>
        <w:br/>
        <w:t>Rolando A. Gómez; autorización de pago  sin  numeración  emitida  el  18  de</w:t>
        <w:br/>
        <w:t>enero de 1999 por parte del  Sindicato  de  Trabajadores  de  del  Instituto</w:t>
        <w:br/>
        <w:t>Recursos Hidráulicos y Electrificación a nombre del señor Rolando A.  Gómez;</w:t>
        <w:br/>
        <w:t>documento emitido por Transporte y Turismo Padafront Panamá  cuyo  remitente</w:t>
        <w:br/>
        <w:t>es José Santamaría y la guía de embarque es la no.19589; factura emitida  el</w:t>
        <w:br/>
        <w:t>23 de enero de 1999 por Rincón Universitario  a  nombre  del  Sindicato  del</w:t>
        <w:br/>
        <w:t>IRHE; factura emitida el 19 de enero de 1999 por Inversiones Candy,  S.A.  a</w:t>
        <w:br/>
        <w:t>nombre del SITIRHE; autorización de pago sin numeración  emitida  el  25  de</w:t>
        <w:br/>
        <w:t>enero de 1999 por parte del  Sindicato  de  Trabajadores  del  Instituto  de</w:t>
        <w:br/>
        <w:t>Recursos Hidráulicos y Electrificación a nombre  del  señor  Eric  González;</w:t>
        <w:br/>
        <w:t>autorización de pago sin numeración emitida el  25  de  enero  de  1999  por</w:t>
        <w:br/>
        <w:t>parte del SITIRHE a nombre del señor José Santamaría;  documento  no.  47790</w:t>
        <w:br/>
        <w:t>emitido por la Dirección Nacional de Migración del Ministerio de Gobierno  y</w:t>
        <w:br/>
        <w:t>Justicia de Panamá en el cual  hace  constar  que  recibió  del  señor  Eric</w:t>
        <w:br/>
        <w:t>González dos balboas; autorización de pago sin numeración emitida el  25  de</w:t>
        <w:br/>
        <w:t>enero de 1999 por parte del  Sindicato  de  Trabajadores  del  Instituto  de</w:t>
        <w:br/>
        <w:t>Recursos  Hidráulicos  y  Electrificación  a  nombre  del  señor   Nathaniel</w:t>
        <w:br/>
        <w:t>Charles; autorización de pago sin numeración emitida el 25 de enero de  1999</w:t>
        <w:br/>
        <w:t>por  parte  del  Sindicato  de  Trabajadores  del  Instituto   de   Recursos</w:t>
        <w:br/>
        <w:t>Hidráulicos  y  Electrificación  a  nombre  del   señor   Christian   Pérez;</w:t>
        <w:br/>
        <w:t>autorización de pago sin numeración emitida el  25  de  enero  de  1999  por</w:t>
        <w:br/>
        <w:t>parte del Sindicato de Trabajadores del Instituto de Recursos Hidráulicos  y</w:t>
        <w:br/>
        <w:t>Electrificación a nombre del señor Domingo De Gracia; autorización  de  pago</w:t>
        <w:br/>
        <w:t>sin numeración emitida el 18 de enero de 1999 por  parte  del  Sindicato  de</w:t>
        <w:br/>
        <w:t>Trabajadores del Instituto  de  Recursos  Hidráulicos  y  Electrificación  a</w:t>
        <w:br/>
        <w:t>nombre del señor Rolando A.  Gómez;  documento  no.  47787  emitido  por  la</w:t>
        <w:br/>
        <w:t>Dirección Nacional de Migración del Ministerio de  Gobierno  y  Justicia  de</w:t>
        <w:br/>
        <w:t>Panamá en el cual hace constar que recibió del señor Domingo De  Gracia  dos</w:t>
        <w:br/>
        <w:t>balboas; autorización de pago sin numeración emitida el 25 de enero de  1999</w:t>
        <w:br/>
        <w:t>por  parte  del  Sindicato  de  Trabajadores  del  Instituto   de   Recursos</w:t>
        <w:br/>
        <w:t>Hidráulicos y  Electrificación  a  nombre  del  señor  Orón  Darío  Miranda;</w:t>
        <w:br/>
        <w:t>documento No. 47783 emitido por  la  Dirección  Nacional  de  Migración  del</w:t>
        <w:br/>
        <w:t>Ministerio de Gobierno y Justicia de Panamá en  el  cual  hace  constar  que</w:t>
        <w:br/>
        <w:t>recibió del señor Orón Darío Miranda dos balboas; autorización de  pago  sin</w:t>
        <w:br/>
        <w:t>numeración emitida el 28 de  enero  de  1999  por  parte  del  Sindicato  de</w:t>
        <w:br/>
        <w:t>Trabajadores del Instituto  de  Recursos  Hidráulicos  y  Electrificación  a</w:t>
        <w:br/>
        <w:t>nombre del señor José Santamaría; recibo no. 001246 emitido el 28  de  enero</w:t>
        <w:br/>
        <w:t>de  1999  por  CARITAS  NACIONAL  DE  COSTA  RICA  a  nombre  del   SITIRHE;</w:t>
        <w:br/>
        <w:t>autorización de pago sin numeración emitida el  29  de  enero  de  1999  por</w:t>
        <w:br/>
        <w:t>parte del Sindicato de Trabajadores del Instituto de Recursos Hidráulicos  y</w:t>
        <w:br/>
        <w:t>Electrificación a nombre del señor José  Santamaría;  autorización  de  pago</w:t>
        <w:br/>
        <w:t>sin numeración emitida el 25 de enero de 1999 por  parte  del  Sindicato  de</w:t>
        <w:br/>
        <w:t>Trabajadores del Instituto  de  Recursos  Hidráulicos  y  Electrificación  a</w:t>
        <w:br/>
        <w:t>nombre del señor Javier Muñoz; documento no. 47789 emitido por la  Dirección</w:t>
        <w:br/>
        <w:t>Nacional de Migración del Ministerio de Gobierno y Justicia de Panamá en  el</w:t>
        <w:br/>
        <w:t>cual  hace  constar  que  recibió  del  señor  Javier  Muñoz  dos   balboas;</w:t>
        <w:br/>
        <w:t>autorización de pago sin numeración emitida el  24  de  enero  de  1999  por</w:t>
        <w:br/>
        <w:t>parte del Sindicato de Trabajadores del Instituto de Recursos Hidráulicos  y</w:t>
        <w:br/>
        <w:t>Electrificación a nombre del señor José  Santamaría;  autorización  de  pago</w:t>
        <w:br/>
        <w:t>sin numeración emitida el 24 de enero de 1999 por  parte  del  Sindicato  de</w:t>
        <w:br/>
        <w:t>Trabajadores de Recursos Hidráulicos y Electrificación a  nombre  del  señor</w:t>
        <w:br/>
        <w:t>José Santamaría; documento no.  088627  emitido  por  Artes  Técnicas,  S.A.</w:t>
        <w:br/>
        <w:t>(ARTEC)  el  23  de  enero  de  1999  a  nombre  del  Sindicato  del   IRHE;</w:t>
        <w:br/>
        <w:t>autorización de pago sin numeración emitida el  22  de  enero  de  1999  por</w:t>
        <w:br/>
        <w:t>parte  del   Sindicato   de   Trabajadores   de   Recursos   Hidráulicos   y</w:t>
        <w:br/>
        <w:t>Electrificación a nombre  del  señor  José  Santamaría;  factura  no.1063759</w:t>
        <w:br/>
        <w:t>emitida por la Kodak, Panamá Ltd. el 22 de enero de  1999;  autorización  de</w:t>
        <w:br/>
        <w:t>pago sin numeración emitida el 23 de enero de 1999 por parte  del  Sindicato</w:t>
        <w:br/>
        <w:t>de Trabajadores del Instituto de Recursos Hidráulicos  y  Electrificación  a</w:t>
        <w:br/>
        <w:t>nombre del señor  José  Santamaría;  autorización  de  pago  sin  numeración</w:t>
        <w:br/>
        <w:t>emitida el 19 de enero de 1999 por parte del Sindicato de  Trabajadores  del</w:t>
        <w:br/>
        <w:t>Instituto de Recursos Hidráulicos y Electrificación a nombre del señor  José</w:t>
        <w:br/>
        <w:t>Santamaría; factura No.108279 emitida por Happy Copy   el  19  de  enero  de</w:t>
        <w:br/>
        <w:t>1999 a nombre del Sindicato IRHE; factura  No.  D.V.75  emitida   el  20  de</w:t>
        <w:br/>
        <w:t>enero de 19(ilegible) a nombre de Sindicato del IRHE; autorización  de  pago</w:t>
        <w:br/>
        <w:t>sin numeración emitida el 21 de enero de 1999 por  parte  del  Sindicato  de</w:t>
        <w:br/>
        <w:t>Trabajadores del Instituto  de  Recursos  Hidráulicos  y  Electrificación  a</w:t>
        <w:br/>
        <w:t>nombre  del  señor  José  Santamaría;  documento  No.  21778   emitido   por</w:t>
        <w:br/>
        <w:t>Transporte Inazún, S.A. el 21 de enero de 1999;  autorización  de  pago  sin</w:t>
        <w:br/>
        <w:t>numeración emitida el 15 de  enero  de  1999  por  parte  del  Sindicato  de</w:t>
        <w:br/>
        <w:t>Trabajadores del Instituto  de  Recursos  Hidráulicos  y  Electrificación  a</w:t>
        <w:br/>
        <w:t>nombre del señor  José  Santamaría;  autorización  de  pago  sin  numeración</w:t>
        <w:br/>
        <w:t>emitida el 2 de febrero de 1999 por parte del Sindicato de Trabajadores  del</w:t>
        <w:br/>
        <w:t>Instituto de Recursos Hidráulicos  y  Electrificación  a  nombre  del  señor</w:t>
        <w:br/>
        <w:t>Rolando A. Gómez; autorización de  pago  sin  numeración  emitida  el  2  de</w:t>
        <w:br/>
        <w:t>febrero de 1999 por parte del Sindicato de  Trabajadores  del  Instituto  de</w:t>
        <w:br/>
        <w:t>Recursos Hidráulicos y Electrificación a nombre del señor Rolando A.  Gómez;</w:t>
        <w:br/>
        <w:t>autorización de pago sin numeración emitida el 2  de  febrero  de  1999  por</w:t>
        <w:br/>
        <w:t>parte del Sindicato de Trabajadores del Instituto de Recursos Hidráulicos  y</w:t>
        <w:br/>
        <w:t>Electrificación a nombre del señor  Rolando  A.  Gómez;  dos  copias  de  la</w:t>
        <w:br/>
        <w:t>autorización de pago no. 7232 emitida el 13 de enero de 1999 por  parte  del</w:t>
        <w:br/>
        <w:t>Sindicato  de  Trabajadores  del  Instituto  de   Recursos   Hidráulicos   y</w:t>
        <w:br/>
        <w:t>Electrificación a nombre del señor Rolando A. Gómez; nota de 11 de enero  de</w:t>
        <w:br/>
        <w:t>1999 dirigida al señor José A. Arosemena del Sindicato de  Trabajadores  del</w:t>
        <w:br/>
        <w:t>IRHE por los  señores  Rolando  A.  Gómez  C.  y  Fernando  Del  Río  Gaona;</w:t>
        <w:br/>
        <w:t>documento titulado “…efectuados en San José, Costa Rica  del  19  al  29  de</w:t>
        <w:br/>
        <w:t>enero de 1999” el cual  es  firmado  por  José  Santamaría  y  se  encuentra</w:t>
        <w:br/>
        <w:t>parcialmente ilegible; dos copias de un documento emitido  por  la  Compañía</w:t>
        <w:br/>
        <w:t>Panameña de Aviación en el cual hace constar  que  recibió  del  señor  José</w:t>
        <w:br/>
        <w:t>Arosemena la suma de doscientos ochenta  y  tres  dólares  (US$283.00);  dos</w:t>
        <w:br/>
        <w:t>copias de la factura no. 1103 emitida por el Hotel  del  Bulevar  el  29  de</w:t>
        <w:br/>
        <w:t>enero de 1999 a nombre del señor José Arosemena;  recibo  de  anticipos  no.</w:t>
        <w:br/>
        <w:t>3298 emitido por el Hotel Royal Dutch el 25 de enero  de  1999;  recibo  por</w:t>
        <w:br/>
        <w:t>dinero No. 158 emitido por Marvin Murillo Porras el 24  de  enero  de  1999;</w:t>
        <w:br/>
        <w:t>dos copias de un tiquete aéreo emitido por la Cia. Panameña  de  Aviación  a</w:t>
        <w:br/>
        <w:t>nombre del señor José Arosemena correspondiente  a  un  viaje  a  San  José,</w:t>
        <w:br/>
        <w:t>Costa Rica, del 24 al 29 de  enero  de  1999;  documento  que  contiene  una</w:t>
        <w:br/>
        <w:t>factura del Banco de Costa  Rica  de  compra  de  dólares;  nota  de  19  de</w:t>
        <w:br/>
        <w:t>septiembre de 1996 dirigida a Viajes España por el señor  Narciso  Barsallo,</w:t>
        <w:br/>
        <w:t>Secretario de Finanzas, SITIRHE; folio numerado “Control No. 18428”  emitido</w:t>
        <w:br/>
        <w:t>el 31/10/96 por Viajes España a nombre de SITIRHE; folio  numerado  “Control</w:t>
        <w:br/>
        <w:t>No. 18427” emitido el 31/10/96 por Viajes España a nombre de SITIRHE;  folio</w:t>
        <w:br/>
        <w:t>numerado “Control No. 18381”  emitido  el  29/10/96  a  nombre  de  SITIRHE;</w:t>
        <w:br/>
        <w:t>autorización de pago sin numeración emitida el 2 de diciembre  de  1996  por</w:t>
        <w:br/>
        <w:t>parte  del   Sindicato   de   Trabajadores   de   Recursos   Hidráulicos   y</w:t>
        <w:br/>
        <w:t>Electrificación a nombre de Viajes España;  factura  No.  5212  emitida  por</w:t>
        <w:br/>
        <w:t>Klassic Travel  el  6  de  febrero  de  1998  a  nombre  de  Rolando  Gómez;</w:t>
        <w:br/>
        <w:t>autorización de pago sin numeración emitida el 6  de  febrero  de  1998  por</w:t>
        <w:br/>
        <w:t>parte del Sindicato de Trabajadores del Instituto de Recursos Hidráulicos  y</w:t>
        <w:br/>
        <w:t>Electrificación a nombre del señor Rolando Gómez; autorización de  pago  sin</w:t>
        <w:br/>
        <w:t>numeración emitida el 6 de febrero  de  1998  por  parte  del  Sindicato  de</w:t>
        <w:br/>
        <w:t>Trabajadores del Instituto  de  Recursos  Hidráulicos  y  Electrificación  a</w:t>
        <w:br/>
        <w:t>nombre del señor Rolando Gómez; dos copias  del  cuadro  titulado  “Personas</w:t>
        <w:br/>
        <w:t>que van a la  audiencia  en  Costa  Rica.  Caso  Ley  25”;  cuadro  titulado</w:t>
        <w:br/>
        <w:t>“Personas que viajarán a San José *Costa Rica*, a  la  audiencia  del  fondo</w:t>
        <w:br/>
        <w:t>del caso 11.325. **Ley 25**; y cuadro titulado  “Gastos  efectuados  en  San</w:t>
        <w:br/>
        <w:t>José, Costa Rica del 19 al 29 de enero de 1999”.</w:t>
        <w:br/>
        <w:t>[51]  cfr. Caso Las Palmeras, Excepciones Preliminares.  Sentencia de  4  de</w:t>
        <w:br/>
        <w:t>febrero de 2000.  Serie C No. 67,</w:t>
        <w:br/>
        <w:t>párr. 34.</w:t>
        <w:br/>
        <w:br/>
        <w:t>[52]  cfr. Caso Bámaca Velásquez. Sentencia de  25  de  noviembre  de  2000.</w:t>
        <w:br/>
        <w:t>Serie C No. 70, párrs. 126, 157 y 158; Caso  Cantoral  Benavides.  Sentencia</w:t>
        <w:br/>
        <w:t>de 18 de agosto de 2000. Serie  C  No.  69,  párrs.  98,  100  y  101;  Caso</w:t>
        <w:br/>
        <w:t>Villagrán Morales y otros (Caso de los “Niños de la  Calle”).  Sentencia  de</w:t>
        <w:br/>
        <w:t>19 de noviembre de 1999. Serie C No. 63,  capítulo  XIII,  y  Caso  Paniagua</w:t>
        <w:br/>
        <w:t>Morales y otros, supra nota 11, párrs. 133 a 136.</w:t>
        <w:br/>
        <w:br/>
        <w:t>[53]  cfr . Caso Loayza Tamayo.  Cumplimiento de  sentencia.  Resolución  de</w:t>
        <w:br/>
        <w:t>17 de noviembre de 1999. Serie C No.  60,  párr.7;  y  Convención  de  Viena</w:t>
        <w:br/>
        <w:t>sobre el Derecho de los Tratados, art. 26.</w:t>
        <w:br/>
        <w:t>[54]  cfr., inter alia, Eur. Court H.R. Ezelin judgment of  26  April  1991,</w:t>
        <w:br/>
        <w:t>Series A no. 202, para. 45; y Eur. Court H.R. Müller and Others judgment  of</w:t>
        <w:br/>
        <w:t>24 May 1988, Serie A no. 133, para. 29.</w:t>
        <w:br/>
        <w:t>[55]  cfr. Caso del Tribunal Constitucional,  supra  nota  7,  párr.  69;  y</w:t>
        <w:br/>
        <w:t>Garantías  judiciales  en  Estados  de  Emergencia  (arts.  27.2,  25  y   8</w:t>
        <w:br/>
        <w:t>Convención Americana sobre Derechos  Humanos).  Opinión  Consultiva  OC-9/87</w:t>
        <w:br/>
        <w:t>del 6 de octubre de 1987. Serie A No. 9, párr. 27.</w:t>
        <w:br/>
        <w:t>[56]  cfr., inter alia, Eur. Court. H.R., Albert and Le Compte  judgment  of</w:t>
        <w:br/>
        <w:t>10  February 1983, Series A no. 58,</w:t>
        <w:br/>
        <w:t>para. 39.</w:t>
        <w:br/>
        <w:br/>
        <w:t>[57]  cfr., inter alia, Eur. Court. H.R., Campbell and Fell judgment  of  28</w:t>
        <w:br/>
        <w:t>June  1984, Series A no. 80, para. 68; Eur. Court. H.R., Deweer judgment  of</w:t>
        <w:br/>
        <w:t>27 February 1980, Series A no. 35, para.49; y Eur. Court.  H.R.,  Engel  and</w:t>
        <w:br/>
        <w:t>others judgment of 8 June 1976, Series A no. 22, para. 82.</w:t>
        <w:br/>
        <w:t>[58]  cfr. Caso Genie Lacayo. Sentencia del 29 de enero  de  1997.  Serie  C</w:t>
        <w:br/>
        <w:t>No. 30, párr. 74.</w:t>
        <w:br/>
        <w:t>[59]  cfr. también OIT. Convenio Número 87 Relativo a la  Libertad  Sindical</w:t>
        <w:br/>
        <w:t>y a la Protección del Derecho de Sindicación, de  17  de  junio  de  1948  y</w:t>
        <w:br/>
        <w:t>Convenio Número 98 Relativo a la Aplicación de los  Principios  del  Derecho</w:t>
        <w:br/>
        <w:t>de Sindicación y de Negociación Colectiva, de 8 de junio de 1949.</w:t>
        <w:br/>
        <w:t>[60]  cfr. OIT. Resolución del Comité de Libertad Sindical en  el  Caso  No.</w:t>
        <w:br/>
        <w:t>1569 “Quejas contra el Gobierno de Panamá presentadas por  la  Confederación</w:t>
        <w:br/>
        <w:t>Internacional de Organizaciones Sindicales Libres (CIOSL), el  Sindicato  de</w:t>
        <w:br/>
        <w:t>Trabajadores  del  Instituto  de  Recursos  Hidráulicos  y   Electrificación</w:t>
        <w:br/>
        <w:t>(SITIRHE)  y  Sindicato  de   Trabajadores   del   Instituto   Nacional   de</w:t>
        <w:br/>
        <w:t>Telecomunicaciones (SITINTEL)”, párr. 143.3.</w:t>
        <w:br/>
        <w:br/>
        <w:t>[61]  cfr. OIT. Resolución del Comité de Libertad Sindical en  el  Caso  No.</w:t>
        <w:br/>
        <w:t>1569, supra nota 60, párr. 143.6.</w:t>
        <w:br/>
        <w:t>[62]  cfr. OIT. Resolución del Comité de Libertad Sindical en  el  Caso  No.</w:t>
        <w:br/>
        <w:t>1569, supra  nota 60, párrs. 145 y 146.d.</w:t>
        <w:br/>
        <w:br/>
        <w:t>[63]  cfr.OIT. Resolución del Comité de Libertad Sindical  en  el  Caso  No.</w:t>
        <w:br/>
        <w:t>1569, supra  nota 60, párrs. 144 y 146.c.</w:t>
        <w:br/>
        <w:t>[64]  La expresión "leyes" en el artículo  30  de  la  Convención  Americana</w:t>
        <w:br/>
        <w:t>sobre Derechos Humanos. Opinión Consultiva OC-6/86 del 9 de  mayo  de  1986.</w:t>
        <w:br/>
        <w:t>Serie A No. 6, párrs. 26 y 27.</w:t>
        <w:br/>
        <w:br/>
        <w:t>[65]  cfr.  La  expresión  "leyes"  en  el  artículo  30  de  la  Convención</w:t>
        <w:br/>
        <w:t>Americana sobre Derechos Humanos, supra nota 64, párr. 28.</w:t>
        <w:br/>
        <w:t>[66]  Caso Caballero Delgado y Santana.  Sentencia  de  8  de  diciembre  de</w:t>
        <w:br/>
        <w:t>1995. Serie C No. 22, párr. 56; Caso Godínez Cruz. Sentencia de 20 de  enero</w:t>
        <w:br/>
        <w:t>de 1989. Serie C No. 5, párrs. 173, 178 y 179; y Caso  Velásquez  Rodríguez.</w:t>
        <w:br/>
        <w:t>Sentencia de 29 de julio de 1988. Serie C No. 4, párrs. 164, 169 y 170.</w:t>
        <w:br/>
        <w:br/>
        <w:t>[67]  cfr. Caso Durand y Ugarte, supra nota 12, párr. 136.</w:t>
        <w:br/>
        <w:br/>
        <w:t>[68]  cfr. Caso Cantoral Benavides, supra nota 52, párr. 178.</w:t>
        <w:br/>
        <w:t>[69]   cfr.  Caso  Cantoral  Benavides,  supra  nota  52,   párr.   176;   y</w:t>
        <w:br/>
        <w:t>Responsabilidad  Internacional  por  Expedición  y   Aplicación   de   Leyes</w:t>
        <w:br/>
        <w:t>Violatorias de la  Convención  (arts.  1  y  2  Convención  Americana  sobre</w:t>
        <w:br/>
        <w:t>Derechos Humanos). Opinión Consultiva OC-14/94 del 9 de diciembre  de  1994.</w:t>
        <w:br/>
        <w:t>Serie A No. 14, párr. 36.</w:t>
        <w:br/>
        <w:t>[70]  Caso Baena Ricardo y otros, Excepciones  Preliminares.   Sentencia  de</w:t>
        <w:br/>
        <w:t>18 de noviembre de 1999. Serie C No. 61, párrs. 37 y 38.</w:t>
        <w:br/>
        <w:br/>
        <w:t>[71]  cfr. Caso Loayza Tamayo. Sentencia de 17 de septiembre de 1997.  Serie</w:t>
        <w:br/>
        <w:t>C No. 33, párr. 79; y Caso Genie Lacayo, supra nota 58, parr. 93.</w:t>
        <w:br/>
        <w:br/>
        <w:t>[72]  Caso Loayza Tamayo, supra nota 71, párrs. 80 y 81.</w:t>
        <w:br/>
        <w:t>[73]  cfr. Caso del Tribunal Constitucional, supra nota 7, párr.  118;  Caso</w:t>
        <w:br/>
        <w:t>Suárez Rosero. Reparaciones (art. 63.1 Convención Americana  sobre  Derechos</w:t>
        <w:br/>
        <w:t>Humanos). Sentencia de 20 de enero de 1999. Serie C No.  44,  párr.  40.  En</w:t>
        <w:br/>
        <w:t>igual sentido, cfr. Factory at Chorzów, Jurisdiction, Judgment No. 8,  1927,</w:t>
        <w:br/>
        <w:t>P.C.I.J., Series A, No. 9, pág. 21; Factory  at  Chorzów,  Merits,  Judgment</w:t>
        <w:br/>
        <w:t>No. 13, 1928, P.C.I.J., Series A, No. 17, pág. 29; Reparations for  Injuries</w:t>
        <w:br/>
        <w:t>Suffered in the Service of the  United  Nations,  Advisory  Opinion,  I.C.J.</w:t>
        <w:br/>
        <w:t>Reports 1949, pág. 184.</w:t>
        <w:br/>
        <w:br/>
        <w:t>[74]  cfr. Caso del Tribunal Constitucional, supra nota 7, párr. 119.</w:t>
        <w:br/>
        <w:t>[75]  cfr. Caso del Tribunal Constitucional, supra nota 7, párr. 120.</w:t>
        <w:br/>
        <w:br/>
        <w:t>[76]  cfr. Caso del Tribunal Constitucional, supra nota 7, párr. 121.</w:t>
        <w:br/>
        <w:br/>
        <w:t>[77]  cfr. Caso del Tribunal Constitucional, supra nota 7, párr.  122;  Caso</w:t>
        <w:br/>
        <w:t>Suárez Rosero. Reparaciones, supra nota 73, párr. 72;  Caso  Castillo  Páez.</w:t>
        <w:br/>
        <w:t>Reparaciones. (art.  63.1  Convención  Americana  sobre  Derechos  Humanos).</w:t>
        <w:br/>
        <w:t>Sentencia de 27 de noviembre de 1998. Serie C No. 43, párr  84;  Caso  Neira</w:t>
        <w:br/>
        <w:t>Alegría  y  otros,  Reparaciones.  (art.  63.1  Convención  Americana  sobre</w:t>
        <w:br/>
        <w:t>Derechos Humanos). Sentencia de 19 de septiembre de 1996. Serie  C  No.  29,</w:t>
        <w:br/>
        <w:t>párr. 56; Caso El  Amparo.  Reparaciones  (art.  63.1  Convención  Americana</w:t>
        <w:br/>
        <w:t>sobre Derechos Humanos). Sentencia de 14 de septiembre de 1996. Serie C  No.</w:t>
        <w:br/>
        <w:t>28, párr. 62; Caso Godínez  Cruz.  Indemnización  Compensatoria  (art.  63.1</w:t>
        <w:br/>
        <w:t>Convención Americana sobre Derechos Humanos). Sentencia de 21  de  julio  de</w:t>
        <w:br/>
        <w:t>1989. Serie C No. 8, párr. 34; y  Caso  Velásquez  Rodríguez.  Indemnización</w:t>
        <w:br/>
        <w:t>Compensatoria (art.  63.1  Convención  Americana  sobre  Derechos  Humanos).</w:t>
        <w:br/>
        <w:t>Sentencia de 21 de julio de 1989. Serie C No. 7, párr. 36.</w:t>
        <w:br/>
        <w:t>[78]  cfr. Caso Blake. Reparaciones (art. 63.1  Convención  Americana  sobre</w:t>
        <w:br/>
        <w:t>Derechos Humanos). Sentencia de 22 de enero de 1999. Serie C No.  48,  párr.</w:t>
        <w:br/>
        <w:t>55; Caso Castillo  Páez,  supra  nota  77,  párr.  84;  y  Caso  El  Amparo.</w:t>
        <w:br/>
        <w:t>Reparaciones, supra nota 77, párr. 35. También cfr., inter alia,  Cour  eur.</w:t>
        <w:br/>
        <w:t>D. H., arrêt Wiesinger du 30 octobre 1991, série A no.  213,  p.  29,  párr.</w:t>
        <w:br/>
        <w:t>85; Cour eur. D. H., arrêt Kemmache c. France (article  50)  du  2  novembre</w:t>
        <w:br/>
        <w:t>1993, série A no. 270-B, p. 16, párr.  11;  Cour  eur.  D.  H.,  arrêt  Mats</w:t>
        <w:br/>
        <w:t>Jacobsson du 28 juin 1990, série A no. 180-A, p. 16, párr. 44; y  Cour  eur.</w:t>
        <w:br/>
        <w:t>D.H., arrêt Ferraro du 19 février 1991, série A no. 197-A, p. 10, párr. 21.</w:t>
        <w:br/>
        <w:br/>
        <w:t>[79]   cfr.,  inter  alia,  Caso  Loayza  Tamayo.  Reparaciones  (art.  63.1</w:t>
        <w:br/>
        <w:t>Convención Americana sobre Derechos Humanos). Sentencia de 27  de  noviembre</w:t>
        <w:br/>
        <w:t>de 1998. Serie C No. 42,  párr.  139;  Caso  Caballero  Delgado  y  Santana.</w:t>
        <w:br/>
        <w:t>Reparaciones  (art.  63.1  Convención  Americana  sobre  Derechos  Humanos).</w:t>
        <w:br/>
        <w:t>Sentencia de 29 de enero de 1997. Serie C No.  31,  párr.50;  y  Caso  Neira</w:t>
        <w:br/>
        <w:t>Alegría y Otros. Reparaciones, supra nota 77, párr. 58.</w:t>
        <w:br/>
        <w:br/>
        <w:t>[80]  cfr. Caso del Tribunal Constitucional, supra nota 7, párr.  125;  Caso</w:t>
        <w:br/>
        <w:t>Suárez Rosero. Reparaciones, supra nota 73, párr. 92;  Caso  Castillo  Páez.</w:t>
        <w:br/>
        <w:t>Reparaciones, supra  nota  77,  párr.  112;  y  Caso  Garrido  y  Baigorria.</w:t>
        <w:br/>
        <w:t>Reparaciones  (art.  63.1  Convención  Americana  sobre  Derechos  Humanos).</w:t>
        <w:br/>
        <w:t>Sentencia de 27 de agosto de 1998. Serie C No. 39, párr. 82.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