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Caso Masacre Plan de Sánchez Vs. Guatemala</w:t>
        <w:br/>
        <w:br/>
        <w:t xml:space="preserve">                                (Reparaciones)</w:t>
        <w:br/>
        <w:br/>
        <w:br/>
        <w:br/>
        <w:br/>
        <w:t xml:space="preserve">                    Sentencia de 19 de noviembre de 2004</w:t>
        <w:br/>
        <w:br/>
        <w:br/>
        <w:br/>
        <w:br/>
        <w:br/>
        <w:br/>
        <w:t>En el caso Masacre Plan de Sánchez,</w:t>
        <w:br/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Alejandro Sánchez Garrido, Juez ad hoc,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29, 56, 57 y 58 del Reglamento de la  Corte</w:t>
        <w:br/>
        <w:t>(en adelante “el Reglamento”), y con  el  artículo  63.1  de  la  Convención</w:t>
        <w:br/>
        <w:t>Americana sobre Derechos Humanos (en adelante “la  Convención  Americana”  o</w:t>
        <w:br/>
        <w:t>“la Convención”), dicta la presente Sentencia.</w:t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31 de julio de 2002 la Comisión Interamericana de Derechos  Humanos</w:t>
        <w:br/>
        <w:t>(en adelante “la Comisión” o “la Comisión Interamericana”) sometió  ante  la</w:t>
        <w:br/>
        <w:t>Corte Interamericana una demanda contra el Estado de Guatemala (en  adelante</w:t>
        <w:br/>
        <w:t>“el Estado” o “Guatemala”), la cual se originó en la  denuncia  No.  11.763,</w:t>
        <w:br/>
        <w:t>recibida en la Secretaría de la Comisión el 25 de octubre de 1996.</w:t>
        <w:br/>
        <w:br/>
        <w:t>2.    La Comisión presentó la demanda con base  en  el  artículo  61  de  la</w:t>
        <w:br/>
        <w:t>Convención  Americana,  con  el   fin   de   que   la   Corte   “declar[ara]</w:t>
        <w:br/>
        <w:t>internacionalmente responsable al Estado  […]  por  las  violaciones  a  los</w:t>
        <w:br/>
        <w:t>derechos  a  la  integridad   personal,   protección   judicial,   garantías</w:t>
        <w:br/>
        <w:t>judiciales, […] a la igualdad ante la ley, a la  libertad  de  conciencia  y</w:t>
        <w:br/>
        <w:t>religión y […] a la propiedad privada, en  relación  con  la  obligación  de</w:t>
        <w:br/>
        <w:t>respetar los derechos, todos estos consagrados en los artículos  5,  8,  25,</w:t>
        <w:br/>
        <w:t>24, 12, 21 y 1[.]1 de la Convención Americana”.  En la demanda  la  Comisión</w:t>
        <w:br/>
        <w:t>alegó  la  “denegación  de  justicia  y  otros  actos  de   intimidación   y</w:t>
        <w:br/>
        <w:t>discriminación que afectaron los derechos a la  integridad  personal,  a  la</w:t>
        <w:br/>
        <w:t>libertad  de  creencia  y  religión  y  a  la  propiedad  privada   de   los</w:t>
        <w:br/>
        <w:t>sobrevivientes y familiares de las víctimas de la masacre  de  268  personas</w:t>
        <w:br/>
        <w:t>[…], en su mayoría  miembros del pueblo indígena maya en la  aldea  Plan  de</w:t>
        <w:br/>
        <w:t>Sánchez, Municipio de Rabinal, Departamento de Baja Verapaz,  ejecutada  por</w:t>
        <w:br/>
        <w:t>miembros del Ejército de Guatemala y colaboradores civiles, bajo tutela  del</w:t>
        <w:br/>
        <w:t>ejército, el día domingo 18 de julio de 1982”.  La  Comisión  señaló  en  su</w:t>
        <w:br/>
        <w:t>demanda que la masacre se encuentra en la impunidad, y que el Estado  no  ha</w:t>
        <w:br/>
        <w:t>realizado una investigación seria y efectiva  para  establecer  los  hechos,</w:t>
        <w:br/>
        <w:t>juzgar y sancionar a los responsables  materiales  e  intelectuales,  ni  ha</w:t>
        <w:br/>
        <w:t>reparado sus consecuencias.</w:t>
        <w:br/>
        <w:br/>
        <w:t>3.    Asimismo, la Comisión solicitó a  la  Corte  que  ordenara  al  Estado</w:t>
        <w:br/>
        <w:t>adoptar determinadas reparaciones pecuniarias y no pecuniarias y el pago  de</w:t>
        <w:br/>
        <w:t>las costas y gastos originados en la tramitación  del  caso  tanto  a  nivel</w:t>
        <w:br/>
        <w:t>nacional  como  a  nivel  internacional,  ante  los  órganos   del   sistema</w:t>
        <w:br/>
        <w:t>interamericano de protección de derechos humanos.</w:t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4.    Guatemala es Estado Parte en la Convención Americana desde  el  25  de</w:t>
        <w:br/>
        <w:t>mayo  de  1978  y  reconoció  la  competencia  contenciosa   de   la   Corte</w:t>
        <w:br/>
        <w:t>Interamericana el 9 de marzo de 1987.  Por tanto,  la  Corte  es  competente</w:t>
        <w:br/>
        <w:t>para conocer del presente caso, en los términos de los artículos 62  y  63.1</w:t>
        <w:br/>
        <w:t>de la Convención.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5.    El 25 de octubre de 1996 el Centro para la Acción  Legal  en  Derechos</w:t>
        <w:br/>
        <w:t>Humanos (en  adelante  “CALDH”  “representantes  de  las  víctimas”  o  “los</w:t>
        <w:br/>
        <w:t>representantes”) presentó una denuncia ante la Comisión Interamericana.   El</w:t>
        <w:br/>
        <w:t>1 de julio de 1997 la Comisión abrió el caso No.  11.763  y  transmitió  las</w:t>
        <w:br/>
        <w:t>partes pertinentes de la denuncia al Estado.</w:t>
        <w:br/>
        <w:br/>
        <w:t>6.    El 11 de marzo de 1999 la Comisión  Interamericana,  durante  su  102º</w:t>
        <w:br/>
        <w:t>Período Ordinario  de  Sesiones,  aprobó  el  Informe  No.  31/99  sobre  la</w:t>
        <w:br/>
        <w:t>admisibilidad del caso.</w:t>
        <w:br/>
        <w:br/>
        <w:t>7.    El 28 de febrero  de  2002,  durante  su  114°  Período  Ordinario  de</w:t>
        <w:br/>
        <w:t>Sesiones, la Comisión, después de analizar las posiciones de  las  partes  y</w:t>
        <w:br/>
        <w:t>considerar concluida la etapa de solución amistosa, aprobó,  de  conformidad</w:t>
        <w:br/>
        <w:t>con lo dispuesto en el artículo 50 de la Convención,  el  Informe  de  Fondo</w:t>
        <w:br/>
        <w:t>No. 25/02, en el cual hizo una serie de recomendaciones al Estado.</w:t>
        <w:br/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t>8.    El 31 de julio de 2002 la Comisión Interamericana presentó la  demanda</w:t>
        <w:br/>
        <w:t>ante la Corte.  El 22 de agosto de  2002  la  Secretaría  de  la  Corte  (en</w:t>
        <w:br/>
        <w:t>adelante “la Secretaría”), una vez realizado  el  examen  preliminar  de  la</w:t>
        <w:br/>
        <w:t>demanda por el  Presidente  de  la  Corte  (en  adelante  “el  Presidente”),</w:t>
        <w:br/>
        <w:t>notificó ésta al Estado, y le informó sobre los plazos  para  contestarla  y</w:t>
        <w:br/>
        <w:t>designar su representación en el proceso.   Ese  mismo  día  la  Secretaría,</w:t>
        <w:br/>
        <w:t>siguiendo instrucciones del Presidente, informó al Estado de  su  derecho  a</w:t>
        <w:br/>
        <w:t>designar un juez ad hoc para que participara en la consideración  del  caso.</w:t>
        <w:br/>
        <w:t>Igualmente, el 22 de agosto de 2002, de acuerdo con el artículo 35.1.e)  del</w:t>
        <w:br/>
        <w:t>Reglamento, la demanda fue notificada a CALDH, y se le informó  que  contaba</w:t>
        <w:br/>
        <w:t>con un plazo de treinta días  para  presentar  su  escrito  de  solicitudes,</w:t>
        <w:br/>
        <w:t>argumentos y pruebas (en adelante “escrito de solicitudes y argumentos”).</w:t>
        <w:br/>
        <w:br/>
        <w:t>9.    El 27 de  septiembre  de  2002  los  representantes  de  las  víctimas</w:t>
        <w:br/>
        <w:t>remitieron su escrito de solicitudes y argumentos.</w:t>
        <w:br/>
        <w:br/>
        <w:t>10.    El  1  de  noviembre  de  2002  el  Estado  presentó  su  escrito  de</w:t>
        <w:br/>
        <w:t>interposición de excepciones preliminares[1], contestación de la  demanda  y</w:t>
        <w:br/>
        <w:t>observaciones al escrito de solicitudes y argumentos.</w:t>
        <w:br/>
        <w:br/>
        <w:t>11.   El 19 de febrero de 2004 el Presidente dictó una Resolución,  mediante</w:t>
        <w:br/>
        <w:t>la cual requirió  a  la  Comisión  Interamericana,  de  conformidad  con  el</w:t>
        <w:br/>
        <w:t>artículo 47.3 del Reglamento, que los señores  Benjamín  Manuel  Jerónimo  y</w:t>
        <w:br/>
        <w:t>Eulalio Grave Ramírez prestaran sus testimonios a  través  de  declaraciones</w:t>
        <w:br/>
        <w:t>rendidas ante fedatario público (affidávits) y que los señores Luis  Rodolfo</w:t>
        <w:br/>
        <w:t>Ramírez  García  y  José  Fernando  Moscoso  Möller  también  prestaran  sus</w:t>
        <w:br/>
        <w:t>peritajes  a  través  de  declaraciones  rendidas  ante  fedatario   público</w:t>
        <w:br/>
        <w:t>(affidávits).  Asimismo, el Presidente  otorgó  un  plazo  improrrogable  de</w:t>
        <w:br/>
        <w:t>veinte días, contado a partir de la transmisión de  tales  affidávits,  para</w:t>
        <w:br/>
        <w:t>que los representantes y el Estado remitieran sus  observaciones  sobre  las</w:t>
        <w:br/>
        <w:t>mencionadas declaraciones y peritajes.  A su vez, el  Presidente  convocó  a</w:t>
        <w:br/>
        <w:t>la  Comisión  Interamericana,  a  los  representantes  y  al  Estado  a  una</w:t>
        <w:br/>
        <w:t>audiencia pública que se celebraría en la sede de la Corte a partir  del  23</w:t>
        <w:br/>
        <w:t>de  abril  de  2004,  para  escuchar  sus  alegatos  sobre  las  excepciones</w:t>
        <w:br/>
        <w:t>preliminares y eventuales fondo,  reparaciones  y  costas,  y  escuchar  los</w:t>
        <w:br/>
        <w:t>testimonios de los señores Juan Manuel Jerónimo, Narcisa Corazón Jerónimo  y</w:t>
        <w:br/>
        <w:t>Buenaventura Manuel Jerónimo,  y  los  dictámenes  de  los  señores  Augusto</w:t>
        <w:br/>
        <w:t>Willemsen-Díaz y Nieves Gómez Dupuis, todos   propuestos  por  la  Comisión.</w:t>
        <w:br/>
        <w:t>Además, en esta Resolución el Presidente informó a las partes  que  contaban</w:t>
        <w:br/>
        <w:t>con plazo hasta el 24 de mayo de 2004, para presentar los  alegatos  finales</w:t>
        <w:br/>
        <w:t>escritos.</w:t>
        <w:br/>
        <w:br/>
        <w:t>12.   El 11 de marzo de 2004 la Comisión presentó  los  testimonios  de  los</w:t>
        <w:br/>
        <w:t>señores Benjamín Manuel Jerónimo y Eulalio Grave Ramírez y los peritajes  de</w:t>
        <w:br/>
        <w:t>los señores Luis Rodolfo Ramírez García  y  José  Fernando  Moscoso  Möller,</w:t>
        <w:br/>
        <w:t>todos rendidos ante fedatario público (affidávits).  Los días  12  y  15  de</w:t>
        <w:br/>
        <w:t>marzo de 2004 la Secretaría transmitió a los  representantes  y  al  Estado,</w:t>
        <w:br/>
        <w:t>respectivamente, las mencionadas declaraciones remitidas  por  la  Comisión,</w:t>
        <w:br/>
        <w:t>con el fin de que presentaran las observaciones que  estimaren  pertinentes.</w:t>
        <w:br/>
        <w:t>Ninguna observación fue presentada.</w:t>
        <w:br/>
        <w:br/>
        <w:t>13.   El 21 de abril de 2004 el Instituto Comparado de Ciencias  Penales  en</w:t>
        <w:br/>
        <w:t>Guatemala (ICCPG), el Centro de  Estudios  sobre  Justicia  y  Participación</w:t>
        <w:br/>
        <w:t>(CEJIP) y  el  Instituto  de  Estudios  Comparados  en  Ciencias  Penales  y</w:t>
        <w:br/>
        <w:t>Sociales (INECIP) presentaron un escrito en calidad de amici curiae.</w:t>
        <w:br/>
        <w:br/>
        <w:t>14.   Los días 23 y 24 de abril  de  2004  la  Corte  celebró  la  audiencia</w:t>
        <w:br/>
        <w:t>pública, la cual tuvo dos partes, y comparecieron:</w:t>
        <w:br/>
        <w:br/>
        <w:t>por la Comisión Interamericana de Derechos Humanos:</w:t>
        <w:br/>
        <w:br/>
        <w:t xml:space="preserve">            Susana Villarán, Delegada;</w:t>
        <w:br/>
        <w:t xml:space="preserve">            María Claudia Pulido, asesora, e</w:t>
        <w:br/>
        <w:t xml:space="preserve">            Isabel Madariaga, asesora;</w:t>
        <w:br/>
        <w:br/>
        <w:t>por los representantes de las víctimas:</w:t>
        <w:br/>
        <w:br/>
        <w:t xml:space="preserve">            Fernando Arturo López Antillón, representante;</w:t>
        <w:br/>
        <w:t xml:space="preserve">           Lucy Turner, representante, y</w:t>
        <w:br/>
        <w:t xml:space="preserve">           Juan Pablo Pons, representante;</w:t>
        <w:br/>
        <w:br/>
        <w:t>por el Estado de Guatemala:</w:t>
        <w:br/>
        <w:br/>
        <w:t xml:space="preserve">            Herbert Estuardo Meneses Coronado, Agente;</w:t>
        <w:br/>
        <w:t xml:space="preserve">            Luis Ernesto Cáceres Rodríguez, Agente Alterno, y</w:t>
        <w:br/>
        <w:t xml:space="preserve">           Mayra  Alarcón  Alba,  Directora  Ejecutiva   de   la   Comisión</w:t>
        <w:br/>
        <w:t xml:space="preserve">           Presidencial  Coordinadora  de  la  Política  del  Ejecutivo  en</w:t>
        <w:br/>
        <w:t xml:space="preserve">           Materia de Derechos Humanos (COPREDEH);</w:t>
        <w:br/>
        <w:br/>
        <w:t>testigos propuestos por la Comisión Interamericana de Derechos Humanos:</w:t>
        <w:br/>
        <w:br/>
        <w:br/>
        <w:t xml:space="preserve">           Juan Manuel Jerónimo;</w:t>
        <w:br/>
        <w:t xml:space="preserve">           Buenaventura Manuel Jerónimo, y</w:t>
        <w:br/>
        <w:t xml:space="preserve">           Narcisa Corazón Jerónimo;</w:t>
        <w:br/>
        <w:br/>
        <w:t>peritos propuestos por la Comisión Interamericana de Derechos Humanos:</w:t>
        <w:br/>
        <w:br/>
        <w:br/>
        <w:t xml:space="preserve">           Augusto Willemsen-Díaz, y</w:t>
        <w:br/>
        <w:t xml:space="preserve">           Nieves Gómez Dupuis.</w:t>
        <w:br/>
        <w:br/>
        <w:t>15.   En el curso de la primera parte de la  audiencia  pública,  el  Estado</w:t>
        <w:br/>
        <w:t>manifestó  oralmente  y  por   escrito,   que   retiraba   las   excepciones</w:t>
        <w:br/>
        <w:t>preliminares interpuestas y reconocía su  responsabilidad  internacional  en</w:t>
        <w:br/>
        <w:t>el  presente  caso.   Por  su  parte,  la  Comisión  Interamericana  y   los</w:t>
        <w:br/>
        <w:t>representantes, respectivamente, manifestaron durante la audiencia  pública,</w:t>
        <w:br/>
        <w:t>así  como  de  forma   escrita,   que   aceptaban   el   reconocimiento   de</w:t>
        <w:br/>
        <w:t>responsabilidad efectuado por el Estado.  Ese mismo día, Guatemala  presentó</w:t>
        <w:br/>
        <w:t>un segundo escrito en el cual se refirió a la posición de la Comisión  y  de</w:t>
        <w:br/>
        <w:t>los representantes en relación  con  el  reconocimiento  de  responsabilidad</w:t>
        <w:br/>
        <w:t>internacional efectuado.</w:t>
        <w:br/>
        <w:br/>
        <w:t>16.   El 23 de abril de 2004,  con  posterioridad  a  la  conclusión  de  la</w:t>
        <w:br/>
        <w:t>primera parte de la audiencia pública y a la presentación de  los  referidos</w:t>
        <w:br/>
        <w:t>escritos, el Tribunal emitió una Resolución en la  cual  decidió  tener  por</w:t>
        <w:br/>
        <w:t>retiradas todas las excepciones preliminares  interpuestas  por  el  Estado;</w:t>
        <w:br/>
        <w:t>admitir el reconocimiento de  responsabilidad  internacional  efectuado  por</w:t>
        <w:br/>
        <w:t>éste; continuar la celebración de la audiencia  pública  convocada  mediante</w:t>
        <w:br/>
        <w:t>Resolución del Presidente de 19 de febrero  de  2004  (supra  párr.  11),  y</w:t>
        <w:br/>
        <w:t>delimitar su objeto  a  las  reparaciones  y  costas.   En  dicha  audiencia</w:t>
        <w:br/>
        <w:t>pública fueron escuchadas  las  declaraciones  de  los  testigos  y  peritos</w:t>
        <w:br/>
        <w:t>convocados,  los  alegatos   de   la   Comisión   Interamericana,   de   los</w:t>
        <w:br/>
        <w:t>representantes y del Estado.</w:t>
        <w:br/>
        <w:br/>
        <w:t>17.   En la misma audiencia pública ante la Corte  la  perito  Nieves  Gómez</w:t>
        <w:br/>
        <w:t>Dupuis entregó un dictamen escrito titulado “Informe  sobre  el  daño  a  la</w:t>
        <w:br/>
        <w:t>salud mental derivado de la  Masacre  de  Plan  de  Sánchez  para  la  Corte</w:t>
        <w:br/>
        <w:t>Interamericana de Derechos Humanos”.</w:t>
        <w:br/>
        <w:br/>
        <w:t>18.   El 29 de abril de 2004 la Corte  Interamericana  emitió  sentencia  de</w:t>
        <w:br/>
        <w:t>fondo, en la cual decidió, por unanimidad:</w:t>
        <w:br/>
        <w:br/>
        <w:br/>
        <w:br/>
        <w:t xml:space="preserve">      1.    Reafirmar su Resolución de 23 de abril de 2004, en la cual  tuvo</w:t>
        <w:br/>
        <w:t xml:space="preserve">      por retiradas todas las excepciones preliminares interpuestas  por  el</w:t>
        <w:br/>
        <w:t xml:space="preserve">      Estado y admitió el reconocimiento  de  responsabilidad  internacional</w:t>
        <w:br/>
        <w:t xml:space="preserve">      efectuado por éste.</w:t>
        <w:br/>
        <w:br/>
        <w:br/>
        <w:t xml:space="preserve">      2.    Declarar que ha cesado la controversia en cuanto  a  los  hechos</w:t>
        <w:br/>
        <w:t xml:space="preserve">      que dieron origen al presente caso.</w:t>
        <w:br/>
        <w:br/>
        <w:br/>
        <w:t xml:space="preserve">      3.     Declarar,  conforme  a  los  términos  del  reconocimiento   de</w:t>
        <w:br/>
        <w:t xml:space="preserve">      responsabilidad internacional efectuado por el Estado, que éste  violó</w:t>
        <w:br/>
        <w:t xml:space="preserve">      los derechos consagrados en los artículos 5.1  y  5.2  (Derecho  a  la</w:t>
        <w:br/>
        <w:t xml:space="preserve">      Integridad Personal); 8.1 (Garantías Judiciales); 11 (Protección de la</w:t>
        <w:br/>
        <w:t xml:space="preserve">      Honra y de la Dignidad); 12.2 y 12.3  (Libertad  de  Conciencia  y  de</w:t>
        <w:br/>
        <w:t xml:space="preserve">      Religión); 13.2 literal  a  y  13.5  (Libertad  de  Pensamiento  y  de</w:t>
        <w:br/>
        <w:t xml:space="preserve">      Expresión), 16.1 (Libertad de Asociación), 21.1 y 21.2 (Derecho  a  la</w:t>
        <w:br/>
        <w:t xml:space="preserve">      Propiedad Privada),  24  (Igualdad  ante  la  Ley)  y  25  (Protección</w:t>
        <w:br/>
        <w:t xml:space="preserve">      Judicial) de la Convención Americana sobre  Derechos  Humanos;  y  que</w:t>
        <w:br/>
        <w:t xml:space="preserve">      incumplió la obligación de respetar  los  derechos  consagrada  en  el</w:t>
        <w:br/>
        <w:t xml:space="preserve">      artículo 1.1 de la misma, en los términos de los párrafos 47 y  48  de</w:t>
        <w:br/>
        <w:t xml:space="preserve">      la […] Sentencia.</w:t>
        <w:br/>
        <w:br/>
        <w:br/>
        <w:t xml:space="preserve">      4.    Continuar el conocimiento del  presente  caso  en  la  etapa  de</w:t>
        <w:br/>
        <w:t xml:space="preserve">      reparaciones y costas.</w:t>
        <w:br/>
        <w:br/>
        <w:t>19.   El 23 mayo de 2004 los representantes de las víctimas presentaron  sus</w:t>
        <w:br/>
        <w:t>alegatos finales escritos.</w:t>
        <w:br/>
        <w:br/>
        <w:t>20.   El 24  de  mayo  de  2004  el  Estado  y  la  Comisión  Interamericana</w:t>
        <w:br/>
        <w:t>presentaron, respectivamente, sus alegatos finales escritos.</w:t>
        <w:br/>
        <w:br/>
        <w:t>21.   Los días  15  y  19  de  octubre  de  2004  la  Secretaría,  siguiendo</w:t>
        <w:br/>
        <w:t>instrucciones del Presidente y de  conformidad  con  el  artículo  45.2  del</w:t>
        <w:br/>
        <w:t>Reglamento, solicitó a la Comisión y al  Estado,  y  a  los  representantes,</w:t>
        <w:br/>
        <w:t>respectivamente, que presentaran, a más tardar el 1 de  noviembre  de  2004,</w:t>
        <w:br/>
        <w:t>una constancia emitida por la autoridad competente sobre el  salario  mínimo</w:t>
        <w:br/>
        <w:t>agrícola vigente  en  Guatemala  para  la  época  de  los  hechos  hasta  la</w:t>
        <w:br/>
        <w:t>actualidad; la lista de precios de los bienes según el mercado  de  Rabinal,</w:t>
        <w:br/>
        <w:t>y la tabla del tipo de cambio diario de quetzales  guatemaltecos  a  dólares</w:t>
        <w:br/>
        <w:t>de los Estados Unidos de América del Banco de Guatemala desde julio de  1982</w:t>
        <w:br/>
        <w:t>hasta la actualidad.  Igualmente, la Secretaría requirió a la Comisión  y  a</w:t>
        <w:br/>
        <w:t>los  representantes  que  presentaran  los  certificados  de  nacimiento   o</w:t>
        <w:br/>
        <w:t>cualquier otra información idónea de algunos de  los  sobrevivientes  de  la</w:t>
        <w:br/>
        <w:t>Masacre Plan de Sánchez y una lista de las  mujeres  víctimas  de  violación</w:t>
        <w:br/>
        <w:t>sexual que sobrevivieron de dicha masacre.   Adicionalmente,  la  Secretaría</w:t>
        <w:br/>
        <w:t>solicitó  a  los  representantes  que  presentaran   los   certificados   de</w:t>
        <w:br/>
        <w:t>nacimiento o cualquier otra información idónea de los  señores  Juan  Cajbón</w:t>
        <w:br/>
        <w:t>Corazón, Enrique Cajbón Corazón,  Guadalupe  Cajbón  Jerónimo,  Luis  Cajbón</w:t>
        <w:br/>
        <w:t>Oxlaj, Prudencia Cajbón  Jerónimo,  Ezequiel  Grave  Oxlaj  y  Andrés  Grave</w:t>
        <w:br/>
        <w:t>Valey, identificados como “sobrevivientes de la  masacre  que  no  perdieron</w:t>
        <w:br/>
        <w:t>familiares”, el certificado  de  nacimiento  o  cualquier  otra  información</w:t>
        <w:br/>
        <w:t>idónea  de  la  señora  Faustina  Cojom[2],  beneficiaria  de  las   medidas</w:t>
        <w:br/>
        <w:t>provisionales ordenadas por el Tribunal el 30 de julio  de  2004,  así  como</w:t>
        <w:br/>
        <w:t>una lista de los grupos familiares que pertenecían a la  comunidad  de  Plan</w:t>
        <w:br/>
        <w:t>de Sánchez en la época de los hechos  y  de  los  sobrevivientes  de  dichos</w:t>
        <w:br/>
        <w:t>grupos, a cuyo favor han solicitado el pago de indemnizaciones por  concepto</w:t>
        <w:br/>
        <w:t>de daño emergente.</w:t>
        <w:br/>
        <w:br/>
        <w:t>22.   El 5 de noviembre de 2004 el Estado, la Comisión y los  representantes</w:t>
        <w:br/>
        <w:t>presentaron, de conformidad con la prórroga otorgada, la  prueba  documental</w:t>
        <w:br/>
        <w:t>solicitada  para  mejor  resolver.   La  Comisión   y   los   representantes</w:t>
        <w:br/>
        <w:t>remitieron parte de la información requerida.</w:t>
        <w:br/>
        <w:br/>
        <w:t xml:space="preserve">                                      V</w:t>
        <w:br/>
        <w:br/>
        <w:t xml:space="preserve">                            Medidas Provisionales</w:t>
        <w:br/>
        <w:br/>
        <w:br/>
        <w:t>23.   El 21 de julio de  2004  los  representantes  sometieron  a  la  Corte</w:t>
        <w:br/>
        <w:t>Interamericana, con base en los artículos 63.2 de la Convención Americana  y</w:t>
        <w:br/>
        <w:t>25 del Reglamento, una solicitud de adopción de medidas  provisionales  para</w:t>
        <w:br/>
        <w:t>proteger la vida, integridad y libertad personal  de  los  señores  Salvador</w:t>
        <w:br/>
        <w:t>Jerónimo Sánchez, Prudencia Cajbón, Faustina Cojom, Juan Manuel  Jerónimo  y</w:t>
        <w:br/>
        <w:t>Buenaventura Manuel Jerónimo, “quienes están vinculados  al  caso  [Masacre]</w:t>
        <w:br/>
        <w:t>Plan [d]e Sánchez”.</w:t>
        <w:br/>
        <w:br/>
        <w:t>24.   El 30 de julio de 2004 el Presidente ordenó  la  adopción  de  medidas</w:t>
        <w:br/>
        <w:t>urgentes, en las cuales requirió  al  Estado  que  adoptara,  sin  dilación,</w:t>
        <w:br/>
        <w:t>todas las medidas que fueran necesarias para resguardar y proteger la  vida,</w:t>
        <w:br/>
        <w:t>integridad y libertad personal de los  señores  Salvador  Jerónimo  Sánchez,</w:t>
        <w:br/>
        <w:t>Prudencia Cajbón,  Faustina  Cojom,  Juan  Manuel  Jerónimo  y  Buenaventura</w:t>
        <w:br/>
        <w:t>Jerónimo, siendo una de ellas la protección perimetral de  sus  residencias.</w:t>
        <w:br/>
        <w:t>Asimismo, solicitó al Estado que diera participación a los beneficiarios  de</w:t>
        <w:br/>
        <w:t>estas medidas o a sus representantes en la  planificación  e  implementación</w:t>
        <w:br/>
        <w:t>de las mismas, les mantuviera informados sobre el avance de su  ejecución  e</w:t>
        <w:br/>
        <w:t>investigara los hechos que motivaron su adopción con el fin  de  identificar</w:t>
        <w:br/>
        <w:t>a los responsables e imponerles las sanciones correspondientes.</w:t>
        <w:br/>
        <w:br/>
        <w:t>25.   El 8 de septiembre de 2004 la Corte resolvió ratificar, en  todos  sus</w:t>
        <w:br/>
        <w:t>términos, la Resolución emitida por el Presidente el 30 de julio de  2004  y</w:t>
        <w:br/>
        <w:t>requerir al Estado que mantuviera todas las medidas  que  fueran  necesarias</w:t>
        <w:br/>
        <w:t>para resguardar y proteger la vida, integridad y libertad personales de  los</w:t>
        <w:br/>
        <w:t>señores Salvador Jerónimo Sánchez, Prudencia Cajbon,  Faustina  Cojom,  Juan</w:t>
        <w:br/>
        <w:t>Manuel Jerónimo y Buenaventura Manuel Jerónimo.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26.   Antes del examen de las pruebas recibidas, la Corte  realizará,  a  la</w:t>
        <w:br/>
        <w:t>luz de los  artículos  44  y  45  del  Reglamento,  algunas  consideraciones</w:t>
        <w:br/>
        <w:t>aplicables  al  caso  específico,  la  mayoría  de  las  cuales   han   sido</w:t>
        <w:br/>
        <w:t>desarrolladas en la jurisprudencia de este Tribunal.</w:t>
        <w:br/>
        <w:br/>
        <w:t>27.   En materia  probatoria  rige  el  principio  del  contradictorio,  que</w:t>
        <w:br/>
        <w:t>implica, entre otras cosas, respetar el derecho de defensa  de  las  partes.</w:t>
        <w:br/>
        <w:t>Este principio se refleja en el artículo 44 del Reglamento, en lo que  atañe</w:t>
        <w:br/>
        <w:t>a la oportunidad en que debe ofrecerse la prueba, con el  fin  de  que  haya</w:t>
        <w:br/>
        <w:t>igualdad entre las partes[3].</w:t>
        <w:br/>
        <w:br/>
        <w:br/>
        <w:t>28.   Los procedimientos que se siguen ante la Corte no están sujetos a  las</w:t>
        <w:br/>
        <w:t>mismas  formalidades  que   las   actuaciones   judiciales   internas.    La</w:t>
        <w:br/>
        <w:t>incorporación de  determinados  elementos  al  acervo  probatorio  debe  ser</w:t>
        <w:br/>
        <w:t>efectuada con particular atención a las circunstancias del caso  concreto  y</w:t>
        <w:br/>
        <w:t>respeto a la seguridad jurídica y al equilibrio procesal entre  las  partes.</w:t>
        <w:br/>
        <w:t>Además, la Corte ha tenido en cuenta que la jurisprudencia internacional  ha</w:t>
        <w:br/>
        <w:t>evitado adoptar una rígida determinación del quantum de la prueba  necesaria</w:t>
        <w:br/>
        <w:t>para fundar  un  fallo,  considerando  que  los  tribunales  internacionales</w:t>
        <w:br/>
        <w:t>tienen la potestad de apreciar y valorar las pruebas según las reglas de  la</w:t>
        <w:br/>
        <w:t>sana crítica.  Este criterio es especialmente válido  en  relación  con  los</w:t>
        <w:br/>
        <w:t>tribunales internacionales de  derechos  humanos,  que  disponen  de  amplia</w:t>
        <w:br/>
        <w:t>flexibilidad en la valoración de la prueba rendida  ante  ellos  de  acuerdo</w:t>
        <w:br/>
        <w:t>con las reglas de la lógica y con base en la experiencia[4].</w:t>
        <w:br/>
        <w:br/>
        <w:t>29.   De conformidad con lo  anterior,  la  Corte  procederá  a  examinar  y</w:t>
        <w:br/>
        <w:t>valorar el conjunto de los elementos que conforman el acervo  probatorio  de</w:t>
        <w:br/>
        <w:t>este caso.</w:t>
        <w:br/>
        <w:br/>
        <w:br/>
        <w:t xml:space="preserve">                            A) Prueba Documental</w:t>
        <w:br/>
        <w:br/>
        <w:t>30.   La Comisión Interamericana aportó prueba documental  al  presentar  su</w:t>
        <w:br/>
        <w:t>escrito de demanda (supra párr. 8)[5].</w:t>
        <w:br/>
        <w:br/>
        <w:t>31.   Los representantes presentaron varios anexos como  prueba  documental,</w:t>
        <w:br/>
        <w:t>junto al escrito de solicitudes y argumentos (supra párr. 9)[6].</w:t>
        <w:br/>
        <w:br/>
        <w:t>32.   La Comisión remitió las declaraciones rendidas ante fedatario  público</w:t>
        <w:br/>
        <w:t>(affidávits) por los testigos  Benjamín  Manuel  Jerónimo  y  Eulalio  Grave</w:t>
        <w:br/>
        <w:t>Ramírez y por los peritos  Luis  Rodolfo  Ramírez  García  y  José  Fernando</w:t>
        <w:br/>
        <w:t>Moscoso Möller (supra párr. 12)[7], de conformidad con lo dispuesto  por  el</w:t>
        <w:br/>
        <w:t>Presidente en la Resolución de 19 de febrero de 2004 (supra párr.  11).    A</w:t>
        <w:br/>
        <w:t>continuación,  el  Tribunal  resume  las   partes   relevantes   de   dichas</w:t>
        <w:br/>
        <w:t>declaraciones.</w:t>
        <w:br/>
        <w:br/>
        <w:t xml:space="preserve">        a) Declaración de Benjamín Manuel Jerónimo, víctima</w:t>
        <w:br/>
        <w:br/>
        <w:t>Nació en Plan de Sánchez y ha vivido ahí hasta la fecha.  Tiene 50  años  de</w:t>
        <w:br/>
        <w:t>edad.  En la época de los hechos  se  dedicaba  a  la  agricultura  y  a  la</w:t>
        <w:br/>
        <w:t>artesanía de tejas.  Habla el idioma maya achí.</w:t>
        <w:br/>
        <w:br/>
        <w:t>A partir del año 1981 el Ejército de Guatemala comenzó a  visitar  la  aldea</w:t>
        <w:br/>
        <w:t>Plan de Sánchez con regularidad.   Se  llevaban  a  los  jóvenes  y  adultos</w:t>
        <w:br/>
        <w:t>varones para obligarlos a prestar servicio militar.   A su vez, en la  aldea</w:t>
        <w:br/>
        <w:t>de Plan de Sánchez había diez grupos de Patrullas de Autodefensa  Civil  (en</w:t>
        <w:br/>
        <w:t>adelante “las PAC”) formados por diez hombres cada uno, quienes vigilaban  e</w:t>
        <w:br/>
        <w:t>investigaban todo lo que ocurría en la comunidad.</w:t>
        <w:br/>
        <w:br/>
        <w:t>El domingo 18 de julio de 1982, día de la masacre, el ejército llegó a  Plan</w:t>
        <w:br/>
        <w:t>de Sánchez a  las  2:00  de  la  tarde.   En  ese  momento,  el  testigo  se</w:t>
        <w:br/>
        <w:t>encontraba escondido en el monte, a 75 metros de la vivienda de su  hermana.</w:t>
        <w:br/>
        <w:t xml:space="preserve"> Posteriormente los soldados se dirigieron hacia  la  casa  de  su  hermana,</w:t>
        <w:br/>
        <w:t>donde reunieron a toda la gente de  Plan  de  Sánchez  y  a  otras  personas</w:t>
        <w:br/>
        <w:t>capturadas en el camino;  separaron  a  los  niños  y  las  niñas  y  a  las</w:t>
        <w:br/>
        <w:t>jovencitas de quince a veinte años de edad.  Entonces iniciaron la  masacre.</w:t>
        <w:br/>
        <w:t xml:space="preserve">  Primero  torturaron  a  las  personas  mayores  porque  decían  que   eran</w:t>
        <w:br/>
        <w:t>guerrilleros, después lanzaron  dos  granadas  y  dispararon  con  armas  de</w:t>
        <w:br/>
        <w:t>fuego.  Finalmente  rociaron  con  gasolina  e  incendiaron  la  casa.   Las</w:t>
        <w:br/>
        <w:t>muchachas que habían apartado fueron  torturadas  y  violadas.   Después  de</w:t>
        <w:br/>
        <w:t>ejecutar a las mujeres, hombres y ancianos, tomaron a los niños y niñas  uno</w:t>
        <w:br/>
        <w:t>por uno, los golpearon contra el piso y los tiraron  a  las  llamas.   Nadie</w:t>
        <w:br/>
        <w:t>pudo huir porque el ejército había rodeado la entrada y salida  de  Plan  de</w:t>
        <w:br/>
        <w:t>Sánchez y los caminos aledaños.</w:t>
        <w:br/>
        <w:br/>
        <w:t>La masacre fue cometida por miembros del  ejército,  de  las  PAC  y  de  la</w:t>
        <w:br/>
        <w:t>Policía Judicial.  Ese día murieron aproximadamente  284  personas,  quienes</w:t>
        <w:br/>
        <w:t>eran habitantes de Plan de Sánchez, así como de comunidades aledañas.</w:t>
        <w:br/>
        <w:br/>
        <w:t>Los familiares del testigo que fallecieron fueron su madre,  su  esposa,  su</w:t>
        <w:br/>
        <w:t>sobrina y sus tres hermanas.  Una de dichas hermanas fue violada.</w:t>
        <w:br/>
        <w:br/>
        <w:t>El 19 de julio de 1982 se atrevió a salir del lugar donde se  ocultaba  para</w:t>
        <w:br/>
        <w:t>ver los destrozos que habían causado.  Junto a Eulalio Grave Ramírez  y  sus</w:t>
        <w:br/>
        <w:t>hermanos Juan, Buenaventura y Esteban, apagaron el fuego  que  aún  consumía</w:t>
        <w:br/>
        <w:t>los cadáveres.  En  las  personas  que  no  estaban  carbonizadas  se  podía</w:t>
        <w:br/>
        <w:t>detectar señales de tortura,  así  como  en  los  cuerpos  desnudos  de  las</w:t>
        <w:br/>
        <w:t>mujeres más jóvenes.</w:t>
        <w:br/>
        <w:br/>
        <w:t>Después llegaron los miembros de las PAC y los  comisionados  militares  con</w:t>
        <w:br/>
        <w:t>la orden proveniente del destacamento militar de enterrar  en  dos  horas  a</w:t>
        <w:br/>
        <w:t>todas las víctimas y les advirtieron que, de lo contrario, los  helicópteros</w:t>
        <w:br/>
        <w:t>del ejército que se encontraban sobrevolando Plan  de  Sánchez  los  iban  a</w:t>
        <w:br/>
        <w:t>atacar y a masacrar.  Así cavaron  una  zanja  y  metieron  allí  todos  los</w:t>
        <w:br/>
        <w:t>cuerpos, sin poder enterrarlos bajo su tradición maya,  en  tierra  sagrada.</w:t>
        <w:br/>
        <w:t>Todo se efectuó bajo la supervisión de los miembros de  las  PAC  y  de  los</w:t>
        <w:br/>
        <w:t>comisionados militares.</w:t>
        <w:br/>
        <w:br/>
        <w:t>Los soldados robaron y saquearon las casas de  los  habitantes  de  Plan  de</w:t>
        <w:br/>
        <w:t>Sánchez, llevándose todas  las  prendas  de  valor  para  repartirlas  entre</w:t>
        <w:br/>
        <w:t>ellos.  Sin embargo, los  sobrevivientes  se  refugiaron  en  sus  viviendas</w:t>
        <w:br/>
        <w:t>vacías y se organizaron para vigilar  si  subía  el  ejército.   Durante  la</w:t>
        <w:br/>
        <w:t>mañana se quedaban en sus casas y en la  noche  huían  al  monte.   De  esta</w:t>
        <w:br/>
        <w:t>manera el testigo sobrevivió en el monte durante dos años.  No regresaron  a</w:t>
        <w:br/>
        <w:t>vivir a Plan de Sánchez por temor a ser  masacrados.   Los  miembros  de  la</w:t>
        <w:br/>
        <w:t>Policía Judicial formados en escuadrones armados los  tenían  en  la  “lista</w:t>
        <w:br/>
        <w:t>negra” del ejército y con la orden de que si los encontraban, los  matarían.</w:t>
        <w:br/>
        <w:br/>
        <w:br/>
        <w:t>La vida durante el desplazamiento  forzado  fue  muy  difícil.   Se  sentían</w:t>
        <w:br/>
        <w:t>desamparados y sin  esperanza,  pasaron  hambre,  frío  y  sed.   Padecieron</w:t>
        <w:br/>
        <w:t>enfermedades sin poder recibir asistencia médica.</w:t>
        <w:br/>
        <w:br/>
        <w:t>En enero de 1984, con motivo de la amnistía decretada  en  1983,  regresaron</w:t>
        <w:br/>
        <w:t>de las montañas, pero los comisionados militares no los dejaban  reconstruir</w:t>
        <w:br/>
        <w:t>sus viviendas ni trabajar en Plan de Sánchez, por lo que se vieron  forzados</w:t>
        <w:br/>
        <w:t>a vivir en otras comunidades.  Asimismo, el testigo fue obligado a  ingresar</w:t>
        <w:br/>
        <w:t>a las PAC. Todos los  hombres  estaban  obligados  a  formar  parte  de  las</w:t>
        <w:br/>
        <w:t>patrullas, incluso los jóvenes a partir de los catorce años  de  edad  hasta</w:t>
        <w:br/>
        <w:t>ancianos.</w:t>
        <w:br/>
        <w:br/>
        <w:t>En el mes de noviembre del  año  1984  el  Centro  de  Integración  Familiar</w:t>
        <w:br/>
        <w:t>inició un proyecto de techo mínimo para veinte personas.   De  esta  manera,</w:t>
        <w:br/>
        <w:t>él  y  sus  hermanos,  Juan  y  Buenaventura  solicitaron  autorización   al</w:t>
        <w:br/>
        <w:t>comisionado  militar  de  Rabinal  para  regresar  a  Plan  de   Sánchez   y</w:t>
        <w:br/>
        <w:t>reconstruir sus casas.  Así pudieron vivir en la aldea al  igual  que  otros</w:t>
        <w:br/>
        <w:t>hombres sobrevivientes de la masacre.</w:t>
        <w:br/>
        <w:br/>
        <w:t>Después del regreso a Plan de Sánchez, los comisionados militares de  Raxjut</w:t>
        <w:br/>
        <w:t>visitaban la  aldea  cada  tres,  ocho  o  quince  días  y  acusaban  a  los</w:t>
        <w:br/>
        <w:t>sobrevivientes de la masacre de guerrilleros, los amenazaban  constantemente</w:t>
        <w:br/>
        <w:t>y los sometían a un riguroso  control.   El  papel  de  las  PAC  cambió  en</w:t>
        <w:br/>
        <w:t>algunos casos, pero quienes las encabezaban continuaron con la idea  errónea</w:t>
        <w:br/>
        <w:t>de que los sobrevivientes de la masacre eran  guerrilleros  y  planeaban  su</w:t>
        <w:br/>
        <w:t>muerte.    Los   comisionados   militares   y   las    PAC    desaparecieron</w:t>
        <w:br/>
        <w:t>aproximadamente entre 1995 y 1996; sin embargo,  siguen  ejerciendo  presión</w:t>
        <w:br/>
        <w:t>en los habitantes de Plan de Sánchez.</w:t>
        <w:br/>
        <w:br/>
        <w:t>Debido a que con la masacre perdieron todo, no sólo a  sus  familiares  sino</w:t>
        <w:br/>
        <w:t>también sus posesiones materiales, y a  que  con  el  paso  del  tiempo  las</w:t>
        <w:br/>
        <w:t>tierras perdieron su fuerza productiva, tuvieron  que  esperar  muchos  años</w:t>
        <w:br/>
        <w:t>para poder cosechar y vender el producto como antes.</w:t>
        <w:br/>
        <w:br/>
        <w:t>Cuando regresaron a Plan de Sánchez sintieron dolor, impotencia, miedo,  ira</w:t>
        <w:br/>
        <w:t>y no tenían la libertad de manifestarse por temor a  represalias,  sólo  les</w:t>
        <w:br/>
        <w:t>quedaba obedecer.  Fueron obligados a ejecutar trabajos forzosos.</w:t>
        <w:br/>
        <w:br/>
        <w:t>La militarización de Plan  de  Sánchez  impidió  que  la  tradición  de  los</w:t>
        <w:br/>
        <w:t>antepasados  continuara.   Antes  de  la  masacre   practicaban   ceremonias</w:t>
        <w:br/>
        <w:t>individuales y privadas llamadas devociones.  Existían varios  ancianos  que</w:t>
        <w:br/>
        <w:t>eran los encargados de oficiar estos  actos,  pero  muchos  murieron  en  la</w:t>
        <w:br/>
        <w:t>masacre y sus conocimientos  no  pudieron  ser  transmitidos  a  las  nuevas</w:t>
        <w:br/>
        <w:t>generaciones.  Además, por la represión del ejército y las  exigencias  para</w:t>
        <w:br/>
        <w:t>que los jóvenes prestaran  servicio  militar,  éstos  perdieron  la  fe,  la</w:t>
        <w:br/>
        <w:t>devoción en las tradiciones, los conocimientos  de  sus  antepasados,  y  no</w:t>
        <w:br/>
        <w:t>quisieron continuarlas.  Después de la masacre se perdió  la  libertad  para</w:t>
        <w:br/>
        <w:t>hacer cofradías, celebraban con poca frecuencia  algunas  ceremonias  mayas,</w:t>
        <w:br/>
        <w:t>ya que los comisionados militares no lo permitían  porque  argumentaban  que</w:t>
        <w:br/>
        <w:t>estaban haciendo brujería contra sus enemigos o aconsejando mal a la  gente.</w:t>
        <w:br/>
        <w:br/>
        <w:br/>
        <w:t>Cuando se otorgó  la  amnistía  había  mayor  libertad  de  expresión,  pero</w:t>
        <w:br/>
        <w:t>todavía  se  debía  pedir  permiso  al  comisionado  militar  para  celebrar</w:t>
        <w:br/>
        <w:t>ceremonias religiosas.  Las PAC hacían comisiones y turnos para  vigilar  el</w:t>
        <w:br/>
        <w:t>desarrollo de estas ceremonias.  A partir de la exhumación realizada  en  el</w:t>
        <w:br/>
        <w:t>mes de junio del año 1994, los habitantes de Plan de Sánchez lograron  mayor</w:t>
        <w:br/>
        <w:t>libertad de practicar ceremonias mayas.</w:t>
        <w:br/>
        <w:br/>
        <w:t>La enseñanza también fue modificada después de la Masacre Plan  de  Sánchez,</w:t>
        <w:br/>
        <w:t>ya que los huérfanos no recibieron  de  sus  padres  la  educación  que  les</w:t>
        <w:br/>
        <w:t>inculcaron sus ancestros.</w:t>
        <w:br/>
        <w:br/>
        <w:t>Todo estaba siempre controlado y no se podía hacer comentarios sobre  ningún</w:t>
        <w:br/>
        <w:t>tema, especialmente sobre la Masacre Plan  de  Sánchez.   El  año  de  1996,</w:t>
        <w:br/>
        <w:t>cuando se firmó la paz, tuvieron valor  para  hablar  en  público  sobre  la</w:t>
        <w:br/>
        <w:t>masacre y sobre quienes habían sido los responsables.</w:t>
        <w:br/>
        <w:br/>
        <w:t>Todo el tiempo han sido discriminados por ser indígenas, y también  por  ser</w:t>
        <w:br/>
        <w:t>líderes y buscar el  desarrollo  de  su  comunidad.   Sin  embargo,  se  les</w:t>
        <w:br/>
        <w:t>acusaban de ser guerrilleros y de haber provocado la masacre.</w:t>
        <w:br/>
        <w:br/>
        <w:t xml:space="preserve">        b) Declaración de Eulalio Grave Ramírez, víctima</w:t>
        <w:br/>
        <w:br/>
        <w:t>Nació en Plan de Sánchez y ha vivido en la aldea hasta  el  presente.  Tiene</w:t>
        <w:br/>
        <w:t>56 años de edad, es agricultor y habla el idioma maya achí.</w:t>
        <w:br/>
        <w:br/>
        <w:t>Cada diez días un grupo  de  treinta  soldados  pertenecientes  al  ejército</w:t>
        <w:br/>
        <w:t>visitaba la aldea  de  Plan  de  Sánchez.   Existían  también  las  PAC  que</w:t>
        <w:br/>
        <w:t>vigilaban las veinticuatro horas del  día  en  las  comunidades  de  Raxjut,</w:t>
        <w:br/>
        <w:t>Coxojabaj y Plan de  Sánchez.   Además,  había  comisionados  militares  que</w:t>
        <w:br/>
        <w:t>obligaban a los habitantes a formar parte de las PAC y  vigilaban  el  área.</w:t>
        <w:br/>
        <w:t>Los soldados los acusaban de ser guerrilleros.</w:t>
        <w:br/>
        <w:br/>
        <w:t>El domingo 18 de julio de 1982, por  ser  día  de  mercado,  el  testigo  se</w:t>
        <w:br/>
        <w:t>dirigía a Rabinal  a  comprar  víveres  cuando  observó  a  varios  soldados</w:t>
        <w:br/>
        <w:t>reuniendo gente de diferentes aldeas y llevándolos por el camino hacia  Plan</w:t>
        <w:br/>
        <w:t>de Sánchez.  A las 5:00 de la tarde regresó a Plan de  Sánchez  y  pudo  ver</w:t>
        <w:br/>
        <w:t>cómo el ejército reunió a todas las personas de la aldea y de  otras  aldeas</w:t>
        <w:br/>
        <w:t>cercanas, utilizando la fuerza, en la casa  de  Rosa  Manuel  Jerónimo.   De</w:t>
        <w:br/>
        <w:t>este grupo tomaron a las jóvenes entre 15 y 20 años de edad, las llevaron  a</w:t>
        <w:br/>
        <w:t>la casa de  Guillerma  Grave  Manuel,  las  violaron,  les  fracturaron  las</w:t>
        <w:br/>
        <w:t>piernas y los brazos y después las mataron.  Posteriormente  mataron  a  las</w:t>
        <w:br/>
        <w:t>personas del grupo más numeroso y luego quemaron la casa.  Los niños  fueron</w:t>
        <w:br/>
        <w:t>golpeados contra el piso y  luego  lanzados  a  las  llamas  junto  con  sus</w:t>
        <w:br/>
        <w:t>padres.</w:t>
        <w:br/>
        <w:br/>
        <w:t>A las 8:00 de la noche pudo ingresar a su casa, y vio que su esposa  y  tres</w:t>
        <w:br/>
        <w:t>de sus hijos estaban muertos.  Encontró con vida a una de sus  hijas,  quien</w:t>
        <w:br/>
        <w:t>logró salvarse al quedar sepultada bajo los cuerpos  de  sus  dos  hermanos.</w:t>
        <w:br/>
        <w:t>Huyó con ella y se escondieron  esa  noche  en  el  monte.   Posteriormente,</w:t>
        <w:br/>
        <w:t>encontró a dos de sus hijos, quienes se habían ocultado en  la  casa  de  un</w:t>
        <w:br/>
        <w:t>familiar.</w:t>
        <w:br/>
        <w:br/>
        <w:t>Ese día murieron aproximadamente 280 personas.  La masacre fue cometida  por</w:t>
        <w:br/>
        <w:t>miembros del ejército, de  las  PAC,  de  la  Policía  Judicial  y  por  los</w:t>
        <w:br/>
        <w:t>comisionados militares.</w:t>
        <w:br/>
        <w:br/>
        <w:t>A las 9:00 de la mañana del lunes 19 de julio de  1982  regresó  a  Plan  de</w:t>
        <w:br/>
        <w:t>Sánchez y  observó  que  aún  salía  humo  de  las  casas  que  habían  sido</w:t>
        <w:br/>
        <w:t>destruidas.  Se encontró con Juan Manuel Jerónimo,  quien  había  perdido  a</w:t>
        <w:br/>
        <w:t>toda su familia, y se unieron con otros sobrevivientes para apagar el  fuego</w:t>
        <w:br/>
        <w:t>que  consumía  a  los  cadáveres.   Encontraron  cuerpos  quemados  y  otros</w:t>
        <w:br/>
        <w:t>carbonizados.  La mayoría de los cuerpos de las mujeres jóvenes  que  habían</w:t>
        <w:br/>
        <w:t>sido separadas del grupo yacían desnudos.  A  las  11:00  de  la  mañana  se</w:t>
        <w:br/>
        <w:t>presentaron los comisionados militares y miembros de las PAC  con  la  orden</w:t>
        <w:br/>
        <w:t>del ejército de enterrar los restos de las  víctimas  en  dos  horas.  Nadie</w:t>
        <w:br/>
        <w:t>pudo enterrar a sus familiares de acuerdo con sus ritos mayas.</w:t>
        <w:br/>
        <w:br/>
        <w:t>Después de la masacre todo  fue  destruido  y  robado  por  el  Ejército  de</w:t>
        <w:br/>
        <w:t>Guatemala.  Debido a que perdió su vivienda y pertenencias,  el  testigo  se</w:t>
        <w:br/>
        <w:t>vio forzado a esconderse  en  la  montaña  con  sus  hijos,  aproximadamente</w:t>
        <w:br/>
        <w:t>durante cinco meses.  Los  sobrevivientes  se  escondían  de  noche  en  las</w:t>
        <w:br/>
        <w:t>montañas y en la mañana regresaban a Plan de Sánchez, haciendo  turnos  para</w:t>
        <w:br/>
        <w:t>vigilar si el ejército se aproximaba  y  así  poder  huir.   El  tiempo  del</w:t>
        <w:br/>
        <w:t>desplazamiento forzado fue una época muy dura en  su  vida.   Sus  hijos  se</w:t>
        <w:br/>
        <w:t>enfermaron por las  condiciones  climáticas  y  el  hambre.   No  recibieron</w:t>
        <w:br/>
        <w:t>asistencia médica.</w:t>
        <w:br/>
        <w:br/>
        <w:t>No regresaron a Plan  de  Sánchez  porque  no  lo  permitía  el  comisionado</w:t>
        <w:br/>
        <w:t>militar, si  alguien  lo  intentaba  corría  el  riesgo  de  ser  arrestado,</w:t>
        <w:br/>
        <w:t>conducido al destacamento militar y ser ejecutado.   Después  de  vivir  dos</w:t>
        <w:br/>
        <w:t>años en la montaña, un comisionado le dijo que si se unía a  las  PAC  podía</w:t>
        <w:br/>
        <w:t>vivir en Coxojabaj.  De esta manera comenzó a patrullar.</w:t>
        <w:br/>
        <w:br/>
        <w:t>A mediados del año 1984  el  destacamento  militar  autorizó  que  un  grupo</w:t>
        <w:br/>
        <w:t>aproximado  de  quince  familias,  todos  sobrevivientes  de   la   masacre,</w:t>
        <w:br/>
        <w:t>regresara a  Plan  de  Sánchez.   El  programa  del  Centro  de  Integración</w:t>
        <w:br/>
        <w:t>Familiar les proporcionó láminas para poder  empezar  la  reconstrucción  de</w:t>
        <w:br/>
        <w:t>sus viviendas.  A pesar de su pobreza, antes de la masacre  existía  armonía</w:t>
        <w:br/>
        <w:t>y solidaridad entre los habitantes de la aldea.  Después todo  cambió  y  el</w:t>
        <w:br/>
        <w:t>nivel de pobreza aumentó.</w:t>
        <w:br/>
        <w:br/>
        <w:t>El regreso a Plan de Sánchez  fue  muy  duro  ya  que  era  difícil  iniciar</w:t>
        <w:br/>
        <w:t>actividades agrícolas.  Actualmente  siembra  café  en  su  propiedad  y,  a</w:t>
        <w:br/>
        <w:t>partir de 1990, empezó a vender.  El Estado no les ha devuelto sus bienes.</w:t>
        <w:br/>
        <w:br/>
        <w:t>El dolor por la pérdida de sus familiares los acompaña y acompañará  por  el</w:t>
        <w:br/>
        <w:t>resto de sus vidas.  Muchos estaban muy deprimidos y querían dejar de  vivir</w:t>
        <w:br/>
        <w:t>como consecuencia de la pérdida de sus familias, incluso,  algunas  personas</w:t>
        <w:br/>
        <w:t>murieron a causa de este sufrimiento.  Nunca olvidará estos hechos.</w:t>
        <w:br/>
        <w:br/>
        <w:t>Los ancianos encargados de oficiar las ceremonias mayas  fallecieron  en  la</w:t>
        <w:br/>
        <w:t>masacre y con ellos la tradición terminó, ya que  los  jóvenes  no  tuvieron</w:t>
        <w:br/>
        <w:t>quien les enseñara. Además, los comisionados  militares  y  los  patrulleros</w:t>
        <w:br/>
        <w:t>vigilaban cada reunión, por lo que tenían miedo de celebrar  las  ceremonias</w:t>
        <w:br/>
        <w:t>religiosas.  Nadie podía hablar libremente ni discutir  sobre  la  situación</w:t>
        <w:br/>
        <w:t>de represión y violencia que se vivía  en  la  comunidad.   Las  PAC  y  los</w:t>
        <w:br/>
        <w:t>comisionados militares ejercieron estricto control sobre los miembros de  la</w:t>
        <w:br/>
        <w:t>comunidad.   A  pesar  de  que  las  actividades  de  las  patrullas  fueron</w:t>
        <w:br/>
        <w:t>desactivadas  aproximadamente  entre  1995  y  1996,  su  presencia   siguió</w:t>
        <w:br/>
        <w:t>intimidando a los habitantes.</w:t>
        <w:br/>
        <w:br/>
        <w:t>El Estado nunca ha tomado en consideración a la población  indígena;  no  le</w:t>
        <w:br/>
        <w:t>facilita el acceso a la educación,  a  la  vivienda,  a  la  salud  y  a  la</w:t>
        <w:br/>
        <w:t>participación política.   Antes  y  después  de  la  masacre  nadie  los  ha</w:t>
        <w:br/>
        <w:t>considerado, ya que no existen para el resto de la  población  guatemalteca.</w:t>
        <w:br/>
        <w:t>En la Masacre Plan  de  Sánchez  solo  murieron  indígenas,  porque  no  los</w:t>
        <w:br/>
        <w:t>querían ni los quieren. Si hubiesen sido ladinos  no  los  hubieran  matado,</w:t>
        <w:br/>
        <w:t>prueba de ello es que en las comunidades ladinas no pasó nada.   El  testigo</w:t>
        <w:br/>
        <w:t>recuerda cuando escuchó en la radio a Ríos Montt  diciendo  que  “se  tenían</w:t>
        <w:br/>
        <w:t>que morir todos los indios”.</w:t>
        <w:br/>
        <w:br/>
        <w:t xml:space="preserve">      c)    Declaración  de  Luis  Rodolfo  Ramírez  García,  licenciado  en</w:t>
        <w:br/>
        <w:t xml:space="preserve">      Ciencias Jurídicas y Sociales, especialista en Derecho Consuetudinario</w:t>
        <w:br/>
        <w:t xml:space="preserve">      con énfasis en lo penal y con un postgrado en Derecho Penal</w:t>
        <w:br/>
        <w:br/>
        <w:t>Las masacres cometidas en Guatemala, durante la época del conflicto  armado,</w:t>
        <w:br/>
        <w:t>se mantienen en la impunidad.  En el área rural  se  implementaron  sistemas</w:t>
        <w:br/>
        <w:t>de control como las PAC y los comisionados militares, quienes  prácticamente</w:t>
        <w:br/>
        <w:t>sustituyeron a los jueces, fiscales y policías.  Dada la fuerte  penetración</w:t>
        <w:br/>
        <w:t>de los órganos militares dentro de la sociedad guatemalteca, casi todas  las</w:t>
        <w:br/>
        <w:t>actividades  de  las  comunidades  se  desarrollaban   únicamente   con   la</w:t>
        <w:br/>
        <w:t>autorización del jefe militar de la zona.</w:t>
        <w:br/>
        <w:br/>
        <w:t>Teniendo en cuenta la gravedad del hecho y lo notorio de la  masacre,  desde</w:t>
        <w:br/>
        <w:t>el día en que se cometió, el 18 de julio de 1982, las autoridades tenían  la</w:t>
        <w:br/>
        <w:t>obligación de iniciar  la  investigación  para  deducir  la  responsabilidad</w:t>
        <w:br/>
        <w:t>penal correspondiente.</w:t>
        <w:br/>
        <w:br/>
        <w:t>El Ministerio  Público  actuó  en  forma  absolutamente  irresponsable  para</w:t>
        <w:br/>
        <w:t>llevar a cabo las diligencias de exhumación e investigación  del  caso  Plan</w:t>
        <w:br/>
        <w:t>de Sánchez.  En primer lugar, si bien  es  cierto  que  durante  la  primera</w:t>
        <w:br/>
        <w:t>etapa  de  la  investigación  estuvo  en  vigencia  un   código   de   corte</w:t>
        <w:br/>
        <w:t>inquisitivo, el Ministerio Público tuvo conocimiento de los hechos  y  debió</w:t>
        <w:br/>
        <w:t>solicitar al juez que practicara diligencias de investigación.   En  segundo</w:t>
        <w:br/>
        <w:t>lugar, como director de la investigación, su  acción  se  redujo  a  recibir</w:t>
        <w:br/>
        <w:t>pruebas  testimoniales  solicitadas  por  los  querellantes  adhesivos.   En</w:t>
        <w:br/>
        <w:t>tercer lugar,  a  pesar  de  que  los  testigos  proporcionaron  información</w:t>
        <w:br/>
        <w:t>valiosa  dentro  del  proceso,  identificando  víctimas,  autores  directos,</w:t>
        <w:br/>
        <w:t>colaboradores y circunstancias en que  se  produjo  la  masacre,  incluso  a</w:t>
        <w:br/>
        <w:t>costa de poner en  riesgo  sus  vidas,  el  Ministerio  Público  no  realizó</w:t>
        <w:br/>
        <w:t>acciones de investigación adicional.  Existe una  solicitud  ante  la  Corte</w:t>
        <w:br/>
        <w:t>Suprema de Justicia, por parte del juez  que  controlaba  la  investigación,</w:t>
        <w:br/>
        <w:t>para que el Ministerio de  la  Defensa  suministrara  información  sobre  la</w:t>
        <w:br/>
        <w:t>identificación  de  los  militares  mencionados  como  responsables  de  los</w:t>
        <w:br/>
        <w:t>hechos, situación  a  la  cual  ni  la  Corte  Suprema  de  Justicia  ni  el</w:t>
        <w:br/>
        <w:t>Ministerio Público han dado seguimiento.</w:t>
        <w:br/>
        <w:br/>
        <w:t>Debería solicitarse que  el  Juez  reciba  la  declaración,  en  calidad  de</w:t>
        <w:br/>
        <w:t>imputados, de los expatrulleros civiles, comisionados militares  y  miembros</w:t>
        <w:br/>
        <w:t>de la  Policía  Judicial  y  militares,  quienes  han  sido  señalados  como</w:t>
        <w:br/>
        <w:t>participantes en la masacre.  Asimismo, debería solicitarse  información  al</w:t>
        <w:br/>
        <w:t>ejército sobre los  oficiales  y  soldados  que  en  ese  momento  prestaban</w:t>
        <w:br/>
        <w:t>servicio en esa parte del país.  De la misma manera, debería realizarse  una</w:t>
        <w:br/>
        <w:t>evaluación en los cuerpos de las víctimas para verificar si  existen  restos</w:t>
        <w:br/>
        <w:t>del tipo de armas utilizadas y otro tipo de información.</w:t>
        <w:br/>
        <w:br/>
        <w:t xml:space="preserve">      d)    Declaración de  José  Fernando  Moscoso  Möller,  licenciado  en</w:t>
        <w:br/>
        <w:t xml:space="preserve">      Arqueología y con un postgrado en Estudios Latinoamericanos</w:t>
        <w:br/>
        <w:br/>
        <w:t>La primera exhumación (fosas 1 a 21) se realizó en Plan de Sánchez el 14  de</w:t>
        <w:br/>
        <w:t>junio de 1994.  La segunda exhumación (fosa 22) se realizó el 14  de  agosto</w:t>
        <w:br/>
        <w:t>de 1996.  Al momento de la primera exhumación no se trabajó en la  fosa  22,</w:t>
        <w:br/>
        <w:t>porque la Fiscalía Auxiliar de Baja Verapaz no lo autorizó  sino  hasta  una</w:t>
        <w:br/>
        <w:t>fecha posterior.</w:t>
        <w:br/>
        <w:br/>
        <w:t>En la aldea de Plan de Sánchez se encontraron dos cementerios  clandestinos.</w:t>
        <w:br/>
        <w:t xml:space="preserve"> El primero estaba constituido por  dieciséis  fosas  que  contenían  restos</w:t>
        <w:br/>
        <w:t>óseos, tres fosas que contenían únicamente artefactos y dos fosas  en  donde</w:t>
        <w:br/>
        <w:t>no se hizo ningún hallazgo.  El otro cementerio tenía una  fosa  con  restos</w:t>
        <w:br/>
        <w:t>óseos.</w:t>
        <w:br/>
        <w:br/>
        <w:t>El número mínimo de víctimas de las primeras veintiún fosas fue  de  84  con</w:t>
        <w:br/>
        <w:t>base al conteo del hueso más repetido.  De las  84  víctimas  contabilizadas</w:t>
        <w:br/>
        <w:t>fue  posible  identificar  a  veinticinco.    En   el   segundo   cementerio</w:t>
        <w:br/>
        <w:t>clandestino   fueron   encontradas   cuatro   víctimas,    quienes    fueron</w:t>
        <w:br/>
        <w:t>identificadas posteriormente.  Dado que una parte importante de  los  restos</w:t>
        <w:br/>
        <w:t>óseos se encontraba  calcinada  y  que  según  testimonios  algunos  de  los</w:t>
        <w:br/>
        <w:t>cadáveres no calcinados fueron inhumados en otros  lugares  por  los  mismos</w:t>
        <w:br/>
        <w:t>familiares, no fue posible determinar si habían más víctimas.</w:t>
        <w:br/>
        <w:br/>
        <w:t>De su experiencia en Antropología  Forense  y  en  exhumaciones,  y  de  los</w:t>
        <w:br/>
        <w:t>hechos narrados,  puede  concluir  que  los  hallazgos  encontrados  en  las</w:t>
        <w:br/>
        <w:t>veintidós fosas en las cuales se realizaron las exhumaciones hacen  presumir</w:t>
        <w:br/>
        <w:t>que los hechos ocurridos en Plan de Sánchez corresponden a una operación  de</w:t>
        <w:br/>
        <w:t>destrucción y aniquilación del grupo maya  indígena  achí,  mayoría  en  esa</w:t>
        <w:br/>
        <w:t>región.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33.   La perito Nieves Gómez Dupuis presentó un dictamen escrito durante  la</w:t>
        <w:br/>
        <w:t>audiencia pública (supra párr. 17)[8].</w:t>
        <w:br/>
        <w:br/>
        <w:t>34.   Los representantes presentaron varios anexos junto  con  los  alegatos</w:t>
        <w:br/>
        <w:t>finales escritos (supra párr. 19)[9].</w:t>
        <w:br/>
        <w:br/>
        <w:t>35.    La  Comisión  presentó  parte  de  la  prueba  para  mejor   resolver</w:t>
        <w:br/>
        <w:t>solicitada por la Secretaría (supra párr. 22)[10].</w:t>
        <w:br/>
        <w:br/>
        <w:t>36.   Los representantes presentaron parte de la prueba para mejor  resolver</w:t>
        <w:br/>
        <w:t>solicitada por la Secretaría (supra párr. 22)[11].</w:t>
        <w:br/>
        <w:br/>
        <w:t>37.   El Estado presentó la prueba para mejor  resolver  solicitada  por  la</w:t>
        <w:br/>
        <w:t>Secretaría (supra párr. 22)[12].</w:t>
        <w:br/>
        <w:br/>
        <w:br/>
        <w:t xml:space="preserve">                      B) Prueba Testimonial y Pericial</w:t>
        <w:br/>
        <w:br/>
        <w:t>38.   Los días 23 y 24 de abril de 2004 la Corte recibió  las  declaraciones</w:t>
        <w:br/>
        <w:t>de los  testigos  Juan  Manuel  Jerónimo,  Buenaventura  Manuel  Jerónimo  y</w:t>
        <w:br/>
        <w:t>Narcisa Corazón Jerónimo, y de los peritos Augusto Willemsen-Díaz  y  Nieves</w:t>
        <w:br/>
        <w:t>Gómez Dupuis, propuestos por la Comisión Interamericana  (supra  párr.  14).</w:t>
        <w:br/>
        <w:t>A  continuación,  el  Tribunal  resume  las  partes  relevantes  de   dichas</w:t>
        <w:br/>
        <w:t>declaraciones y dictámenes.</w:t>
        <w:br/>
        <w:br/>
        <w:t xml:space="preserve">     a) Declaración testimonial de Juan Manuel Jerónimo, víctima</w:t>
        <w:br/>
        <w:br/>
        <w:t>Pertenece al pueblo indígena maya, comunidad lingüística achí.  Vive  en  la</w:t>
        <w:br/>
        <w:t>aldea de Plan de Sánchez desde que era pequeño. Es uno de los líderes de  la</w:t>
        <w:br/>
        <w:t>comunidad; es presidente del  comité  de  un  “previsto”  de  agua  potable,</w:t>
        <w:br/>
        <w:t>catequista de la Iglesia Católica, así como delegado y  promotor  de  salud.</w:t>
        <w:br/>
        <w:t>Es el encargado de convocar  a  los  habitantes  de  Plan  de  Sánchez  para</w:t>
        <w:br/>
        <w:t>realizar trabajos comunitarios y tomar decisiones sobre las  necesidades  de</w:t>
        <w:br/>
        <w:t>la comunidad.  Antes de la masacre  la  comunidad  Plan  de  Sánchez  estaba</w:t>
        <w:br/>
        <w:t>conformada por cuarenta familias aproximadamente, y cada familia  tenía  una</w:t>
        <w:br/>
        <w:t>propiedad.</w:t>
        <w:br/>
        <w:br/>
        <w:t>El domingo 18 de julio de 1982 el testigo se encontraba en casa de su  madre</w:t>
        <w:br/>
        <w:t>junto con su esposa cuando llegó la noticia que  en  el  camino  de  Rabinal</w:t>
        <w:br/>
        <w:t>venía una patrulla del ejército para la comunidad de Plan  de  Sánchez.   Su</w:t>
        <w:br/>
        <w:t>madre y su esposa le manifestaron que saliera de la casa  y  se  escondiera,</w:t>
        <w:br/>
        <w:t>ya que el ejército solo buscaba a los hombres.  Cuando salió de la  casa  de</w:t>
        <w:br/>
        <w:t>su madre pudo ver como el ejército reunía en la casa  de  su  hermana  a  la</w:t>
        <w:br/>
        <w:t>gente  que  traía  desde  el  camino.   Posteriormente,  el   ejército   fue</w:t>
        <w:br/>
        <w:t>recogiendo de casa en casa a los vecinos y a su familia,  entre  ellos,  sus</w:t>
        <w:br/>
        <w:t>hijos, su esposa y su madre.  Se quedó a una distancia  de  sesenta  metros,</w:t>
        <w:br/>
        <w:t>“controlando” lo que hizo el ejército.  Podía escuchar  los  gritos  de  las</w:t>
        <w:br/>
        <w:t>personas, mujeres, así como de los niños.  Cuando estaban todos reunidos  en</w:t>
        <w:br/>
        <w:t>la casa de su hermana, escogieron a las  “patojas”  de  quince  a  dieciocho</w:t>
        <w:br/>
        <w:t>años de edad y las encerraron en otra casa.  Luego empezaron  las  balaceras</w:t>
        <w:br/>
        <w:t>y lanzaron dos granadas sobre toda la familia  reunida  en  la  casa  de  su</w:t>
        <w:br/>
        <w:t>hermana.  Cuando terminaron de matarlos fueron a la otra casa a sacar a  las</w:t>
        <w:br/>
        <w:t>“patojas”, las violaron, torturaron y degollaron.</w:t>
        <w:br/>
        <w:br/>
        <w:t>En la masacre perdió a  dieciocho  familiares,  entre  ellos  su  madre,  su</w:t>
        <w:br/>
        <w:t>esposa y sus hijos.</w:t>
        <w:br/>
        <w:br/>
        <w:t>Al día siguiente los cadáveres de sus seres queridos  aún  estaban  ardiendo</w:t>
        <w:br/>
        <w:t>cuando llegaron los comisionados militares de Chipuerta, con  la  orden  del</w:t>
        <w:br/>
        <w:t>destacamento de Rabinal de enterrar los restos en término de una hora  o  de</w:t>
        <w:br/>
        <w:t>lo contrario, los exterminaría a todos.  Se hizo un  “entierro  salvajísimo”</w:t>
        <w:br/>
        <w:t>y no pudieron reconocer a sus familiares.</w:t>
        <w:br/>
        <w:br/>
        <w:t>La costumbre de enterrar a sus muertos está basada en el amor sagrado  a  la</w:t>
        <w:br/>
        <w:t>familia y era muy conocida e importante  dentro  de  la  comunidad.   Cuando</w:t>
        <w:br/>
        <w:t>muere un miembro de la familia se invita a  toda  la  comunidad  y  se  vela</w:t>
        <w:br/>
        <w:t>durante una noche con rezos llamados “ceremonias”  en  maya  achí.   Al  día</w:t>
        <w:br/>
        <w:t>siguiente se nombran las personas  que  van  al  cementerio  y  preparan  el</w:t>
        <w:br/>
        <w:t>sepulcro; los mayordomos que están en la casa de los dolientes  preparan  la</w:t>
        <w:br/>
        <w:t>“llevada de la familia”.  Al entierro  se  llevan  flores  y  candelas.   Se</w:t>
        <w:br/>
        <w:t>invita a todos los acompañantes a una ceremonia  de  tres  misterios  a  los</w:t>
        <w:br/>
        <w:t>siete o nueve días.  De igual manera, se llevan  a  cabo  ceremonias  a  los</w:t>
        <w:br/>
        <w:t>cuarenta días, y a los siete, catorce y  veintiún  años  de  la  muerte  del</w:t>
        <w:br/>
        <w:t>familiar.</w:t>
        <w:br/>
        <w:br/>
        <w:t>Días después de la masacre los soldados regresaron a la aldea y se  llevaron</w:t>
        <w:br/>
        <w:t>todos los animales domésticos, gallinas, bestias, vacas, marranos y todo  lo</w:t>
        <w:br/>
        <w:t>que tenían en la casa.  También se llevaron las  cosas  buenas  que  tenían,</w:t>
        <w:br/>
        <w:t>las obras buenas o collares.</w:t>
        <w:br/>
        <w:br/>
        <w:t>Tuvieron que permanecer  ocultos  en  el  monte  desde  1982  hasta  1984  y</w:t>
        <w:br/>
        <w:t>organizarse  para  poder  sobrevivir.   Cuando  se   decretó   la   amnistía</w:t>
        <w:br/>
        <w:t>regresaron al Municipio de Rabinal y se dirigieron al jefe comisionado  para</w:t>
        <w:br/>
        <w:t>incorporarse  a  la  “vida  legal”.   El   jefe   comisionado   les   ordenó</w:t>
        <w:br/>
        <w:t>reorganizarse nuevamente con la patrulla de la comunidad de Chipuerta,  pero</w:t>
        <w:br/>
        <w:t>no les permitió vivir en Plan de Sánchez.</w:t>
        <w:br/>
        <w:br/>
        <w:t>Durante los quince años después de la muerte  de  sus  seres  queridos  hubo</w:t>
        <w:br/>
        <w:t>represión por parte de las autoridades de la zona.  Dichas  autoridades  les</w:t>
        <w:br/>
        <w:t>quitaron totalmente “el impulso” de hacer sus ritos de la  cultura  indígena</w:t>
        <w:br/>
        <w:t>y celebrar sus ceremonias religiosas.</w:t>
        <w:br/>
        <w:br/>
        <w:t>Como cultura, como indígenas y como seres humanos no aceptan  no  poder  dar</w:t>
        <w:br/>
        <w:t>una sepultura humana a sus familiares.  El  hecho  de  que  un  ser  querido</w:t>
        <w:br/>
        <w:t>muera, no significa que desapareció o terminó,  sino  permanecen  convocados</w:t>
        <w:br/>
        <w:t>espiritualmente por los familiares vivos.  Esto  es  algo  que  no  se  debe</w:t>
        <w:br/>
        <w:t>perder.  Cuando se firmó la paz, tuvieron un poco de libertad y  han  podido</w:t>
        <w:br/>
        <w:t>poner en práctica su cultura maya achí.</w:t>
        <w:br/>
        <w:br/>
        <w:t>Los primeros años después de la masacre no  hicieron  esfuerzos  por  buscar</w:t>
        <w:br/>
        <w:t>justicia, porque no se les permitía hablar de  lo  que  pasó  y  de  lo  que</w:t>
        <w:br/>
        <w:t>querían hacer.  En el año 1994 empezaron a  presentar  las  denuncias  y  la</w:t>
        <w:br/>
        <w:t>solicitud para exhumar e inhumar los restos de sus  seres  queridos.   Entre</w:t>
        <w:br/>
        <w:t>la solicitud hecha al juez para autorizar la  exhumación  y  su  realización</w:t>
        <w:br/>
        <w:t>transcurrió aproximadamente un año.  Después  de  concluido  el  proceso  de</w:t>
        <w:br/>
        <w:t>exhumación,  pudieron  enterrar  a  sus  familiares  de  acuerdo   con   sus</w:t>
        <w:br/>
        <w:t>ceremonias tradicionales.</w:t>
        <w:br/>
        <w:br/>
        <w:t>No tiene información de algún proceso de  investigación  en  contra  de  los</w:t>
        <w:br/>
        <w:t>autores materiales de la masacre, ni es de su  conocimiento  que  el  actual</w:t>
        <w:br/>
        <w:t>Presidente de Guatemala haya pedido perdón a las víctimas  por  lo  ocurrido</w:t>
        <w:br/>
        <w:t>durante el enfrentamiento armado.</w:t>
        <w:br/>
        <w:br/>
        <w:t>Considera que por ser indígenas no toman seriamente sus derechos y  por  eso</w:t>
        <w:br/>
        <w:t>no se ha dado una resolución en cuanto a los procesos  que  han  presentado.</w:t>
        <w:br/>
        <w:t>Vive todo el tiempo la muerte de su madre, hijos y esposa,  “como  si  fuera</w:t>
        <w:br/>
        <w:t>hoy en la mañana”.</w:t>
        <w:br/>
        <w:br/>
        <w:t>Espera que el Estado haga justicia y repare económicamente todo  lo  que  ha</w:t>
        <w:br/>
        <w:t>sufrido y vivido.  Asimismo, considera que habría que reparar socialmente  a</w:t>
        <w:br/>
        <w:t>las comunidades vecinas afectadas,  que  no  tienen  agua  potable,  caminos</w:t>
        <w:br/>
        <w:t>asfaltados ni educación primaria y secundaria.</w:t>
        <w:br/>
        <w:br/>
        <w:t xml:space="preserve">     b) Declaración testimonial de Buenaventura Manuel Jerónimo, víctima</w:t>
        <w:br/>
        <w:br/>
        <w:t>Nació en la aldea de Plan de Sánchez y ha vivido allí hasta  la  actualidad.</w:t>
        <w:br/>
        <w:t>Cuando ocurrió la masacre tenía 24 años de edad, era soltero, vivía  todavía</w:t>
        <w:br/>
        <w:t>con sus padres y su hermana y se dedicaba a la  agricultura.  Su  idioma  es</w:t>
        <w:br/>
        <w:t>maya achí y a los 18 años de edad aprendió el castellano.</w:t>
        <w:br/>
        <w:br/>
        <w:t>El domingo 18 de julio de 1982, entre  la  1:00  o  2:00  de  la  tarde,  el</w:t>
        <w:br/>
        <w:t>ejército llegó a la comunidad con un grupo de personas que traían  desde  el</w:t>
        <w:br/>
        <w:t>municipio, taparon la entrada a la aldea y llevaron  a  las  personas  a  la</w:t>
        <w:br/>
        <w:t>casa de una de sus hermanas.  Los demás soldados fueron de casa  en  casa  a</w:t>
        <w:br/>
        <w:t>recoger a las familias.  Su madre le advirtió que se fuera, que los  hombres</w:t>
        <w:br/>
        <w:t>eran los más perseguidos, y que a las mujeres no  les  iban  a  hacer  nada.</w:t>
        <w:br/>
        <w:t>Salió de la casa y se quedó escondido a 150 metros.</w:t>
        <w:br/>
        <w:br/>
        <w:t>A las mujeres de quince a veinte   años de edad las apartaron, las  metieron</w:t>
        <w:br/>
        <w:t>en casa de su abuela, las violaron, las mataron y las dejaron regadas en  el</w:t>
        <w:br/>
        <w:t>lugar.  También apartaron a los niños de hasta siete u  ocho  años,  incluso</w:t>
        <w:br/>
        <w:t>los recién nacidos, los mataron con palos y los tiraron  al  fuego.   Cuando</w:t>
        <w:br/>
        <w:t>oscureció se fue retirando hasta esconderse en la montaña.  Toda  esa  noche</w:t>
        <w:br/>
        <w:t>no durmió y se quedó sentado escuchando  los  tiros  hasta  la  1:00  de  la</w:t>
        <w:br/>
        <w:t>mañana, cuando el ejército se retiró.</w:t>
        <w:br/>
        <w:br/>
        <w:t>En los hechos perdió a su madre, a tres hermanas, a dos cuñadas  y  a  siete</w:t>
        <w:br/>
        <w:t>sobrinos y sobrinas de 2 a 6 años  de  edad.   Sintió  un  dolor  que  jamás</w:t>
        <w:br/>
        <w:t>ninguna persona le puede curar o  sanar,  porque  esas  llagas  jamás  serán</w:t>
        <w:br/>
        <w:t>olvidadas.  Ha sufrido bastante durante estos veintidós años y jamás  se  le</w:t>
        <w:br/>
        <w:t>ha olvidado lo sucedido.</w:t>
        <w:br/>
        <w:br/>
        <w:t>Al día siguiente los  sobrevivientes  fueron  obligados  a  enterrar  a  sus</w:t>
        <w:br/>
        <w:t>muertos.  Terminaron  de  enterrar  los  restos  a  las  5:00  de  la  tarde</w:t>
        <w:br/>
        <w:t>aproximadamente y sintió mucha tristeza al pensar que murieron  injustamente</w:t>
        <w:br/>
        <w:t>y que no se hizo su sepultura  con  el  debido  “respeto  de  antiguamente”.</w:t>
        <w:br/>
        <w:t>Cuando los sobrevivientes regresaron a sus casas pudieron ver  que  la  ropa</w:t>
        <w:br/>
        <w:t>buena que tenían se la habían llevado, y la medio  usada  la  quemaron,  así</w:t>
        <w:br/>
        <w:t>como las camas y títulos de propiedad.</w:t>
        <w:br/>
        <w:br/>
        <w:t>Después de lo que sucedió se ocultaron en el monte por dos años.  En el  día</w:t>
        <w:br/>
        <w:t>se turnaban para vigilar cuando entraba el ejército  a  la  aldea  y  en  la</w:t>
        <w:br/>
        <w:t>noche  se  refugiaban  en  la  montaña.   Durante   esos   años   padecieron</w:t>
        <w:br/>
        <w:t>enfermedades y desnutrición.</w:t>
        <w:br/>
        <w:br/>
        <w:t>Cuando fue decretada la amnistía en 1984 pudieron regresar  de  la  montaña.</w:t>
        <w:br/>
        <w:t>Sin embargo, por orden del comisionado no pudieron vivir en Plan de  Sánchez</w:t>
        <w:br/>
        <w:t>y fueron obligados a ser parte de las PAC.  En ese tiempo,  forzaban  a  los</w:t>
        <w:br/>
        <w:t>hombres desde los 15  hasta  los  85  años  de  edad  a  participar  en  las</w:t>
        <w:br/>
        <w:t>patrullas.  Esto los hacía sentir  como  “cuidando  nada”,  ya  que  en  sus</w:t>
        <w:br/>
        <w:t>comunidades no habían delincuentes ni personas armadas o uniformadas.</w:t>
        <w:br/>
        <w:br/>
        <w:t>Posteriormente el testigo fue obligado  a  formar  parte  del  ejército  por</w:t>
        <w:br/>
        <w:t>treinta meses.  El 31 octubre de 1987 salió del cuartel militar  y  solicitó</w:t>
        <w:br/>
        <w:t>la autorización  del  destacamento  de  Rabinal  para  regresar  a  Plan  de</w:t>
        <w:br/>
        <w:t>Sánchez, por lo que fue obligado a patrullar de nuevo.</w:t>
        <w:br/>
        <w:br/>
        <w:t>Los hombres sobrevivientes se unieron con mujeres de otras comunidades,  sus</w:t>
        <w:br/>
        <w:t>segundas esposas, porque quedaron muy pocas en Plan de  Sánchez  después  de</w:t>
        <w:br/>
        <w:t>la masacre.</w:t>
        <w:br/>
        <w:br/>
        <w:t>No pudo contar a otra persona lo que  sucedió.   Mucha  gente  sabía  de  la</w:t>
        <w:br/>
        <w:t>masacre, pero nadie  tenía  el  derecho  de  contar  todo  lo  que  hizo  el</w:t>
        <w:br/>
        <w:t>ejército, y sí lo hacían, las autoridades decían que estaban en  su  contra.</w:t>
        <w:br/>
        <w:t>Después de un largo tiempo pusieron una denuncia a través  del  CALDH.   Los</w:t>
        <w:br/>
        <w:t>miembros de la organización les tomó  sus  testimonios  y  los  presentó  al</w:t>
        <w:br/>
        <w:t>Ministerio Público.  Sin embargo, hasta el momento no  ha  habido  justicia,</w:t>
        <w:br/>
        <w:t>ni resultados del proceso.  La violencia, la corrupción y la  discriminación</w:t>
        <w:br/>
        <w:t>contra los indígenas y campesinos impiden  que  se  haga  justicia.   Además</w:t>
        <w:br/>
        <w:t>existen amenazas contra los jueces.</w:t>
        <w:br/>
        <w:br/>
        <w:t>Están representando a todos los  departamentos  donde  ocurrieron  masacres,</w:t>
        <w:br/>
        <w:t>porque estos no tienen diferencia.   Lo  que  sucedió  en  Plan  de  Sánchez</w:t>
        <w:br/>
        <w:t>ocurrió en otras comunidades, por eso están representando a todos.</w:t>
        <w:br/>
        <w:br/>
        <w:t>Espera que se cumpla con la justicia, que  se  reconozcan  los  hechos,  que</w:t>
        <w:br/>
        <w:t>sean enjuiciados los responsables, y que todo  esto  no  vuelva  a  suceder.</w:t>
        <w:br/>
        <w:t>Les ha costado recuperar todos los bienes que perdieron,  pero  la  vida  de</w:t>
        <w:br/>
        <w:t>sus finados no tiene precio. Están reclamando porque no  es  justo  todo  lo</w:t>
        <w:br/>
        <w:t>que vivieron y siguen sufriendo todavía.  Esperan mejorar su vida y  que  el</w:t>
        <w:br/>
        <w:t>Estado responda frente a sus  necesidades  de  salud,  educación  y  tierra.</w:t>
        <w:br/>
        <w:t>Asimismo, la comunidad necesita un centro de mecanografía  o  computación  y</w:t>
        <w:br/>
        <w:t>que se mejoren las carreteras.  Además, si el Estado  iniciara  un  programa</w:t>
        <w:br/>
        <w:t>de vivienda sería una forma  de  reparar.   Considera  que  el  Estado  debe</w:t>
        <w:br/>
        <w:t>cumplir con todo lo que está firmado en los Acuerdos de Paz.</w:t>
        <w:br/>
        <w:br/>
        <w:t xml:space="preserve">     c) Declaración testimonial de Narcisa Corazón Jerónimo, víctima</w:t>
        <w:br/>
        <w:br/>
        <w:t>Nació en la aldea Plan Sánchez y vivió allí con su mamá y su  hermana  hasta</w:t>
        <w:br/>
        <w:t>el día de la masacre.  De niña hablaba maya achí y  aprendió  el  castellano</w:t>
        <w:br/>
        <w:t>cuando tenía 18 o 19 años de edad.</w:t>
        <w:br/>
        <w:br/>
        <w:t>El día de la masacre se llenó el patio de su casa de soldados. Los  soldados</w:t>
        <w:br/>
        <w:t>le apuntaron con el arma advirtiéndole que no se moviera y,  como  no  sabía</w:t>
        <w:br/>
        <w:t>hablar castellano, solo distinguía que preguntaban por su papá  y  su  mamá.</w:t>
        <w:br/>
        <w:t>Luego se fueron de su casa y comenzaron a “arrear”  como  animales  a  todas</w:t>
        <w:br/>
        <w:t>las víctimas, a sus tías y  sus  sobrinos.   Los  niños  pequeños  gritaban,</w:t>
        <w:br/>
        <w:t>pedían auxilio en su lengua y nadie los ayudaba.  Cuando vio que se  estaban</w:t>
        <w:br/>
        <w:t>llevando a todos pensó que debía gritarle a los soldados que regresaran  por</w:t>
        <w:br/>
        <w:t>ella.  La testigo ya no tenía consuelo en nada, y se preguntaba qué  estaban</w:t>
        <w:br/>
        <w:t>haciendo los soldados.</w:t>
        <w:br/>
        <w:br/>
        <w:t>Se escondió en una zanja y pudo ver cuando llevaron a su abuela a la  fuerza</w:t>
        <w:br/>
        <w:t>al lugar donde los iban a quemar.  Esperó un rato y caminó en busca  de  una</w:t>
        <w:br/>
        <w:t>persona que le explicara lo que estaba pasando.  Algunas personas dicen  que</w:t>
        <w:br/>
        <w:t>los indígenas son  ignorantes,  nos  les  dan  importancia,  “los  hacen  de</w:t>
        <w:br/>
        <w:t>menos”, los discriminan, no les ponen atención, entonces, la testigo  sentía</w:t>
        <w:br/>
        <w:t>que no tenía nadie en quien buscar consuelo.</w:t>
        <w:br/>
        <w:br/>
        <w:t>La testigo escuchó gritar a su mamá, quien  andaba  por  el  pueblo,  y  vio</w:t>
        <w:br/>
        <w:t>cuando le quitaron a la fuerza a su sobrinito de 9 meses, con todo y  trapo,</w:t>
        <w:br/>
        <w:t>y los llevaron a la casa donde estaban reuniendo a la gente.   Poco  después</w:t>
        <w:br/>
        <w:t>los soldados comenzaron a echar gasolina,  a  disparar  y  luego  prendieron</w:t>
        <w:br/>
        <w:t>fuego a la casa.  Al momento de la masacre tenía 13 o 14 años de  edad.   En</w:t>
        <w:br/>
        <w:t>estos hechos perdió a su  mamá,  hermana,  abuelita,  tías  y  a  todos  sus</w:t>
        <w:br/>
        <w:t>primos,  incluso  recién  nacidos.   Su  padre  había  sido  asesinado   con</w:t>
        <w:br/>
        <w:t>anterioridad.</w:t>
        <w:br/>
        <w:br/>
        <w:t>Al día siguiente pudo ver los cadáveres, pero no por mucho  tiempo,  ya  que</w:t>
        <w:br/>
        <w:t>los soldados dieron tres horas para enterrar  a  su  familia.   Los  hombres</w:t>
        <w:br/>
        <w:t>fueron quienes enterraron a las víctimas en una  zanja,  por  montones  y  a</w:t>
        <w:br/>
        <w:t>pedazos, ya no se reconocía nada.</w:t>
        <w:br/>
        <w:br/>
        <w:t>Después de la masacre la testigo se quedó en la aldea, en casa  de  su  tía.</w:t>
        <w:br/>
        <w:t>Durante el día llegaban a la aldea a “tortear” y en la noche  se  iban  para</w:t>
        <w:br/>
        <w:t>el monte, porque los soldados siempre llegaban a revisar  si  todavía  había</w:t>
        <w:br/>
        <w:t>gente allí.  Perdieron todo, la casa de su mamá, su ropa, la  comida  y  los</w:t>
        <w:br/>
        <w:t>animales.  Antes de la masacre tenían gallinas,  marranos  y  siembras.   La</w:t>
        <w:br/>
        <w:t>testigo sólo se quedó con la ropa rota que tenía puesta.</w:t>
        <w:br/>
        <w:br/>
        <w:t>Aunque era pobre tenía a sus papás que la trajeron al mundo.  Para  ella  ya</w:t>
        <w:br/>
        <w:t>no es igual vivir huérfana, sin el consuelo de su mamá y sin un papá que  le</w:t>
        <w:br/>
        <w:t>de cariño y amor. Después de la masacre sintió y deseó la muerte, pero  para</w:t>
        <w:br/>
        <w:t>seguir viviendo se aferró a las palabras de su tía: “no te  vayas  a  matar,</w:t>
        <w:br/>
        <w:t>deja, vas a luchar en tu vida y Dios sabrá qué día  se  hará  justicia”.  No</w:t>
        <w:br/>
        <w:t>podía vivir feliz ni tranquila, las personas la trataban  como  querían  por</w:t>
        <w:br/>
        <w:t>ser huérfana, no tuvo quien le diera estudio, comida, ni  ropa  como  a  los</w:t>
        <w:br/>
        <w:t>otros niños.</w:t>
        <w:br/>
        <w:br/>
        <w:t>Tres meses después llegó a  Rabinal  y  trabajó  durante  cuatro  años  para</w:t>
        <w:br/>
        <w:t>diferentes familias lavando, torteando y cuidando niños, por lo  que  ganaba</w:t>
        <w:br/>
        <w:t>tres quetzales al mes.  En 1986 fue a vivir a Ciudad  de  Guatemala.   Nunca</w:t>
        <w:br/>
        <w:t>encontró a otras personas de la aldea Plan de Sánchez y perdió  la  relación</w:t>
        <w:br/>
        <w:t>con su comunidad.  No quiso ir ni saber nada de la exhumación de los  restos</w:t>
        <w:br/>
        <w:t>de sus familiares realizada en Plan de Sánchez en 1994.</w:t>
        <w:br/>
        <w:br/>
        <w:t>No olvida lo que le pasó  a  sus  padres.   Después  de  la  muerte  de  sus</w:t>
        <w:br/>
        <w:t>difuntos y de todo lo que vivió siente el  cuerpo  débil.   Se  enfermó  del</w:t>
        <w:br/>
        <w:t>corazón, tuvo que ser operada dos veces y asumió  con  su  trabajo  todo  el</w:t>
        <w:br/>
        <w:t>costo de las cirugías.  No  ha  recibido  ayuda  del  Estado.   Ahora  tiene</w:t>
        <w:br/>
        <w:t>cuatro hijos que están siendo afectados por su dolor.   Hace  poco  tomó  el</w:t>
        <w:br/>
        <w:t>machete de su esposo y se lo apuntó en el cuello para matarse, pero éste  la</w:t>
        <w:br/>
        <w:t>detuvo diciéndole que no lo hiciera por los niños.</w:t>
        <w:br/>
        <w:br/>
        <w:t>Ya es tiempo que se haga justicia, que paguen estas  personas  por  el  daño</w:t>
        <w:br/>
        <w:t>que hicieron a sus padres, a su abuelita, a todos los niños  inocentes  y  a</w:t>
        <w:br/>
        <w:t>los que no pudieron nacer.  Ya es tiempo que la  raza  maya  tenga  derechos</w:t>
        <w:br/>
        <w:t>como los ladinos, que los escuchen y valoren sus costumbres.</w:t>
        <w:br/>
        <w:br/>
        <w:t>Está ante la Corte para apoyar a todas las víctimas de la  Masacre  Plan  de</w:t>
        <w:br/>
        <w:t>Sánchez.  No viene sólo por ella, sino por todos aquellos  que  perdieron  a</w:t>
        <w:br/>
        <w:t>sus seres queridos, por toda la raza maya de Guatemala, por  todos  los  que</w:t>
        <w:br/>
        <w:t>no se saben defender, por todos lo que no pueden venir a expresar  su  dolor</w:t>
        <w:br/>
        <w:t>como lo está expresando ella.  Quisiera que se haga  justicia,  que  se  vea</w:t>
        <w:br/>
        <w:t>qué se va a hacer, que escuchen su testimonio y que estudien esto  para  que</w:t>
        <w:br/>
        <w:t>no se “congele”.  Está ante el Tribunal con su dolor y  sabe  que  si  todos</w:t>
        <w:br/>
        <w:t>los que están presentes se pusieran en su lugar no soportarían lo  que  ella</w:t>
        <w:br/>
        <w:t>siente.</w:t>
        <w:br/>
        <w:br/>
        <w:t xml:space="preserve">      d)      Peritaje   de   Augusto   Willemsen-Díaz,   abogado,   experto</w:t>
        <w:br/>
        <w:t xml:space="preserve">      internacional en materia de derechos de los pueblos indígenas</w:t>
        <w:br/>
        <w:br/>
        <w:t>La cultura de los indígenas de Guatemala era diferente  en  el  momento  del</w:t>
        <w:br/>
        <w:t>contacto inicial y ha permanecido distinta de la cultura llegada  de  fuera,</w:t>
        <w:br/>
        <w:t>y que hoy predomina en el Estado. Los  portadores  de  esa  cultura  la  han</w:t>
        <w:br/>
        <w:t>mantenido diferente haciendo grandes  esfuerzos,  para  así  reproducirla  y</w:t>
        <w:br/>
        <w:t>transmitirla a otros, particularmente a sus descendientes.   Los  mayas  han</w:t>
        <w:br/>
        <w:t>tenido que resistir varios siglos a presiones diversas  para  que  abandonen</w:t>
        <w:br/>
        <w:t>su cultura diferente y diferenciada y adopten la otra  que  se  ofrece  como</w:t>
        <w:br/>
        <w:t>preferible.</w:t>
        <w:br/>
        <w:br/>
        <w:t>En cuanto a las diferencias entre la  cultura  maya  y  la  predominante  en</w:t>
        <w:br/>
        <w:t>Guatemala, se puede destacar la relación  especial,  profunda  y  espiritual</w:t>
        <w:br/>
        <w:t>con la tierra, las formas de acceso,  tenencia,  gestión  y  manejo  de  los</w:t>
        <w:br/>
        <w:t>recursos, la inclinación  hacia  una  ecología  y  biodiversidad  ricas,  el</w:t>
        <w:br/>
        <w:t>profundo  respeto  a  la  naturaleza,  las  formas  de  organización  social</w:t>
        <w:br/>
        <w:t>comunitaria, la espiritualidad, los conocimientos  desarrollados  localmente</w:t>
        <w:br/>
        <w:t>y  la  educación  con  formas  propias,  la  pertenencia  a  otras  familias</w:t>
        <w:br/>
        <w:t>lingüísticas, el  sistema  jurídico  que  es  actualizado  generacionalmente</w:t>
        <w:br/>
        <w:t>sobre principios  y  costumbres  milenarias,  y  las  formas  especiales  de</w:t>
        <w:br/>
        <w:t>ejercicio de la libre determinación y la autonomía.</w:t>
        <w:br/>
        <w:br/>
        <w:t>La impunidad de las graves violaciones a  sus  derechos  humanos  puede  ser</w:t>
        <w:br/>
        <w:t>explicada a partir del racismo y la discriminación,  como  fue  señalado  en</w:t>
        <w:br/>
        <w:t>los Acuerdos de Paz que intentaron poner fin al conflicto.   Estos  acuerdos</w:t>
        <w:br/>
        <w:t>consagraron también los derechos de la mujer indígena, entendiendo  que  por</w:t>
        <w:br/>
        <w:t>ser mujer, indígena y pobre sufren triple discriminación.  El  acceso  a  la</w:t>
        <w:br/>
        <w:t>justicia que imparte el Estado es muy difícil para  los  pueblos  indígenas,</w:t>
        <w:br/>
        <w:t>dada la distancia  geográfica  y  las  particularidades  lingüísticas.   Los</w:t>
        <w:br/>
        <w:t>tribunales en general los reciben en español  y,  aunque  hay  servicios  de</w:t>
        <w:br/>
        <w:t>interpretación, no se prevé con suficiente atención la intervención  de  los</w:t>
        <w:br/>
        <w:t>traductores.  Además, la diferencia entre cosmovisiones  hace  profundamente</w:t>
        <w:br/>
        <w:t>difícil esa interpretación.</w:t>
        <w:br/>
        <w:br/>
        <w:t>Entre  los  años  1979  y  1983  los  mayas  fueron  sometidos  a  opresión,</w:t>
        <w:br/>
        <w:t>represión, persecución, ataques y muerte violenta, lo que  se  manifestó  en</w:t>
        <w:br/>
        <w:t>200.000 muertos y en 626 masacres atribuidas  a  fuerzas  de  seguridad  del</w:t>
        <w:br/>
        <w:t>Estado.   El  pueblo  indígena,  la  conciencia  colectiva  y  la  identidad</w:t>
        <w:br/>
        <w:t>cultural de los sobrevivientes y familiares quedó afectado  traumáticamente,</w:t>
        <w:br/>
        <w:t>fueron  obligados  a  huir  de  sus  tierras,  a  abandonar  la   estructura</w:t>
        <w:br/>
        <w:t>comunitaria tradicional de parentesco extenso y nuclear y a vivir  en  temor</w:t>
        <w:br/>
        <w:t>bajo control militar.</w:t>
        <w:br/>
        <w:br/>
        <w:t>Los ritos en caso de muerte son muy importantes  para  la  cultura  maya  en</w:t>
        <w:br/>
        <w:t>general y la  maya  achí,  en  particular.   En  caso  de  muerte,  toda  la</w:t>
        <w:br/>
        <w:t>comunidad  acompaña  a  los  familiares  con  diversas  manifestaciones   de</w:t>
        <w:br/>
        <w:t>solidaridad.  Los familiares, amigos, vecinos y conocidos llegan a  la  casa</w:t>
        <w:br/>
        <w:t>del difunto con algo para ofrecer: azúcar,  maíz,  leña,  entre  otros.   Se</w:t>
        <w:br/>
        <w:t>coloca al difunto en lugar céntrico de la casa, generalmente junto al  altar</w:t>
        <w:br/>
        <w:t>familiar, con la cabeza orientada hacia el occidente.  El muerto  se  limpia</w:t>
        <w:br/>
        <w:t>y se le da el último baño.  Asimismo, se vela por nueve días  con  candelas,</w:t>
        <w:br/>
        <w:t>flores e incienso.  Antes de la influencia española el velorio duraba  siete</w:t>
        <w:br/>
        <w:t>días.  Se cree que los espíritus de los abuelos están presentes en la  casa;</w:t>
        <w:br/>
        <w:t>por ello, se dan ofrecimientos al cuerpo presente y a los espíritus  de  los</w:t>
        <w:br/>
        <w:t>ancestros se les ofrecen flores, incienso, velas y coronas que  se  fabrican</w:t>
        <w:br/>
        <w:t>en el  lugar.   Se  ponen  en  la  caja  algunas  de  las  pertenencias  más</w:t>
        <w:br/>
        <w:t>apreciadas del difunto y se observa el novenario en la casa del  mismo.   Al</w:t>
        <w:br/>
        <w:t>término de éste, en el noveno día, se prepara un desayuno y se  toca  música</w:t>
        <w:br/>
        <w:t>todo día.  Luego, llega el “tiniente”, que es el  anciano  de  la  comunidad</w:t>
        <w:br/>
        <w:t>escogido como intermediario entre vivos y difuntos, y dirige  los  rezos  al</w:t>
        <w:br/>
        <w:t>difunto  y  llama  a  los  espíritus  de  los  muertos  anteriormente.    El</w:t>
        <w:br/>
        <w:t>“tiniente” cuenta con dos ayudantes que actúan con una candela  cada  uno  y</w:t>
        <w:br/>
        <w:t>un incensario.  También  están  presentes  dos  músicos  que  acompañan  con</w:t>
        <w:br/>
        <w:t>música melancólica todo esto.  Los instrumentos que utilizan son el  llamado</w:t>
        <w:br/>
        <w:t>adufe, que es un tambor consistente en una  caja  cuadrada  de  cuero  y  un</w:t>
        <w:br/>
        <w:t>violín con cerdas de cola de caballo o cerdas de maguey.   Los  rezos  y  la</w:t>
        <w:br/>
        <w:t>música se ofrecen en los cuatro puntos cardinales a  los  espíritus  de  los</w:t>
        <w:br/>
        <w:t>antepasados y tocan junto al altar de la casa.  Igualmente, salen a rezar  y</w:t>
        <w:br/>
        <w:t>tocan música para los espíritus de los antepasados en las “goteras”(  de  la</w:t>
        <w:br/>
        <w:t>casa, luego en el centro del patio, cuando lo hay, y finalmente  vuelven  al</w:t>
        <w:br/>
        <w:t>altar.</w:t>
        <w:br/>
        <w:br/>
        <w:t>Los achí practican el “yakanik”, que es la invitación  a  los  espíritus  de</w:t>
        <w:br/>
        <w:t>los antepasados  para  que  estén  presentes  en  el  homenaje  al  difunto.</w:t>
        <w:br/>
        <w:t>Algunos de estos rezos son sincréticos y se rezan en  español,  temprano  en</w:t>
        <w:br/>
        <w:t>la noche.  Treinta minutos después, los ancianos, junto con  el  “tiniente”,</w:t>
        <w:br/>
        <w:t>rezan puramente en maya.  Cerca de las 12:00 se produce otro  rezo  maya  en</w:t>
        <w:br/>
        <w:t>el que participan el “tiniente” con  sus  ayudantes,  que  lo  conducen  con</w:t>
        <w:br/>
        <w:t>candelas y música al altar, las “goteras”,  el  centro  del  patio  y  luego</w:t>
        <w:br/>
        <w:t>nuevamente en el altar.  A las 12:00 en punto se hace el “yakanik”,  que  es</w:t>
        <w:br/>
        <w:t>la despedida a los espíritus presentes en el rezo.</w:t>
        <w:br/>
        <w:br/>
        <w:t>Para preparar todo esto se hace una lista de familiares, amigos y  conocidos</w:t>
        <w:br/>
        <w:t>que se invitarán y se les envía una jícara con  chilate,  que  es  atole  de</w:t>
        <w:br/>
        <w:t>maíz, con la que se les  invita  al  homenaje  al  difunto.   Quienes  están</w:t>
        <w:br/>
        <w:t>invitados deben traer flores y velas.  Quien no recibe chilate no  va,  pues</w:t>
        <w:br/>
        <w:t>no fue invitado.  Estos ritos y costumbres deben repetirse cumplido  un  año</w:t>
        <w:br/>
        <w:t>del deceso, a los siete y catorce  años  del  mismo,  en  algunos  casos  se</w:t>
        <w:br/>
        <w:t>observan también a los veintiún años.   El  entierro  propiamente  dicho  se</w:t>
        <w:br/>
        <w:t>produce  cuando  se  excava  a  profundidad   una   fosa   de   dos   metros</w:t>
        <w:br/>
        <w:t>aproximadamente, si es tierra suave, y si es pedregoso o rocoso el suelo  se</w:t>
        <w:br/>
        <w:t>construye un pequeño panteón con piedras y rocas.  Los puñados de tierra  se</w:t>
        <w:br/>
        <w:t>le ofrecen y se echan en la fosa como último recuerdo, y cuando se trata  de</w:t>
        <w:br/>
        <w:t>un pequeño panteón, lo colocan entre las piedras y rocas para cerrarlo.</w:t>
        <w:br/>
        <w:br/>
        <w:t>Para la cultura maya es muy importante ser enterrado con todos estos  ritos,</w:t>
        <w:br/>
        <w:t>ya que  el que muere vuelve a nacer y se va  con  sus  antepasados.   De  lo</w:t>
        <w:br/>
        <w:t>contrario,  los  espíritus  deambulan  perdidos,  no  pueden  mantenerse  en</w:t>
        <w:br/>
        <w:t>contacto con los vivos, con los espíritus de los abuelos, con la  gente  que</w:t>
        <w:br/>
        <w:t>ha  muerto  antes  que  ellos  y  con  las  generaciones  venideras,  y   se</w:t>
        <w:br/>
        <w:t>obstaculiza su “vuelta a nacer”.</w:t>
        <w:br/>
        <w:br/>
        <w:t>La acción de las autoridades  tradicionales  mayas  se  orienta  a  conocer,</w:t>
        <w:br/>
        <w:t>consultar y tomar debida cuenta  de  las  voluntades  existentes  entre  los</w:t>
        <w:br/>
        <w:t>miembros de la  comunidad  que  la  componen,  se  esfuerzan  por  respetar,</w:t>
        <w:br/>
        <w:t>armonizar y coordinar esas voluntades libres acercándolas al consenso,  fase</w:t>
        <w:br/>
        <w:t>desde la cual se debe proceder para que sea  legítimo  el  ejercicio  de  la</w:t>
        <w:br/>
        <w:t>autoridad.</w:t>
        <w:br/>
        <w:br/>
        <w:t>Dentro de la tendencia igualitaria y horizontal de  la  organización  social</w:t>
        <w:br/>
        <w:t>achí figuran, sin embargo, siete autoridades organizadas en forma  vertical.</w:t>
        <w:br/>
        <w:t xml:space="preserve"> Hay tres autoridades principales que toman las  decisiones  importantes  de</w:t>
        <w:br/>
        <w:t>la comunidad luego de conocer la  voluntad  de  sus  miembros.   La  primera</w:t>
        <w:br/>
        <w:t>autoridad es el “tiniente” invitado  a  intermediar  entre  el  corazón  del</w:t>
        <w:br/>
        <w:t>cielo y el corazón de la tierra  y  los  seres  humanos  integrantes  de  la</w:t>
        <w:br/>
        <w:t>comunidad y actúa con los otros dos  principales.   Las  cuatro  autoridades</w:t>
        <w:br/>
        <w:t>restantes son quienes ejecutan las decisiones tomadas  por  las  autoridades</w:t>
        <w:br/>
        <w:t>principales.  Una de esas autoridades es el ayudante  o  coordinador,  quien</w:t>
        <w:br/>
        <w:t>dirige la ejecución de las decisiones.  Los ejecutores  entienden  bien  sus</w:t>
        <w:br/>
        <w:t>funciones, las ejercen con respeto y sin mayores problemas.</w:t>
        <w:br/>
        <w:br/>
        <w:t>La irrupción a este sistema se da cuando los comisionados  militares  y  los</w:t>
        <w:br/>
        <w:t>jefes de las PAC llegaron a descartar toda esa estructura  y  a  sustituirla</w:t>
        <w:br/>
        <w:t>por una radicalmente militarista, vertical, arrogante y prepotente,  a  cuya</w:t>
        <w:br/>
        <w:t>cúspide se colocaron ellos mismos.  Esta  estrategia  tuvo  como  efecto  la</w:t>
        <w:br/>
        <w:t>ruptura  de  los  mecanismos  comunitarios,  de  la  transmisión  oral   del</w:t>
        <w:br/>
        <w:t>conocimiento de la propia cultura, y la vulneración  de  las  normas  y  los</w:t>
        <w:br/>
        <w:t>valores mayas de respeto y de servicio  a  la  comunidad.   Al  seleccionar,</w:t>
        <w:br/>
        <w:t>perseguir, castigar y eliminar a los ancianos y a las mujeres,  transmisores</w:t>
        <w:br/>
        <w:t>orales de la cultura milenaria, la pérdida del conocimiento  oral  configura</w:t>
        <w:br/>
        <w:t>un daño bastante cerca de irreparable.</w:t>
        <w:br/>
        <w:br/>
        <w:t>Para terminar con la discriminación y racismo de los indígenas en  Guatemala</w:t>
        <w:br/>
        <w:t>recomienda, como aspectos importantes, la concientización de  lo  que  pasó,</w:t>
        <w:br/>
        <w:t>que la gente se de cuenta de  las  enormes  proporciones  que  tuvieron  los</w:t>
        <w:br/>
        <w:t>abusos realizados, a través una difusión  amplia,  precisa  y  exacta  y,  a</w:t>
        <w:br/>
        <w:t>partir de allí, se tomen medidas a todo nivel por parte de  las  autoridades</w:t>
        <w:br/>
        <w:t>gubernamentales,  de  la  sociedad  civil  y  sobre  todo  de  los   pueblos</w:t>
        <w:br/>
        <w:t>indígenas, para que esto nunca se vuelva a producir.</w:t>
        <w:br/>
        <w:br/>
        <w:t>Aunque el diseño y  ejecución  de  un  programa  nacional  de  reparación  y</w:t>
        <w:br/>
        <w:t>resarcimiento por los daños causados a los sobrevivientes y a  la  comunidad</w:t>
        <w:br/>
        <w:t>de Plan de Sánchez, sobre todo por los daños morales, le parece  positivo  e</w:t>
        <w:br/>
        <w:t>importante,  el  Estado  debe   preocuparse   en   definir   los   elementos</w:t>
        <w:br/>
        <w:t>fundamentales de una política  para  superar  los  fenómenos  de  racismo  y</w:t>
        <w:br/>
        <w:t>discriminación racial.</w:t>
        <w:br/>
        <w:br/>
        <w:br/>
        <w:t xml:space="preserve">      e)    Peritaje de Nieves Gómez Dupuis, psicóloga</w:t>
        <w:br/>
        <w:br/>
        <w:br/>
        <w:t>Para  las  víctimas  la  Masacre  Plan  de  Sánchez  fue  un  acontecimiento</w:t>
        <w:br/>
        <w:t>inesperado que se convirtió en traumático.  La captura de las  personas,  la</w:t>
        <w:br/>
        <w:t>extrema crueldad con  la  que  murieron,  las  violaciones  sexuales  y  las</w:t>
        <w:br/>
        <w:t>torturas,  la  muerte  de  los  niños,  la  descomposición  en  la  que   se</w:t>
        <w:br/>
        <w:t>encontraban los cadáveres, la falta de rituales funerarios,  la  destrucción</w:t>
        <w:br/>
        <w:t>de las casas y siembras, el robo de pertenencias, el  hostigamiento  militar</w:t>
        <w:br/>
        <w:t>y la impunidad generó en los sobrevivientes terror  extremo  y  miedo  a  la</w:t>
        <w:br/>
        <w:t>denuncia, a reunirse, así como a expresar  sus  necesidades,  su  cultura  y</w:t>
        <w:br/>
        <w:t>espiritualidad.</w:t>
        <w:br/>
        <w:br/>
        <w:t>Los sobrevivientes presentan sintomatología de estrés post traumático  grave</w:t>
        <w:br/>
        <w:t>y crónico, expresado  en  la  reexperimentación  de  la  visión  y  olor  de</w:t>
        <w:br/>
        <w:t>cadáveres quemados; en la  hipervigilancia  caracterizada  por  alteraciones</w:t>
        <w:br/>
        <w:t>del sueño, sensaciones de alerta, accesos  de  cólera  hacia  la  familia  y</w:t>
        <w:br/>
        <w:t>miedo por ver el ejército; en la evitación a través del uso de  alcohol,  la</w:t>
        <w:br/>
        <w:t>pérdida de interés por actividades  que  anteriormente  les  gustaban  y  en</w:t>
        <w:br/>
        <w:t>algunos casos la búsqueda de la  muerte.   Muchos  padecen  de  enfermedades</w:t>
        <w:br/>
        <w:t>psicosomáticas y físicas, cuyo origen no ha sido posible determinar  por  la</w:t>
        <w:br/>
        <w:t>mala o inexistente atención médica  y  psicológica.   También  presentan  el</w:t>
        <w:br/>
        <w:t>duelo alterado, susto, sentimientos de culpabilidad y llanto.</w:t>
        <w:br/>
        <w:br/>
        <w:t>Estas condiciones han obstaculizado el crecimiento  personal  y  deteriorado</w:t>
        <w:br/>
        <w:t>la calidad de vida de los sobrevivientes, en su nivel individual,  familiar,</w:t>
        <w:br/>
        <w:t>social y laboral.</w:t>
        <w:br/>
        <w:br/>
        <w:t>Las relaciones  de  confianza  que  existían  entre  los  habitantes  de  la</w:t>
        <w:br/>
        <w:t>comunidad quedaron deterioradas.  Los sobrevivientes fueron  señalados  como</w:t>
        <w:br/>
        <w:t>guerrilleros y culpabilizados de la masacre.  Además, se vieron obligados  a</w:t>
        <w:br/>
        <w:t>convivir con los victimarios y a verlos en espacios comunes  del  municipio.</w:t>
        <w:br/>
        <w:t>En general, los sobrevivientes  rechazan  la  participación  política  y  se</w:t>
        <w:br/>
        <w:t>muestran escépticos frente a la justicia.</w:t>
        <w:br/>
        <w:br/>
        <w:t>El  proyecto  de  vida  comunitario   quedó   gravemente   dañado   por   la</w:t>
        <w:br/>
        <w:t>desarticulación  del  grupo,  la  pérdida   de   referentes   sociales,   la</w:t>
        <w:br/>
        <w:t>destrucción de la cultura, así como por la eliminación de sus  líderes.   La</w:t>
        <w:br/>
        <w:t>destrucción del tejido social perdura debido a  la  sustitución  obligatoria</w:t>
        <w:br/>
        <w:t>de los sistemas tradicionales de control  social  por  sistemas  de  control</w:t>
        <w:br/>
        <w:t>militar, la obligatoriedad de patrullar con victimarios de la masacre  y  la</w:t>
        <w:br/>
        <w:t>imposibilidad de comenzar la reconstrucción en la comunidad hasta 1988.</w:t>
        <w:br/>
        <w:br/>
        <w:t>Los roles familiares quedaron desarticulados por la muerte de  las  mujeres.</w:t>
        <w:br/>
        <w:t>La muerte de los niños implicó  la  ruptura  de  la  descendencia  y  de  un</w:t>
        <w:br/>
        <w:t>proyecto de vida que abarcaba expectativas de progreso para la familia.   La</w:t>
        <w:br/>
        <w:t>muerte de los ancianos rompió las estructuras de poder en Plan  de  Sánchez,</w:t>
        <w:br/>
        <w:t>las formas  tradicionales  de  resolución  de  conflictos,  y  dificultó  la</w:t>
        <w:br/>
        <w:t>transmisión oral de la cultura y de la espiritualidad, que  también  está  a</w:t>
        <w:br/>
        <w:t>cargo de las mujeres.  Los  hombres  buscaron  crear  nuevos  hogares  y  se</w:t>
        <w:br/>
        <w:t>casaron con mujeres de otras aldeas, por lo  que  hoy  en  día  son  padres,</w:t>
        <w:br/>
        <w:t>cuando deberían ser abuelos.</w:t>
        <w:br/>
        <w:br/>
        <w:t>A  largo  plazo  la  nueva  generación  se  ha  visto   afectada   por   las</w:t>
        <w:br/>
        <w:t>frustraciones, sentimientos de dolor, tristeza y  angustia  de  los  padres,</w:t>
        <w:br/>
        <w:t>expresados a través de  violencia intrafamiliar, alcoholismo y evitación  en</w:t>
        <w:br/>
        <w:t>el hogar.</w:t>
        <w:br/>
        <w:br/>
        <w:t>Después de la masacre el contexto de inseguridad  generalizado  no  permitió</w:t>
        <w:br/>
        <w:t>el proceso de duelo en la comunidad.  Las exigencias  externas  eran  tantas</w:t>
        <w:br/>
        <w:t>que no hubo tiempo para llorar a los muertos y, aunque las  personas  sabían</w:t>
        <w:br/>
        <w:t>qué  y  a  quién  perdieron,  no  hallaron  el  significado  de  su  muerte.</w:t>
        <w:br/>
        <w:t>Asimismo, el hecho que los sobrevivientes hayan encontrado los cadáveres  de</w:t>
        <w:br/>
        <w:t>sus familiares quemados y fueran obligados a enterrarlos  sin  realizar  sus</w:t>
        <w:br/>
        <w:t>ritos funerarios destruyó  la  relación  entre  vivos  y  muertos  que  debe</w:t>
        <w:br/>
        <w:t>mantenerse en armonía.</w:t>
        <w:br/>
        <w:br/>
        <w:t>Según el Informe  de  la  Comisión  para  el  Esclarecimiento  Histórico  de</w:t>
        <w:br/>
        <w:t>Guatemala la  violación  sexual  de  las  mujeres  fue  una  práctica  común</w:t>
        <w:br/>
        <w:t>dirigida a destruir la dignidad de la persona en uno  de  sus  aspectos  más</w:t>
        <w:br/>
        <w:t>íntimos  y  vulnerables.   La  memoria  y  la  dignidad  de  la  mujer  como</w:t>
        <w:br/>
        <w:t>transmisora y procreadora del grupo quedó dañada a nivel  cultural,  social,</w:t>
        <w:br/>
        <w:t>familiar e individual.  Las comunidades mismas quedaron afectadas  por  esta</w:t>
        <w:br/>
        <w:t>práctica; se convirtió en motivo de vergüenza colectiva.  La impunidad y  la</w:t>
        <w:br/>
        <w:t>cercanía en la que permanecen los autores materiales de la violación  sexual</w:t>
        <w:br/>
        <w:t>han impedido que las mujeres participen en los procesos de  justicia  y  que</w:t>
        <w:br/>
        <w:t>el terror vivido en la masacre perdure hasta el día de hoy.</w:t>
        <w:br/>
        <w:br/>
        <w:t>La falta de sanción y justicia dificulta que los efectos de la violencia  se</w:t>
        <w:br/>
        <w:t>elaboren.  El no reconocimiento social  de  las  violaciones  hace  que  las</w:t>
        <w:br/>
        <w:t>víctimas continúen aisladas y  estigmatizadas,  profundiza  la  polarización</w:t>
        <w:br/>
        <w:t>entre grupos sociales y no permite la reconstrucción del  tejido  social  ni</w:t>
        <w:br/>
        <w:t>del  proyecto  de  vida  comunitario.   Deben  existir   medidas   de   tipo</w:t>
        <w:br/>
        <w:t>comunitario  tendientes  a  la  reparación  colectiva  del  vacío   cultural</w:t>
        <w:br/>
        <w:t>generado y a la reconstrucción de su identidad.   Asimismo,  es  fundamental</w:t>
        <w:br/>
        <w:t>que se tengan en cuenta las nuevas generaciones para las reparaciones.</w:t>
        <w:br/>
        <w:br/>
        <w:t>En consenso con las víctimas, es necesario el reconocimiento público de  los</w:t>
        <w:br/>
        <w:t>hechos por parte de un representante del Estado en el Municipio de  Rabinal;</w:t>
        <w:br/>
        <w:t>la participación del Estado en los días de conmemoración de la  masacre;  la</w:t>
        <w:br/>
        <w:t>creación de un monumento; la difusión del desarrollo  del  proceso  ante  el</w:t>
        <w:br/>
        <w:t>sistema  interamericano;  y  la  implementación  de  un  plan  nacional   de</w:t>
        <w:br/>
        <w:t>resarcimiento y de un programa de atención psicológica.   En  algunos  casos</w:t>
        <w:br/>
        <w:t>también es necesaria una asistencia médica y farmacológica.  En el  caso  de</w:t>
        <w:br/>
        <w:t>las mujeres que fueron objeto de violencia sexual es  necesario  hablar  con</w:t>
        <w:br/>
        <w:t>ellas y ver de qué forma se les  puede  reparar.   La  perito  recomendó  la</w:t>
        <w:br/>
        <w:t>implementación de programas especiales de atención psicológica y médica.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39.   En  este  caso,  como  en  otros[13],  el  Tribunal  admite  el  valor</w:t>
        <w:br/>
        <w:t>probatorio de los  documentos  presentados  por  las  partes  en  la  debida</w:t>
        <w:br/>
        <w:t>oportunidad procesal o requeridos como prueba para mejor  resolver,  que  no</w:t>
        <w:br/>
        <w:t>fueron controvertidos ni objetados, y cuya autenticidad no fue cuestionada.</w:t>
        <w:br/>
        <w:br/>
        <w:t>40.   La Corte admite las declaraciones rendidas ante fedatario público  por</w:t>
        <w:br/>
        <w:t>los señores Benjamín Manuel Jerónimo y Eulalio Grave  Ramírez  (supra  párr.</w:t>
        <w:br/>
        <w:t>32.a y 32.b), de conformidad con  lo  dispuesto  por  el  Presidente  en  la</w:t>
        <w:br/>
        <w:t>Resolución de 19 de febrero de 2004 (supra párr. 11), y  las  valora  en  el</w:t>
        <w:br/>
        <w:t>conjunto del acervo probatorio.  Este Tribunal estima que  por  tratarse  de</w:t>
        <w:br/>
        <w:t>víctimas y tener interés  directo  en  este  caso,  sus  manifestaciones  no</w:t>
        <w:br/>
        <w:t>pueden ser apreciadas aisladamente, sino dentro del conjunto de las  pruebas</w:t>
        <w:br/>
        <w:t>del proceso.  Las manifestaciones de las víctimas tienen un valor  especial,</w:t>
        <w:br/>
        <w:t>pues  son  ellas  quien  puede  proporcionar  mayor  información  sobre  las</w:t>
        <w:br/>
        <w:t>consecuencias de las violaciones que pudieron haber sido perpetradas  en  su</w:t>
        <w:br/>
        <w:t>contra[14].</w:t>
        <w:br/>
        <w:br/>
        <w:t>41.   La Corte admite las declaraciones rendidas ante fedatario público  por</w:t>
        <w:br/>
        <w:t>los señores Luis Rodolfo Ramírez  García  y  José  Fernando  Moscoso  Möller</w:t>
        <w:br/>
        <w:t>(supra  párr.  32.c  y  32.d),  de  conformidad  con  lo  dispuesto  por  el</w:t>
        <w:br/>
        <w:t>Presidente en la Resolución de 19 de febrero de 2004  (supra  párr.  11),  y</w:t>
        <w:br/>
        <w:t>les concede valor probatorio.</w:t>
        <w:br/>
        <w:br/>
        <w:t>42.   En relación con los anexos presentados por los representantes  de  las</w:t>
        <w:br/>
        <w:t>víctimas junto con los alegatos finales escritos (supra párr. 34), la  Corte</w:t>
        <w:br/>
        <w:t>los considera útiles y observa que no fueron  controvertidos  ni  objetados,</w:t>
        <w:br/>
        <w:t>ni su autenticidad o veracidad puestas en duda.   Por  ello  se  agregan  al</w:t>
        <w:br/>
        <w:t>acervo probatorio, en aplicación de lo dispuesto en  el  artículo  45.1  del</w:t>
        <w:br/>
        <w:t>Reglamento.</w:t>
        <w:br/>
        <w:br/>
        <w:t>43.   La Corte considera útil para la resolución de este caso,  el  dictamen</w:t>
        <w:br/>
        <w:t>escrito presentado por la perito Nieves Gómez Dupuis  durante  la  audiencia</w:t>
        <w:br/>
        <w:t>pública celebrada el 24 de abril de 2004 (supra párrs. 17 y 33),  y  observa</w:t>
        <w:br/>
        <w:t>que dicho documento no fue controvertido ni objetado, ni su  autenticidad  o</w:t>
        <w:br/>
        <w:t>veracidad puestas en duda, por lo cual resuelve que  se  agregue  al  acervo</w:t>
        <w:br/>
        <w:t>probatorio,  en  aplicación  de  lo  dispuesto  en  el  artículo  45.1   del</w:t>
        <w:br/>
        <w:t>Reglamento.</w:t>
        <w:br/>
        <w:br/>
        <w:t>44.   El Tribunal incorpora al acervo probatorio la  documentación  remitida</w:t>
        <w:br/>
        <w:t>por la Comisión, los representantes y  el  Estado  como  prueba  para  mejor</w:t>
        <w:br/>
        <w:t>resolver en aplicación de lo dispuesto en el artículo 45.2  del  Reglamento.</w:t>
        <w:br/>
        <w:t>Esta Corte hace notar  que  los  representantes  remitieron,  junto  con  la</w:t>
        <w:br/>
        <w:t>prueba para mejor resolver, el certificado de nacimiento  del  señor  Héctor</w:t>
        <w:br/>
        <w:t>Manuel García Mejicanos emitido el 4 de noviembre de 2004  por  el  Registro</w:t>
        <w:br/>
        <w:t>Civil  de  la  Municipalidad  de  Rabinal,  Departamento  de  Baja  Verapaz,</w:t>
        <w:br/>
        <w:t>Guatemala C.A. (supra párr. 36), que no había sido  ofrecido  por  éstos  ni</w:t>
        <w:br/>
        <w:t>solicitado por la Corte.  En razón de que la referida documentación es  útil</w:t>
        <w:br/>
        <w:t>para la resolución del presente caso,  se  admite  como  prueba  para  mejor</w:t>
        <w:br/>
        <w:t>resolver de acuerdo con el artículo 45.1 del Reglamento.</w:t>
        <w:br/>
        <w:br/>
        <w:t>45.   Asimismo, la Corte incorpora al acervo probatorio  del  presente  caso</w:t>
        <w:br/>
        <w:t>el Informe de la Comisión  para  el  Esclarecimiento  Histórico,  Guatemala,</w:t>
        <w:br/>
        <w:t>memoria  del  silencio  (en  adelante  “Informe  CEH”),  ya  que   por   ser</w:t>
        <w:br/>
        <w:t>considerado documentación de reconocido  valor  histórico  y  útil  para  la</w:t>
        <w:br/>
        <w:t>resolución del presente caso, se agrega al acervo probatorio, en  aplicación</w:t>
        <w:br/>
        <w:t>de lo dispuesto en el artículo 45.1 del Reglamento.</w:t>
        <w:br/>
        <w:br/>
        <w:t>Valoración de la Prueba Testimonial y Pericial</w:t>
        <w:br/>
        <w:br/>
        <w:t>46.   La Corte admite las declaraciones rendidas  en  la  audiencia  pública</w:t>
        <w:br/>
        <w:t>por los  señores  Juan  Manuel  Jerónimo,  Buenaventura  Manuel  Jerónimo  y</w:t>
        <w:br/>
        <w:t>Narcisa Corazón Jerónimo (supra párrs. 14 y 38.a, 38.b y  38.c),  en  cuanto</w:t>
        <w:br/>
        <w:t>concuerden con el objeto del interrogatorio, y las  valora  en  el  conjunto</w:t>
        <w:br/>
        <w:t>del acervo probatorio.  Este Tribunal estima que por tratarse de víctimas  y</w:t>
        <w:br/>
        <w:t>tener interés directo en  este  caso,  sus  manifestaciones  no  pueden  ser</w:t>
        <w:br/>
        <w:t>apreciadas aisladamente,  sino  dentro  del  conjunto  de  las  pruebas  del</w:t>
        <w:br/>
        <w:t>proceso.  Las manifestaciones de las  víctimas  tienen  un  valor  especial,</w:t>
        <w:br/>
        <w:t>pues  son  ellas  quien  puede  proporcionar  mayor  información  sobre  las</w:t>
        <w:br/>
        <w:t>consecuencias de las violaciones que pudieron haber sido perpetradas  en  su</w:t>
        <w:br/>
        <w:t>contra[15].</w:t>
        <w:br/>
        <w:br/>
        <w:t>47.   Respecto a los dictámenes de  los  peritos  Augusto  Willemsen-Díaz  y</w:t>
        <w:br/>
        <w:t>Nieves Gómez Dupuis (supra párrs. 14 y 38.d, 38.e), que no fueron  objetados</w:t>
        <w:br/>
        <w:t>ni controvertidos, el Tribunal los admite y los valora en  el  conjunto  del</w:t>
        <w:br/>
        <w:t>acervo probatorio, conforme a las reglas de la sana crítica.</w:t>
        <w:br/>
        <w:br/>
        <w:t>48.   En los términos mencionados, la Corte apreciará  el  valor  probatorio</w:t>
        <w:br/>
        <w:t>de los  documentos,  declaraciones  y  peritajes  aportados  por  escrito  o</w:t>
        <w:br/>
        <w:t>rendidos ante ella.  Las pruebas presentadas durante  el  proceso  han  sido</w:t>
        <w:br/>
        <w:t>integradas a un solo acervo, que se considera como un todo[16].</w:t>
        <w:br/>
        <w:br/>
        <w:br/>
        <w:br/>
        <w:br/>
        <w:t xml:space="preserve">                                     VII</w:t>
        <w:br/>
        <w:t xml:space="preserve">                               Hechos Probados</w:t>
        <w:br/>
        <w:br/>
        <w:br/>
        <w:t>49.   En la presente  Sentencia  se  tienen  como  incorporados  los  hechos</w:t>
        <w:br/>
        <w:t>establecidos en la sentencia de fondo dictada  por  el  Tribunal  el  29  de</w:t>
        <w:br/>
        <w:t>abril de 2004 (supra párr. 18), algunos de los cuales son  retomados  en  la</w:t>
        <w:br/>
        <w:t>presente Sentencia.  Esta Corte da por probados los hechos que  se  enumeran</w:t>
        <w:br/>
        <w:t>a continuación.</w:t>
        <w:br/>
        <w:br/>
        <w:br/>
        <w:br/>
        <w:t>En relación con la aldea de Plan de Sánchez</w:t>
        <w:br/>
        <w:br/>
        <w:br/>
        <w:t>49.1  Plan de Sánchez es una de las aldeas del Municipio de Rabinal.   Dicho</w:t>
        <w:br/>
        <w:t>municipio está predominantemente habitado por miembros del  pueblo  indígena</w:t>
        <w:br/>
        <w:t>maya perteneciente a la comunidad lingüística achí[17].</w:t>
        <w:br/>
        <w:br/>
        <w:br/>
        <w:br/>
        <w:br/>
        <w:t>En relación con la Masacre Plan de Sánchez</w:t>
        <w:br/>
        <w:br/>
        <w:br/>
        <w:br/>
        <w:t>49.2  El domingo 18 de julio  de  1982,  día  de  mercado  en  Rabinal,  los</w:t>
        <w:br/>
        <w:t>pobladores de las aldeas vecinas pasaban  por  Plan  de  Sánchez  hacia  sus</w:t>
        <w:br/>
        <w:t>comunidades. Aproximadamente a las 8:00 de  la  mañana  de  ese  día  fueron</w:t>
        <w:br/>
        <w:t>lanzadas dos granadas de mortero calibre 105 m.m. al  este  y  oeste  de  la</w:t>
        <w:br/>
        <w:t>aldea.  Entre las 2:00 y las 3:00 de la tarde llegó a  Plan  de  Sánchez  un</w:t>
        <w:br/>
        <w:t>comando de aproximadamente 60 personas compuesto por miembros del  ejército,</w:t>
        <w:br/>
        <w:t>comisionados militares,  judiciales,  denunciantes  civiles  y  patrulleros,</w:t>
        <w:br/>
        <w:t>quienes estaban vestidos con  uniforme  militar  y  con  rifles  de  asalto.</w:t>
        <w:br/>
        <w:t>Reunieron a las niñas y a las mujeres jóvenes  en  un  lugar,  donde  fueron</w:t>
        <w:br/>
        <w:t>maltratadas, violadas y asesinadas.  Las mujeres mayores, los hombres y  los</w:t>
        <w:br/>
        <w:t>niños  fueron  reunidos  en  otro  lugar,  quienes   fueron   posteriormente</w:t>
        <w:br/>
        <w:t>ejecutados, lanzando dos granadas  e  incendiando  la  casa  en  la  que  se</w:t>
        <w:br/>
        <w:t>encontraban.  Alrededor de 268 personas fueron  ejecutadas,  en  su  mayoría</w:t>
        <w:br/>
        <w:t>miembros del pueblo maya achí.   Algunas de estas personas  eran  residentes</w:t>
        <w:br/>
        <w:t>de otras  comunidades  aledañas  como  Chipuerta,  Joya  de  Ramos,  Raxjut,</w:t>
        <w:br/>
        <w:t>Volcanillo, Coxojabaj, Las Tunas, Las Minas, Las  Ventanas,  Ixchel,  Chiac,</w:t>
        <w:br/>
        <w:t>Concul y Chichupac[18].</w:t>
        <w:br/>
        <w:br/>
        <w:br/>
        <w:t>En relación con hechos posteriores a la Masacre Plan de Sánchez</w:t>
        <w:br/>
        <w:br/>
        <w:br/>
        <w:t>49.3  El 19 de julio de 1982 los residentes que no habían  estado  presentes</w:t>
        <w:br/>
        <w:t>o que habían escapado regresaron a la aldea  Plan  de  Sánchez,  encontraron</w:t>
        <w:br/>
        <w:t>que la casa incendiada aún humeaba y que la mayor  parte  de  los  cadáveres</w:t>
        <w:br/>
        <w:t>estaban irreconocibles.  Alrededor de las 3:00  y  4:00  de  la  tarde,  los</w:t>
        <w:br/>
        <w:t>comisionados  militares  de  Chipuerta  y  Concul  llegaron   a   la   aldea</w:t>
        <w:br/>
        <w:t>acompañados  por  miembros  de  las  PAC  locales,   y   ordenaron   a   los</w:t>
        <w:br/>
        <w:t>sobrevivientes que enterraran rápidamente todos los cadáveres, en  el  lugar</w:t>
        <w:br/>
        <w:t>de la masacre.  Algunos cuerpos fueron llevados  por  sus  familiares  a  la</w:t>
        <w:br/>
        <w:t>aldea de Concul para enterrarlos en un cementerio[19].</w:t>
        <w:br/>
        <w:br/>
        <w:t>49.4  Miembros del comando saquearon y destruyeron  las  viviendas,  robaron</w:t>
        <w:br/>
        <w:t>sus  pertenencias,  su  comida,  sus  animales  y  sus  efectos  personales,</w:t>
        <w:br/>
        <w:t>volvieron varias veces con ese propósito, y amenazaban a los pobladores  que</w:t>
        <w:br/>
        <w:t>habían regresado.  Los sobrevivientes de la masacre,  por  el  temor  de  lo</w:t>
        <w:br/>
        <w:t>ocurrido, las amenazas  y  hostigamientos  por  parte  de  los  comisionados</w:t>
        <w:br/>
        <w:t>militares, de los miembros de las PAC y del ejército,  decidieron  abandonar</w:t>
        <w:br/>
        <w:t>progresivamente la aldea  durante  las  semanas  y  meses  siguientes  a  la</w:t>
        <w:br/>
        <w:t>masacre.  Los  sobrevivientes  desplazados  permanecieron  por  varios  años</w:t>
        <w:br/>
        <w:t>fuera de la comunidad.  Dos años y medio después  de  ocurrida  la  masacre,</w:t>
        <w:br/>
        <w:t>los hermanos Buenaventura Manuel Jerónimo, Benjamín  Manuel  Jerónimo,  Juan</w:t>
        <w:br/>
        <w:t>Manuel Jerónimo  y  Salvador  Jerónimo  Sánchez  regresaron  a  la  cabecera</w:t>
        <w:br/>
        <w:t>municipal de Rabinal y se presentaron ante  el  comisionado  militar,  quien</w:t>
        <w:br/>
        <w:t>los dejó permanecer en la zona, bajo la amenaza de ingresar a  las  PAC,  no</w:t>
        <w:br/>
        <w:t>les permitió cultivar su tierra, reconstruir sus viviendas ni  vivir  en  la</w:t>
        <w:br/>
        <w:t>aldea de Plan de Sánchez.  Otras familias de sobrevivientes desplazados  que</w:t>
        <w:br/>
        <w:t>regresaron fueron obligadas a vivir en la  cabecera  municipal  de  Rabinal.</w:t>
        <w:br/>
        <w:t>Posteriormente, se les permitió trabajar sus tierras.  En  el  año  1985  se</w:t>
        <w:br/>
        <w:t>autorizó a los sobrevivientes vivir en la aldea  Plan  de  Sánchez,  siempre</w:t>
        <w:br/>
        <w:t>bajo la supervisión y amenaza del ejército y del comisionado militar[20].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49.5  En 1987 aproximadamente veinte familias habían regresado a  la  aldea,</w:t>
        <w:br/>
        <w:t>las cuales siguieron siendo objeto de amenazas  por  parte  del  comisionado</w:t>
        <w:br/>
        <w:t>militar, quien en reiteradas ocasiones les advirtió  que  debían  permanecer</w:t>
        <w:br/>
        <w:t>en silencio respecto  de  los  hechos  relacionados  con  la  masacre.   Los</w:t>
        <w:br/>
        <w:t>sobrevivientes y familiares de las personas ejecutadas  en  la  masacre,  en</w:t>
        <w:br/>
        <w:t>los años sucesivos a ésta, ante el temor fundado de persecución,  amenaza  y</w:t>
        <w:br/>
        <w:t>control permanentes por parte de las autoridades militares en  la  zona,  se</w:t>
        <w:br/>
        <w:t>inhibieron de buscar  justicia  y  denunciar  los  cementerios  clandestinos</w:t>
        <w:br/>
        <w:t>ubicados en  la  aldea.   En  1992  dieron  información  a  las  autoridades</w:t>
        <w:br/>
        <w:t>judiciales para la ubicación de los cementerios  clandestinos.   Después  de</w:t>
        <w:br/>
        <w:t>ello, fueron hostigados y amenazados por agentes del Estado[21].</w:t>
        <w:br/>
        <w:br/>
        <w:t>En relación con las diligencias judiciales</w:t>
        <w:br/>
        <w:br/>
        <w:t>Exhumaciones</w:t>
        <w:br/>
        <w:br/>
        <w:t>49.6  El 10 de diciembre de 1992 se denunció la existencia de un  cementerio</w:t>
        <w:br/>
        <w:t>clandestino en la  aldea  Plan  de  Sánchez.   El  7  de  mayo  de  1993  la</w:t>
        <w:br/>
        <w:t>Procuraduría de los Derechos Humanos presentó, en nombre  de  la  comunidad,</w:t>
        <w:br/>
        <w:t>una denuncia al Ministerio Público por la masacre ocurrida en  la  aldea  de</w:t>
        <w:br/>
        <w:t>Plan de Sánchez.  Las autoridades judiciales iniciaron la causa  No.  391/93</w:t>
        <w:br/>
        <w:t>en el Juzgado  de  Primera  Instancia  de  Salamá,  Baja  Verapaz  y  en  el</w:t>
        <w:br/>
        <w:t>Ministerio Público.  El 8  de  junio  de  1994  el  Equipo  de  Antropología</w:t>
        <w:br/>
        <w:t>Forense  de  Guatemala  (en  adelante  “EAFG”)  inició  la   diligencia   de</w:t>
        <w:br/>
        <w:t>exhumación de 21 fosas comunes ubicadas en el centro de  la  aldea  Plan  de</w:t>
        <w:br/>
        <w:t>Sánchez, la cual terminó  a  finales  del  mes  de  agosto  de  1994.   Como</w:t>
        <w:br/>
        <w:t>resultado de esa diligencia se exhumaron los restos óseos  de  84  personas.</w:t>
        <w:br/>
        <w:t>El 7 de abril de 1995 el EAFG entregó a la Fiscalía Distrital de  Salamá  el</w:t>
        <w:br/>
        <w:t>informe  de  investigaciones  antropológicos  forenses  y  adjuntó  a  dicho</w:t>
        <w:br/>
        <w:t>informe el material balístico recuperado en  las  exhumaciones.   Cuando  el</w:t>
        <w:br/>
        <w:t>EAFG realizaba la mencionada diligencia advirtió la existencia de otra  fosa</w:t>
        <w:br/>
        <w:t>clandestina que no había sido denunciada, denominada la fosa No. 22.  El  10</w:t>
        <w:br/>
        <w:t>de agosto de 1994 la  Procuraduría  de  los  Derechos  Humanos  solicitó  al</w:t>
        <w:br/>
        <w:t>Ministerio Público la ampliación de la diligencia de exhumación a esa  fosa.</w:t>
        <w:br/>
        <w:t xml:space="preserve"> El 12 de agosto de 1994 el Ministerio Público solicitó al Juez  de  Primera</w:t>
        <w:br/>
        <w:t>Instancia de Baja Verapaz  la  indicada  ampliación.   Luego  de  reiteradas</w:t>
        <w:br/>
        <w:t>solicitudes, el 6 de mayo de 1996 el  Juez  de  Primera  Instancia  de  Baja</w:t>
        <w:br/>
        <w:t>Verapaz decretó el inicio del nuevo procedimiento bajo el  No.  344/95.   El</w:t>
        <w:br/>
        <w:t>14 de agosto de 1996 el EAFG inició la investigación de la fosa No. 22,  que</w:t>
        <w:br/>
        <w:t>concluyó el 16 de agosto de 1996 con la exhumación de 4  osamentas.   El  22</w:t>
        <w:br/>
        <w:t>de diciembre de 1997 el EAFG presentó el informe  antropológico  forense  al</w:t>
        <w:br/>
        <w:t>Fiscal Distrital del Ministerio Público de Salamá, Baja Verapaz[22].</w:t>
        <w:br/>
        <w:br/>
        <w:t>49.7  A partir de 1994 miembros de la comunidad de Plan de Sánchez  pudieron</w:t>
        <w:br/>
        <w:t>enterrar a algunos de sus familiares ejecutados en  la  masacre  conforme  a</w:t>
        <w:br/>
        <w:t>las ceremonias mayas, a sus creencias y religiosidad[23].</w:t>
        <w:br/>
        <w:br/>
        <w:br/>
        <w:t>Resolución de la Procuraduría de los Derechos Humanos</w:t>
        <w:br/>
        <w:br/>
        <w:br/>
        <w:t>49.8  El 2 de septiembre de 1996 la Procuraduría  de  los  Derechos  Humanos</w:t>
        <w:br/>
        <w:t>emitió una Resolución sobre las masacres en Plan  de  Sánchez,  Chichupac  y</w:t>
        <w:br/>
        <w:t>Río Negro, todas ocurridas en Rabinal, Baja Verapaz,  en  la  cual  concluyó</w:t>
        <w:br/>
        <w:t>que esas masacres fueron llevadas a cabo como parte de una política  estatal</w:t>
        <w:br/>
        <w:t>premeditada.  En dicha Resolución se estableció la  responsabilidad  de  los</w:t>
        <w:br/>
        <w:t>agentes estatales,  incluidas  las  PAC,  los  comisionados  militares,  los</w:t>
        <w:br/>
        <w:t>miembros del ejército y oficiales de alto nivel, por no  haber  protegido  a</w:t>
        <w:br/>
        <w:t>la población local y por intentar encubrir  los  delitos  para  asegurar  la</w:t>
        <w:br/>
        <w:t>impunidad de los autores materiales e intelectuales[24].</w:t>
        <w:br/>
        <w:br/>
        <w:br/>
        <w:t>Procesos Penales</w:t>
        <w:br/>
        <w:br/>
        <w:br/>
        <w:t>49.9  El 13 de febrero  de  1997  los  señores  Salvador  Jerónimo  Sánchez,</w:t>
        <w:br/>
        <w:t>Buenaventura  Manuel  Jerónimo,  Adrián  Cajbon  Jerónimo,  Benjamín  Manuel</w:t>
        <w:br/>
        <w:t>Jerónimo, Pedro Grave Cajbon y Juan Manuel Jerónimo, solicitaron al Juez  de</w:t>
        <w:br/>
        <w:t>Primera Instancia Penal  de  Baja  Verapaz  su  admisión  como  querellantes</w:t>
        <w:br/>
        <w:t>adhesivos en los procesos No. 391/93 y 344/95.  El 25 de febrero de 1997  el</w:t>
        <w:br/>
        <w:t>Juez de  Primera  Instancia  Penal  de  Baja  Verapaz  los  admitió  en  ese</w:t>
        <w:br/>
        <w:t>carácter.  Los indicados señores solicitaron al Ministerio Público que,  por</w:t>
        <w:br/>
        <w:t>conducto del  Ministerio  de  la  Defensa  Nacional,  se  establecieran  los</w:t>
        <w:br/>
        <w:t>nombres de las personas que integraban la patrulla militar  que  efectuó  la</w:t>
        <w:br/>
        <w:t>masacre en la aldea Plan de Sánchez, del Ministro de la Defensa de la  época</w:t>
        <w:br/>
        <w:t>de la masacre, del Jefe del Estado Mayor General, de los Comandantes  de  la</w:t>
        <w:br/>
        <w:t>zona militar No. 5 con sede en Salamá, de los Comandantes  del  destacamento</w:t>
        <w:br/>
        <w:t>con sede en Rabinal, y de  los  oficiales  que  comandaban  al  Ejército  de</w:t>
        <w:br/>
        <w:t>Guatemala el día de los hechos; la estructura  jerárquica  del  ejército  de</w:t>
        <w:br/>
        <w:t>esa época, la identificación de los  oficiales  que  lo  encabezaban,  y  la</w:t>
        <w:br/>
        <w:t>determinación  de  sus  responsabilidades.   Asimismo,  solicitaron  que  se</w:t>
        <w:br/>
        <w:t>practicara el peritaje del material balístico encontrado  en  el  cementerio</w:t>
        <w:br/>
        <w:t>clandestino;  se  recibieran  las  declaraciones  de  los  testigos,  y   se</w:t>
        <w:br/>
        <w:t>valoraran  los  informes  de  antropología  forense  de   las   exhumaciones</w:t>
        <w:br/>
        <w:t>realizadas.  El Juez de Primera Instancia de Cobán ordenó a la Fiscalía  que</w:t>
        <w:br/>
        <w:t>solicitara al Ministerio de la Defensa  Nacional  la  información  requerida</w:t>
        <w:br/>
        <w:t>por  los  querellantes  adhesivos.   El  Ministerio  Público   solicitó   al</w:t>
        <w:br/>
        <w:t>Ministerio de la Defensa Nacional que presentara información solicitada  por</w:t>
        <w:br/>
        <w:t>los querellantes.  En el expediente No. 1618/97 tramitado por el Juzgado  de</w:t>
        <w:br/>
        <w:t>Primera Instancia Penal de Cobán no consta respuesta  alguna  de  parte  del</w:t>
        <w:br/>
        <w:t>Ministerio de la  Defensa  Nacional  a  los  requerimientos  de  información</w:t>
        <w:br/>
        <w:t>elevados por las autoridades judiciales guatemaltecas.   Ningún  agente  del</w:t>
        <w:br/>
        <w:t>Estado, inclusive aquellos imputados por los querellados, fueron llamados  a</w:t>
        <w:br/>
        <w:t>declarar, por lo que  ninguna  persona  fue  jurídicamente  vinculada  a  la</w:t>
        <w:br/>
        <w:t>investigación.  A la fecha se desconoce el estado del proceso penal[25].</w:t>
        <w:br/>
        <w:br/>
        <w:br/>
        <w:br/>
        <w:t>49.10 Las víctimas sobrevivientes de la masacre son las siguientes[26]:</w:t>
        <w:br/>
        <w:br/>
        <w:t>49.10.1     Carmen y Narcisa, ambas Corazón Jerónimo</w:t>
        <w:br/>
        <w:br/>
        <w:t xml:space="preserve">        i) Carmen y Narcisa nacieron el 25 de marzo de 1960[27] y el 18  de</w:t>
        <w:br/>
        <w:t xml:space="preserve">           marzo de 1968[28], respectivamente;</w:t>
        <w:br/>
        <w:br/>
        <w:br/>
        <w:t xml:space="preserve">       ii) Narcisa Corazón Jerónimo tenía 14 años de edad cuando ocurrió la</w:t>
        <w:br/>
        <w:t xml:space="preserve">           masacre. Quedó huérfana.  En 1986 se fue a  vivir  a  Ciudad  de</w:t>
        <w:br/>
        <w:t xml:space="preserve">           Guatemala y perdió relación con los miembros de su comunidad  de</w:t>
        <w:br/>
        <w:t xml:space="preserve">           Plan de Sánchez.  Actualmente trabaja en esa ciudad y  vive  con</w:t>
        <w:br/>
        <w:t xml:space="preserve">           su esposo  y  sus  cuatro  hijos.   Continua  sufriendo  por  la</w:t>
        <w:br/>
        <w:t xml:space="preserve">           ausencia de su madre y ha sentido deseos  de  morir.  Tiene  una</w:t>
        <w:br/>
        <w:t xml:space="preserve">           serie de padecimientos físicos y psicológicos, y no ha  recibido</w:t>
        <w:br/>
        <w:t xml:space="preserve">           ayuda del Estado[29], y</w:t>
        <w:br/>
        <w:br/>
        <w:t xml:space="preserve">      iii) en la masacre murieron su madre, Victoria Jerónimo Grave[30], su</w:t>
        <w:br/>
        <w:t xml:space="preserve">           hermana, Dominga Corazón  Jerónimo[31]  y  sus  sobrinas,  María</w:t>
        <w:br/>
        <w:t xml:space="preserve">           Dolores Alvarado Corazón[32] y Francisca Jerónimo Corazón.</w:t>
        <w:br/>
        <w:br/>
        <w:t>49.10.2     Margarita, Tomás y Valerio, todos Grave Cajbón, y Eulalio  Grave</w:t>
        <w:br/>
        <w:t>Ramírez</w:t>
        <w:br/>
        <w:br/>
        <w:t xml:space="preserve">        i) Margarita, Tomás y  Valerio  nacieron  el  16  de  noviembre  de</w:t>
        <w:br/>
        <w:t xml:space="preserve">           1974[33], el 21 de diciembre de 1972[34] y el  29  de  enero  de</w:t>
        <w:br/>
        <w:t xml:space="preserve">           1977[35], respectivamente; Eulalio nació el 14 de  diciembre  de</w:t>
        <w:br/>
        <w:t xml:space="preserve">           1948[36] y contrajo matrimonio con María Modesta Cajbón Grave el</w:t>
        <w:br/>
        <w:t xml:space="preserve">           27 de marzo de 1965[37];</w:t>
        <w:br/>
        <w:br/>
        <w:br/>
        <w:t xml:space="preserve">           ii)   Eulalio Grave Ramírez nació en Plan de Sánchez y vive allí</w:t>
        <w:br/>
        <w:t xml:space="preserve">           en la actualidad.  Se dedica a la agricultura. Cuando regresó  a</w:t>
        <w:br/>
        <w:t xml:space="preserve">           la  aldea  dos  años  después  de  la  masacre,  fue  objeto  de</w:t>
        <w:br/>
        <w:t xml:space="preserve">           permanente  control  militar  y  amenazado.    Fue   forzado   a</w:t>
        <w:br/>
        <w:t xml:space="preserve">           participar en las PAC y a mantener silencio sobre lo ocurrido  a</w:t>
        <w:br/>
        <w:t xml:space="preserve">           sus familiares.  Las prácticas religiosas y las reuniones fueron</w:t>
        <w:br/>
        <w:t xml:space="preserve">           prohibidas en la comunidad.  El Estado no  le  ha  devuelto  sus</w:t>
        <w:br/>
        <w:t xml:space="preserve">           bienes.  Continua sufriendo por lo ocurrido[38], y</w:t>
        <w:br/>
        <w:br/>
        <w:br/>
        <w:t xml:space="preserve">           iii)  en la masacre murieron  María  Modesta  Cajbón  Grave[39],</w:t>
        <w:br/>
        <w:t xml:space="preserve">           esposa de  Eulalio  y  madre  de  Margarita,  Tomás  y  Valerio;</w:t>
        <w:br/>
        <w:t xml:space="preserve">           Esteban[40], Francisco[41]  y  Juana[42],  todos  Grave  Cajbón,</w:t>
        <w:br/>
        <w:t xml:space="preserve">           hijos de Eulalio y hermanos de Margarita, Tomás y Valerio.</w:t>
        <w:br/>
        <w:br/>
        <w:br/>
        <w:t>49.10.3     Benjamín, Juan, Buenaventura y Esteban, todos  Manuel  Jerónimo,</w:t>
        <w:br/>
        <w:t>y Guillermo Toj Manuel</w:t>
        <w:br/>
        <w:br/>
        <w:br/>
        <w:t xml:space="preserve">        i) Benjamín, Juan, Buenaventura y Esteban nacieron el 31  de  marzo</w:t>
        <w:br/>
        <w:t xml:space="preserve">           de 1953[43], el 27 de diciembre de 1944[44], el 18 de  enero  de</w:t>
        <w:br/>
        <w:t xml:space="preserve">           1955[45] y el 2 de agosto de 1960[46], respectivamente;</w:t>
        <w:br/>
        <w:br/>
        <w:br/>
        <w:t xml:space="preserve">           ii)   Benjamín Manuel Jerónimo nació en Plan de Sánchez  y  vive</w:t>
        <w:br/>
        <w:t xml:space="preserve">           allí en la actualidad. Tuvo graves  dificultades,  especialmente</w:t>
        <w:br/>
        <w:t xml:space="preserve">           económicas, para reiniciar su vida.  Fue obligado  a  participar</w:t>
        <w:br/>
        <w:t xml:space="preserve">           en las PAC.  La aldea de Plan de Sánchez fue  militarizada,  por</w:t>
        <w:br/>
        <w:t xml:space="preserve">           lo que fue víctima de represión, discriminación  y  persecusión.</w:t>
        <w:br/>
        <w:t xml:space="preserve">           Ha  sentido  temor  y  rencor  contra  los  responsables  de  la</w:t>
        <w:br/>
        <w:t xml:space="preserve">           masacre[47];</w:t>
        <w:br/>
        <w:br/>
        <w:br/>
        <w:t xml:space="preserve">           iii)  Buenaventura Manuel Jerónimo tenía 24 años de edad  cuando</w:t>
        <w:br/>
        <w:t xml:space="preserve">           sucedió la masacre.  Vivía en Plan de Sánchez con sus  padres  y</w:t>
        <w:br/>
        <w:t xml:space="preserve">           se  dedicaba  a  la   agricultura.    Perdió   su   vivienda   y</w:t>
        <w:br/>
        <w:t xml:space="preserve">           pertenencias.  Posteriormente fue obligado a participar  en  las</w:t>
        <w:br/>
        <w:t xml:space="preserve">           PAC y a prestar servicio militar.  En 1988  obtuvo  autorización</w:t>
        <w:br/>
        <w:t xml:space="preserve">           del destacamento militar de la zona  para  regresar  a  Plan  de</w:t>
        <w:br/>
        <w:t xml:space="preserve">           Sánchez.  En 1992 interpuso una denuncia penal junto  con  otros</w:t>
        <w:br/>
        <w:t xml:space="preserve">           sobrevivientes, incluso rindió testimonio, pero hasta el momento</w:t>
        <w:br/>
        <w:t xml:space="preserve">           no ha habido justicia[48];</w:t>
        <w:br/>
        <w:br/>
        <w:br/>
        <w:t xml:space="preserve">           iv)   Juan Manuel Jerónimo ha sido líder de la comunidad de Plan</w:t>
        <w:br/>
        <w:t xml:space="preserve">           de Sánchez.   Actualmente  es  presidente  del  comité  de  agua</w:t>
        <w:br/>
        <w:t xml:space="preserve">           potable, catequista, delegado y promotor de salud.  Se dedica  a</w:t>
        <w:br/>
        <w:t xml:space="preserve">           la agricultura.  Dos años después de la  masacre  regresó  a  la</w:t>
        <w:br/>
        <w:t xml:space="preserve">           aldea donde fue objeto  de  permanente  vigilancia  y  represión</w:t>
        <w:br/>
        <w:t xml:space="preserve">           militar.  Las  ceremonias  religiosas  y  las  reuniones  fueron</w:t>
        <w:br/>
        <w:t xml:space="preserve">           prohibidas.  En un principio no pudieron buscar justicia, ya que</w:t>
        <w:br/>
        <w:t xml:space="preserve">           no se les  permitía  hablar  de  lo  ocurrido.   El  proceso  de</w:t>
        <w:br/>
        <w:t xml:space="preserve">           investigación en contra de los responsables de la masacre no  ha</w:t>
        <w:br/>
        <w:t xml:space="preserve">           producido ningún resultado[49], y</w:t>
        <w:br/>
        <w:br/>
        <w:br/>
        <w:t xml:space="preserve">           v)    en la masacre murieron Julia Jerónimo Grave[50], madre  de</w:t>
        <w:br/>
        <w:t xml:space="preserve">           Benjamín,  Juan,  Buenaventura  y  Esteban,   y   sus   hermanas</w:t>
        <w:br/>
        <w:t xml:space="preserve">           Angelina[51], Graciela[52] y Rosa[53],  todas  Manuel  Jerónimo.</w:t>
        <w:br/>
        <w:t xml:space="preserve">           Rosa era, además, madre de Guillermo.   Murieron  también  María</w:t>
        <w:br/>
        <w:t xml:space="preserve">           Dolores  Ic  Rojas[54],  esposa  de  Benjamín  Manuel  Jerónimo;</w:t>
        <w:br/>
        <w:t xml:space="preserve">           Petronila Xitumul[55], esposa de Juan, y María Zoila[56],  María</w:t>
        <w:br/>
        <w:t xml:space="preserve">           Hilda[57] y Baudilio Enrique[58], todos Manuel Xitumul, hijos de</w:t>
        <w:br/>
        <w:t xml:space="preserve">           Juan.  A su vez, en la  masacre  murieron  Francisco[59],  María</w:t>
        <w:br/>
        <w:t xml:space="preserve">           Clara[60] y Rosendo[61], todos Toj Manuel, hermanos de Guillermo</w:t>
        <w:br/>
        <w:t xml:space="preserve">           y sobrinos de Benjamín, Juan, Buenaventura y Esteban.</w:t>
        <w:br/>
        <w:br/>
        <w:br/>
        <w:t>49.10.4     Plácido Jerónimo Grave</w:t>
        <w:br/>
        <w:br/>
        <w:br/>
        <w:t xml:space="preserve">        i) Plácido nació el 5 de octubre de 1937 y contrajo matrimonio  con</w:t>
        <w:br/>
        <w:t xml:space="preserve">           Gabina Tecú Chajáj el 28 de noviembre de 1969[62], y</w:t>
        <w:br/>
        <w:br/>
        <w:br/>
        <w:t xml:space="preserve">       ii)   en   la   masacre   murieron   sus   hijos,    Bernardina[63],</w:t>
        <w:br/>
        <w:t xml:space="preserve">           Candelaria[64],   Delfina[65],   Filadelfo[66],   Francisca[67],</w:t>
        <w:br/>
        <w:t xml:space="preserve">           Rosalía[68] y Juliana, todos Jerónimo Tecú; su madre,  Guillerma</w:t>
        <w:br/>
        <w:t xml:space="preserve">           Grave Manuel[69], y su esposa, Gabina Tecú Chajáj[70].</w:t>
        <w:br/>
        <w:br/>
        <w:t>49.10.5     Margarita Ivoy</w:t>
        <w:br/>
        <w:br/>
        <w:t xml:space="preserve">        i) Margarita nació el 20 de febrero de 1945[71], y</w:t>
        <w:br/>
        <w:br/>
        <w:br/>
        <w:t xml:space="preserve">       ii) en la masacre murió su madre, Rufina Xitumul Iboy[72].</w:t>
        <w:br/>
        <w:br/>
        <w:br/>
        <w:t>49.10.6     Patricia, Leticia, Lucrecia,  Silvia  y  Felipe  Antonio,  todos</w:t>
        <w:br/>
        <w:t>Álvarez Alvarado; Feliciana o Felisa Padilla, y Juan Álvarez Pérez</w:t>
        <w:br/>
        <w:br/>
        <w:t xml:space="preserve">        i) Patricia,  Leticia, Lucrecia y Silvia nacieron el 17 de  febrero</w:t>
        <w:br/>
        <w:t xml:space="preserve">           de 1977[73], el 24 de octubre de 1978[74],  el 14  de  junio  de</w:t>
        <w:br/>
        <w:t xml:space="preserve">           1981[75], y el 18 de marzo de 1980[76], respectivamente, y</w:t>
        <w:br/>
        <w:br/>
        <w:br/>
        <w:t xml:space="preserve">       ii) en la  masacre  murió  Felipa  Alvarado  Padilla[77],  madre  de</w:t>
        <w:br/>
        <w:t xml:space="preserve">           Patricia, Leticia, Lucrecia, Silvia y Felipe  Antonio,  hija  de</w:t>
        <w:br/>
        <w:t xml:space="preserve">           Feliciana o Felisa Padilla y esposa de Juan Álvarez Pérez.</w:t>
        <w:br/>
        <w:br/>
        <w:t>49.10.7     Pablo y Pedro,  ambos  Grave  Cajbón;  Tomás  y  Domingo,  ambos</w:t>
        <w:br/>
        <w:t>Cajbón Manuel, y Margarita Osorio Manuel</w:t>
        <w:br/>
        <w:br/>
        <w:br/>
        <w:t xml:space="preserve">        i) Pablo, Pedro, Tomás y  Domingo  nacieron  el  1  de  febrero  de</w:t>
        <w:br/>
        <w:t xml:space="preserve">           1966[78], el 9 de septiembre de 1964[79], el 21 de diciembre  de</w:t>
        <w:br/>
        <w:t xml:space="preserve">           1951[80] y el 4 de agosto de 1947[81], respectivamente, y</w:t>
        <w:br/>
        <w:br/>
        <w:br/>
        <w:t xml:space="preserve">       ii)  en  la  masacre  murió  Balvina  Cajbón  Manuel[82],  hija   de</w:t>
        <w:br/>
        <w:t xml:space="preserve">           Margarita, madre de Pablo y Pedro y hermana de Tomás y  Domingo;</w:t>
        <w:br/>
        <w:t xml:space="preserve">           murieron también Angelina[83], José Cruz[84], María  Dominga[85]</w:t>
        <w:br/>
        <w:t xml:space="preserve">           y María Elena[86], todos  Grave  Cajbón,  hermanos  de  Pablo  y</w:t>
        <w:br/>
        <w:t xml:space="preserve">           Pedro.</w:t>
        <w:br/>
        <w:br/>
        <w:br/>
        <w:t>49.10.8     Gregoria, Juana, Toribio, Felisa, Basilio y Julio,  todos  Tecú</w:t>
        <w:br/>
        <w:t>Chajáj</w:t>
        <w:br/>
        <w:br/>
        <w:br/>
        <w:t xml:space="preserve">        i) Gregoria, Juana, Toribio y Felisa nacieron el  12  de  marzo  de</w:t>
        <w:br/>
        <w:t xml:space="preserve">           1958[87], el 28 de marzo de 1972[88], el 16 de abril de 1970[89]</w:t>
        <w:br/>
        <w:t xml:space="preserve">           y el 24 de enero de 1956[90], respectivamente, y</w:t>
        <w:br/>
        <w:br/>
        <w:br/>
        <w:t xml:space="preserve">       ii) en la masacre murieron sus padres,  Mariana  Chajáj  Luis[91]  y</w:t>
        <w:br/>
        <w:t xml:space="preserve">           Francisco  Tecú  Manuel[92],  y  sus  hermanos,   Benedicto[93],</w:t>
        <w:br/>
        <w:t xml:space="preserve">           Daniel[94] y Gabina[95] todos Tecú Chajáj.</w:t>
        <w:br/>
        <w:br/>
        <w:t>49.10.9     Alberto y Eugenia, ambos Morales Iboy</w:t>
        <w:br/>
        <w:br/>
        <w:br/>
        <w:t xml:space="preserve">        i) Alberto y Eugenia nacieron el 12 de julio de 1962[96] y el 16 de</w:t>
        <w:br/>
        <w:t xml:space="preserve">           noviembre de 1944[97], respectivamente, y</w:t>
        <w:br/>
        <w:br/>
        <w:br/>
        <w:t xml:space="preserve">       ii) en la masacre murieron  sus  padres,  Demesia  Iboy  Acoj[98]  y</w:t>
        <w:br/>
        <w:t xml:space="preserve">           Martín Morales[99].</w:t>
        <w:br/>
        <w:br/>
        <w:t>49.10.10    Carlos Rafael, Hermenegildo y Salvador, todos Jerónimo Sánchez</w:t>
        <w:br/>
        <w:br/>
        <w:br/>
        <w:t xml:space="preserve">              i) Carlos Rafael, Hermenegildo y Salvador nacieron  el  16  de</w:t>
        <w:br/>
        <w:t xml:space="preserve">                 abril de 1957[100], el 13 de abril de 1961[101] y el 29  de</w:t>
        <w:br/>
        <w:t xml:space="preserve">                 enero de 1966[102], respectivamente, y</w:t>
        <w:br/>
        <w:br/>
        <w:t xml:space="preserve">             ii)  en  la  masacre  murieron  sus  padres,  Narciso  Jerónimo</w:t>
        <w:br/>
        <w:t xml:space="preserve">                 Grave[103]  y  María  Dolores  Sánchez  Oxlaj[104],  y  sus</w:t>
        <w:br/>
        <w:t xml:space="preserve">                 hermanos, Elvira[105],  Paulina[106]  y  Pedro[107],  todos</w:t>
        <w:br/>
        <w:t xml:space="preserve">                 Jerónimo Sánchez.</w:t>
        <w:br/>
        <w:br/>
        <w:t>49.10.11    María Rogelia y Tomasa, ambas Jerónimo Corazón</w:t>
        <w:br/>
        <w:br/>
        <w:t xml:space="preserve">        i) María Rogelia y Tomasa nacieron el 14 de enero de 1976[108] y el</w:t>
        <w:br/>
        <w:t xml:space="preserve">           21 de diciembre de 1962[109], respectivamente, y</w:t>
        <w:br/>
        <w:br/>
        <w:br/>
        <w:t xml:space="preserve">       ii) en la masacre murieron su madre, María Corazón Tecú[110]  y  sus</w:t>
        <w:br/>
        <w:t xml:space="preserve">           hermanos,   Virgilio[111],   Jacinto[112],   Margarita[113]    y</w:t>
        <w:br/>
        <w:t xml:space="preserve">           Silvia[114], todos Jerónimo Corazón.</w:t>
        <w:br/>
        <w:br/>
        <w:t>49.10.12    Pablo, María, Josefina, Maribel, Mario y Cornelio, todos  García</w:t>
        <w:br/>
        <w:t>Pérez</w:t>
        <w:br/>
        <w:br/>
        <w:t xml:space="preserve">        i) Pablo, María, Josefina, Maribel, Mario y Cornelio nacieron el 25</w:t>
        <w:br/>
        <w:t xml:space="preserve">           de enero de 1972[115], el 22 de octubre de 1973[116], el  20  de</w:t>
        <w:br/>
        <w:t xml:space="preserve">           marzo de 1977[117], el 19 de noviembre de 1981[118],  el  12  de</w:t>
        <w:br/>
        <w:t xml:space="preserve">           diciembre de 1969[119] y  el  16  de  septiembre  de  1979[120],</w:t>
        <w:br/>
        <w:t xml:space="preserve">           respectivamente, y</w:t>
        <w:br/>
        <w:br/>
        <w:br/>
        <w:t xml:space="preserve">       ii) en la masacre murió su padre, Daniel García García[121].</w:t>
        <w:br/>
        <w:br/>
        <w:t>49.10.13    María Hernández Galeano, Modesta  Hernández  y  Jesús  Hernández</w:t>
        <w:br/>
        <w:t>González</w:t>
        <w:br/>
        <w:br/>
        <w:t xml:space="preserve">        i) María nació el 5 de agosto de 1969[122], y</w:t>
        <w:br/>
        <w:br/>
        <w:br/>
        <w:t xml:space="preserve">       ii)  en  la  masacre  murieron  Pilar[123]  y  Roberto[124],   ambos</w:t>
        <w:br/>
        <w:t xml:space="preserve">           Hernández Galeano, hijos de Jesús y hermanos  de  María.   Pilar</w:t>
        <w:br/>
        <w:t xml:space="preserve">           Hernández Galeano era madre de Modesta.</w:t>
        <w:br/>
        <w:br/>
        <w:t>49.10.14    Vicente, Miguel, Gumercindo y Eduviges, todos Orellana Morales</w:t>
        <w:br/>
        <w:br/>
        <w:br/>
        <w:t xml:space="preserve">        i) Vicente, Miguel  y  Gurmercindo  nacieron  el  11  de  marzo  de</w:t>
        <w:br/>
        <w:t xml:space="preserve">           1969[125], el 10 de septiembre de 1967[126] y el 7 de  enero  de</w:t>
        <w:br/>
        <w:t xml:space="preserve">           1971[127], respectivamente, y</w:t>
        <w:br/>
        <w:br/>
        <w:br/>
        <w:t xml:space="preserve">       ii) en la masacre murió su madre, Venancia Morales Fernández[128].</w:t>
        <w:br/>
        <w:br/>
        <w:t>49.10.15    Margarita, Juan, César  Augusto,  Julián  y  María  del  Carmen,</w:t>
        <w:br/>
        <w:t>todos Morales Pérez, e Inés Pérez García</w:t>
        <w:br/>
        <w:br/>
        <w:t xml:space="preserve">        i) Margarita, Juan y César Augusto nacieron el  18  de  febrero  de</w:t>
        <w:br/>
        <w:t xml:space="preserve">           1970[129], el 22 de octubre de 1973[130] y el  17  de  junio  de</w:t>
        <w:br/>
        <w:t xml:space="preserve">           1980[131], respectivamente, y</w:t>
        <w:br/>
        <w:br/>
        <w:br/>
        <w:t xml:space="preserve">       ii) en la masacre murieron Fidel  Morales  Xitumul[132],  esposo  de</w:t>
        <w:br/>
        <w:t xml:space="preserve">           Inés y padre de Margarita, Juan, César Augusto, Julián  y  María</w:t>
        <w:br/>
        <w:t xml:space="preserve">           del Carmen, y Ricarda Morales Pérez[133], hija de Inés y hermana</w:t>
        <w:br/>
        <w:t xml:space="preserve">           de Margarita, Juan, César Augusto, Julián y María del Carmen.</w:t>
        <w:br/>
        <w:br/>
        <w:t>49.10.16    Celestino, Sarvelio, Bernarda, Aura  Marina,  Raúl  y  Angélica,</w:t>
        <w:br/>
        <w:t>todos Morales Pérez</w:t>
        <w:br/>
        <w:br/>
        <w:t xml:space="preserve">        i) Celestino, Sarvelio, Bernarda,  Aura  Marina,  Raúl  y  Angélica</w:t>
        <w:br/>
        <w:t xml:space="preserve">           nacieron el 19 de  mayo  de  1958[134],  el  26  de  octubre  de</w:t>
        <w:br/>
        <w:t xml:space="preserve">           1970[135], el 9 de noviembre de 1960[136], el 13 de  febrero  de</w:t>
        <w:br/>
        <w:t xml:space="preserve">           1973[137], el 18 de octubre de 1975[138] y el 1  de  octubre  de</w:t>
        <w:br/>
        <w:t xml:space="preserve">           1977[139], respectivamente, y</w:t>
        <w:br/>
        <w:br/>
        <w:br/>
        <w:t xml:space="preserve">       ii) en la masacre murió su madre, Raquel Pérez García[140].</w:t>
        <w:br/>
        <w:br/>
        <w:t>49.10.17    Daniel y María  Herlinda,  ambos  Tecú  Manuel,  y  María  Marta</w:t>
        <w:br/>
        <w:t>Manuel Tecú</w:t>
        <w:br/>
        <w:br/>
        <w:t xml:space="preserve">        i) Daniel y María Herlinda nacieron el 21 de julio 1973[141]  y  el</w:t>
        <w:br/>
        <w:t xml:space="preserve">           22 de octubre de 1975[142], respectivamente, y</w:t>
        <w:br/>
        <w:br/>
        <w:br/>
        <w:t xml:space="preserve">           ii)    en  la  masacre  murieron  María  Eduviges[143]  y   Sara</w:t>
        <w:br/>
        <w:t xml:space="preserve">           Leonora[144], ambas Tecú Manuel, hijas de María Marta y hermanas</w:t>
        <w:br/>
        <w:t xml:space="preserve">           de Daniel y María Herlinda.</w:t>
        <w:br/>
        <w:br/>
        <w:t>49.10.18    Juan Grave Ramírez, Andrea Ramírez y Tomás Jerónimo Sánchez</w:t>
        <w:br/>
        <w:br/>
        <w:br/>
        <w:t xml:space="preserve">        i) Juan nació el 29 de agosto de 1953[145], y</w:t>
        <w:br/>
        <w:br/>
        <w:br/>
        <w:t xml:space="preserve">           ii)   en la masacre  murieron  Lucía[146]  y  María[147],  ambas</w:t>
        <w:br/>
        <w:t xml:space="preserve">           Grave  Ramírez,  hijas  de  Andrea  y  hermanas  de  Juan.   Los</w:t>
        <w:br/>
        <w:t xml:space="preserve">           familiares de Tomás que murieron en la masacre fueron su  esposa</w:t>
        <w:br/>
        <w:t xml:space="preserve">           María Grave Ramírez, con quien contrajo matrimonio el 31 de mayo</w:t>
        <w:br/>
        <w:t xml:space="preserve">           de 1976[148] y su hija, Vicenta Jerónimo Grave[149].</w:t>
        <w:br/>
        <w:br/>
        <w:t>49.10.19    María Modesta Hernández Ic, Jacinto Ic Sesám  y  Antonia  Manuel</w:t>
        <w:br/>
        <w:t>Sis</w:t>
        <w:br/>
        <w:br/>
        <w:t xml:space="preserve">        i) María Modesta nació el 4 de noviembre de 1981[150], y</w:t>
        <w:br/>
        <w:br/>
        <w:br/>
        <w:t xml:space="preserve">       ii) en la masacre murió Florencia Ic Manuel[151], hija de Jacinto  y</w:t>
        <w:br/>
        <w:t xml:space="preserve">           Antonia, y madre de María Modesta.</w:t>
        <w:br/>
        <w:br/>
        <w:t>49.10.20    Francisco y Ricarda, ambos García López; Santos y  Lauro,  ambos</w:t>
        <w:br/>
        <w:t>García Morales, e Inocenta Morales López</w:t>
        <w:br/>
        <w:br/>
        <w:t xml:space="preserve">        i) Francisco y Ricarda nacieron el 17 de septiembre de 1959[152]  y</w:t>
        <w:br/>
        <w:t xml:space="preserve">           el 3 de abril de 1964[153], respectivamente, y Santos nació el 7</w:t>
        <w:br/>
        <w:t xml:space="preserve">           de noviembre de 1979[154].</w:t>
        <w:br/>
        <w:br/>
        <w:br/>
        <w:t xml:space="preserve">       ii) en la masacre murieron Santos[155] y Timoteo[156], ambos  García</w:t>
        <w:br/>
        <w:t xml:space="preserve">           López, hermanos de Francisco y Ricarda.   Timoteo  era,  además,</w:t>
        <w:br/>
        <w:t xml:space="preserve">           esposo de Inocenta Morales López y  padre  de  Lauro  y  Santos,</w:t>
        <w:br/>
        <w:t xml:space="preserve">           ambos García Morales.</w:t>
        <w:br/>
        <w:br/>
        <w:t>49.10.21    Carmen Tejeda Orellana, Bairon Eduardo, Delvin  Donaldo,  Víctor</w:t>
        <w:br/>
        <w:t>Aníbal y María Elena, todos Tejeda Reyes, y Fermina Reyes Reyes</w:t>
        <w:br/>
        <w:br/>
        <w:t xml:space="preserve">           i)    Carmen nació el 16 de julio de 1943[157].</w:t>
        <w:br/>
        <w:br/>
        <w:br/>
        <w:t xml:space="preserve">           ii)   en la masacre murieron Víctor Tejeda Orellana[158], esposo</w:t>
        <w:br/>
        <w:t xml:space="preserve">           de Fermina, hermano de Carmen y padre de Bairon Eduardo,  Delvin</w:t>
        <w:br/>
        <w:t xml:space="preserve">           Donaldo, Víctor Aníbal y María Elena,  y  Mainor  Yobani  Tejeda</w:t>
        <w:br/>
        <w:t xml:space="preserve">           Reyes[159],  hijo  de   Fermina   y   hermano   de   los   demás</w:t>
        <w:br/>
        <w:t xml:space="preserve">           sobrevivientes.</w:t>
        <w:br/>
        <w:br/>
        <w:t>49.10.22    Domingo, Lucía, Pedro, Rufino y Catalina, todos  Raxcacó  Sesám,</w:t>
        <w:br/>
        <w:t>y Teresa Tecú</w:t>
        <w:br/>
        <w:br/>
        <w:t xml:space="preserve">        i) Domingo y Lucía nacieron el 10 de marzo de  1967[160]  y  17  de</w:t>
        <w:br/>
        <w:t xml:space="preserve">           diciembre de 1980[161], respectivamente, y</w:t>
        <w:br/>
        <w:br/>
        <w:br/>
        <w:t xml:space="preserve">       ii) en la masacre murieron Jesús Sesám  Tecú[162],  hija  de  Teresa</w:t>
        <w:br/>
        <w:t xml:space="preserve">           Tecú y madre de Domingo, Pedro,  Rufino,  Catalina  y  Lucía,  y</w:t>
        <w:br/>
        <w:t xml:space="preserve">           Francisco Raxcacó Tecú[163], padre de  Domingo,  Pedro,  Rufino,</w:t>
        <w:br/>
        <w:t xml:space="preserve">           Catalina y Lucía.</w:t>
        <w:br/>
        <w:br/>
        <w:t>49.10.23     María  Cristina,  César  Augusto  y  Jorge  Luis,  todos  Reyes</w:t>
        <w:br/>
        <w:t>Álvarez; Juan, Juana y Jorge, todos Álvarez Pérez,  y  Víctor  Manuel  Reyes</w:t>
        <w:br/>
        <w:t>García</w:t>
        <w:br/>
        <w:br/>
        <w:t xml:space="preserve">        i) María Cristina, César Augusto, Jorge Luis y Juan nacieron el  26</w:t>
        <w:br/>
        <w:t xml:space="preserve">           de julio de 1955[164], el 22 de mayo de 1961[165], el 8 de enero</w:t>
        <w:br/>
        <w:t xml:space="preserve">           de   1966[166],   y   el   27   de   diciembre   de   1948[167],</w:t>
        <w:br/>
        <w:t xml:space="preserve">           respectivamente;</w:t>
        <w:br/>
        <w:br/>
        <w:br/>
        <w:t xml:space="preserve">       ii) en la masacre  murieron  Elisa  Álvarez  Pérez[168]  y  Victoria</w:t>
        <w:br/>
        <w:t xml:space="preserve">           Álvarez Pérez[169], hermanas de Juan, Juana y Jorge.  Elisa era,</w:t>
        <w:br/>
        <w:t xml:space="preserve">           además, esposa de Víctor Manuel y madre de María Cristina, César</w:t>
        <w:br/>
        <w:t xml:space="preserve">           Augusto y Jorge Luis.</w:t>
        <w:br/>
        <w:br/>
        <w:t>49.10.24    Víctor, Jerónimo, María Concepción,  y  Dolores,  todos  Morales</w:t>
        <w:br/>
        <w:t>Alvarado, José León Alvarado y Nicolasa Ixtecoc</w:t>
        <w:br/>
        <w:br/>
        <w:br/>
        <w:t xml:space="preserve">        i) Víctor, Jerónimo y María Concepción nacieron el 26 de febrero de</w:t>
        <w:br/>
        <w:t xml:space="preserve">           1976[170], el 3 de octubre de 1980[171] y el 8 de  diciembre  de</w:t>
        <w:br/>
        <w:t xml:space="preserve">           1970[172],  respectivamente, y</w:t>
        <w:br/>
        <w:br/>
        <w:br/>
        <w:t xml:space="preserve">       ii) en la masacre murieron Agustina Alvarado Ixtecoc[173],  hija  de</w:t>
        <w:br/>
        <w:t xml:space="preserve">           Nicolasa Ixtecoc y madre de Víctor, Jerónimo, María  Concepción,</w:t>
        <w:br/>
        <w:t xml:space="preserve">           Dolores y José León, y Bonifacio Morales Corazón[174], padre  de</w:t>
        <w:br/>
        <w:t xml:space="preserve">           Víctor, Dolores, Jerónimo, María Concepción.</w:t>
        <w:br/>
        <w:br/>
        <w:t>49.10.25     José,  María,  Pedrina,  Alberto,  Francisco,  Juana  y   María</w:t>
        <w:br/>
        <w:t>Juliana, todos Morales Juárez</w:t>
        <w:br/>
        <w:br/>
        <w:t xml:space="preserve">        i) José, María y Pedrina nacieron el 1 de mayo de 1967[175], el  31</w:t>
        <w:br/>
        <w:t xml:space="preserve">           de octubre de 1974[176],  y  el  19  de  octubre  de  1970[177],</w:t>
        <w:br/>
        <w:t xml:space="preserve">           respectivamente, y</w:t>
        <w:br/>
        <w:br/>
        <w:br/>
        <w:t xml:space="preserve">           ii)   en la masacre murió su madre, Felicita Juárez[178].</w:t>
        <w:br/>
        <w:br/>
        <w:t>49.10.26     Gregoria,  Ceferino,  Rosa,  Juana,  Pablo  y  Roberto,   todos</w:t>
        <w:br/>
        <w:t>Jerónimo Ixpatá</w:t>
        <w:br/>
        <w:br/>
        <w:t xml:space="preserve">        i) Gregoria nació el 9 de mayo de 1957[179], y</w:t>
        <w:br/>
        <w:br/>
        <w:br/>
        <w:t xml:space="preserve">       ii) en la masacre  murieron  su  madre,  Josefa  Ixpatá[180]  y  sus</w:t>
        <w:br/>
        <w:t xml:space="preserve">           hermanos, Felix[181] y Maximiliana[182], ambos Jerónimo Ixpatá.</w:t>
        <w:br/>
        <w:br/>
        <w:br/>
        <w:t>49.10.27    Darío, Emiliana, Julia, Regina y Roberta, todos López Juárez</w:t>
        <w:br/>
        <w:br/>
        <w:t xml:space="preserve">        i)  Darío,  Emiliana  y  Julia  nacieron  el  19  de  diciembre  de</w:t>
        <w:br/>
        <w:t xml:space="preserve">           1955[183], el 5 de enero de 1954[184],  el  5  de  diciembre  de</w:t>
        <w:br/>
        <w:t xml:space="preserve">           1938[185], respectivamente, y</w:t>
        <w:br/>
        <w:br/>
        <w:br/>
        <w:t xml:space="preserve">       ii) en la masacre murieron sus padres,  Susana  Juárez[186]  y  Juan</w:t>
        <w:br/>
        <w:t xml:space="preserve">           Buenaventura López[187].</w:t>
        <w:br/>
        <w:br/>
        <w:t>49.10.28    Toribio, Eustaquio y Bernardino, todos Morales Jerónimo</w:t>
        <w:br/>
        <w:br/>
        <w:t xml:space="preserve">        i) Toribio nació el 16 de abril de 1954[188], y</w:t>
        <w:br/>
        <w:br/>
        <w:br/>
        <w:t xml:space="preserve">       ii) en la masacre murió su padre, Bonifacio Morales Corazón[189].</w:t>
        <w:br/>
        <w:br/>
        <w:t>49.10.29    María Griselda, Álvaro Rocael, Pedrina,  Hermelinda,  Rogelia  y</w:t>
        <w:br/>
        <w:t>Jesús, todos Reyes Mejicanos</w:t>
        <w:br/>
        <w:br/>
        <w:br/>
        <w:t xml:space="preserve">        i) María Griselda y Álvaro  Rocael  nacieron  el  28  de  abril  de</w:t>
        <w:br/>
        <w:t xml:space="preserve">           1968[190], y el 24 de noviembre de 1970[191], respectivamente, y</w:t>
        <w:br/>
        <w:br/>
        <w:br/>
        <w:t xml:space="preserve">       ii) en la masacre murieron su padre, Eduardo Reyes Guzmán[192] y  su</w:t>
        <w:br/>
        <w:t xml:space="preserve">           hermano, Arnulfo Reyes Mejicanos[193].</w:t>
        <w:br/>
        <w:br/>
        <w:t>49.10.30.   Lorenza, José María y Emilia o Emiliana, todos Cajbón Grave</w:t>
        <w:br/>
        <w:br/>
        <w:br/>
        <w:t xml:space="preserve">        i) en la masacre murieron sus hermanos, Rodrigo[194],  Carmela[195]</w:t>
        <w:br/>
        <w:t xml:space="preserve">           e Ismelda[196], todos Cajbón Grave.</w:t>
        <w:br/>
        <w:br/>
        <w:br/>
        <w:t>49.10.31    Alejandro Grave Oxlaj y Francisca Juárez Manuel</w:t>
        <w:br/>
        <w:br/>
        <w:br/>
        <w:t xml:space="preserve">        i) en la masacre murió su hija, Felisa Grave Juárez[197].</w:t>
        <w:br/>
        <w:br/>
        <w:br/>
        <w:t>49.10.32    Juliana Rojas</w:t>
        <w:br/>
        <w:br/>
        <w:br/>
        <w:t xml:space="preserve">        i) en la masacre murió su hija, María Dolores Ic Rojas[198]</w:t>
        <w:br/>
        <w:br/>
        <w:t>49.10.33    Adrián Cajbón Jerónimo</w:t>
        <w:br/>
        <w:br/>
        <w:br/>
        <w:t xml:space="preserve">        i) en la masacre murió su hija, Juana Cajbón Morales[199].</w:t>
        <w:br/>
        <w:br/>
        <w:t>49.10.34    Emiliana Grave</w:t>
        <w:br/>
        <w:br/>
        <w:t xml:space="preserve">        i) en la masacre murió su hijo, Santiago Morales[200].</w:t>
        <w:br/>
        <w:br/>
        <w:t>49.10.35    Eugenia Ivoy</w:t>
        <w:br/>
        <w:br/>
        <w:t xml:space="preserve">           i)     en  la  masacre  murieron  sus  hijas,  Bernabela[201]  y</w:t>
        <w:br/>
        <w:t xml:space="preserve">           Martina[202], ambas Morales Ivoy.</w:t>
        <w:br/>
        <w:br/>
        <w:t>49.10.36    Alejandro Grave</w:t>
        <w:br/>
        <w:br/>
        <w:t xml:space="preserve">           i)    en la masacre murió su hija, Felisa Juárez Manuel.</w:t>
        <w:br/>
        <w:br/>
        <w:br/>
        <w:t>49.10.37    Lázaro o Pedro Alvarado Manuel y Julia Manuel</w:t>
        <w:br/>
        <w:br/>
        <w:t xml:space="preserve">           i)    en la masacre murió su hijo, Héctor Rolando Alvarado</w:t>
        <w:br/>
        <w:t xml:space="preserve">           Manuel[203].</w:t>
        <w:br/>
        <w:br/>
        <w:t>49.10.38    Julia Raxcacó Manuel</w:t>
        <w:br/>
        <w:br/>
        <w:t xml:space="preserve">        i) en la masacre  murieron  sus  hijos,  Antonia[204],  Jaime[205],</w:t>
        <w:br/>
        <w:t xml:space="preserve">           Mario[206] y Nolverto[207], todos Alvarado Raxcacó.</w:t>
        <w:br/>
        <w:br/>
        <w:br/>
        <w:t>49.10.39    Balbino Cajbón Cortéz y Paulina Grave Oxlaj</w:t>
        <w:br/>
        <w:br/>
        <w:br/>
        <w:t xml:space="preserve">      i)    en la masacre murió su hija, Juana Cajbón Grave[208].</w:t>
        <w:br/>
        <w:br/>
        <w:t>49.10.40    Emiliana Grave López</w:t>
        <w:br/>
        <w:br/>
        <w:t xml:space="preserve">        i) en la masacre murió su hijo, Ciriaco Juárez Grave[209].</w:t>
        <w:br/>
        <w:br/>
        <w:t>49.10.41    Ángela Juárez Chen</w:t>
        <w:br/>
        <w:br/>
        <w:br/>
        <w:t xml:space="preserve">        i) en la masacre murió su hermano, Higinio Juárez Chen[210].</w:t>
        <w:br/>
        <w:br/>
        <w:t>49.10.42    Francisco Cortéz Xitumul y Juliana Tecú Grave</w:t>
        <w:br/>
        <w:br/>
        <w:br/>
        <w:t xml:space="preserve">        i) en la masacre murió su hija, Victoria Cortéz Tecú[211].</w:t>
        <w:br/>
        <w:br/>
        <w:t>49.10.43    Juan y Rosario, ambos Galeano</w:t>
        <w:br/>
        <w:br/>
        <w:t xml:space="preserve">        i) en la masacre murió su hija, Fabiana Galeano[212].</w:t>
        <w:br/>
        <w:br/>
        <w:t>49.10.44    Julia o Juliana Juárez</w:t>
        <w:br/>
        <w:br/>
        <w:t xml:space="preserve">           i)    en la masacre murió su hija, Marcela Raxcacó Juárez[213].</w:t>
        <w:br/>
        <w:br/>
        <w:t>49.10.45    Francisca Galeano Galeano</w:t>
        <w:br/>
        <w:br/>
        <w:t xml:space="preserve">        i) en la masacre murieron su madre, Juliana Galeano González[214] y</w:t>
        <w:br/>
        <w:t xml:space="preserve">           su hermana, María Galeano Galeano[215].</w:t>
        <w:br/>
        <w:br/>
        <w:br/>
        <w:t>49.10.46    Simeona Corazón Galeano y Manuel Amperez Corazón</w:t>
        <w:br/>
        <w:br/>
        <w:br/>
        <w:t xml:space="preserve">        i) en la masacre  murieron  Juana  Amperez  Corazón[216],  hija  de</w:t>
        <w:br/>
        <w:t xml:space="preserve">           Simeona y hermana de Manuel, y Evaristo Amperez Tecú[217], padre</w:t>
        <w:br/>
        <w:t xml:space="preserve">           de Manuel.</w:t>
        <w:br/>
        <w:br/>
        <w:t>49.10.47    Albino Cajbón</w:t>
        <w:br/>
        <w:br/>
        <w:br/>
        <w:t xml:space="preserve">           i)     en  la  masacre   murió   su   padre,   Dionisio   Cajbón</w:t>
        <w:br/>
        <w:t xml:space="preserve">           Galeano[218].</w:t>
        <w:br/>
        <w:br/>
        <w:t>49.10.48    Catalina Galeano</w:t>
        <w:br/>
        <w:br/>
        <w:br/>
        <w:t xml:space="preserve">           i)     en  la  masacre  murió   su   hija,   Francisca   Galeano</w:t>
        <w:br/>
        <w:t xml:space="preserve">           Galeano[219].</w:t>
        <w:br/>
        <w:br/>
        <w:t>49.10.49    Marta Galeano</w:t>
        <w:br/>
        <w:br/>
        <w:t xml:space="preserve">           i)     en  la  masacre  murió  su   hermana,   Narcisa   Galeano</w:t>
        <w:br/>
        <w:t xml:space="preserve">           López[220].</w:t>
        <w:br/>
        <w:br/>
        <w:t>49.10.50    Celestino, Benedicto, Florentino, Hermelinda, Pedrina y  Rufino,</w:t>
        <w:br/>
        <w:t>todos Morales García, y Francisca Caballeros</w:t>
        <w:br/>
        <w:br/>
        <w:br/>
        <w:t xml:space="preserve">        i) en la masacre murió Gumercinda García Caballeros[221],  hija  de</w:t>
        <w:br/>
        <w:t xml:space="preserve">           Francisca  Caballeros   y   madre   de   Celestino,   Benedicto,</w:t>
        <w:br/>
        <w:t xml:space="preserve">           Florentino, Hermelinda, Pedrina y Rufino.</w:t>
        <w:br/>
        <w:br/>
        <w:t>49.10.51    Hilario y Silvestre, ambos Galeano</w:t>
        <w:br/>
        <w:br/>
        <w:t xml:space="preserve">        i) en la masacre murió su padre, Genaro Galeano Rojas[222].</w:t>
        <w:br/>
        <w:br/>
        <w:br/>
        <w:t>49.10.52    Bernardo, Victoria y Paulina, todos Tecú González</w:t>
        <w:br/>
        <w:br/>
        <w:t xml:space="preserve">        i) en la masacre murió su madre, Mercedes González[223].</w:t>
        <w:br/>
        <w:br/>
        <w:t>49.10.53    Pablo Guzmán Reyes, María de Jesús Alvarado y Paulina Guzmán</w:t>
        <w:br/>
        <w:br/>
        <w:br/>
        <w:t xml:space="preserve">        i) en la masacre murieron Benjamín  Orlando  Guzmán  Alvarado[224],</w:t>
        <w:br/>
        <w:t xml:space="preserve">           hijo de Pablo y María de Jesús, y  hermano  de  Paulina.   Murió</w:t>
        <w:br/>
        <w:t xml:space="preserve">           también Magdaleno Chinchilla Guzmán[225], esposo de Paulina.</w:t>
        <w:br/>
        <w:br/>
        <w:t>49.10.54    Pedrina, Demetrio, Pedro,  Isabel,  Martina,  Carmelina,  Zoila,</w:t>
        <w:br/>
        <w:t>Sebelia y  Rodolfo,  todos  Soto  Martínez,  Zuleta  Soto  Tejeda  y  Maruca</w:t>
        <w:br/>
        <w:t>Martínez García</w:t>
        <w:br/>
        <w:br/>
        <w:br/>
        <w:t xml:space="preserve">           i)    en la masacre murió Eustaquio Soto  Tejeda[226],  hijo  de</w:t>
        <w:br/>
        <w:t xml:space="preserve">           Zuleta, esposo de Maruca y padre de  Pedrina,  Demetrio,  Pedro,</w:t>
        <w:br/>
        <w:t xml:space="preserve">           Isabel, Martina, Carmelina, Zoila, Sebelia y Rodolfo.</w:t>
        <w:br/>
        <w:br/>
        <w:br/>
        <w:t xml:space="preserve">       55. Ana María Tecú Morales, Ricardo Tecú Manuel y Natividad Morales</w:t>
        <w:br/>
        <w:br/>
        <w:t xml:space="preserve">        i) en la masacre murió Apolonio Tecú Morales[227], hijo de  Ricardo</w:t>
        <w:br/>
        <w:t xml:space="preserve">           y Natividad y hermano de Ana María.</w:t>
        <w:br/>
        <w:br/>
        <w:t>49.10.56    Irena, Odilia, Telma y Daniel, todos  Tejeda  Orellana,  Eulalio</w:t>
        <w:br/>
        <w:t>Tejeda, Sabina Tejeda y Mercedes Orellana García</w:t>
        <w:br/>
        <w:br/>
        <w:t xml:space="preserve">        i) en la masacre murió Virgilio Tejeda[228], hijo de Sabina, esposo</w:t>
        <w:br/>
        <w:t xml:space="preserve">           de Mercedes y padre de Irena, Odilia, Telma, Daniel y Eulalio.</w:t>
        <w:br/>
        <w:br/>
        <w:t>49.10.57    Héctor Manuel García Mejicanos</w:t>
        <w:br/>
        <w:br/>
        <w:t xml:space="preserve">           i)    Héctor Manuel nació el 24 de agosto de 1966[229].</w:t>
        <w:br/>
        <w:br/>
        <w:t>49.10.58    Guadalupe Cajbón Jerónimo</w:t>
        <w:br/>
        <w:br/>
        <w:t xml:space="preserve">           i)    Guadalupe nació el 12 de diciembre de 1968[230].</w:t>
        <w:br/>
        <w:br/>
        <w:t>49.10.59    Luis Cajbón Oxlaj</w:t>
        <w:br/>
        <w:br/>
        <w:t xml:space="preserve">           i)    Luis nació el 19 de agosto de 1954[231].</w:t>
        <w:br/>
        <w:br/>
        <w:t>49.10.60    Prudencia Cajbón Jerónimo</w:t>
        <w:br/>
        <w:br/>
        <w:t xml:space="preserve">           i)    Prudencia nació el 28 de abril de 1853[232].</w:t>
        <w:br/>
        <w:br/>
        <w:t>49.10.61    Juan Cajbón Corazón</w:t>
        <w:br/>
        <w:br/>
        <w:t xml:space="preserve">           i)    Juan nació el 26 de agosto de 1932[233].</w:t>
        <w:br/>
        <w:br/>
        <w:t>49.10.62    Ezequiel Grave Oxlaj</w:t>
        <w:br/>
        <w:br/>
        <w:t xml:space="preserve">           i)    Ezequiel nació el 8 de mayo de 1942[234].</w:t>
        <w:br/>
        <w:br/>
        <w:t>49.10.63    Andrés Grave Valey</w:t>
        <w:br/>
        <w:br/>
        <w:t xml:space="preserve">           i)    Andrés nació el 30 de noviembre de 1969[235].</w:t>
        <w:br/>
        <w:br/>
        <w:t>49.10.64    Faustina Cojóm Manuel</w:t>
        <w:br/>
        <w:br/>
        <w:t xml:space="preserve">           i)    Faustina nació el 22 de febrero de 1962[236].</w:t>
        <w:br/>
        <w:br/>
        <w:t>49.10.65    Enrique Cajbón Jerónimo.</w:t>
        <w:br/>
        <w:br/>
        <w:t>49.10.66    Salvador Manuel Jerónimo.</w:t>
        <w:br/>
        <w:br/>
        <w:t>49.10.67    Pablo Grave Jerónimo.</w:t>
        <w:br/>
        <w:br/>
        <w:t>49.10.68    Florencia Cajbón Jerónimo.</w:t>
        <w:br/>
        <w:br/>
        <w:t>49.10.69    Hermenegildo Alvarado Raxcacó.</w:t>
        <w:br/>
        <w:br/>
        <w:t>49.10.70    Lucas Juárez Ampérez.</w:t>
        <w:br/>
        <w:br/>
        <w:t>49.10.71    Valeria Grave Cajbón.</w:t>
        <w:br/>
        <w:br/>
        <w:t>49.10.72    Emiliano Cajbón Grave.</w:t>
        <w:br/>
        <w:br/>
        <w:t>49.10.73    Jesús Cajbón Grave.</w:t>
        <w:br/>
        <w:br/>
        <w:t>49.10.74    Santa Cajbón Manuel.</w:t>
        <w:br/>
        <w:br/>
        <w:t>49.10.75    Bartolomé Cajbón Manuel.</w:t>
        <w:br/>
        <w:br/>
        <w:t xml:space="preserve">       76. Petronila Tecú Chajáj.</w:t>
        <w:br/>
        <w:br/>
        <w:t>49.10.77    Celestino Chinchilla Guzmán.</w:t>
        <w:br/>
        <w:br/>
        <w:t>49.10.78    María Aurelia Jerónimo Corazón.</w:t>
        <w:br/>
        <w:br/>
        <w:t>49.10.79    Juan Cajbón.</w:t>
        <w:br/>
        <w:br/>
        <w:t>49.10.80    Alejandro Cortéz Tecú.</w:t>
        <w:br/>
        <w:br/>
        <w:t>49.10.81    Florencia Cortéz Tecú.</w:t>
        <w:br/>
        <w:br/>
        <w:t>49.10.82    Cristina Cortéz Tecú.</w:t>
        <w:br/>
        <w:br/>
        <w:t>49.10.83    Fidel Cortéz Tecú.</w:t>
        <w:br/>
        <w:br/>
        <w:t>49.10.84    Efraín Cortéz Tecú.</w:t>
        <w:br/>
        <w:br/>
        <w:t>49.10.85    Juana Cortéz Tecú.</w:t>
        <w:br/>
        <w:br/>
        <w:t>49.10.86    Natividad Cortéz Tecú.</w:t>
        <w:br/>
        <w:br/>
        <w:t xml:space="preserve">       87. Justina Sánchez.</w:t>
        <w:br/>
        <w:br/>
        <w:t xml:space="preserve">       88. Justina Sánchez.</w:t>
        <w:br/>
        <w:br/>
        <w:t>49.10.89    Demetrio Cajbón Galeano.</w:t>
        <w:br/>
        <w:br/>
        <w:t>49.10.90    Francisco Rojas Ic.</w:t>
        <w:br/>
        <w:br/>
        <w:t xml:space="preserve">       91. Ramón Rojas Ic.</w:t>
        <w:br/>
        <w:br/>
        <w:t xml:space="preserve">       92. Ramón Rojas.</w:t>
        <w:br/>
        <w:br/>
        <w:t xml:space="preserve">       93. Humberto Rojas.</w:t>
        <w:br/>
        <w:br/>
        <w:t xml:space="preserve">       94. Humberto Rojas.</w:t>
        <w:br/>
        <w:br/>
        <w:t xml:space="preserve">       95. Domingo Ic Rojas.</w:t>
        <w:br/>
        <w:br/>
        <w:t xml:space="preserve">       96. Domingo Ic Rojas.</w:t>
        <w:br/>
        <w:br/>
        <w:t xml:space="preserve">       97. Leocadia Rojas.</w:t>
        <w:br/>
        <w:br/>
        <w:t xml:space="preserve">       98. Leocadia Ic Rojas.</w:t>
        <w:br/>
        <w:br/>
        <w:t xml:space="preserve">       99. Salomé Ic Rojas.</w:t>
        <w:br/>
        <w:br/>
        <w:t xml:space="preserve">      100. Salomé Rojas.</w:t>
        <w:br/>
        <w:br/>
        <w:t xml:space="preserve">      101. Virgilio Ic Rojas.</w:t>
        <w:br/>
        <w:br/>
        <w:t xml:space="preserve">      102. Virgilio Rojas.</w:t>
        <w:br/>
        <w:br/>
        <w:t>49.10.103   Carlos Enrique Caballeros.</w:t>
        <w:br/>
        <w:br/>
        <w:t>49.10.104   Froilán García Caballeros.</w:t>
        <w:br/>
        <w:br/>
        <w:t>49.10.105   Domingo García Caballeros.</w:t>
        <w:br/>
        <w:br/>
        <w:t>49.10.106   María García Caballeros.</w:t>
        <w:br/>
        <w:br/>
        <w:t>49.10.107   Jesús Grave Tecú.</w:t>
        <w:br/>
        <w:br/>
        <w:t>49.10.108   Valentina Grave Tecú.</w:t>
        <w:br/>
        <w:br/>
        <w:t>49.10.109   Héctor Guzmán Alvarado.</w:t>
        <w:br/>
        <w:br/>
        <w:t>49.10.110   Paulina Guzmán Alvarado.</w:t>
        <w:br/>
        <w:br/>
        <w:t>49.10.111   Felipe Hernández Galeano.</w:t>
        <w:br/>
        <w:br/>
        <w:t>49.10.112   Juana Hernández Galeano.</w:t>
        <w:br/>
        <w:br/>
        <w:t>49.10.113   Ventura Hernández Galeano.</w:t>
        <w:br/>
        <w:br/>
        <w:t>49.10.114   Elías Hernández Galeano.</w:t>
        <w:br/>
        <w:br/>
        <w:t>49.10.115   Jerónimo Jerónimo Ixpatá.</w:t>
        <w:br/>
        <w:br/>
        <w:t>49.10.116   Natividad Raxcacó Juárez.</w:t>
        <w:br/>
        <w:br/>
        <w:t>49.10.117   Cecilio Raxcacó Juárez.</w:t>
        <w:br/>
        <w:br/>
        <w:t>49.10.118   David Raxcacó Juárez.</w:t>
        <w:br/>
        <w:br/>
        <w:t>49.10.119   Jesusa Raxcacó Juárez.</w:t>
        <w:br/>
        <w:br/>
        <w:t>49.10.120   Pedro Raxcacó Juárez.</w:t>
        <w:br/>
        <w:br/>
        <w:t xml:space="preserve">      121. Rosa Raxcacó Juárez.</w:t>
        <w:br/>
        <w:br/>
        <w:t xml:space="preserve">      122. Rosa Raxcacó Juárez.</w:t>
        <w:br/>
        <w:br/>
        <w:t>49.10.123   María Juárez Manuel.</w:t>
        <w:br/>
        <w:br/>
        <w:t>49.10.124   Corazón Manuel Ampérez.</w:t>
        <w:br/>
        <w:br/>
        <w:t>49.10.125   Abelino Juárez Grave.</w:t>
        <w:br/>
        <w:br/>
        <w:t>49.10.126   Faustina Juárez Grave.</w:t>
        <w:br/>
        <w:br/>
        <w:t xml:space="preserve">      127. Juana Juárez Grave.</w:t>
        <w:br/>
        <w:br/>
        <w:t xml:space="preserve">      128. Juana Juárez Grave.</w:t>
        <w:br/>
        <w:br/>
        <w:t>49.10.129   Leoncio Juárez Grave.</w:t>
        <w:br/>
        <w:br/>
        <w:t>49.10.130   María Juárez Grave.</w:t>
        <w:br/>
        <w:br/>
        <w:t>49.10.131   Paula Juárez Grave.</w:t>
        <w:br/>
        <w:br/>
        <w:t>49.10.132   Julián Morales Jerónimo.</w:t>
        <w:br/>
        <w:br/>
        <w:t>49.10.133   Pedro Morales Corazón.</w:t>
        <w:br/>
        <w:br/>
        <w:t>49.10.134   Chabelo Morales Ivoy.</w:t>
        <w:br/>
        <w:br/>
        <w:t>49.10.135   Miguel Ángel Morales Ivoy.</w:t>
        <w:br/>
        <w:br/>
        <w:t>49.10.136   Viviana Morales Ivoy.</w:t>
        <w:br/>
        <w:br/>
        <w:t>49.10.137   Andrés Morales Ivoy.</w:t>
        <w:br/>
        <w:br/>
        <w:t>49.10.138   Bernardo Morales Ivoy.</w:t>
        <w:br/>
        <w:br/>
        <w:t>49.10.139   Emiliana Morales Ivoy.</w:t>
        <w:br/>
        <w:br/>
        <w:t>49.10.140   Natividad Morales Ivoy.</w:t>
        <w:br/>
        <w:br/>
        <w:t>49.10.141   Santos Morales Ivoy.</w:t>
        <w:br/>
        <w:br/>
        <w:t>49.10.142   Pedrina Morales Xitumul.</w:t>
        <w:br/>
        <w:br/>
        <w:t>49.10.143   José Bolaj Jerónimo.</w:t>
        <w:br/>
        <w:br/>
        <w:t>49.10.144   Carlos Morales Pérez.</w:t>
        <w:br/>
        <w:br/>
        <w:t>49.10.145   Antonio Pérez García.</w:t>
        <w:br/>
        <w:br/>
        <w:t>49.10.146   Miguel Pérez García.</w:t>
        <w:br/>
        <w:br/>
        <w:t>49.10.147   Enrique Sesám Tecú.</w:t>
        <w:br/>
        <w:br/>
        <w:t>49.10.148   Pedro Sesám Tecú.</w:t>
        <w:br/>
        <w:br/>
        <w:t>49.10.149   Serapio Sesám Tecú.</w:t>
        <w:br/>
        <w:br/>
        <w:t>49.10.150   Dionisio Sesám Tecú.</w:t>
        <w:br/>
        <w:br/>
        <w:t>49.10.151   Eustaquia Sesám Tecú.</w:t>
        <w:br/>
        <w:br/>
        <w:t>49.10.152   Albertina Sesám Tecú.</w:t>
        <w:br/>
        <w:br/>
        <w:t>49.10.153   Silveria Sesám Tecú.</w:t>
        <w:br/>
        <w:br/>
        <w:t>49.10.154   Demetria Soto Tejeda.</w:t>
        <w:br/>
        <w:br/>
        <w:t>49.10.155   Cipriano Soto Tejeda.</w:t>
        <w:br/>
        <w:br/>
        <w:t>49.10.156   Irene Soto Tejeda.</w:t>
        <w:br/>
        <w:br/>
        <w:t>49.10.157   Hilario Soto Tejeda.</w:t>
        <w:br/>
        <w:br/>
        <w:t>49.10.158   Macario Soto Tejeda.</w:t>
        <w:br/>
        <w:br/>
        <w:t>49.10.159   Cecilio Soto Tejeda.</w:t>
        <w:br/>
        <w:br/>
        <w:t>49.10.160   Margarito Soto Tejeda.</w:t>
        <w:br/>
        <w:br/>
        <w:t>49.10.161   Sabino Soto Tejeda.</w:t>
        <w:br/>
        <w:br/>
        <w:t>49.10.162   Julián Tecú Chajáj.</w:t>
        <w:br/>
        <w:br/>
        <w:t>49.10.163   Cecilio Tecú Chajáj.</w:t>
        <w:br/>
        <w:br/>
        <w:t>49.10.164   Lorenza Tecú Chajáj.</w:t>
        <w:br/>
        <w:br/>
        <w:t>49.10.165   Pedro Tecú Manuel.</w:t>
        <w:br/>
        <w:br/>
        <w:t>49.10.166   Bartolomé Tecú Manuel.</w:t>
        <w:br/>
        <w:br/>
        <w:t>49.10.167   Carlota Tecú Manuel.</w:t>
        <w:br/>
        <w:br/>
        <w:t>49.10.168   Victoria Tecú Manuel.</w:t>
        <w:br/>
        <w:br/>
        <w:t>49.10.169   María Antonia Tecú Morales.</w:t>
        <w:br/>
        <w:br/>
        <w:t>49.10.170   Paulina Tecú Morales.</w:t>
        <w:br/>
        <w:br/>
        <w:t>49.10.171   Gregorio Tejeda Orellana.</w:t>
        <w:br/>
        <w:br/>
        <w:t>49.10.172   Bartolo Tejeda Orellana.</w:t>
        <w:br/>
        <w:br/>
        <w:t>49.10.173   Isabel Tejeda Orellana.</w:t>
        <w:br/>
        <w:br/>
        <w:t>49.10.174   Hilaria Tejeda Orellana.</w:t>
        <w:br/>
        <w:br/>
        <w:t xml:space="preserve">      175. Everildo Tejeda.</w:t>
        <w:br/>
        <w:br/>
        <w:t xml:space="preserve">      176. Antonio Tejeda.</w:t>
        <w:br/>
        <w:br/>
        <w:t xml:space="preserve">      177. Lázaro Alvarado Raxcacó.</w:t>
        <w:br/>
        <w:br/>
        <w:t xml:space="preserve">      178. Plácido Jerónimo Grave.</w:t>
        <w:br/>
        <w:br/>
        <w:t xml:space="preserve">      179. Guillermo Toj Manuel.</w:t>
        <w:br/>
        <w:br/>
        <w:t xml:space="preserve">      180. Herlinda Morales Ivoy.</w:t>
        <w:br/>
        <w:br/>
        <w:br/>
        <w:t>En relación con los daños materiales e inmateriales causados a las víctimas</w:t>
        <w:br/>
        <w:br/>
        <w:br/>
        <w:t>49.11 Las víctimas vieron afectadas sus actividades agrícolas  o  laborales,</w:t>
        <w:br/>
        <w:t>lo que les ocasionó daños materiales[237].</w:t>
        <w:br/>
        <w:br/>
        <w:t>49.12 Con la muerte de las mujeres y los ancianos,  transmisores  orales  de</w:t>
        <w:br/>
        <w:t>la cultura maya achí, sus conocimientos no pudieron ser transmitidos  a  las</w:t>
        <w:br/>
        <w:t>nuevas  generaciones,  lo  que  ha  producido  en  la  actualidad  un  vacío</w:t>
        <w:br/>
        <w:t>cultural.  Los huérfanos no recibieron la formación tradicional heredada  de</w:t>
        <w:br/>
        <w:t>sus ancestros.  A su vez, la militarización y  represión  a  la  que  fueron</w:t>
        <w:br/>
        <w:t>sometidos los sobrevivientes  de  la  masacre,  especialmente  los  jóvenes,</w:t>
        <w:br/>
        <w:t>ocasionó la pérdida de la fe en  las  tradiciones  y  conocimientos  de  sus</w:t>
        <w:br/>
        <w:t>antepasados[238].</w:t>
        <w:br/>
        <w:br/>
        <w:t>49.13 Las víctimas no pudieron realizar libremente ceremonias y ritos  según</w:t>
        <w:br/>
        <w:t>su cultura maya, ya que las  autoridades  militares  controlaban  todas  sus</w:t>
        <w:br/>
        <w:t>actividades[239].</w:t>
        <w:br/>
        <w:br/>
        <w:t>49.14 Las víctimas no pudieron  celebrar  el  ritual  de  despedida  de  sus</w:t>
        <w:br/>
        <w:t>familiares ejecutados en la masacre conforme a sus costumbres.  La  ausencia</w:t>
        <w:br/>
        <w:t>de estos ritos funerarios causó graves sufrimientos a  los  familiares  y  a</w:t>
        <w:br/>
        <w:t>los miembros de la comunidad, y obstaculizó el proceso de duelo.   En  1994,</w:t>
        <w:br/>
        <w:t>cuando fue practicada la primera exhumación  de  los  restos,  las  víctimas</w:t>
        <w:br/>
        <w:t>pudieron  darle  sepultura  a  algunos,  de  acuerdo  con   sus   costumbres</w:t>
        <w:br/>
        <w:t>religiosas[240].</w:t>
        <w:br/>
        <w:br/>
        <w:t>49.15 La presencia militar y su continua vigilancia,  represión  y  amenazas</w:t>
        <w:br/>
        <w:t>provocaron en los sobrevivientes  de  la  masacre  sentimientos  de  terror,</w:t>
        <w:br/>
        <w:t>paralización e impotencia.  La víctimas se vieron forzadas  a  convivir  con</w:t>
        <w:br/>
        <w:t>la presencia de los victimarios en las PAC y en  los  espacios  comunes  del</w:t>
        <w:br/>
        <w:t>Municipio de Rabinal.  A su vez, fueron estigmatizadas y les  fue  atribuida</w:t>
        <w:br/>
        <w:t>la culpabilidad de los hechos, por lo que vivieron en un  permanente  estado</w:t>
        <w:br/>
        <w:t>de silencio.  Estas afectaciones  perduran  hasta  la  actualidad,  tanto  a</w:t>
        <w:br/>
        <w:t>nivel individual como comunitario[241].</w:t>
        <w:br/>
        <w:br/>
        <w:t>49.16 En la aldea de Plan de Sánchez la estructura  comunitaria  tradicional</w:t>
        <w:br/>
        <w:t>fue sustituida por una estructura militarista y  vertical;  las  autoridades</w:t>
        <w:br/>
        <w:t>tradicionales mayas fueron reemplazadas por  los  comisionados  militares  y</w:t>
        <w:br/>
        <w:t>los jefes de las  PAC.  Los  líderes  que  sobrevivieron  a  la  masacre  no</w:t>
        <w:br/>
        <w:t>pudieron continuar desempeñando  su  rol  dentro  de  su  comunidad  por  la</w:t>
        <w:br/>
        <w:t>represión a la que fueron sujetos por parte del ejército.   La  voluntad  de</w:t>
        <w:br/>
        <w:t>la comunidad, basada en el consenso entre sus  miembros,  así  como  en  las</w:t>
        <w:br/>
        <w:t>normas y valores mayas de respeto y servicio fue eliminada y, en  su  lugar,</w:t>
        <w:br/>
        <w:t>fueron introducidas prácticas de autoritarismo y uso arbitrario  del  poder.</w:t>
        <w:br/>
        <w:t>La imposición de la estructura militar ha afectado la  vida  comunitaria  en</w:t>
        <w:br/>
        <w:t>Plan de Sánchez, ya que generó la desarticulación del grupo y la pérdida  de</w:t>
        <w:br/>
        <w:t>referentes a su interior[242].</w:t>
        <w:br/>
        <w:br/>
        <w:t>49.17 Las víctimas sobrevivientes de la masacre han visto afectada su  salud</w:t>
        <w:br/>
        <w:t>física y psicológica como consecuencia de los hechos[243].</w:t>
        <w:br/>
        <w:br/>
        <w:t>49.18 La falta de diligencia en la investigación y  en  la  tramitación  del</w:t>
        <w:br/>
        <w:t>proceso penal (supra párr. 49.6, 49.8 y 49.9), y las  obstrucciones  de  que</w:t>
        <w:br/>
        <w:t>éste ha sido objeto hace evidente que tanto el Ministerio Público  como  los</w:t>
        <w:br/>
        <w:t>tribunales de justicia no han demostrado voluntad para esclarecer todos  los</w:t>
        <w:br/>
        <w:t>hechos relacionados con la Masacre Plan de Sánchez ocurrida el 18  de  julio</w:t>
        <w:br/>
        <w:t>de 1982, juzgar y sancionar a todos los autores materiales e  intelectuales.</w:t>
        <w:br/>
        <w:t xml:space="preserve"> Tampoco han sido investigados los actos de violencia y represión a los  que</w:t>
        <w:br/>
        <w:t>fueron sometidas las víctimas sobrevivientes de la masacre,  quienes  siguen</w:t>
        <w:br/>
        <w:t>siendo objeto de prácticas discriminatorias para acceder a la  justicia.  La</w:t>
        <w:br/>
        <w:t>impunidad que impera en este caso mantiene la presencia de los hechos en  la</w:t>
        <w:br/>
        <w:t>memoria colectiva e impide la reconstrucción del  tejido  social[244].  Toda</w:t>
        <w:br/>
        <w:t>esta situación ha ocasionado daños inmateriales a las víctimas del  presente</w:t>
        <w:br/>
        <w:t>caso[245].</w:t>
        <w:br/>
        <w:br/>
        <w:t>49.19 Las mujeres que  fueron  objeto  de  violencia  sexual  por  parte  de</w:t>
        <w:br/>
        <w:t>agentes del Estado el día de la masacre y  que  sobrevivieron  a  la  misma,</w:t>
        <w:br/>
        <w:t>continúan padeciendo sufrimientos por dicha agresión.  La  violación  sexual</w:t>
        <w:br/>
        <w:t>de las mujeres fue una práctica del Estado, ejecutada en el contexto de  las</w:t>
        <w:br/>
        <w:t>masacres, dirigida a destruir la dignidad de  la  mujer  a  nivel  cultural,</w:t>
        <w:br/>
        <w:t>social,  familiar  e   individual.    Estas   mujeres   se   perciben   como</w:t>
        <w:br/>
        <w:t>estigmatizadas en sus comunidades y han sufrido  por  la  presencia  de  los</w:t>
        <w:br/>
        <w:t>victimarios en las áreas comunes del municipio.  Además, la impunidad en  la</w:t>
        <w:br/>
        <w:t>que permanecen estos hechos[246] ha impedido que las mujeres  participen  en</w:t>
        <w:br/>
        <w:t>los procesos de justicia.</w:t>
        <w:br/>
        <w:br/>
        <w:t>En relación con los  gastos  de  representación  de  las  víctimas  ante  el</w:t>
        <w:br/>
        <w:t>sistema interamericano de protección de derechos humanos</w:t>
        <w:br/>
        <w:br/>
        <w:t>49.20 Las víctimas han sido representadas en los  trámites  realizados  ante</w:t>
        <w:br/>
        <w:t>la Comisión y la Corte Interamericanas  por  miembros  del  Centro  para  la</w:t>
        <w:br/>
        <w:t>Acción Legal en Derechos Humanos  (CALDH),  quienes  han  incurrido  en  una</w:t>
        <w:br/>
        <w:t>serie de gastos[247].</w:t>
        <w:br/>
        <w:br/>
        <w:br/>
        <w:t xml:space="preserve">                                    VIII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>Obligación de Reparar</w:t>
        <w:br/>
        <w:br/>
        <w:br/>
        <w:t>50.   De acuerdo con la sentencia de fondo dictada por la  Corte  el  29  de</w:t>
        <w:br/>
        <w:t>abril  de  2004  en  el  presente  caso,  y  conforme  a  los  términos  del</w:t>
        <w:br/>
        <w:t>reconocimiento de responsabilidad efectuado por el Estado,  éste  violó  los</w:t>
        <w:br/>
        <w:t>derechos consagrados en los artículos 5.1 y 5.2  (Derecho  a  la  Integridad</w:t>
        <w:br/>
        <w:t>Personal), 8.1 (Garantías Judiciales), 11 (Protección a la  Honra  y  de  la</w:t>
        <w:br/>
        <w:t>Dignidad), 12.2 y 12.3 (Libertad de Conciencia y  de  Religión),  13.2.a)  y</w:t>
        <w:br/>
        <w:t>13.5 (Derecho a la Libertad de Pensamiento y de Expresión),  16.1  (Libertad</w:t>
        <w:br/>
        <w:t>de Asociación), 21.1 y 21.2 (Derecho a la Propiedad Privada),  24  (Igualdad</w:t>
        <w:br/>
        <w:t>ante la Ley) y  25  (Protección  Judicial)  de  la  Convención  Americana  e</w:t>
        <w:br/>
        <w:t>incumplió el artículo 1.1  (Obligación  de  Respetar  los  Derechos)  de  la</w:t>
        <w:br/>
        <w:t>misma, en perjuicio de las víctimas indicadas en  el  párrafo  49.10  de  la</w:t>
        <w:br/>
        <w:t>presente Sentencia.</w:t>
        <w:br/>
        <w:br/>
        <w:t>51.   El artículo 63.1 de la Convención Americana previene que,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52.   Ese precepto acoge una norma consuetudinaria  que  constituye  uno  de</w:t>
        <w:br/>
        <w:t>los principios fundamentales del Derecho Internacional  contemporáneo  sobre</w:t>
        <w:br/>
        <w:t>la  responsabilidad  de  los  Estados.   Al  producirse  un  hecho   ilícito</w:t>
        <w:br/>
        <w:t>imputable a un Estado, surge de inmediato la  responsabilidad  internacional</w:t>
        <w:br/>
        <w:t>de éste por la violación de la norma internacional de que se trata,  con  el</w:t>
        <w:br/>
        <w:t>consecuente  deber  de  reparar  y  hacer  cesar  las  consecuencias  de  la</w:t>
        <w:br/>
        <w:t>violación[248].</w:t>
        <w:br/>
        <w:br/>
        <w:t>53.   La reparación del daño requiere, siempre que  sea  posible,  la  plena</w:t>
        <w:br/>
        <w:t>restitución (restitutio in integrum), que consiste  en  el  restablecimiento</w:t>
        <w:br/>
        <w:t>de la situación anterior.  De no ser  esto  posible,  como  en  el  presente</w:t>
        <w:br/>
        <w:t>caso, el tribunal internacional debe determinar las medidas  que  garanticen</w:t>
        <w:br/>
        <w:t>los  derechos  conculcados,  eviten  nuevas  violaciones   y   reparen   las</w:t>
        <w:br/>
        <w:t>consecuencias que  las  infracciones  produjeron,  así  como  establecer  la</w:t>
        <w:br/>
        <w:t>indemnización que  compense  por  los  daños  ocasionados[249].   El  Estado</w:t>
        <w:br/>
        <w:t>obligado no puede invocar disposiciones de derecho interno para modificar  o</w:t>
        <w:br/>
        <w:t>incumplir la  obligación  de  reparar.   Ésta  queda  sujeta  en  todos  los</w:t>
        <w:br/>
        <w:t>aspectos  (alcance,  naturaleza,  modalidades   y   determinación   de   los</w:t>
        <w:br/>
        <w:t>beneficiarios) al Derecho Internacional[250].</w:t>
        <w:br/>
        <w:br/>
        <w:t>54.   Como ya se dijo en muchos casos de  violaciones  a  derechos  humanos,</w:t>
        <w:br/>
        <w:t>como el presente, no es posible la  restitutio  in  integrum,  por  lo  que,</w:t>
        <w:br/>
        <w:t>teniendo en cuenta  la  naturaleza  del  bien  afectado,  la  reparación  se</w:t>
        <w:br/>
        <w:t>realiza, inter alia, según la  jurisprudencia  internacional,  mediante  una</w:t>
        <w:br/>
        <w:t>justa indemnización o compensación pecuniaria.  Es necesario añadir  que  el</w:t>
        <w:br/>
        <w:t>Estado debe  adoptar  las  medidas  de  carácter  positivo  necesarias  para</w:t>
        <w:br/>
        <w:t>asegurar que no se repitan hechos lesivos como los ocurridos en el  presente</w:t>
        <w:br/>
        <w:t>caso[251].</w:t>
        <w:br/>
        <w:br/>
        <w:t>55.   De conformidad con los  elementos  probatorios  recogidos  durante  el</w:t>
        <w:br/>
        <w:t>proceso y a la luz de los anteriores criterios, la Corte procede a  analizar</w:t>
        <w:br/>
        <w:t>las pretensiones presentadas  por  la  Comisión  y  por  los  representantes</w:t>
        <w:br/>
        <w:t>respecto de las reparaciones, con el objeto de determinar, en primer  lugar,</w:t>
        <w:br/>
        <w:t>quiénes son los beneficiarios de las reparaciones, para luego  disponer  las</w:t>
        <w:br/>
        <w:t>medidas de reparación de los daños materiales e inmateriales y, por  último,</w:t>
        <w:br/>
        <w:t>lo relativo a costas y gastos.</w:t>
        <w:br/>
        <w:br/>
        <w:br/>
        <w:t xml:space="preserve">                             A)    Beneficiarios</w:t>
        <w:br/>
        <w:br/>
        <w:br/>
        <w:br/>
        <w:br/>
        <w:t>56.   La Corte resume ahora los argumentos de  la  Comisión  Interamericana,</w:t>
        <w:br/>
        <w:t>de los representantes y del Estado  sobre  quiénes  deben  ser  considerados</w:t>
        <w:br/>
        <w:t>beneficiarios de las reparaciones que la Corte dicte.</w:t>
        <w:br/>
        <w:br/>
        <w:br/>
        <w:br/>
        <w:br/>
        <w:br/>
        <w:t>Alegatos de la Comisión</w:t>
        <w:br/>
        <w:br/>
        <w:br/>
        <w:t>57.   La Comisión señaló que las víctimas del presente caso,  titulares  del</w:t>
        <w:br/>
        <w:t>derecho a reparación en los términos del artículo  63.1  de  la  Convención,</w:t>
        <w:br/>
        <w:t>son los sobrevivientes de la Masacre Plan de Sánchez  y  los  familiares  de</w:t>
        <w:br/>
        <w:t>las personas ejecutadas extrajudicialmente en la misma, identificados en  el</w:t>
        <w:br/>
        <w:t>escrito de demanda presentado el 31 de julio  2002  y  en  sus  anexos.   Al</w:t>
        <w:br/>
        <w:t>respecto, la Comisión indicó que debido al paso del tiempo, a  la  forma  en</w:t>
        <w:br/>
        <w:t>que las personas fueron ejecutadas y a las dimensiones  de  la  masacre,  se</w:t>
        <w:br/>
        <w:t>han presentado dificultades para la individualización de las víctimas y  sus</w:t>
        <w:br/>
        <w:t>familiares.   Por  ello,  considera  indispensable  que,   dentro   de   las</w:t>
        <w:br/>
        <w:t>reparaciones, el Estado instale una comisión para la identificación  de  las</w:t>
        <w:br/>
        <w:t>víctimas.</w:t>
        <w:br/>
        <w:br/>
        <w:br/>
        <w:t>Alegatos de los representantes</w:t>
        <w:br/>
        <w:br/>
        <w:br/>
        <w:t>58.   Los representantes de las víctimas señalaron que los beneficiarios  de</w:t>
        <w:br/>
        <w:t>las  reparaciones  deben  ser  los  sobrevivientes  de  la  masacre  y   los</w:t>
        <w:br/>
        <w:t>familiares de las personas ejecutadas  en  la  misma,  de  acuerdo  con  los</w:t>
        <w:br/>
        <w:t>listados que han presentado durante  el  trámite  del  presente  caso.   Sin</w:t>
        <w:br/>
        <w:t>embargo, indicaron que debido a  la  magnitud  de  la  masacre,  y  pese  al</w:t>
        <w:br/>
        <w:t>esfuerzo realizado, no es posible  pensar  que  se  ha  identificado  en  su</w:t>
        <w:br/>
        <w:t>totalidad a los sobrevivientes de la Masacre Plan de Sánchez de 18 de  julio</w:t>
        <w:br/>
        <w:t>de 1982 que tienen derecho a reparación, por lo cual solicitaron a la  Corte</w:t>
        <w:br/>
        <w:t>que ordene al Estado conformar una comisión para su identificación.</w:t>
        <w:br/>
        <w:br/>
        <w:br/>
        <w:t>Alegatos del Estado</w:t>
        <w:br/>
        <w:br/>
        <w:br/>
        <w:t>59.    El  Estado  señaló  que  para  poder  reparar  económicamente  a  los</w:t>
        <w:br/>
        <w:t>sobrevivientes y a los familiares de las víctimas  de  la  Masacre  Plan  de</w:t>
        <w:br/>
        <w:t>Sánchez es necesario realizar, de conformidad  con  las  normas  de  derecho</w:t>
        <w:br/>
        <w:t>interno del Estado, la identificación de los beneficiarios y  la  depuración</w:t>
        <w:br/>
        <w:t>de las listas entregadas por la Comisión y los representantes.</w:t>
        <w:br/>
        <w:br/>
        <w:br/>
        <w:br/>
        <w:br/>
        <w:t>Consideraciones de la Corte</w:t>
        <w:br/>
        <w:br/>
        <w:br/>
        <w:t>60.   La Corte procederá a determinar  cuáles  personas  deben  considerarse</w:t>
        <w:br/>
        <w:t>“parte lesionada” en  los  términos  del  artículo  63.1  de  la  Convención</w:t>
        <w:br/>
        <w:t>Americana y consecuentemente acreedoras de  las  reparaciones  que  fije  el</w:t>
        <w:br/>
        <w:t>Tribunal,  tanto  en  relación  con  el  daño  material  como  con  el  daño</w:t>
        <w:br/>
        <w:t>inmaterial, cuando corresponda.</w:t>
        <w:br/>
        <w:br/>
        <w:t>61.   En esta ocasión, el Tribunal considera como “parte  lesionada”  a  las</w:t>
        <w:br/>
        <w:t>víctimas sobrevivientes de la masacre que se encuentran individualizadas  en</w:t>
        <w:br/>
        <w:t>la  lista  de  víctimas  contenida  en  el  párrafo  49.10  de  la  presente</w:t>
        <w:br/>
        <w:t>Sentencia.  Todas ellas serán acreedoras de las  reparaciones  que  fije  el</w:t>
        <w:br/>
        <w:t>Tribunal.</w:t>
        <w:br/>
        <w:br/>
        <w:t>62.   Es preciso recordar que  cuando  se  está  en  presencia  de  un  caso</w:t>
        <w:br/>
        <w:t>contencioso ante la Corte es  preciso  que  la  parte  interesada  comunique</w:t>
        <w:br/>
        <w:t>quién o quiénes son los beneficiarios[252].  Al respecto, en el  párrafo  48</w:t>
        <w:br/>
        <w:t>de la Sentencia dictada el 29 de abril de 2004, esta  Corte  consideró  como</w:t>
        <w:br/>
        <w:t>víctimas a  las  personas  señaladas  en  el  párrafo  42.48  de  la  citada</w:t>
        <w:br/>
        <w:t>Sentencia,  e  indicó  que  también  podrían  serlo  aquellas   que   fueran</w:t>
        <w:br/>
        <w:t>identificadas con posterioridad.  Si bien los representantes y  la  Comisión</w:t>
        <w:br/>
        <w:t>señalaron que han tenido dificultades para identificar a las víctimas, y  el</w:t>
        <w:br/>
        <w:t>Estado indicó la necesidad de identificarlas conforme  al  derecho  interno,</w:t>
        <w:br/>
        <w:t>sin que ofreciera otros elementos  de  prueba  para  tal  fin,  esta  Corte,</w:t>
        <w:br/>
        <w:t>siguiendo el criterio establecido en otra  ocasión[253],  considera  que  no</w:t>
        <w:br/>
        <w:t>está en condiciones de fijar indemnización alguna respecto de  víctimas  que</w:t>
        <w:br/>
        <w:t>no hayan sido individualizadas a la fecha.  Sin perjuicio  de  lo  anterior,</w:t>
        <w:br/>
        <w:t>esta  Corte  se  reserva  la  posibilidad  de  determinar,  en  el  apartado</w:t>
        <w:br/>
        <w:t>correspondiente, otras formas de reparación a favor de  todos  los  miembros</w:t>
        <w:br/>
        <w:t>de las comunidades afectadas por los hechos del caso.</w:t>
        <w:br/>
        <w:br/>
        <w:t>63.   Dadas las características específicas del caso sub judice; los  hechos</w:t>
        <w:br/>
        <w:t>ocurridos el 18 de julio de 1982, día de la masacre, en  la  que  resultaron</w:t>
        <w:br/>
        <w:t>sobrevivientes habitantes de la aldea de Plan de Sánchez y de  otras  aldeas</w:t>
        <w:br/>
        <w:t>cercanas como Chipuerta, Joya de Ramos, Raxjut, Volcanillo,  Coxojabaj,  Las</w:t>
        <w:br/>
        <w:t>Tunas, Las Minas, Las Ventanas, Ixchel, Chiac, Concul y Chichupac; así  como</w:t>
        <w:br/>
        <w:t>los hechos ocurridos a partir del 9 de  marzo  de  1987,  cuando  el  Estado</w:t>
        <w:br/>
        <w:t>reconoció la competencia de la Corte; el reconocimiento  de  responsabilidad</w:t>
        <w:br/>
        <w:t>internacional efectuado por Guatemala, y los alegatos  de  la  Comisión,  de</w:t>
        <w:br/>
        <w:t>los  representantes  y  del  Estado  sobre  los  problemas  existentes  para</w:t>
        <w:br/>
        <w:t>identificar a las víctimas beneficiarias de  las  reparaciones,  esta  Corte</w:t>
        <w:br/>
        <w:t>considera  como  identificadas  a  las  víctimas  respecto  de  quienes  los</w:t>
        <w:br/>
        <w:t>representantes aportaron certificado de nacimiento,  cédula  de  vecindad  o</w:t>
        <w:br/>
        <w:t>certificado de matrimonio, o bien, otro  documento  expedido  por  autoridad</w:t>
        <w:br/>
        <w:t>competente en el cual se haga referencia a alguna de las víctimas,  como  un</w:t>
        <w:br/>
        <w:t>certificado de defunción.</w:t>
        <w:br/>
        <w:br/>
        <w:t>64.   Al respecto, la Corte observa que en la lista  de  víctimas  contenida</w:t>
        <w:br/>
        <w:t>en los hechos probados (supra párr. 49.10)  aparecen  algunas  personas  con</w:t>
        <w:br/>
        <w:t>nombres iguales o similares,  a  saber:  Domingo  Ic  Rojas,  Guillermo  Toj</w:t>
        <w:br/>
        <w:t>Manuel,  Humberto  Rojas,  Juana  Juárez  Grave,  Justina  Sánchez,  Plácido</w:t>
        <w:br/>
        <w:t>Jerónimo Grave, Rosa Raxcacó Juárez, Juan  Álvarez  Pérez,  Eugenia  Morales</w:t>
        <w:br/>
        <w:t>Iboy/Eugenia Ivoy,  Leocadia  Rojas/Leocadia  Ic  Rojas,  Ramón  Rojas/Ramón</w:t>
        <w:br/>
        <w:t>Rojas Ic, Salomé Rojas/Salomé Ic Rojas, Virgilio  Rojas/Virgilio  Ic  Rojas,</w:t>
        <w:br/>
        <w:t>Paulina Guzmán/Paulina  Guzmán  Alvarado,  Alejandro  Grave  Oxlaj/Alejandro</w:t>
        <w:br/>
        <w:t>Grave, Valeria Grave Cajbón/Valerio Grave Cajbón y Juan  Cajbón/Juan  Cajbón</w:t>
        <w:br/>
        <w:t>Corazón.  En atención  a  las  dificultades  en  la  identificación  de  las</w:t>
        <w:br/>
        <w:t>víctimas del presente caso, esta Corte ha considerado oportuno mantener  sus</w:t>
        <w:br/>
        <w:t>nombres como víctimas  distintas,  sin  perjuicio  de  que  al  momento  del</w:t>
        <w:br/>
        <w:t>reclamo  de  la  indemnización  correspondiente  se  pueda   establecer   lo</w:t>
        <w:br/>
        <w:t>contrario, esto es, que se  trata  de  la  misma  persona.   Asimismo,  este</w:t>
        <w:br/>
        <w:t>Tribunal hace notar que el señor Francisco Tecú Manuel y la  señora  Leandra</w:t>
        <w:br/>
        <w:t>Chajáj fueron incluidos en el párrafo 42.48 de la sentencia  de  fondo  como</w:t>
        <w:br/>
        <w:t>sobrevivientes de la masacre.  No  obstante,  los  representantes  aclararon</w:t>
        <w:br/>
        <w:t>que en lugar de la señora Leandra Chajáj se considerara a la señora  Mariana</w:t>
        <w:br/>
        <w:t>Chajáj.  Dichos representantes remitieron los certificados de  defunción  de</w:t>
        <w:br/>
        <w:t>los señores Francisco  Tecú  Manuel  y  Mariana  Chajáj,  ejecutados  en  la</w:t>
        <w:br/>
        <w:t>masacre (supra párr. 49.10.8.ii),  por  lo  que  no  han  sido  considerados</w:t>
        <w:br/>
        <w:t>víctimas sobrevivientes de la misma.</w:t>
        <w:br/>
        <w:br/>
        <w:t>65.   El monto de las indemnizaciones que fije la Corte  individualmente  se</w:t>
        <w:br/>
        <w:t>entregará a cada beneficiario en su calidad de víctima sobreviviente  de  la</w:t>
        <w:br/>
        <w:t>masacre.  En caso de  que  alguna  víctima  hubiera  fallecido,  lo  que  le</w:t>
        <w:br/>
        <w:t>hubiere correspondido deberá  ser  distribuido  conforme  a  las  reglas  de</w:t>
        <w:br/>
        <w:t>derecho sucesorio interno.</w:t>
        <w:br/>
        <w:br/>
        <w:t>66.   Las víctimas son:</w:t>
        <w:br/>
        <w:br/>
        <w:t xml:space="preserve">           a)    De la comunidad de Plan de Sánchez</w:t>
        <w:br/>
        <w:br/>
        <w:t>|Carmen Corazón Jerónimo                  |</w:t>
        <w:br/>
        <w:t>|Narcisa Corazón Jerónimo                 |</w:t>
        <w:br/>
        <w:t>|Margarita Grave Cajbón                   |</w:t>
        <w:br/>
        <w:t>|Tomás Grave Cajbón                       |</w:t>
        <w:br/>
        <w:t>|Valerio Grave Cajbón                     |</w:t>
        <w:br/>
        <w:t>|Eulalio Grave Ramírez                    |</w:t>
        <w:br/>
        <w:t>|Benjamín Manuel Jerónimo                 |</w:t>
        <w:br/>
        <w:t>|Juan Manuel Jerónimo                     |</w:t>
        <w:br/>
        <w:t>|Esteban Manuel Jerónimo                  |</w:t>
        <w:br/>
        <w:t>|Buenaventura Manuel Jerónimo             |</w:t>
        <w:br/>
        <w:t>|Plácido Jerónimo Grave                   |</w:t>
        <w:br/>
        <w:t>|Margarita Ivoy                           |</w:t>
        <w:br/>
        <w:t>|Salvador Jerónimo Sánchez                |</w:t>
        <w:br/>
        <w:t>|Juan Grave Ramírez                       |</w:t>
        <w:br/>
        <w:t>|Andrea Ramírez                           |</w:t>
        <w:br/>
        <w:t>|Tomás Jerónimo Sánchez                   |</w:t>
        <w:br/>
        <w:t>|María Cristina Reyes Álvarez             |</w:t>
        <w:br/>
        <w:t>|Jorge Luis Reyes Álvarez                 |</w:t>
        <w:br/>
        <w:t>|César Augusto Reyes Álvarez              |</w:t>
        <w:br/>
        <w:t>|Juan Álvarez Pérez                       |</w:t>
        <w:br/>
        <w:t>|Alejandro Grave Oxlaj                    |</w:t>
        <w:br/>
        <w:t>|Francisca Juárez Manuel                  |</w:t>
        <w:br/>
        <w:t>|Juliana Rojas                            |</w:t>
        <w:br/>
        <w:t>|Adrián Cajbón Jerónimo                   |</w:t>
        <w:br/>
        <w:t>|Emiliana Grave                           |</w:t>
        <w:br/>
        <w:t>|Eugenia Ivoy                             |</w:t>
        <w:br/>
        <w:t>|Guadalupe Cajbón Jerónimo                |</w:t>
        <w:br/>
        <w:t>|Luis Cajbón Oxlaj                        |</w:t>
        <w:br/>
        <w:t>|Prudencia Cajbón Jerónimo                |</w:t>
        <w:br/>
        <w:t>|Juan Cajbón Corazón                      |</w:t>
        <w:br/>
        <w:t>|Ezequiel Grave Oxlaj                     |</w:t>
        <w:br/>
        <w:t>|Andrés Grave Valey                       |</w:t>
        <w:br/>
        <w:t>|Faustina Cojóm Manuel                    |</w:t>
        <w:br/>
        <w:br/>
        <w:br/>
        <w:br/>
        <w:br/>
        <w:br/>
        <w:br/>
        <w:br/>
        <w:br/>
        <w:t xml:space="preserve">           b)    De otras comunidades</w:t>
        <w:br/>
        <w:br/>
        <w:t>|Patricia Álvarez Alvarado                |</w:t>
        <w:br/>
        <w:t>|Leticia Álvarez Alvarado                 |</w:t>
        <w:br/>
        <w:t>|Lucrecia Álvarez Alvarado                |</w:t>
        <w:br/>
        <w:t>|Silvia Álvarez Alvarado                  |</w:t>
        <w:br/>
        <w:t>|Felisa o Feliciana Padilla               |</w:t>
        <w:br/>
        <w:t>|Juan Álvarez Pérez                       |</w:t>
        <w:br/>
        <w:t>|Margarita Osorio Manuel                  |</w:t>
        <w:br/>
        <w:t>|Pablo Grave Cajbón                       |</w:t>
        <w:br/>
        <w:t>|Pedro Grave Cajbón                       |</w:t>
        <w:br/>
        <w:t>|Tomás Cajbón Manuel                      |</w:t>
        <w:br/>
        <w:t>|Domingo Cajbón Manuel                    |</w:t>
        <w:br/>
        <w:t>|Gregoria Tecú Chajáj                     |</w:t>
        <w:br/>
        <w:t>|Juana Tecú Chajáj                        |</w:t>
        <w:br/>
        <w:t>|Toribio Tecú Chajáj                      |</w:t>
        <w:br/>
        <w:t>|Felisa Tecú Chajáj                       |</w:t>
        <w:br/>
        <w:t>|Alberto Morales Iboy                     |</w:t>
        <w:br/>
        <w:t>|Eugenia Morales Iboy                     |</w:t>
        <w:br/>
        <w:t>|Carlos Rafael Jerónimo Sánchez           |</w:t>
        <w:br/>
        <w:t>|Hermenegildo Jerónimo Sánchez            |</w:t>
        <w:br/>
        <w:t>|María Rogelia Jerónimo Corazón           |</w:t>
        <w:br/>
        <w:t>|Tomasa Jerónimo Corazón                  |</w:t>
        <w:br/>
        <w:t>|Pablo García Pérez                       |</w:t>
        <w:br/>
        <w:t>|María García Pérez                       |</w:t>
        <w:br/>
        <w:t>|Josefina García Pérez                    |</w:t>
        <w:br/>
        <w:t>|Maribel García Pérez                     |</w:t>
        <w:br/>
        <w:t>|Mario García Pérez                       |</w:t>
        <w:br/>
        <w:t>|Cornelio García Pérez                    |</w:t>
        <w:br/>
        <w:t>|María Hernández Galeano                  |</w:t>
        <w:br/>
        <w:t>|Jesús Hernández González                 |</w:t>
        <w:br/>
        <w:t>|Vicente Orellana Morales                 |</w:t>
        <w:br/>
        <w:t>|Miguel Orellana Morales                  |</w:t>
        <w:br/>
        <w:t>|Gumercindo Orellana Morales              |</w:t>
        <w:br/>
        <w:t>|Margarita Morales Pérez                  |</w:t>
        <w:br/>
        <w:t>|Juan Morales Pérez                       |</w:t>
        <w:br/>
        <w:t>|César Augusto Morales Pérez              |</w:t>
        <w:br/>
        <w:t>|Inés Pérez García                        |</w:t>
        <w:br/>
        <w:t>|Celestino Morales Pérez                  |</w:t>
        <w:br/>
        <w:t>|Sarvelio Morales Pérez                   |</w:t>
        <w:br/>
        <w:t>|Bernarda Morales Pérez                   |</w:t>
        <w:br/>
        <w:t>|Aura Marina Morales Pérez                |</w:t>
        <w:br/>
        <w:t>|Raúl Morales Pérez                       |</w:t>
        <w:br/>
        <w:t>|Angélica Morales Pérez                   |</w:t>
        <w:br/>
        <w:t>|Daniel Tecú Manuel                       |</w:t>
        <w:br/>
        <w:t>|María Herlinda Tecú Manuel               |</w:t>
        <w:br/>
        <w:t>|María Marta Manuel Tecú                  |</w:t>
        <w:br/>
        <w:t>|María Modesta Hernández Ic               |</w:t>
        <w:br/>
        <w:t>|Jacinto Ic Sesám                         |</w:t>
        <w:br/>
        <w:t>|Antonia Manuel Sis                       |</w:t>
        <w:br/>
        <w:t>|Francisco García López                   |</w:t>
        <w:br/>
        <w:t>|Ricarda García López                     |</w:t>
        <w:br/>
        <w:t>|Santos García Morales                    |</w:t>
        <w:br/>
        <w:t>|Carmen Tejeda Orellana                   |</w:t>
        <w:br/>
        <w:t>|Fermina Reyes Reyes                      |</w:t>
        <w:br/>
        <w:t>|Lucía Raxcacó Sesám                      |</w:t>
        <w:br/>
        <w:t>|Domingo Raxcacó Sesám                    |</w:t>
        <w:br/>
        <w:t>|Teresa Tecú                              |</w:t>
        <w:br/>
        <w:t>|Víctor Morales Alvarado                  |</w:t>
        <w:br/>
        <w:t>|Jerónimo Morales Alvarado                |</w:t>
        <w:br/>
        <w:t>|María Concepción Morales Alvarado        |</w:t>
        <w:br/>
        <w:t>|Nicolasa Ixtecoc                         |</w:t>
        <w:br/>
        <w:t>|José Morales Juárez                      |</w:t>
        <w:br/>
        <w:t>|María Morales Juárez                     |</w:t>
        <w:br/>
        <w:t>|Pedrina Morales Juárez                   |</w:t>
        <w:br/>
        <w:t>|Gregoria Jerónimo Ixpatá                 |</w:t>
        <w:br/>
        <w:t>|Darío López Juárez                       |</w:t>
        <w:br/>
        <w:t>|Emiliana López Juárez                    |</w:t>
        <w:br/>
        <w:t>|Julia López Juárez                       |</w:t>
        <w:br/>
        <w:t>|Toribio Morales Jerónimo                 |</w:t>
        <w:br/>
        <w:t>|María Griselda Reyes Mejicanos           |</w:t>
        <w:br/>
        <w:t>|Alvaro Rocael Reyes Mejicanos            |</w:t>
        <w:br/>
        <w:t>|Lázaro Alvarado Manuel                   |</w:t>
        <w:br/>
        <w:t>|Julia Manuel                             |</w:t>
        <w:br/>
        <w:t>|Julia Raxcacó Manuel                     |</w:t>
        <w:br/>
        <w:t>|Balbino Cajbón Cortéz                    |</w:t>
        <w:br/>
        <w:t>|Paulina Grave Oxlaj                      |</w:t>
        <w:br/>
        <w:t>|Emiliana Grave López                     |</w:t>
        <w:br/>
        <w:t>|Francisco Cortéz Xitumul                 |</w:t>
        <w:br/>
        <w:t>|Juliana Tecú Grave                       |</w:t>
        <w:br/>
        <w:t>|Juan Galeano                             |</w:t>
        <w:br/>
        <w:t>|Rosario Galeano                          |</w:t>
        <w:br/>
        <w:t>|Julia o Juliana Juárez                   |</w:t>
        <w:br/>
        <w:t>|Simeona Corazón Galeano                  |</w:t>
        <w:br/>
        <w:t>|Catalina Galeano                         |</w:t>
        <w:br/>
        <w:t>|Francisca Caballeros                     |</w:t>
        <w:br/>
        <w:t>|Pablo Guzmán Reyes                       |</w:t>
        <w:br/>
        <w:t>|María de Jesús Alvarado                  |</w:t>
        <w:br/>
        <w:t>|Zuleta Soto Tejada                       |</w:t>
        <w:br/>
        <w:t>|Ricardo Tecú Manuel                      |</w:t>
        <w:br/>
        <w:t>|Natividad Morales                        |</w:t>
        <w:br/>
        <w:t>|Sabina Tejeda                            |</w:t>
        <w:br/>
        <w:t>|Héctor Manuel García Mejicanos           |</w:t>
        <w:br/>
        <w:br/>
        <w:t>67.   En lo que se refiere a las víctimas individualizadas en  la  sentencia</w:t>
        <w:br/>
        <w:t>dictada por la Corte el 29 de abril de 2004,  o  que  fueron  incluidas  por</w:t>
        <w:br/>
        <w:t>primera  vez  en  los  anexos  a  los  alegatos  finales  escritos  de   los</w:t>
        <w:br/>
        <w:t>representantes o en la  prueba  para  mejor  resolver,  de  acuerdo  con  el</w:t>
        <w:br/>
        <w:t>párrafo 48 de la citada  Sentencia,  sobre  quienes  los  representantes  no</w:t>
        <w:br/>
        <w:t>pudieron  remitir  los  documentos  idóneos  para  su  identificación,  este</w:t>
        <w:br/>
        <w:t>Tribunal dispone que la  indemnización  que  les  corresponda  por  el  daño</w:t>
        <w:br/>
        <w:t>sufrido se ceñirá a los parámetros  de  las  víctimas  identificadas  (supra</w:t>
        <w:br/>
        <w:t>párrs. 64 y 65), siempre que se presenten ante las  autoridades  competentes</w:t>
        <w:br/>
        <w:t>del Estado dentro de  los  veinticuatro  meses  siguientes  a  la  fecha  de</w:t>
        <w:br/>
        <w:t>notificación de esta Sentencia y aporten la información  necesaria  para  su</w:t>
        <w:br/>
        <w:t>identificación.</w:t>
        <w:br/>
        <w:br/>
        <w:t>68.   Las víctimas respecto de quienes no se  remitió  un  documento  idóneo</w:t>
        <w:br/>
        <w:t>para constatar su identidad son las siguientes:</w:t>
        <w:br/>
        <w:br/>
        <w:br/>
        <w:br/>
        <w:br/>
        <w:br/>
        <w:t xml:space="preserve">           a)    De la comunidad de Plan de Sánchez</w:t>
        <w:br/>
        <w:br/>
        <w:br/>
        <w:t>|Guillermo Toj Manuel                         |</w:t>
        <w:br/>
        <w:t>|Guillermo Toj Manuel                         |</w:t>
        <w:br/>
        <w:t>|Juana Álvarez Pérez                          |</w:t>
        <w:br/>
        <w:t>|Jorge Álvarez Pérez                          |</w:t>
        <w:br/>
        <w:t>|Víctor Manuel Reyes García                   |</w:t>
        <w:br/>
        <w:t>|Lorenza Cajbón Grave                         |</w:t>
        <w:br/>
        <w:t>|José María Cajbón Grave                      |</w:t>
        <w:br/>
        <w:t>|Emilia o Emiliana Cajbón Grave               |</w:t>
        <w:br/>
        <w:t>|Alejandro Grave                              |</w:t>
        <w:br/>
        <w:t>|Enrique Cajbón Jerónimo                      |</w:t>
        <w:br/>
        <w:t>|Francisca Galeano Galeano                    |</w:t>
        <w:br/>
        <w:t>|Plácido Jerónimo Grave                       |</w:t>
        <w:br/>
        <w:br/>
        <w:t xml:space="preserve">           b)    De otras comunidades</w:t>
        <w:br/>
        <w:br/>
        <w:br/>
        <w:t xml:space="preserve">      |Felipe Antonio Álvarez Alvarado               |</w:t>
        <w:br/>
        <w:t>|Basilio Tecú Chajáj                           |</w:t>
        <w:br/>
        <w:t>|Julio Tecú Chajáj                             |</w:t>
        <w:br/>
        <w:t>|Modesta Hernández                             |</w:t>
        <w:br/>
        <w:t>|Eduviges Orellana Morales                     |</w:t>
        <w:br/>
        <w:t>|Julián Morales Pérez                          |</w:t>
        <w:br/>
        <w:t>|María del Carmen Morales Pérez                |</w:t>
        <w:br/>
        <w:t>|Lauro García Morales                          |</w:t>
        <w:br/>
        <w:t>|Inocenta Morales López                        |</w:t>
        <w:br/>
        <w:t>|Bairon Eduardo Tejeda Reyes                   |</w:t>
        <w:br/>
        <w:t>|Delvin Donaldo Tejeda Reyes                   |</w:t>
        <w:br/>
        <w:t>|Víctor Aníbal Tejeda Reyes                    |</w:t>
        <w:br/>
        <w:t>|María Elena Tejeda Reyes                      |</w:t>
        <w:br/>
        <w:t>|Pedro Raxcacó Sesám                           |</w:t>
        <w:br/>
        <w:t>|Rufino Raxcacó Sesám                          |</w:t>
        <w:br/>
        <w:t>|Catalina Raxcacó Sesám                        |</w:t>
        <w:br/>
        <w:t>|Dolores Morales Alvarado                      |</w:t>
        <w:br/>
        <w:t>|José León Alvarado                            |</w:t>
        <w:br/>
        <w:t>|Alberto Morales Juárez                        |</w:t>
        <w:br/>
        <w:t>|Francisco Morales Juárez                      |</w:t>
        <w:br/>
        <w:t>|Juana Morales Juárez                          |</w:t>
        <w:br/>
        <w:t>|María Juliana Morales Juárez                  |</w:t>
        <w:br/>
        <w:t>|Ceferino Jerónimo Ixpatá                      |</w:t>
        <w:br/>
        <w:t>|Rosa Jerónimo Ixpatá                          |</w:t>
        <w:br/>
        <w:t>|Juana Jerónimo Ixpatá                         |</w:t>
        <w:br/>
        <w:t>|Pablo Jerónimo Ixpatá                         |</w:t>
        <w:br/>
        <w:t>|Roberto Jerónimo Ixpatá                       |</w:t>
        <w:br/>
        <w:t>|Regina López Juárez                           |</w:t>
        <w:br/>
        <w:t>|Roberta López Juárez                          |</w:t>
        <w:br/>
        <w:t>|Eustaquio Morales Jerónimo                    |</w:t>
        <w:br/>
        <w:t>|Bernardino Morales Jerónimo                   |</w:t>
        <w:br/>
        <w:t>|Pedrina Reyes Mejicanos                       |</w:t>
        <w:br/>
        <w:t>|Hermelinda Reyes Mejicanos                    |</w:t>
        <w:br/>
        <w:t>|Rogelia Reyes Mejicanos                       |</w:t>
        <w:br/>
        <w:t>|Jesús Reyes Mejicanos                         |</w:t>
        <w:br/>
        <w:t>|Angela Juárez Chen                            |</w:t>
        <w:br/>
        <w:t>|Manuel Ampérez Corazón                        |</w:t>
        <w:br/>
        <w:t>|Albino Cajbón                                 |</w:t>
        <w:br/>
        <w:t>|Marta Galeano                                 |</w:t>
        <w:br/>
        <w:t>|Celestino Morales García                      |</w:t>
        <w:br/>
        <w:t>|Benedicto Morales García                      |</w:t>
        <w:br/>
        <w:t>|Florentino Morales García                     |</w:t>
        <w:br/>
        <w:t>|Hermelinda Morales García                     |</w:t>
        <w:br/>
        <w:t>|Pedrina Morales García                        |</w:t>
        <w:br/>
        <w:t>|Rufino Morales García                         |</w:t>
        <w:br/>
        <w:t>|Hilario Galeano                               |</w:t>
        <w:br/>
        <w:t>|Silvestre Galeano                             |</w:t>
        <w:br/>
        <w:t>|Bernardo Tecú González                        |</w:t>
        <w:br/>
        <w:t>|Victoria Tecú González                        |</w:t>
        <w:br/>
        <w:t>|Paulina Tecú González                         |</w:t>
        <w:br/>
        <w:t>|Paulina Guzmán                                |</w:t>
        <w:br/>
        <w:t>|Pedrina Soto Martínez                         |</w:t>
        <w:br/>
        <w:t>|Demetrio Soto Martínez                        |</w:t>
        <w:br/>
        <w:t>|Pedro Soto Martínez                           |</w:t>
        <w:br/>
        <w:t>|Isabel Soto Martínez                          |</w:t>
        <w:br/>
        <w:t>|Martina Soto Martínez                         |</w:t>
        <w:br/>
        <w:t>|Carmelina Soto Martínez                       |</w:t>
        <w:br/>
        <w:t>|Zoila Soto Martínez                           |</w:t>
        <w:br/>
        <w:t>|Sebelia Soto Martínez                         |</w:t>
        <w:br/>
        <w:t>|Rodolfo Soto Martínez                         |</w:t>
        <w:br/>
        <w:t>|Maruca Martínez García                        |</w:t>
        <w:br/>
        <w:t>|Ana María Tecú Morales                        |</w:t>
        <w:br/>
        <w:t>|Irena Tejada Orellana                         |</w:t>
        <w:br/>
        <w:t>|Odilia Tejeda Orellana                        |</w:t>
        <w:br/>
        <w:t>|Telma Tejeda Orellana                         |</w:t>
        <w:br/>
        <w:t>|Daniel Tejeda Orellana                        |</w:t>
        <w:br/>
        <w:t>|Eulalio Tejeda                                |</w:t>
        <w:br/>
        <w:t>|Mercedes Orellana García                      |</w:t>
        <w:br/>
        <w:t>|Salvador Manuel Jerónimo                      |</w:t>
        <w:br/>
        <w:t>|Pablo Grave Jerónimo                          |</w:t>
        <w:br/>
        <w:t>|Florencia Cajbón Jerónimo                     |</w:t>
        <w:br/>
        <w:t>|Hermenegildo Alvarado Raxcacó                 |</w:t>
        <w:br/>
        <w:t>|Lucas Juárez Ampérez                          |</w:t>
        <w:br/>
        <w:t>|Valeria Grave Cajbón                          |</w:t>
        <w:br/>
        <w:t>|Emiliano Cajbón Grave                         |</w:t>
        <w:br/>
        <w:t>|Jesús Cajbón Grave                            |</w:t>
        <w:br/>
        <w:t>|Santa Cajbón Manuel                           |</w:t>
        <w:br/>
        <w:t>|Bartolomé Cajbón Manuel                       |</w:t>
        <w:br/>
        <w:t>|Petronila Tecú Chajáj                         |</w:t>
        <w:br/>
        <w:t>|Celestino Chinchilla Guzmán                   |</w:t>
        <w:br/>
        <w:t>|María Aurelia Jerónimo Corazón                |</w:t>
        <w:br/>
        <w:t>|Juan Cajbón                                   |</w:t>
        <w:br/>
        <w:t>|Alejandro Cortéz Tecú                         |</w:t>
        <w:br/>
        <w:t>|Florencia Cortéz Tecú                         |</w:t>
        <w:br/>
        <w:t>|Cristina Cortéz Tecú                          |</w:t>
        <w:br/>
        <w:t>|Fidel Cortéz Tecú                             |</w:t>
        <w:br/>
        <w:t>|Efraín Cortéz Tecú                            |</w:t>
        <w:br/>
        <w:t>|Juana Cortéz Tecú                             |</w:t>
        <w:br/>
        <w:t>|Natividad Cortéz Tecú                         |</w:t>
        <w:br/>
        <w:t>|Justina Sánchez                               |</w:t>
        <w:br/>
        <w:t>|Justina Sánchez                               |</w:t>
        <w:br/>
        <w:t>|Demetrio Cajbón Galeano                       |</w:t>
        <w:br/>
        <w:t>|Francisco Rojas Ic                            |</w:t>
        <w:br/>
        <w:t>|Ramón Rojas Ic                                |</w:t>
        <w:br/>
        <w:t>|Humberto Rojas                                |</w:t>
        <w:br/>
        <w:t>|Humberto Rojas                                |</w:t>
        <w:br/>
        <w:t>|Domingo Ic Rojas                              |</w:t>
        <w:br/>
        <w:t>|Domingo Ic Rojas                              |</w:t>
        <w:br/>
        <w:t>|Leocadia Ic Rojas                             |</w:t>
        <w:br/>
        <w:t>|Salomé Ic Rojas                               |</w:t>
        <w:br/>
        <w:t>|Virgilio Ic Rojas                             |</w:t>
        <w:br/>
        <w:t>|Carlos Enrique Caballeros                     |</w:t>
        <w:br/>
        <w:t>|Froilán García Caballeros                     |</w:t>
        <w:br/>
        <w:t>|Domingo García Caballeros                     |</w:t>
        <w:br/>
        <w:t>|María García Caballeros                       |</w:t>
        <w:br/>
        <w:t>|Jesús Grave Tecú                              |</w:t>
        <w:br/>
        <w:t>|Valentina Grave Tecú                          |</w:t>
        <w:br/>
        <w:t>|Héctor Guzmán Alvarado                        |</w:t>
        <w:br/>
        <w:t>|Paulina Guzmán Alvarado                       |</w:t>
        <w:br/>
        <w:t>|Felipe Hernández Galeano                      |</w:t>
        <w:br/>
        <w:t>|Juana Hernández Galeano                       |</w:t>
        <w:br/>
        <w:t>|Ventura Hernández Galeano                     |</w:t>
        <w:br/>
        <w:t>|Elías Hernández Galeano                       |</w:t>
        <w:br/>
        <w:t>|Leocadia Rojas                                |</w:t>
        <w:br/>
        <w:t>|Ramón Rojas                                   |</w:t>
        <w:br/>
        <w:t>|Salomé Rojas                                  |</w:t>
        <w:br/>
        <w:t>|Virgilio Rojas                                |</w:t>
        <w:br/>
        <w:t>|Jerónimo Jerónimo Ixpatá                      |</w:t>
        <w:br/>
        <w:t>|Natividad Raxcacó Juárez                      |</w:t>
        <w:br/>
        <w:t>|Cecilio Raxcacó Juárez                        |</w:t>
        <w:br/>
        <w:t>|David Raxcacó Juárez                          |</w:t>
        <w:br/>
        <w:t>|Jesusa Raxcacó Juárez                         |</w:t>
        <w:br/>
        <w:t>|Pedro Raxcacó Juárez                          |</w:t>
        <w:br/>
        <w:t>|Rosa Raxcacó Juárez                           |</w:t>
        <w:br/>
        <w:t>|Rosa Raxcacó Juárez                           |</w:t>
        <w:br/>
        <w:t>|María Juárez Manuel                           |</w:t>
        <w:br/>
        <w:t>|Corazón Manuel Ampérez                        |</w:t>
        <w:br/>
        <w:t>|Abelino Juárez Grave                          |</w:t>
        <w:br/>
        <w:t>|Faustina Juárez Grave                         |</w:t>
        <w:br/>
        <w:t>|Juana Juárez Grave                            |</w:t>
        <w:br/>
        <w:t>|Juana Juárez Grave                            |</w:t>
        <w:br/>
        <w:t>|Leoncio Juárez Grave                          |</w:t>
        <w:br/>
        <w:t>|María Juárez Grave                            |</w:t>
        <w:br/>
        <w:t>|Paula Juárez Grave                            |</w:t>
        <w:br/>
        <w:t>|Julián Morales Jerónimo                       |</w:t>
        <w:br/>
        <w:t>|Pedro Morales Corazón                         |</w:t>
        <w:br/>
        <w:t>|Chabelo Morales Ivoy                          |</w:t>
        <w:br/>
        <w:t>|Miguel Ángel Morales Ivoy                     |</w:t>
        <w:br/>
        <w:t>|Viviana Morales Ivoy                          |</w:t>
        <w:br/>
        <w:t>|Andrés Morales Ivoy                           |</w:t>
        <w:br/>
        <w:t>|Bernardo Morales Ivoy                         |</w:t>
        <w:br/>
        <w:t>|Herlinda Morales Ivoy                         |</w:t>
        <w:br/>
        <w:t>|Emiliana Morales Ivoy                         |</w:t>
        <w:br/>
        <w:t>|Natividad Morales Ivoy                        |</w:t>
        <w:br/>
        <w:t>|Santos Morales Ivoy                           |</w:t>
        <w:br/>
        <w:t>|Pedrina Morales Xitumul                       |</w:t>
        <w:br/>
        <w:t>|José Bolaj Jerónimo                           |</w:t>
        <w:br/>
        <w:t>|Carlos Morales Pérez                          |</w:t>
        <w:br/>
        <w:t>|Antonio Pérez García                          |</w:t>
        <w:br/>
        <w:t>|Miguel Pérez García                           |</w:t>
        <w:br/>
        <w:t>|Enrique Sesám Tecú                            |</w:t>
        <w:br/>
        <w:t>|Pedro Sesám Tecú                              |</w:t>
        <w:br/>
        <w:t>|Serapio Sesám Tecú                            |</w:t>
        <w:br/>
        <w:t>|Dionisio Sesám Tecú                           |</w:t>
        <w:br/>
        <w:t>|Eustaquia Sesám Tecú                          |</w:t>
        <w:br/>
        <w:t>|Albertina Sesám Tecú                          |</w:t>
        <w:br/>
        <w:t>|Silveria Sesám Tecú                           |</w:t>
        <w:br/>
        <w:t>|Demetria Soto Tejeda                          |</w:t>
        <w:br/>
        <w:t>|Cipriano Soto Tejeda                          |</w:t>
        <w:br/>
        <w:t>|Irene Soto Tejeda                             |</w:t>
        <w:br/>
        <w:t>|Hilario Soto Tejeda                           |</w:t>
        <w:br/>
        <w:t>|Macario Soto Tejeda                           |</w:t>
        <w:br/>
        <w:t>|Cecilio Soto Tejeda                           |</w:t>
        <w:br/>
        <w:t>|Margarito Soto Tejeda                         |</w:t>
        <w:br/>
        <w:t>|Sabino Soto Tejeda                            |</w:t>
        <w:br/>
        <w:t>|Julián Tecú Chajáj                            |</w:t>
        <w:br/>
        <w:t>|Cecilio Tecú Chajáj                           |</w:t>
        <w:br/>
        <w:t>|Lorenza Tecú Chajáj                           |</w:t>
        <w:br/>
        <w:t>|Pedro Tecú Manuel                             |</w:t>
        <w:br/>
        <w:t>|Bartolomé Tecú Manuel                         |</w:t>
        <w:br/>
        <w:t>|Carlota Tecú Manuel                           |</w:t>
        <w:br/>
        <w:t>|Victoria Tecú Manuel                          |</w:t>
        <w:br/>
        <w:t>|María Antonia Tecú Morales                    |</w:t>
        <w:br/>
        <w:t>|Paulina Tecú Morales                          |</w:t>
        <w:br/>
        <w:t>|Gregorio Tejeda Orellana                      |</w:t>
        <w:br/>
        <w:t>|Bartolo Tejeda Orellana                       |</w:t>
        <w:br/>
        <w:t>|Isabel Tejeda Orellana                        |</w:t>
        <w:br/>
        <w:t>|Hilaria Tejeda Orellana                       |</w:t>
        <w:br/>
        <w:t>|Antonio Tejeda                                |</w:t>
        <w:br/>
        <w:t>|Everildo Tejeda                               |</w:t>
        <w:br/>
        <w:t>|Lázaro Alvarado Raxcacó                       |</w:t>
        <w:br/>
        <w:br/>
        <w:br/>
        <w:br/>
        <w:br/>
        <w:t xml:space="preserve">                             B)    Daño Material</w:t>
        <w:br/>
        <w:br/>
        <w:br/>
        <w:br/>
        <w:br/>
        <w:br/>
        <w:br/>
        <w:t>Alegatos de la Comisión</w:t>
        <w:br/>
        <w:br/>
        <w:br/>
        <w:t>69.   La Comisión alegó que:</w:t>
        <w:br/>
        <w:br/>
        <w:br/>
        <w:t xml:space="preserve">   a) existen dificultades para estimar los daños materiales  ocasionados  a</w:t>
        <w:br/>
        <w:t xml:space="preserve">      los miembros de la comunidad de Plan de Sánchez,  debido  a  los  años</w:t>
        <w:br/>
        <w:t xml:space="preserve">      transcurridos, a la tradición oral característica de  su  cultura  que</w:t>
        <w:br/>
        <w:t xml:space="preserve">      explica la imposibilidad de contar con documentos  que  acrediten  las</w:t>
        <w:br/>
        <w:t xml:space="preserve">      pérdidas materiales  sufridas,  y  al  tipo  de  economía  agrícola  y</w:t>
        <w:br/>
        <w:t xml:space="preserve">      pecuaria de la comunidad, en donde dejaron de producir por años;</w:t>
        <w:br/>
        <w:br/>
        <w:br/>
        <w:t xml:space="preserve">   b) el daño  emergente  incluye  los  daños  patrimoniales  sufridos  como</w:t>
        <w:br/>
        <w:t xml:space="preserve">      consecuencia de la  masacre  y  los  gastos  en  que  incurrieron  las</w:t>
        <w:br/>
        <w:t xml:space="preserve">      víctimas o sus familiares como resultado directo de los  hechos.   Los</w:t>
        <w:br/>
        <w:t xml:space="preserve">      habitantes de  Plan  de  Sánchez  nunca  recuperaron  los  bienes  que</w:t>
        <w:br/>
        <w:t xml:space="preserve">      perdieron;</w:t>
        <w:br/>
        <w:br/>
        <w:br/>
        <w:t xml:space="preserve">   c) el “lucro cesante” se debe determinar de manera  justa  y  equitativa,</w:t>
        <w:br/>
        <w:t xml:space="preserve">      teniendo en cuenta los salarios que las víctimas dejaron  de  percibir</w:t>
        <w:br/>
        <w:t xml:space="preserve">      como consecuencia de la violación del derecho a la  vida,  tomando  en</w:t>
        <w:br/>
        <w:t xml:space="preserve">      cuenta la edad de las personas al momento del  deceso,  el  número  de</w:t>
        <w:br/>
        <w:t xml:space="preserve">      años que  faltaban  para  alcanzar  la  esperanza  de  vida  media  en</w:t>
        <w:br/>
        <w:t xml:space="preserve">      Guatemala y el salario mínimo vigente.  Asimismo,  se  debe  fijar  en</w:t>
        <w:br/>
        <w:t xml:space="preserve">      equidad una suma por concepto de “lucro cesante” correspondiente a los</w:t>
        <w:br/>
        <w:t xml:space="preserve">      sobrevivientes  y  a  los  familiares  de  las   víctimas   ejecutadas</w:t>
        <w:br/>
        <w:t xml:space="preserve">      extrajudicialmente en la masacre, por los daños ocasionados a éstos, y</w:t>
        <w:br/>
        <w:br/>
        <w:br/>
        <w:br/>
        <w:br/>
        <w:t xml:space="preserve">   d) en cuanto a los montos  de  la  indemnización  por  concepto  de  daño</w:t>
        <w:br/>
        <w:t xml:space="preserve">      material a la que tienen derecho los familiares de  las  víctimas,  se</w:t>
        <w:br/>
        <w:t xml:space="preserve">      remite a lo solicitado por los representantes y solicitó que la  Corte</w:t>
        <w:br/>
        <w:t xml:space="preserve">      los fije en equidad.</w:t>
        <w:br/>
        <w:br/>
        <w:br/>
        <w:t>Alegatos de los representantes</w:t>
        <w:br/>
        <w:br/>
        <w:br/>
        <w:t>70.   Los representantes de las víctimas señalaron que:</w:t>
        <w:br/>
        <w:br/>
        <w:t xml:space="preserve">   a) el daño emergente debe estimarse a raíz de  las  pérdidas  ocasionadas</w:t>
        <w:br/>
        <w:t xml:space="preserve">      por la masacre a las familias que vivían en Plan  de  Sánchez  en  esa</w:t>
        <w:br/>
        <w:t xml:space="preserve">      época, las cuales  representan  cuarenta  núcleos  familiares.   Estas</w:t>
        <w:br/>
        <w:t xml:space="preserve">      familias perdieron su vivienda, animales domésticos,  granos  básicos,</w:t>
        <w:br/>
        <w:t xml:space="preserve">      animales de granja, ropa, utensilios de  cocina  y  muebles  de  casa.</w:t>
        <w:br/>
        <w:t xml:space="preserve">      Para calcular el  monto  correspondiente  a  esta  indemnización  debe</w:t>
        <w:br/>
        <w:t xml:space="preserve">      tomarse como base el precio de cada uno de estos bienes en el  mercado</w:t>
        <w:br/>
        <w:t xml:space="preserve">      de la cabecera municipal de Rabinal,  y  la  cotización  de  viviendas</w:t>
        <w:br/>
        <w:t xml:space="preserve">      proporcionada por “Hábitat Guatemala”.  En este  sentido,  solicitaron</w:t>
        <w:br/>
        <w:t xml:space="preserve">      que la Corte fije en equidad, por  concepto  del  daño  emergente,  la</w:t>
        <w:br/>
        <w:t xml:space="preserve">      cantidad de US$7.062,78 (siete  mil  sesenta  y  dos  dólares  de  los</w:t>
        <w:br/>
        <w:t xml:space="preserve">      Estados Unidos de América con setenta  y  ocho  centavos)  por  núcleo</w:t>
        <w:br/>
        <w:t xml:space="preserve">      familiar, lo que suma la cantidad de US$282.511,20 (doscientos ochenta</w:t>
        <w:br/>
        <w:t xml:space="preserve">      y dos mil quinientos once dólares de los Estados Unidos de América con</w:t>
        <w:br/>
        <w:t xml:space="preserve">      veinte centavos) por los cuarenta núcleos familiares;</w:t>
        <w:br/>
        <w:br/>
        <w:br/>
        <w:t xml:space="preserve">   b) los habitantes de Plan de Sánchez, así  como  de  las  comunidades  de</w:t>
        <w:br/>
        <w:t xml:space="preserve">      Concul, Chipuerta,  Joya  de  Ramos,  Raxjut,  Volcanillo,  Chichupac,</w:t>
        <w:br/>
        <w:t xml:space="preserve">      Coxojabaj, Las  Tunas,  Las  Minas,  Las  Ventanas,  Ixchel,  Chiac  y</w:t>
        <w:br/>
        <w:t xml:space="preserve">      Rabinal, víctimas de la masacre, se dedicaban a labores agrícolas,  la</w:t>
        <w:br/>
        <w:t xml:space="preserve">      mayoría de ellos en terrenos de su propiedad, contando con  diferentes</w:t>
        <w:br/>
        <w:t xml:space="preserve">      extensiones de tierra para tal efecto.  La producción  de  la  siembra</w:t>
        <w:br/>
        <w:t xml:space="preserve">      era utilizada para su propia subsistencia y vendida,  dependiendo  sus</w:t>
        <w:br/>
        <w:t xml:space="preserve">      ganancias de muchas variables, como extensión del terreno, calidad  de</w:t>
        <w:br/>
        <w:t xml:space="preserve">      la tierra o precios del mercado;</w:t>
        <w:br/>
        <w:br/>
        <w:br/>
        <w:t xml:space="preserve">   c) después de los hechos de  julio  de  1982  los  sobrevivientes  de  la</w:t>
        <w:br/>
        <w:t xml:space="preserve">      masacre  que  vivían  en  Plan  de  Sánchez  se  vieron  obligados   a</w:t>
        <w:br/>
        <w:t xml:space="preserve">      desplazarse fuera de su comunidad sin tener  acceso  a  un  ingreso  y</w:t>
        <w:br/>
        <w:t xml:space="preserve">      fueron forzados a patrullar en las PAC desde 1985 a  1996.   Asimismo,</w:t>
        <w:br/>
        <w:t xml:space="preserve">      los familiares de las personas ejecutadas en la masacre que no  vivían</w:t>
        <w:br/>
        <w:t xml:space="preserve">      en Plan de Sánchez también se vieron forzadas  a  realizar  patrullaje</w:t>
        <w:br/>
        <w:t xml:space="preserve">      desde el 11 de noviembre de 1981 al año 1996;</w:t>
        <w:br/>
        <w:br/>
        <w:br/>
        <w:t xml:space="preserve">   d) el cálculo del lucro cesante debe basarse en el  salario  mínimo  para</w:t>
        <w:br/>
        <w:t xml:space="preserve">      actividades agrícolas vigente en Guatemala para el año 2004  debido  a</w:t>
        <w:br/>
        <w:t xml:space="preserve">      que su aumento no ha sido constante con relación a la devaluación  del</w:t>
        <w:br/>
        <w:t xml:space="preserve">      quetzal frente al dólar y a que  por  la  magnitud  del  caso,  no  es</w:t>
        <w:br/>
        <w:t xml:space="preserve">      factible la realización de cálculos específicos según las  variaciones</w:t>
        <w:br/>
        <w:t xml:space="preserve">      del salario mínimo año con año.  A todo esto se debe sumar el pago  de</w:t>
        <w:br/>
        <w:t xml:space="preserve">      prestaciones de ley en virtud del Decreto 76-78 vigente desde 1978;</w:t>
        <w:br/>
        <w:br/>
        <w:br/>
        <w:t xml:space="preserve">   e) la Corte debe fijar, por concepto  de  “lucro  cesante”,  la  cantidad</w:t>
        <w:br/>
        <w:t xml:space="preserve">      total de US$1.901.643,80 (un millón  novecientos  un  mil  seiscientos</w:t>
        <w:br/>
        <w:t xml:space="preserve">      cuarenta y tres mil dólares de  los  Estados  Unidos  de  América  con</w:t>
        <w:br/>
        <w:t xml:space="preserve">      ochenta centavos).  Esta cantidad debe ser dividida  en  US$466.143,80</w:t>
        <w:br/>
        <w:t xml:space="preserve">      (cuatrocientos sesenta y seis mil ciento cuarenta y  tres  dólares  de</w:t>
        <w:br/>
        <w:t xml:space="preserve">      los Estados Unidos de América con ochenta centavos) correspondiente  a</w:t>
        <w:br/>
        <w:t xml:space="preserve">      cuarenta sobrevivientes que vivían en Plan de Sánchez  al  momento  de</w:t>
        <w:br/>
        <w:t xml:space="preserve">      los hechos y en US$1.435.500,00 (un  millón  cuatrocientos  treinta  y</w:t>
        <w:br/>
        <w:t xml:space="preserve">      cinco mil quinientos dólares de los Estados Unidos  de  América)  para</w:t>
        <w:br/>
        <w:t xml:space="preserve">      los 150 familiares de las personas ejecutadas en la masacre que vivían</w:t>
        <w:br/>
        <w:t xml:space="preserve">      en otras comunidades, y</w:t>
        <w:br/>
        <w:br/>
        <w:br/>
        <w:t xml:space="preserve">   f)  el  Estado  debe  conformar  una  comisión   de   identificación   de</w:t>
        <w:br/>
        <w:t xml:space="preserve">      sobrevivientes a fin que se  identifique  a  todas  las  personas  que</w:t>
        <w:br/>
        <w:t xml:space="preserve">      tienen derecho a  reparación;  y  establecer  una  reserva  de  fondos</w:t>
        <w:br/>
        <w:t xml:space="preserve">      suficiente para que una vez identificadas estas  personas,  se  cuente</w:t>
        <w:br/>
        <w:t xml:space="preserve">      con US$11.204.530,00 (once millones doscientos cuatro  mil  quinientos</w:t>
        <w:br/>
        <w:t xml:space="preserve">      treinta dólares de los Estados Unidos de América)  para  cancelar  los</w:t>
        <w:br/>
        <w:t xml:space="preserve">      montos que la Corte haya ordenado pagar  por  concepto  de  los  daños</w:t>
        <w:br/>
        <w:t xml:space="preserve">      materiales e inmateriales a los derechohabientes en la sentencia.</w:t>
        <w:br/>
        <w:br/>
        <w:br/>
        <w:t>Alegatos del Estado</w:t>
        <w:br/>
        <w:br/>
        <w:br/>
        <w:t>71.   El Estado manifestó que:</w:t>
        <w:br/>
        <w:br/>
        <w:t xml:space="preserve">   a) no puede negar la necesidad de reivindicación por los daños  “morales”</w:t>
        <w:br/>
        <w:t xml:space="preserve">      y materiales producidos a las víctimas y familiares de la  aldea  Plan</w:t>
        <w:br/>
        <w:t xml:space="preserve">      de Sánchez, los cuales son irreparables;</w:t>
        <w:br/>
        <w:br/>
        <w:br/>
        <w:t xml:space="preserve">   b) el proceso de pago de las reparaciones económicas debe iniciar  en  el</w:t>
        <w:br/>
        <w:t xml:space="preserve">      año 2005, con el fin de que sea debidamente programado  y  planificado</w:t>
        <w:br/>
        <w:t xml:space="preserve">      en el Proyecto de Presupuesto General  de  Gastos  e  Ingresos  de  la</w:t>
        <w:br/>
        <w:t xml:space="preserve">      Nación 2005.  En el cumplimiento de  tal  proceso  se  debe  tomar  en</w:t>
        <w:br/>
        <w:t xml:space="preserve">      cuenta la dimensión de las necesidades y derechos que el  Estado  debe</w:t>
        <w:br/>
        <w:t xml:space="preserve">      garantizar a todos sus habitantes, así como  el  criterio  establecido</w:t>
        <w:br/>
        <w:t xml:space="preserve">      por la Corte en el sentido de que el  monto  de  las  reparaciones  no</w:t>
        <w:br/>
        <w:t xml:space="preserve">      puede implicar ni un enriquecimiento ni un  empobrecimiento  para  las</w:t>
        <w:br/>
        <w:t xml:space="preserve">      victimas o sus sucesores, y</w:t>
        <w:br/>
        <w:br/>
        <w:br/>
        <w:t xml:space="preserve">   c) las reparaciones económicas que se dicten deben ser ejecutadas  dentro</w:t>
        <w:br/>
        <w:t xml:space="preserve">      del Programa Nacional de Resarcimiento, de acuerdo con lo regulado  en</w:t>
        <w:br/>
        <w:t xml:space="preserve">      la legislación interna.   El  Acuerdo  Gubernativo  No.  258-2003  del</w:t>
        <w:br/>
        <w:t xml:space="preserve">      Presidente de la República, publicado en el Diario  Oficial  el  8  de</w:t>
        <w:br/>
        <w:t xml:space="preserve">      mayo de 2003, estipula en su artículo 1  que  el  fin  específico  del</w:t>
        <w:br/>
        <w:t xml:space="preserve">      Programa será “el resarcimiento de  las  víctimas  de  violaciones  de</w:t>
        <w:br/>
        <w:t xml:space="preserve">      derechos humanos ocurridas durante el enfrentamiento armado  interno”.</w:t>
        <w:br/>
        <w:t xml:space="preserve">      Además, está establecido que dentro de los beneficiaros  del  programa</w:t>
        <w:br/>
        <w:t xml:space="preserve">      se encuentran los de aquellos casos que con anterioridad al plan hayan</w:t>
        <w:br/>
        <w:t xml:space="preserve">      sido puestos en conocimiento de la  Comisión  Interamericana  y  estén</w:t>
        <w:br/>
        <w:t xml:space="preserve">      pendiente de pronunciamiento.</w:t>
        <w:br/>
        <w:br/>
        <w:br/>
        <w:br/>
        <w:t>Consideraciones de la Corte</w:t>
        <w:br/>
        <w:br/>
        <w:br/>
        <w:br/>
        <w:t>72.   La Corte determinará  en  este  acápite  lo  correspondiente  al  daño</w:t>
        <w:br/>
        <w:t>material, para lo cual fijará un monto indemnizatorio que  busque  compensar</w:t>
        <w:br/>
        <w:t>las consecuencias patrimoniales de las violaciones que han  sido  declaradas</w:t>
        <w:br/>
        <w:t>en la presente Sentencia[254].  Para ello,  tendrá  en  cuenta  las  pruebas</w:t>
        <w:br/>
        <w:t>reunidas en este caso, la jurisprudencia del propio Tribunal y los  alegatos</w:t>
        <w:br/>
        <w:t>presentados por la Comisión, los representantes y el Estado.</w:t>
        <w:br/>
        <w:br/>
        <w:t>73.   La Corte ha tenido por  demostrado  que  de  los  actos  de  violencia</w:t>
        <w:br/>
        <w:t>cometidos por los agentes del Estado con posterioridad  al  9  de  marzo  de</w:t>
        <w:br/>
        <w:t>1987, cuando Guatemala reconoció la competencia  contenciosa  de  la  Corte,</w:t>
        <w:br/>
        <w:t>las víctimas de Plan de Sánchez, así como de las aldeas Chipuerta,  Joya  de</w:t>
        <w:br/>
        <w:t>Ramos, Raxjut, Volcanillo, Coxojabaj, Las Tunas, Las  Minas,  Las  Ventanas,</w:t>
        <w:br/>
        <w:t>Ixchel,  Chiac,  Concul  y  Chichupac,  vieron  afectadas  sus   actividades</w:t>
        <w:br/>
        <w:t>laborales o agrícolas.  En este sentido, el informe CEH señaló que</w:t>
        <w:br/>
        <w:br/>
        <w:t xml:space="preserve">      [a] raíz del enfrentamiento armado se  afectaron  las  condiciones  de</w:t>
        <w:br/>
        <w:t xml:space="preserve">      existencia física de los colectivos indígenas, en el contexto  de  una</w:t>
        <w:br/>
        <w:t xml:space="preserve">      aguda e institucionalizada pobreza indígena en el campo y la falta  de</w:t>
        <w:br/>
        <w:t xml:space="preserve">      leyes y de políticas sociales que protegieran y  otorgasen  tierras  a</w:t>
        <w:br/>
        <w:t xml:space="preserve">      las comunidades indígenas. Esto se tradujo en carencias económicas  de</w:t>
        <w:br/>
        <w:t xml:space="preserve">      diversos  tipos,  imposibilidad  de  acceder  a   recursos   para   la</w:t>
        <w:br/>
        <w:t xml:space="preserve">      subsistencia,  el  despojo,  o  abandono  forzoso  de  la  tierra,  el</w:t>
        <w:br/>
        <w:t xml:space="preserve">      deterioro del hábitat, entre otros daños.</w:t>
        <w:br/>
        <w:br/>
        <w:br/>
        <w:t xml:space="preserve">      […]</w:t>
        <w:br/>
        <w:br/>
        <w:t xml:space="preserve">      Durante  el  enfrentamiento  armado  los  conflictos  de  tierras   se</w:t>
        <w:br/>
        <w:t xml:space="preserve">      militarizaron y el despojo de tierras se agudizó, dejando sin sustento</w:t>
        <w:br/>
        <w:t xml:space="preserve">      material a las comunidades  indígenas  […].  Igualmente  la  [CEH]  ha</w:t>
        <w:br/>
        <w:t xml:space="preserve">      recibido testimonios de casos de despojo de tierras y bienes por parte</w:t>
        <w:br/>
        <w:t xml:space="preserve">      de militares, comisionados militares y patrulleros, e inclusive falsas</w:t>
        <w:br/>
        <w:t xml:space="preserve">      denuncias  de  ser  guerrilleros,  manipuladas   para   conseguir   la</w:t>
        <w:br/>
        <w:t xml:space="preserve">      apropiación de tierras, por parte de los denunciantes[255].</w:t>
        <w:br/>
        <w:br/>
        <w:t>74.   La Corte, teniendo en  cuenta,  inter  alia,  las  circunstancias  del</w:t>
        <w:br/>
        <w:t>caso,y que hay un fundamento suficiente para presumir la  existencia  de  un</w:t>
        <w:br/>
        <w:t>perjuicio[256], fija en  equidad  la  cantidad  de  US$5.000,00  (cinco  mil</w:t>
        <w:br/>
        <w:t>dólares de los Estados  Unidos  de  América)  o  su  equivalente  en  moneda</w:t>
        <w:br/>
        <w:t>nacional del Estado, para cada una de las víctimas que  se  indican  en  los</w:t>
        <w:br/>
        <w:t>cuadros del párrafo 75  literales  a  y  b  de  la  presente  Sentencia  por</w:t>
        <w:br/>
        <w:t>concepto de daño material.  Asimismo, está  probado  que  las  víctimas  que</w:t>
        <w:br/>
        <w:t>vivían en Plan de  Sánchez  perdieron  sus  viviendas,  lo  que  esta  Corte</w:t>
        <w:br/>
        <w:t>considerara al momento de ordenar  al  Estado  otras  formas  de  reparación</w:t>
        <w:br/>
        <w:t>(infra párr. 105).</w:t>
        <w:br/>
        <w:br/>
        <w:t>75.   La indemnización correspondiente deberá ser entregada a  cada  una  de</w:t>
        <w:br/>
        <w:t>las víctimas,  según  lo  estipulado  en  los  párrafos  64  y  65  de  esta</w:t>
        <w:br/>
        <w:t>Sentencia.  Con base en lo anterior, la Corte fija  como  indemnización  del</w:t>
        <w:br/>
        <w:t>daño material ocasionado por  las  violaciones  declaradas  en  el  presente</w:t>
        <w:br/>
        <w:t>caso, las siguientes cantidades:</w:t>
        <w:br/>
        <w:br/>
        <w:t xml:space="preserve">      a)    De la comunidad de Plan de Sánchez</w:t>
        <w:br/>
        <w:br/>
        <w:t>|Víctimas sobrevivientes             |Daño Material         |</w:t>
        <w:br/>
        <w:t>|Carmen Corazón Jerónimo             |US$5.000,00           |</w:t>
        <w:br/>
        <w:t>|Narcisa Corazón Jerónimo            |US$5.000,00           |</w:t>
        <w:br/>
        <w:t>|Margarita Grave Cajbón              |US$5.000,00           |</w:t>
        <w:br/>
        <w:t>|Tomás Grave Cajbón                  |US$5.000,00           |</w:t>
        <w:br/>
        <w:t>|Valerio Grave Cajbón                |US$5.000,00           |</w:t>
        <w:br/>
        <w:t>|Eulalio Grave Ramírez               |US$5.000,00           |</w:t>
        <w:br/>
        <w:t>|Benjamín Manuel Jerónimo            |US$5.000,00           |</w:t>
        <w:br/>
        <w:t>|Juan Manuel Jerónimo                |US$5.000,00           |</w:t>
        <w:br/>
        <w:t>|Esteban Manuel Jerónimo             |US$5.000,00           |</w:t>
        <w:br/>
        <w:t>|Buenaventura Manuel Jerónimo        |US$5.000,00           |</w:t>
        <w:br/>
        <w:t>|Plácido Jerónimo Grave              |US$5.000,00           |</w:t>
        <w:br/>
        <w:t>|Margarita Ivoy                      |US$5.000,00           |</w:t>
        <w:br/>
        <w:t>|Salvador Jerónimo Sánchez           |US$5.000,00           |</w:t>
        <w:br/>
        <w:t>|Juan Grave Ramírez                  |US$5.000,00           |</w:t>
        <w:br/>
        <w:t>|Andrea Ramírez                      |US$5.000,00           |</w:t>
        <w:br/>
        <w:t>|Tomás Jerónimo Sánchez              |US$5.000,00           |</w:t>
        <w:br/>
        <w:t>|María Cristina Reyes Álvarez        |US$5.000,00           |</w:t>
        <w:br/>
        <w:t>|Jorge Luis Reyes Álvarez            |US$5.000,00           |</w:t>
        <w:br/>
        <w:t>|César Augusto Reyes Álvarez         |US$5.000,00           |</w:t>
        <w:br/>
        <w:t>|Juan Álvarez Pérez                  |US$5.000,00           |</w:t>
        <w:br/>
        <w:t>|Alejandro Grave Oxlaj               |US$5.000,00           |</w:t>
        <w:br/>
        <w:t>|Francisca Juárez Manuel             |US$5.000,00           |</w:t>
        <w:br/>
        <w:t>|Juliana Rojas                       |US$5.000,00           |</w:t>
        <w:br/>
        <w:t>|Adrián Cajbón Jerónimo              |US$5.000,00           |</w:t>
        <w:br/>
        <w:t>|Emiliana Grave                      |US$5.000,00           |</w:t>
        <w:br/>
        <w:t>|Eugenia Ivoy                        |US$5.000,00           |</w:t>
        <w:br/>
        <w:t>|Guadalupe Cajbón Jerónimo           |US$5.000,00           |</w:t>
        <w:br/>
        <w:t>|Luis Cajbón Oxlaj                   |US$5.000,00           |</w:t>
        <w:br/>
        <w:t>|Prudencia Cajbón Jerónimo           |US$5.000,00           |</w:t>
        <w:br/>
        <w:t>|Juan Cajbón Corazón                 |US$5.000,00           |</w:t>
        <w:br/>
        <w:t>|Ezequiel Grave Oxlaj                |US$5.000,00           |</w:t>
        <w:br/>
        <w:t>|Andrés Grave Valey                  |US$5.000,00           |</w:t>
        <w:br/>
        <w:t>|Faustina Cojóm Manuel               |US$5.000,00           |</w:t>
        <w:br/>
        <w:t>|TOTAL                               |US$165.000,00         |</w:t>
        <w:br/>
        <w:br/>
        <w:br/>
        <w:br/>
        <w:t xml:space="preserve">      b)    De otras comunidades</w:t>
        <w:br/>
        <w:br/>
        <w:t>|Víctimas sobrevivientes                 |Daño Material    |</w:t>
        <w:br/>
        <w:t>|Patricia Álvarez Alvarado               |US$5.000,00      |</w:t>
        <w:br/>
        <w:t>|Leticia Álvarez Alvarado                |US$5.000,00      |</w:t>
        <w:br/>
        <w:t>|Lucrecia Álvarez Alvarado               |US$5.000,00      |</w:t>
        <w:br/>
        <w:t>|Silvia Álvarez Alvarado                 |US$5.000,00      |</w:t>
        <w:br/>
        <w:t>|Felisa o Feliciana Padilla              |US$5.000,00      |</w:t>
        <w:br/>
        <w:t>|Juan Álvarez Pérez                      |US$5.000,00      |</w:t>
        <w:br/>
        <w:t>|Margarita Osorio Manuel                 |US$5.000,00      |</w:t>
        <w:br/>
        <w:t>|Pablo Grave Cajbón                      |US$5.000,00      |</w:t>
        <w:br/>
        <w:t>|Pedro Grave Cajbón                      |US$5.000,00      |</w:t>
        <w:br/>
        <w:t>|Tomás Cajbón Manuel                     |US$5.000,00      |</w:t>
        <w:br/>
        <w:t>|Domingo Cajbón Manuel                   |US$5.000,00      |</w:t>
        <w:br/>
        <w:t>|Gregoria Tecú Chajáj                    |US$5.000,00      |</w:t>
        <w:br/>
        <w:t>|Juana Tecú Chajáj                       |US$5.000,00      |</w:t>
        <w:br/>
        <w:t>|Toribio Tecú Chajáj                     |US$5.000,00      |</w:t>
        <w:br/>
        <w:t>|Felisa Tecú Chajáj                      |US$5.000,00      |</w:t>
        <w:br/>
        <w:t>|Alberto Morales Iboy                    |US$5.000,00      |</w:t>
        <w:br/>
        <w:t>|Eugenia Morales Iboy                    |US$5.000,00      |</w:t>
        <w:br/>
        <w:t>|Carlos Rafael Jerónimo Sánchez          |US$5.000,00      |</w:t>
        <w:br/>
        <w:t>|Hermenegildo Jerónimo Sánchez           |US$5.000,00      |</w:t>
        <w:br/>
        <w:t>|María Rogelia Jerónimo Corazón          |US$5.000,00      |</w:t>
        <w:br/>
        <w:t>|Tomasa Jerónimo Corazón                 |US$5.000,00      |</w:t>
        <w:br/>
        <w:t>|Pablo García Pérez                      |US$5.000,00      |</w:t>
        <w:br/>
        <w:t>|María García Pérez                      |US$5.000,00      |</w:t>
        <w:br/>
        <w:t>|Josefina García Pérez                   |US$5.000,00      |</w:t>
        <w:br/>
        <w:t>|Maribel García Pérez                    |US$5.000,00      |</w:t>
        <w:br/>
        <w:t>|Mario García Pérez                      |US$5.000,00      |</w:t>
        <w:br/>
        <w:t>|Cornelio García Pérez                   |US$5.000,00      |</w:t>
        <w:br/>
        <w:t>|María Hernández Galeano                 |US$5.000,00      |</w:t>
        <w:br/>
        <w:t>|Jesús Hernández González                |US$5.000,00      |</w:t>
        <w:br/>
        <w:t>|Vicente Orellana Morales                |US$5.000,00      |</w:t>
        <w:br/>
        <w:t>|Miguel Orellana Morales                 |US$5.000,00      |</w:t>
        <w:br/>
        <w:t>|Gumercindo Orellana Morales             |US$5.000,00      |</w:t>
        <w:br/>
        <w:t>|Margarita Morales Pérez                 |US$5.000,00      |</w:t>
        <w:br/>
        <w:t>|Juan Morales Pérez                      |US$5.000,00      |</w:t>
        <w:br/>
        <w:t>|César Augusto Morales Pérez             |US$5.000,00      |</w:t>
        <w:br/>
        <w:t>|Inés Pérez García                       |US$5.000,00      |</w:t>
        <w:br/>
        <w:t>|Celestino Morales Pérez                 |US$5.000,00      |</w:t>
        <w:br/>
        <w:t>|Sarvelio Morales Pérez                  |US$5.000,00      |</w:t>
        <w:br/>
        <w:t>|Bernarda Morales Pérez                  |US$5.000,00      |</w:t>
        <w:br/>
        <w:t>|Aura Marina Morales Pérez               |US$5.000,00      |</w:t>
        <w:br/>
        <w:t>|Raúl Morales Pérez                      |US$5.000,00      |</w:t>
        <w:br/>
        <w:t>|Angélica Morales Pérez                  |US$5.000,00      |</w:t>
        <w:br/>
        <w:t>|Daniel Tecú Manuel                      |US$5.000,00      |</w:t>
        <w:br/>
        <w:t>|María Herlinda Tecú Manuel              |US$5.000,00      |</w:t>
        <w:br/>
        <w:t>|María Marta Manuel Tecú                 |US$5.000,00      |</w:t>
        <w:br/>
        <w:t>|María Modesta Hernández Ic              |US$5.000,00      |</w:t>
        <w:br/>
        <w:t>|Jacinto Ic Sesám                        |US$5.000,00      |</w:t>
        <w:br/>
        <w:t>|Antonia Manuel Sis                      |US$5.000,00      |</w:t>
        <w:br/>
        <w:t>|Francisco García López                  |US$5.000,00      |</w:t>
        <w:br/>
        <w:t>|Ricarda García López                    |US$5.000,00      |</w:t>
        <w:br/>
        <w:t>|Santos García Morales                   |US$5.000,00      |</w:t>
        <w:br/>
        <w:t>|Carmen Tejeda Orellana                  |US$5.000,00      |</w:t>
        <w:br/>
        <w:t>|Fermina Reyes Reyes                     |US$5.000,00      |</w:t>
        <w:br/>
        <w:t>|Lucía Raxcacó Sesám                     |US$5.000,00      |</w:t>
        <w:br/>
        <w:t>|Domingo Raxcacó Sesám                   |US$5.000,00      |</w:t>
        <w:br/>
        <w:t>|Teresa Tecú                             |US$5.000,00      |</w:t>
        <w:br/>
        <w:t>|Víctor Morales Alvarado                 |US$5.000,00      |</w:t>
        <w:br/>
        <w:t>|Jerónimo Morales Alvarado               |US$5.000,00      |</w:t>
        <w:br/>
        <w:t>|María Concepción Morales Alvarado       |US$5.000,00      |</w:t>
        <w:br/>
        <w:t>|Nicolasa Ixtecoc                        |US$5.000,00      |</w:t>
        <w:br/>
        <w:t>|José Morales Juárez                     |US$5.000,00      |</w:t>
        <w:br/>
        <w:t>|María Morales Juárez                    |US$5.000,00      |</w:t>
        <w:br/>
        <w:t>|Pedrina Morales Juárez                  |US$5.000,00      |</w:t>
        <w:br/>
        <w:t>|Gregoria Jerónimo Ixpatá                |US$5.000,00      |</w:t>
        <w:br/>
        <w:t>|Darío López Juárez                      |US$5.000,00      |</w:t>
        <w:br/>
        <w:t>|Emiliana López Juárez                   |US$5.000,00      |</w:t>
        <w:br/>
        <w:t>|Julia López Juárez                      |US$5.000,00      |</w:t>
        <w:br/>
        <w:t>|Toribio Morales Jerónimo                |US$5.000,00      |</w:t>
        <w:br/>
        <w:t>|María Griselda Reyes Mejicanos          |US$5.000,00      |</w:t>
        <w:br/>
        <w:t>|Alvaro Rocael Reyes Mejicanos           |US$5.000,00      |</w:t>
        <w:br/>
        <w:t>|Lázaro o Pedro Alvarado Manuel          |US$5.000,00      |</w:t>
        <w:br/>
        <w:t>|Julia Manuel                            |US$5.000,00      |</w:t>
        <w:br/>
        <w:t>|Julia Raxcacó Manuel                    |US$5.000,00      |</w:t>
        <w:br/>
        <w:t>|Balbino Cajbón Cortéz                   |US$5.000,00      |</w:t>
        <w:br/>
        <w:t>|Paulina Grave Oxlaj                     |US$5.000,00      |</w:t>
        <w:br/>
        <w:t>|Emiliana Grave López                    |US$5.000,00      |</w:t>
        <w:br/>
        <w:t>|Francisco Cortéz Xitumul                |US$5.000,00      |</w:t>
        <w:br/>
        <w:t>|Juliana Tecú Grave                      |US$5.000,00      |</w:t>
        <w:br/>
        <w:t>|Juan Galeano                            |US$5.000,00      |</w:t>
        <w:br/>
        <w:t>|Rosario Galeano                         |US$5.000,00      |</w:t>
        <w:br/>
        <w:t>|Julia o Juliana Juárez                  |US$5.000,00      |</w:t>
        <w:br/>
        <w:t>|Simeona Corazón Galeano                 |US$5.000,00      |</w:t>
        <w:br/>
        <w:t>|Catalina Galeano                        |US$5.000,00      |</w:t>
        <w:br/>
        <w:t>|Francisca Caballeros                    |US$5.000,00      |</w:t>
        <w:br/>
        <w:t>|Pablo Guzmán Reyes                      |US$5.000,00      |</w:t>
        <w:br/>
        <w:t>|María de Jesús Alvarado                 |US$5.000,00      |</w:t>
        <w:br/>
        <w:t>|Zuleta Soto Tejada                      |US$5.000,00      |</w:t>
        <w:br/>
        <w:t>|Ricardo Tecú Manuel                     |US$5.000,00      |</w:t>
        <w:br/>
        <w:t>|Natividad Morales                       |US$5.000,00      |</w:t>
        <w:br/>
        <w:t>|Sabina Tejeda                           |US$5.000,00      |</w:t>
        <w:br/>
        <w:t>|Héctor Manuel García Mejicanos          |US$5.000,00      |</w:t>
        <w:br/>
        <w:t>|TOTAL                                   |US$ 455.000,00   |</w:t>
        <w:br/>
        <w:br/>
        <w:t>76.   Asimismo, la Corte fija en equidad la cantidad de  US$5.000,00  (cinco</w:t>
        <w:br/>
        <w:t>mil dólares de los Estados Unidos de América) o  su  equivalente  en  moneda</w:t>
        <w:br/>
        <w:t>nacional del Estado, para cada una de las víctimas que  se  indican  en  los</w:t>
        <w:br/>
        <w:t>literales a y b  del  presente  párrafo,  por  concepto  de  daño  material,</w:t>
        <w:br/>
        <w:t>respecto de quienes no se aportó documento idóneo  para  su  identificación.</w:t>
        <w:br/>
        <w:t>Estas cantidades deberán ser entregadas  a  cada  una  de  ellas,  según  lo</w:t>
        <w:br/>
        <w:t>estipulado en los párrafos 64, 65 y 67 de esta Sentencia.  Con  base  en  lo</w:t>
        <w:br/>
        <w:t>anterior, la Corte fija como indemnización del daño material ocasionado  por</w:t>
        <w:br/>
        <w:t>las violaciones declaradas en el presente caso, las siguientes cantidades:</w:t>
        <w:br/>
        <w:br/>
        <w:t xml:space="preserve">      a)    De la comunidad de Plan de Sánchez</w:t>
        <w:br/>
        <w:br/>
        <w:br/>
        <w:t xml:space="preserve">      |Víctimas sobrevivientes             |Daño Material      |</w:t>
        <w:br/>
        <w:t>|Guillermo Toj Manuel                |US$5.000,00        |</w:t>
        <w:br/>
        <w:t>|Guillermo Toj Manuel                |US$5.000,00        |</w:t>
        <w:br/>
        <w:t>|Juana Álvarez Pérez                 |US$5.000,00        |</w:t>
        <w:br/>
        <w:t>|Jorge Álvarez Pérez                 |US$5.000,00        |</w:t>
        <w:br/>
        <w:t>|Víctor Manuel Reyes García          |US$5.000,00        |</w:t>
        <w:br/>
        <w:t>|Lorenza Cajbón Grave                |US$5.000,00        |</w:t>
        <w:br/>
        <w:t>|José María Cajbón Grave             |US$5.000,00        |</w:t>
        <w:br/>
        <w:t>|Emilia o Emiliana Cajbón Grave      |US$5.000,00        |</w:t>
        <w:br/>
        <w:t>|Alejandro Grave                     |US$5.000,00        |</w:t>
        <w:br/>
        <w:t>|Enrique Cajbón Jerónimo             |US$5.000,00        |</w:t>
        <w:br/>
        <w:t>|Francisca Galeano Galeano           |US$5.000,00        |</w:t>
        <w:br/>
        <w:t>|Plácido Jerónimo Grave              |US$5.000,00        |</w:t>
        <w:br/>
        <w:t>|TOTAL                               |US$60.000,00       |</w:t>
        <w:br/>
        <w:br/>
        <w:br/>
        <w:t xml:space="preserve">      b)    De de otras comunidades</w:t>
        <w:br/>
        <w:br/>
        <w:t>|Víctimas sobrevivientes               |Daño Material     |</w:t>
        <w:br/>
        <w:t>|Felipe Antonio Álvarez Alvarado       |US$5.000,00       |</w:t>
        <w:br/>
        <w:t>|Basilio Tecú Chajáj                   |US$5.000,00       |</w:t>
        <w:br/>
        <w:t>|Julio Tecú Chajáj                     |US$5.000,00       |</w:t>
        <w:br/>
        <w:t>|Modesta Hernández                     |US$5.000,00       |</w:t>
        <w:br/>
        <w:t>|Eduviges Orellana Morales             |US$5.000,00       |</w:t>
        <w:br/>
        <w:t>|Julián Morales Pérez                  |US$5.000,00       |</w:t>
        <w:br/>
        <w:t>|María del Carmen Morales Pérez        |US$5.000,00       |</w:t>
        <w:br/>
        <w:t>|Lauro García Morales                  |US$5.000,00       |</w:t>
        <w:br/>
        <w:t>|Inocenta Morales López                |US$5.000,00       |</w:t>
        <w:br/>
        <w:t>|Bairon Eduardo Tejeda Reyes           |US$5.000,00       |</w:t>
        <w:br/>
        <w:t>|Delvin Donaldo Tejeda Reyes           |US$5.000,00       |</w:t>
        <w:br/>
        <w:t>|Víctor Aníbal Tejeda Reyes            |US$5.000,00       |</w:t>
        <w:br/>
        <w:t>|María Elena Tejeda Reyes              |US$5.000,00       |</w:t>
        <w:br/>
        <w:t>|Pedro Raxcacó Sesám                   |US$5.000,00       |</w:t>
        <w:br/>
        <w:t>|Rufino Raxcacó Sesám                  |US$5.000,00       |</w:t>
        <w:br/>
        <w:t>|Catalina Raxcacó Sesám                |US$5.000,00       |</w:t>
        <w:br/>
        <w:t>|Dolores Morales Alvarado              |US$5.000,00       |</w:t>
        <w:br/>
        <w:t>|José León Alvarado                    |US$5.000,00       |</w:t>
        <w:br/>
        <w:t>|Alberto Morales Juárez                |US$5.000,00       |</w:t>
        <w:br/>
        <w:t>|Francisco Morales Juárez              |US$5.000,00       |</w:t>
        <w:br/>
        <w:t>|Juana Morales Juárez                  |US$5.000,00       |</w:t>
        <w:br/>
        <w:t>|María Juliana Morales Juárez          |US$5.000,00       |</w:t>
        <w:br/>
        <w:t>|Ceferino Jerónimo Ixpatá              |US$5.000,00       |</w:t>
        <w:br/>
        <w:t>|Rosa Jerónimo Ixpatá                  |US$5.000,00       |</w:t>
        <w:br/>
        <w:t>|Juana Jerónimo Ixpatá                 |US$5.000,00       |</w:t>
        <w:br/>
        <w:t>|Pablo Jerónimo Ixpatá                 |US$5.000,00       |</w:t>
        <w:br/>
        <w:t>|Roberto Jerónimo Ixpatá               |US$5.000,00       |</w:t>
        <w:br/>
        <w:t>|Regina López Juárez                   |US$5.000,00       |</w:t>
        <w:br/>
        <w:t>|Roberta López Juárez                  |US$5.000,00       |</w:t>
        <w:br/>
        <w:t>|Eustaquio Morales Jerónimo            |US$5.000,00       |</w:t>
        <w:br/>
        <w:t>|Bernardino Morales Jerónimo           |US$5.000,00       |</w:t>
        <w:br/>
        <w:t>|Pedrina Reyes Mejicanos               |US$5.000,00       |</w:t>
        <w:br/>
        <w:t>|Hermelinda Reyes Mejicanos            |US$5.000,00       |</w:t>
        <w:br/>
        <w:t>|Rogelia Reyes Mejicanos               |US$5.000,00       |</w:t>
        <w:br/>
        <w:t>|Jesús Reyes Mejicanos                 |US$5.000,00       |</w:t>
        <w:br/>
        <w:t>|Angela Juárez Chen                    |US$5.000,00       |</w:t>
        <w:br/>
        <w:t>|Manuel Ampérez Corazón                |US$5.000,00       |</w:t>
        <w:br/>
        <w:t>|Albino Cajbón                         |US$5.000,00       |</w:t>
        <w:br/>
        <w:t>|Marta Galeano                         |US$5.000,00       |</w:t>
        <w:br/>
        <w:t>|Celestino Morales García              |US$5.000,00       |</w:t>
        <w:br/>
        <w:t>|Benedicto Morales García              |US$5.000,00       |</w:t>
        <w:br/>
        <w:t>|Florentino Morales García             |US$5.000,00       |</w:t>
        <w:br/>
        <w:t>|Hermelinda Morales García             |US$5.000,00       |</w:t>
        <w:br/>
        <w:t>|Pedrina Morales García                |US$5.000,00       |</w:t>
        <w:br/>
        <w:t>|Rufino Morales García                 |US$5.000,00       |</w:t>
        <w:br/>
        <w:t>|Hilario Galeano                       |US$5.000,00       |</w:t>
        <w:br/>
        <w:t>|Silvestre Galeano                     |US$5.000,00       |</w:t>
        <w:br/>
        <w:t>|Bernardo Tecú González                |US$5.000,00       |</w:t>
        <w:br/>
        <w:t>|Victoria Tecú González                |US$5.000,00       |</w:t>
        <w:br/>
        <w:t>|Paulina Tecú González                 |US$5.000,00       |</w:t>
        <w:br/>
        <w:t>|Paulina Guzmán                        |US$5.000,00       |</w:t>
        <w:br/>
        <w:t>|Pedrina Soto Martínez                 |US$5.000,00       |</w:t>
        <w:br/>
        <w:t>|Demetrio Soto Martínez                |US$5.000,00       |</w:t>
        <w:br/>
        <w:t>|Pedro Soto Martínez                   |US$5.000,00       |</w:t>
        <w:br/>
        <w:t>|Isabel Soto Martínez                  |US$5.000,00       |</w:t>
        <w:br/>
        <w:t>|Martina Soto Martínez                 |US$5.000,00       |</w:t>
        <w:br/>
        <w:t>|Carmelina Soto Martínez               |US$5.000,00       |</w:t>
        <w:br/>
        <w:t>|Zoila Soto Martínez                   |US$5.000,00       |</w:t>
        <w:br/>
        <w:t>|Sebelia Soto Martínez                 |US$5.000,00       |</w:t>
        <w:br/>
        <w:t>|Rodolfo Soto Martínez                 |US$5.000,00       |</w:t>
        <w:br/>
        <w:t>|Maruca Martínez García                |US$5.000,00       |</w:t>
        <w:br/>
        <w:t>|Ana María Tecú Morales                |US$5.000,00       |</w:t>
        <w:br/>
        <w:t>|Irena Tejada Orellana                 |US$5.000,00       |</w:t>
        <w:br/>
        <w:t>|Odilia Tejeda Orellana                |US$5.000,00       |</w:t>
        <w:br/>
        <w:t>|Telma Tejeda Orellana                 |US$5.000,00       |</w:t>
        <w:br/>
        <w:t>|Daniel Tejeda Orellana                |US$5.000,00       |</w:t>
        <w:br/>
        <w:t>|Eulalio Tejeda                        |US$5.000,00       |</w:t>
        <w:br/>
        <w:t>|Mercedes Orellana García              |US$5.000,00       |</w:t>
        <w:br/>
        <w:t>|Salvador Manuel Jerónimo              |US$5.000,00       |</w:t>
        <w:br/>
        <w:t>|Pablo Grave Jerónimo                  |US$5.000,00       |</w:t>
        <w:br/>
        <w:t>|Florencia Cajbón Jerónimo             |US$5.000,00       |</w:t>
        <w:br/>
        <w:t>|Hermenegildo Alvarado Raxcacó         |US$5.000,00       |</w:t>
        <w:br/>
        <w:t>|Lucas Juárez Ampérez                  |US$5.000,00       |</w:t>
        <w:br/>
        <w:t>|Valeria Grave Cajbón                  |US$5.000,00       |</w:t>
        <w:br/>
        <w:t>|Emiliano Cajbón Grave                 |US$5.000,00       |</w:t>
        <w:br/>
        <w:t>|Jesús Cajbón Grave                    |US$5.000,00       |</w:t>
        <w:br/>
        <w:t>|Santa Cajbón Manuel                   |US$5.000,00       |</w:t>
        <w:br/>
        <w:t>|Bartolomé Cajbón Manuel               |US$5.000,00       |</w:t>
        <w:br/>
        <w:t>|Petronila Tecú Chajáj                 |US$5.000,00       |</w:t>
        <w:br/>
        <w:t>|Celestino Chinchilla Guzmán           |US$5.000,00       |</w:t>
        <w:br/>
        <w:t>|María Aurelia Jerónimo Corazón        |US$5.000,00       |</w:t>
        <w:br/>
        <w:t>|Juan Cajbón                           |US$5.000,00       |</w:t>
        <w:br/>
        <w:t>|Alejandro Cortéz Tecú                 |US$5.000,00       |</w:t>
        <w:br/>
        <w:t>|Florencia Cortéz Tecú                 |US$5.000,00       |</w:t>
        <w:br/>
        <w:t>|Cristina Cortéz Tecú                  |US$5.000,00       |</w:t>
        <w:br/>
        <w:t>|Fidel Cortéz Tecú                     |US$5.000,00       |</w:t>
        <w:br/>
        <w:t>|Efraín Cortéz Tecú                    |US$5.000,00       |</w:t>
        <w:br/>
        <w:t>|Juana Cortéz Tecú                     |US$5.000,00       |</w:t>
        <w:br/>
        <w:t>|Natividad Cortéz Tecú                 |US$5.000,00       |</w:t>
        <w:br/>
        <w:t>|Justina Sánchez                       |US$5.000,00       |</w:t>
        <w:br/>
        <w:t>|Justina Sánchez                       |US$5.000,00       |</w:t>
        <w:br/>
        <w:t>|Demetrio Cajbón Galeano               |US$5.000,00       |</w:t>
        <w:br/>
        <w:t>|Francisco Rojas Ic                    |US$5.000,00       |</w:t>
        <w:br/>
        <w:t>|Ramón Rojas Ic                        |US$5.000,00       |</w:t>
        <w:br/>
        <w:t>|Humberto Rojas                        |US$5.000,00       |</w:t>
        <w:br/>
        <w:t>|Humberto Rojas                        |US$5.000,00       |</w:t>
        <w:br/>
        <w:t>|Domingo Ic Rojas                      |US$5.000,00       |</w:t>
        <w:br/>
        <w:t>|Domingo Ic Rojas                      |US$5.000,00       |</w:t>
        <w:br/>
        <w:t>|Leocadia Ic Rojas                     |US$5.000,00       |</w:t>
        <w:br/>
        <w:t>|Salomé Ic Rojas                       |US$5.000,00       |</w:t>
        <w:br/>
        <w:t>|Virgilio Ic Rojas                     |US$5.000,00       |</w:t>
        <w:br/>
        <w:t>|Carlos Enrique Caballeros             |US$5.000,00       |</w:t>
        <w:br/>
        <w:t>|Froilán García Caballeros             |US$5.000,00       |</w:t>
        <w:br/>
        <w:t>|Domingo García Caballeros             |US$5.000,00       |</w:t>
        <w:br/>
        <w:t>|María García Caballeros               |US$5.000,00       |</w:t>
        <w:br/>
        <w:t>|Jesús Grave Tecú                      |US$5.000,00       |</w:t>
        <w:br/>
        <w:t>|Valentina Grave Tecú                  |US$5.000,00       |</w:t>
        <w:br/>
        <w:t>|Héctor Guzmán Alvarado                |US$5.000,00       |</w:t>
        <w:br/>
        <w:t>|Paulina Guzmán Alvarado               |US$5.000,00       |</w:t>
        <w:br/>
        <w:t>|Felipe Hernández Galeano              |US$5.000,00       |</w:t>
        <w:br/>
        <w:t>|Juana Hernández Galeano               |US$5.000,00       |</w:t>
        <w:br/>
        <w:t>|Ventura Hernández Galeano             |US$5.000,00       |</w:t>
        <w:br/>
        <w:t>|Elías Hernández Galeano               |US$5.000,00       |</w:t>
        <w:br/>
        <w:t>|Leocadia Rojas                        |US$5.000,00       |</w:t>
        <w:br/>
        <w:t>|Ramón Rojas                           |US$5.000,00       |</w:t>
        <w:br/>
        <w:t>|Salomé Rojas                          |US$5.000,00       |</w:t>
        <w:br/>
        <w:t>|Virgilio Rojas                        |US$5.000,00       |</w:t>
        <w:br/>
        <w:t>|Jerónimo Jerónimo Ixpatá              |US$5.000,00       |</w:t>
        <w:br/>
        <w:t>|Natividad Raxcacó Juárez              |US$5.000,00       |</w:t>
        <w:br/>
        <w:t>|Cecilio Raxcacó Juárez                |US$5.000,00       |</w:t>
        <w:br/>
        <w:t>|David Raxcacó Juárez                  |US$5.000,00       |</w:t>
        <w:br/>
        <w:t>|Jesusa Raxcacó Juárez                 |US$5.000,00       |</w:t>
        <w:br/>
        <w:t>|Pedro Raxcacó Juárez                  |US$5.000,00       |</w:t>
        <w:br/>
        <w:t>|Rosa Raxcacó Juárez                   |US$5.000,00       |</w:t>
        <w:br/>
        <w:t>|Rosa Raxcacó Juárez                   |US$5.000,00       |</w:t>
        <w:br/>
        <w:t>|María Juárez Manuel                   |US$5.000,00       |</w:t>
        <w:br/>
        <w:t>|Corazón Manuel Ampérez                |US$5.000,00       |</w:t>
        <w:br/>
        <w:t>|Abelino Juárez Grave                  |US$5.000,00       |</w:t>
        <w:br/>
        <w:t>|Faustina Juárez Grave                 |US$5.000,00       |</w:t>
        <w:br/>
        <w:t>|Juana Juárez Grave                    |US$5.000,00       |</w:t>
        <w:br/>
        <w:t>|Juana Juárez Grave                    |US$5.000,00       |</w:t>
        <w:br/>
        <w:t>|Leoncio Juárez Grave                  |US$5.000,00       |</w:t>
        <w:br/>
        <w:t>|María Juárez Grave                    |US$5.000,00       |</w:t>
        <w:br/>
        <w:t>|Paula Juárez Grave                    |US$5.000,00       |</w:t>
        <w:br/>
        <w:t>|Julián Morales Jerónimo               |US$5.000,00       |</w:t>
        <w:br/>
        <w:t>|Pedro Morales Corazón                 |US$5.000,00       |</w:t>
        <w:br/>
        <w:t>|Chabelo Morales Ivoy                  |US$5.000,00       |</w:t>
        <w:br/>
        <w:t>|Miguel Ángel Morales Ivoy             |US$5.000,00       |</w:t>
        <w:br/>
        <w:t>|Viviana Morales Ivoy                  |US$5.000,00       |</w:t>
        <w:br/>
        <w:t>|Andrés Morales Ivoy                   |US$5.000,00       |</w:t>
        <w:br/>
        <w:t>|Bernardo Morales Ivoy                 |US$5.000,00       |</w:t>
        <w:br/>
        <w:t>|Herlinda Morales Ivoy                 |US$5.000,00       |</w:t>
        <w:br/>
        <w:t>|Emiliana Morales Ivoy                 |US$5.000,00       |</w:t>
        <w:br/>
        <w:t>|Natividad Morales Ivoy                |US$5.000,00       |</w:t>
        <w:br/>
        <w:t>|Santos Morales Ivoy                   |US$5.000,00       |</w:t>
        <w:br/>
        <w:t>|Pedrina Morales Xitumul               |US$5.000,00       |</w:t>
        <w:br/>
        <w:t>|José Bolaj Jerónimo                   |US$5.000,00       |</w:t>
        <w:br/>
        <w:t>|Carlos Morales Pérez                  |US$5.000,00       |</w:t>
        <w:br/>
        <w:t>|Antonio Pérez García                  |US$5.000,00       |</w:t>
        <w:br/>
        <w:t>|Miguel Pérez García                   |US$5.000,00       |</w:t>
        <w:br/>
        <w:t>|Enrique Sesám Tecú                    |US$5.000,00       |</w:t>
        <w:br/>
        <w:t>|Pedro Sesám Tecú                      |US$5.000,00       |</w:t>
        <w:br/>
        <w:t>|Serapio Sesám Tecú                    |US$5.000,00       |</w:t>
        <w:br/>
        <w:t>|Dionisio Sesám Tecú                   |US$5.000,00       |</w:t>
        <w:br/>
        <w:t>|Eustaquia Sesám Tecú                  |US$5.000,00       |</w:t>
        <w:br/>
        <w:t>|Albertina Sesám Tecú                  |US$5.000,00       |</w:t>
        <w:br/>
        <w:t>|Silveria Sesám Tecú                   |US$5.000,00       |</w:t>
        <w:br/>
        <w:t>|Demetria Soto Tejeda                  |US$5.000,00       |</w:t>
        <w:br/>
        <w:t>|Cipriano Soto Tejeda                  |US$5.000,00       |</w:t>
        <w:br/>
        <w:t>|Irene Soto Tejeda                     |US$5.000,00       |</w:t>
        <w:br/>
        <w:t>|Hilario Soto Tejeda                   |US$5.000,00       |</w:t>
        <w:br/>
        <w:t>|Macario Soto Tejeda                   |US$5.000,00       |</w:t>
        <w:br/>
        <w:t>|Cecilio Soto Tejeda                   |US$5.000,00       |</w:t>
        <w:br/>
        <w:t>|Margarito Soto Tejeda                 |US$5.000,00       |</w:t>
        <w:br/>
        <w:t>|Sabino Soto Tejeda                    |US$5.000,00       |</w:t>
        <w:br/>
        <w:t>|Julián Tecú Chajáj                    |US$5.000,00       |</w:t>
        <w:br/>
        <w:t>|Cecilio Tecú Chajáj                   |US$5.000,00       |</w:t>
        <w:br/>
        <w:t>|Lorenza Tecú Chajáj                   |US$5.000,00       |</w:t>
        <w:br/>
        <w:t>|Pedro Tecú Manuel                     |US$5.000,00       |</w:t>
        <w:br/>
        <w:t>|Bartolomé Tecú Manuel                 |US$5.000,00       |</w:t>
        <w:br/>
        <w:t>|Carlota Tecú Manuel                   |US$5.000,00       |</w:t>
        <w:br/>
        <w:t>|Victoria Tecú Manuel                  |US$5.000,00       |</w:t>
        <w:br/>
        <w:t>|María Antonia Tecú Morales            |US$5.000,00       |</w:t>
        <w:br/>
        <w:t>|Paulina Tecú Morales                  |US$5.000,00       |</w:t>
        <w:br/>
        <w:t>|Gregorio Tejeda Orellana              |US$5.000,00       |</w:t>
        <w:br/>
        <w:t>|Bartolo Tejeda Orellana               |US$5.000,00       |</w:t>
        <w:br/>
        <w:t>|Isabel Tejeda Orellana                |US$5.000,00       |</w:t>
        <w:br/>
        <w:t>|Hilaria Tejeda Orellana               |US$5.000,00       |</w:t>
        <w:br/>
        <w:t>|Antonio Tejeda                        |US$5.000,00       |</w:t>
        <w:br/>
        <w:t>|Everildo Tejeda                       |US$5.000,00       |</w:t>
        <w:br/>
        <w:t>|Lázaro Alvarado Raxcacó               |US$5.000,00       |</w:t>
        <w:br/>
        <w:t>|TOTAL                                 |US$905.000,00     |</w:t>
        <w:br/>
        <w:br/>
        <w:br/>
        <w:t xml:space="preserve">                             c) Daño Inmaterial</w:t>
        <w:br/>
        <w:br/>
        <w:br/>
        <w:br/>
        <w:br/>
        <w:t>Alegatos de la Comisión</w:t>
        <w:br/>
        <w:br/>
        <w:br/>
        <w:t>77.   La Comisión alegó que:</w:t>
        <w:br/>
        <w:br/>
        <w:br/>
        <w:t xml:space="preserve">      a)    la Corte Interamericana pudo establecer  de  manera  directa  la</w:t>
        <w:br/>
        <w:t xml:space="preserve">      profundidad y los efectos del dolor causado a los sobrevivientes de la</w:t>
        <w:br/>
        <w:t xml:space="preserve">      Masacre Plan de  Sánchez  quienes  fueron  testigos  de  los  horrores</w:t>
        <w:br/>
        <w:t xml:space="preserve">      sufridos por sus seres queridos.  Este dolor es permanente, ha llevado</w:t>
        <w:br/>
        <w:t xml:space="preserve">      a algunas personas a querer atentar contra su propia vida,  y  causado</w:t>
        <w:br/>
        <w:t xml:space="preserve">      enfermedades permanentes o recurrentes en  numerosos  miembros  de  la</w:t>
        <w:br/>
        <w:t xml:space="preserve">      comunidad;</w:t>
        <w:br/>
        <w:br/>
        <w:br/>
        <w:t xml:space="preserve">      b)    se debe tomar en cuenta que los  sobrevivientes  de  la  masacre</w:t>
        <w:br/>
        <w:t xml:space="preserve">      experimentaron terror durante los años  que  vivieron  en  la  montaña</w:t>
        <w:br/>
        <w:t xml:space="preserve">      contemplando su tierra abandonada y huyendo de la persecución  de  los</w:t>
        <w:br/>
        <w:t xml:space="preserve">      agentes del Estado.  Asimismo, se  debe  valorar  que  después  de  la</w:t>
        <w:br/>
        <w:t xml:space="preserve">      masacre los sobrevivientes continuaron siendo  objeto  de  amenazas  y</w:t>
        <w:br/>
        <w:t xml:space="preserve">      discriminación, fueron forzados a vivir en otras aldeas y obligados  a</w:t>
        <w:br/>
        <w:t xml:space="preserve">      patrullar con los victimarios de sus familiares;</w:t>
        <w:br/>
        <w:br/>
        <w:br/>
        <w:t xml:space="preserve">      c)    en el caso de los familiares de las personas  ejecutadas  en  la</w:t>
        <w:br/>
        <w:t xml:space="preserve">      masacre, el “daño moral” comprende el sufrimiento por  la  muerte  del</w:t>
        <w:br/>
        <w:t xml:space="preserve">      ser querido y la indignidad del  entierro  que  no  fue  realizado  de</w:t>
        <w:br/>
        <w:t xml:space="preserve">      acuerdo con las costumbres  mayas.   Este  sentimiento  se  profundiza</w:t>
        <w:br/>
        <w:t xml:space="preserve">      cuando “son varios individuos de la misma sangre los asesinados en  un</w:t>
        <w:br/>
        <w:t xml:space="preserve">      mismo momento”;</w:t>
        <w:br/>
        <w:br/>
        <w:br/>
        <w:t xml:space="preserve">   d) en atención al  tiempo  transcurrido,  así  como  a  la  naturaleza  y</w:t>
        <w:br/>
        <w:t xml:space="preserve">      magnitud de los  daños  ocasionados,  no  es  posible  que  opere  una</w:t>
        <w:br/>
        <w:t xml:space="preserve">      restitución plena.  Por ello, la Corte debe fijar, en equidad, el pago</w:t>
        <w:br/>
        <w:t xml:space="preserve">      de una cantidad de dinero por concepto de “daño moral” en razón de los</w:t>
        <w:br/>
        <w:t xml:space="preserve">      sufrimientos, angustias e indignidades a las que se sometió a cada uno</w:t>
        <w:br/>
        <w:t xml:space="preserve">      de los sobrevivientes de la masacre.  A su vez,  se  debe  ordenar  al</w:t>
        <w:br/>
        <w:t xml:space="preserve">      Estado  que  pague  a  los  familiares  de  las  personas   ejecutadas</w:t>
        <w:br/>
        <w:t xml:space="preserve">      extrajudicialmente una cifra que  en  equidad  se  disponga  por  este</w:t>
        <w:br/>
        <w:t xml:space="preserve">      concepto.  En cuanto al monto de las indemnizaciones, se remitió a  lo</w:t>
        <w:br/>
        <w:t xml:space="preserve">      señalado por los representantes;</w:t>
        <w:br/>
        <w:br/>
        <w:br/>
        <w:t xml:space="preserve">   e) el dolor y los efectos producidos por las situaciones vividas por  los</w:t>
        <w:br/>
        <w:t xml:space="preserve">      sobrevivientes y los familiares  de  las  personas  ejecutadas  en  la</w:t>
        <w:br/>
        <w:t xml:space="preserve">      masacre trascienden de  la  esfera  del  individuo  a  la  del  tejido</w:t>
        <w:br/>
        <w:t xml:space="preserve">      familiar y comunitario.  Entre los daños  psicosociales  causados  por</w:t>
        <w:br/>
        <w:t xml:space="preserve">      los hechos se pueden mencionar los siguientes: a)  la  desarticulación</w:t>
        <w:br/>
        <w:t xml:space="preserve">      de la comunidad; b) la destrucción de  los  roles  familiares;  c)  la</w:t>
        <w:br/>
        <w:t xml:space="preserve">      pérdida de la identidad cultural de la comunidad y el  vacío  cultural</w:t>
        <w:br/>
        <w:t xml:space="preserve">      con la muerte de las mujeres y los ancianos; d)  el  deterioro  de  la</w:t>
        <w:br/>
        <w:t xml:space="preserve">      memoria y la dignidad de la mujer como transmisora y  procreadora  del</w:t>
        <w:br/>
        <w:t xml:space="preserve">      grupo; e) la alteración del duelo comunitario; f)  la  sustitución  de</w:t>
        <w:br/>
        <w:t xml:space="preserve">      las normas y valores tradicionales por normas y autoridades militares,</w:t>
        <w:br/>
        <w:t xml:space="preserve">      y la alteración del tejido social comunitario  tradicional,  y  g)  el</w:t>
        <w:br/>
        <w:t xml:space="preserve">      deterioro de las relaciones de confianza comunitarias, y</w:t>
        <w:br/>
        <w:br/>
        <w:br/>
        <w:t xml:space="preserve">      f)    el daño generado al proyecto de vida comunitario se  agrava  con</w:t>
        <w:br/>
        <w:t xml:space="preserve">      la falta de justicia, de reconocimiento del daño sufrido,  de  memoria</w:t>
        <w:br/>
        <w:t xml:space="preserve">      de las víctimas  y  de  resarcimiento.   Los  tribunales  de  justicia</w:t>
        <w:br/>
        <w:t xml:space="preserve">      guatemaltecos no han  individualizado,  juzgado  ni  condenado  a  los</w:t>
        <w:br/>
        <w:t xml:space="preserve">      autores intelectuales y materiales de  la  masacre,  lo  que  continúa</w:t>
        <w:br/>
        <w:t xml:space="preserve">      provocando daño no sólo a  los  sobrevivientes  y  familiares  de  las</w:t>
        <w:br/>
        <w:t xml:space="preserve">      víctimas sino a todo el pueblo maya.</w:t>
        <w:br/>
        <w:br/>
        <w:br/>
        <w:t>Alegatos de los representantes</w:t>
        <w:br/>
        <w:br/>
        <w:br/>
        <w:t>78.   Los representantes de las víctimas alegaron que:</w:t>
        <w:br/>
        <w:br/>
        <w:t xml:space="preserve">   a) una vez probadas las  violaciones  de  los  derechos  humanos  que  se</w:t>
        <w:br/>
        <w:t xml:space="preserve">      alegan, los “daños morales” sufridos deben presumirse como sucedidos y</w:t>
        <w:br/>
        <w:t xml:space="preserve">      es una obligación del Estado repararlos.  Sin embargo, en el  presente</w:t>
        <w:br/>
        <w:t xml:space="preserve">      caso,  el  “daño  moral”  quedó  suficientemente   probado   con   las</w:t>
        <w:br/>
        <w:t xml:space="preserve">      declaraciones  testimoniales  y  periciales  que  integran  el  acervo</w:t>
        <w:br/>
        <w:t xml:space="preserve">      probatorio;</w:t>
        <w:br/>
        <w:br/>
        <w:br/>
        <w:t xml:space="preserve">   b) la indemnización por “daño moral” debería resultar  en  restitutio  in</w:t>
        <w:br/>
        <w:t xml:space="preserve">      integrum de los daños sufridos por las violaciones  de  los  artículos</w:t>
        <w:br/>
        <w:t xml:space="preserve">      1.1, 5.1, 5.2, 8.1, 11, 12.2, 12.3,  13.2,  13.3,  13.5,  16.1,  21.1,</w:t>
        <w:br/>
        <w:t xml:space="preserve">      21,2, 24 y 25 de la Convención Americana;</w:t>
        <w:br/>
        <w:br/>
        <w:t xml:space="preserve">   c) las personas que sobrevivieron a  la  masacre  presentan  síntomas  de</w:t>
        <w:br/>
        <w:t xml:space="preserve">      evitación, de hipervigilancia con alteraciones del sueño y accesos  de</w:t>
        <w:br/>
        <w:t xml:space="preserve">      cólera hacia la familia, sentimientos de culpabilidad, duelo alterado,</w:t>
        <w:br/>
        <w:t xml:space="preserve">      y enfermedades que  probablemente  tengan  origen  psicosomático.   La</w:t>
        <w:br/>
        <w:t xml:space="preserve">      sintomatología descrita ha  deteriorado  la  calidad  de  vida  de  la</w:t>
        <w:br/>
        <w:t xml:space="preserve">      persona en un nivel individual, familiar, social y laboral, ya que  no</w:t>
        <w:br/>
        <w:t xml:space="preserve">      les permite un  normal  desarrollo  de  sus  actividades  laborales  y</w:t>
        <w:br/>
        <w:t xml:space="preserve">      sociales, sus relaciones familiares y crecimiento individual;</w:t>
        <w:br/>
        <w:br/>
        <w:t xml:space="preserve">   d) los niveles de sufrimiento, angustia y  frustración  causados  por  la</w:t>
        <w:br/>
        <w:t xml:space="preserve">      impunidad en la que permanece  la  masacre  sirven  de  factores  para</w:t>
        <w:br/>
        <w:t xml:space="preserve">      demostrar el “daño moral”  que  sufrieron,  además  de  los  padres  y</w:t>
        <w:br/>
        <w:t xml:space="preserve">      hermanos, los esposos e hijos de las personas  ejecutadas.   Asimismo,</w:t>
        <w:br/>
        <w:t xml:space="preserve">      dada la cercanía  con  la  que  se  considera  el  parentesco  en  las</w:t>
        <w:br/>
        <w:t xml:space="preserve">      comunidades indígenas y que en la mayoría de los  casos  las  familias</w:t>
        <w:br/>
        <w:t xml:space="preserve">      viven en la misma casa o en casas muy cercanas, lo cual causa que  los</w:t>
        <w:br/>
        <w:t xml:space="preserve">      niveles de relación sean muy estrechos, los esposos e hijos deben  ser</w:t>
        <w:br/>
        <w:t xml:space="preserve">      considerados familiares cercanos y,  por  consiguiente,  víctimas  con</w:t>
        <w:br/>
        <w:t xml:space="preserve">      derecho a recibir reparaciones.  La Corte debe fijar por este concepto</w:t>
        <w:br/>
        <w:t xml:space="preserve">      una indemnización de US$30.000,00 (treinta mil dólares de los  Estados</w:t>
        <w:br/>
        <w:t xml:space="preserve">      Unidos de América) para aquellos que sufrieron  “daño  moral”  por  la</w:t>
        <w:br/>
        <w:t xml:space="preserve">      impunidad en la que permanece el asesinato de sus familiares;</w:t>
        <w:br/>
        <w:br/>
        <w:t xml:space="preserve">   e) en cuanto a las personas que no perdieron familiares pero que  también</w:t>
        <w:br/>
        <w:t xml:space="preserve">      sufrieron por la denegación de justicia, la Corte debe fijar  la  suma</w:t>
        <w:br/>
        <w:t xml:space="preserve">      de US$30.000,00 (treinta mil dólares de los Estados Unidos de América)</w:t>
        <w:br/>
        <w:t xml:space="preserve">      a cada sobreviviente.  Además, por el conjunto de  las  violaciones  a</w:t>
        <w:br/>
        <w:t xml:space="preserve">      los artículos 11, 12.2, 12.3, 13.2, 13.3 y 13.5, 16.1, 21.1, 21.2 y 24</w:t>
        <w:br/>
        <w:t xml:space="preserve">      de la Convención Americana solicitaron que la Corte fije  la  suma  de</w:t>
        <w:br/>
        <w:t xml:space="preserve">      US$25.000,00  (veinticinco  mil  dólares  de  los  Estados  Unidos  de</w:t>
        <w:br/>
        <w:t xml:space="preserve">      América) para cada sobreviviente y familiar de las personas ejecutadas</w:t>
        <w:br/>
        <w:t xml:space="preserve">      en la masacre, teniendo en cuenta que la militarización del país y  la</w:t>
        <w:br/>
        <w:t xml:space="preserve">      amenaza  constante  contra   los   sobrevivientes   imposibilitó   que</w:t>
        <w:br/>
        <w:t xml:space="preserve">      ejercieran sus derechos;</w:t>
        <w:br/>
        <w:br/>
        <w:t xml:space="preserve">   f) dado  el  cambio  de  vida  que  sufrieron  durante  muchos  años  los</w:t>
        <w:br/>
        <w:t xml:space="preserve">      sobrevivientes y familiares de las personas ejecutadas de la  masacre,</w:t>
        <w:br/>
        <w:t xml:space="preserve">      y la destrucción del tejido social de la  comunidad  maya,  que  tarda</w:t>
        <w:br/>
        <w:t xml:space="preserve">      mucho en recuperarse, la Corte debe fijar una  suma  en  equidad  para</w:t>
        <w:br/>
        <w:t xml:space="preserve">      cada sobreviviente por concepto de daño a su proyecto de vida;</w:t>
        <w:br/>
        <w:br/>
        <w:t xml:space="preserve">   g) a raíz de los hechos, el proyecto  de  vida  comunitario  de  Plan  de</w:t>
        <w:br/>
        <w:t xml:space="preserve">      Sánchez fue destruido.  Algunos miembros de  la  comunidad  se  vieron</w:t>
        <w:br/>
        <w:t xml:space="preserve">      impedidos de concluir sus estudios y se eliminó a toda una  generación</w:t>
        <w:br/>
        <w:t xml:space="preserve">      que hubiera estado  formada.   Por  ello,  es  necesario  dotar  a  la</w:t>
        <w:br/>
        <w:t xml:space="preserve">      comunidad  Plan  de  Sánchez  de  un  instituto   para   estudiar   el</w:t>
        <w:br/>
        <w:t xml:space="preserve">      diversificado, que beneficiaría a todas las comunidades afectadas  por</w:t>
        <w:br/>
        <w:t xml:space="preserve">      la  masacre.   Asimismo,  el  Estado  deberá  ofrecer  a   todos   los</w:t>
        <w:br/>
        <w:t xml:space="preserve">      descendientes de los sobrevivientes de la masacre, becas  de  estudios</w:t>
        <w:br/>
        <w:t xml:space="preserve">      de  diversificado  y  universitarios,  que  incluyan   desplazamiento,</w:t>
        <w:br/>
        <w:t xml:space="preserve">      alojamiento y manutención, y</w:t>
        <w:br/>
        <w:br/>
        <w:t xml:space="preserve">   h) la  Corte  debe  ordenar  al  Estado  que  conforme  una  comisión  de</w:t>
        <w:br/>
        <w:t xml:space="preserve">      identificación de sobrevivientes, a fin de que se identifique a  todas</w:t>
        <w:br/>
        <w:t xml:space="preserve">      las personas que tienen derecho a reparación; y establecer una reserva</w:t>
        <w:br/>
        <w:t xml:space="preserve">      de fondos suficiente para que una vez identificadas estas personas, se</w:t>
        <w:br/>
        <w:t xml:space="preserve">      cuente con  US$11.204.530,00  (once  millones  doscientos  cuatro  mil</w:t>
        <w:br/>
        <w:t xml:space="preserve">      quinientos treinta dólares de los  Estados  Unidos  de  América)  para</w:t>
        <w:br/>
        <w:t xml:space="preserve">      cancelar los montos que la Corte haya ordenado pagar por  concepto  de</w:t>
        <w:br/>
        <w:t xml:space="preserve">      los daños materiales e  inmateriales  a  los  derechohabientes  en  la</w:t>
        <w:br/>
        <w:t xml:space="preserve">      sentencia.</w:t>
        <w:br/>
        <w:br/>
        <w:br/>
        <w:t>Alegatos del Estado</w:t>
        <w:br/>
        <w:br/>
        <w:br/>
        <w:t>79.   El Estado señaló que:</w:t>
        <w:br/>
        <w:br/>
        <w:t xml:space="preserve">   a) no puede negar la necesidad de reivindicación por los daños  “morales”</w:t>
        <w:br/>
        <w:t xml:space="preserve">      y materiales producidos a las víctimas y familiares de la  aldea  Plan</w:t>
        <w:br/>
        <w:t xml:space="preserve">      de Sánchez, los cuales son irreparables;</w:t>
        <w:br/>
        <w:br/>
        <w:br/>
        <w:t xml:space="preserve">   b) el proceso de pago de las reparaciones económicas debe iniciar  en  el</w:t>
        <w:br/>
        <w:t xml:space="preserve">      año 2005, con el fin de que sea debidamente programado  y  planificado</w:t>
        <w:br/>
        <w:t xml:space="preserve">      en el Proyecto de Presupuesto General  de  Gastos  e  Ingresos  de  la</w:t>
        <w:br/>
        <w:t xml:space="preserve">      Nación 2005.  En el cumplimiento de  tal  proceso  se  debe  tomar  en</w:t>
        <w:br/>
        <w:t xml:space="preserve">      cuenta la dimensión de las necesidades y derechos que el  Estado  debe</w:t>
        <w:br/>
        <w:t xml:space="preserve">      garantizar a todos sus habitantes, así como  el  criterio  establecido</w:t>
        <w:br/>
        <w:t xml:space="preserve">      por la Corte en el sentido de que el  monto  de  las  reparaciones  no</w:t>
        <w:br/>
        <w:t xml:space="preserve">      puede implicar ni un enriquecimiento ni un  empobrecimiento  para  las</w:t>
        <w:br/>
        <w:t xml:space="preserve">      víctimas o sus sucesores, y</w:t>
        <w:br/>
        <w:br/>
        <w:t xml:space="preserve">      c)    las reparaciones económicas que se dicten deben  ser  ejecutadas</w:t>
        <w:br/>
        <w:t xml:space="preserve">      dentro del Programa Nacional  de  Resarcimiento,  de  acuerdo  con  lo</w:t>
        <w:br/>
        <w:t xml:space="preserve">      regulado en la legislación interna.  El Acuerdo Gubernativo  No.  258-</w:t>
        <w:br/>
        <w:t xml:space="preserve">      2003 del Presidente de la República, publicado en el Diario Oficial el</w:t>
        <w:br/>
        <w:t xml:space="preserve">      8 de mayo de 2003, estipula en su artículo 1 que el fin específico del</w:t>
        <w:br/>
        <w:t xml:space="preserve">      Programa será “el resarcimiento de  las  víctimas  de  violaciones  de</w:t>
        <w:br/>
        <w:t xml:space="preserve">      derechos humanos ocurridas durante el enfrentamiento armado  interno”.</w:t>
        <w:br/>
        <w:t xml:space="preserve">      Además, está establecido que dentro de los beneficiarios del  programa</w:t>
        <w:br/>
        <w:t xml:space="preserve">      se encuentran los de aquellos casos que con anterioridad al plan hayan</w:t>
        <w:br/>
        <w:t xml:space="preserve">      sido puestos en conocimiento de la  Comisión  Interamericana  y  estén</w:t>
        <w:br/>
        <w:t xml:space="preserve">      pendiente de pronunciamiento.</w:t>
        <w:br/>
        <w:br/>
        <w:t>Consideraciones de la Corte</w:t>
        <w:br/>
        <w:br/>
        <w:t xml:space="preserve">       80. El daño inmaterial puede comprender tanto los sufrimientos y las</w:t>
        <w:br/>
        <w:t xml:space="preserve">           aflicciones causados a las víctimas directas y a sus  allegados,</w:t>
        <w:br/>
        <w:t xml:space="preserve">           como  el  menoscabo  de  valores  muy  significativos  para  las</w:t>
        <w:br/>
        <w:t xml:space="preserve">           personas, así como las alteraciones, de carácter no  pecuniario,</w:t>
        <w:br/>
        <w:t xml:space="preserve">           en las condiciones de existencia de  las  víctimas.   No  siendo</w:t>
        <w:br/>
        <w:t xml:space="preserve">           posible  asignar  al  daño  inmaterial  un  preciso  equivalente</w:t>
        <w:br/>
        <w:t xml:space="preserve">           monetario, sólo puede, para los fines de la reparación  integral</w:t>
        <w:br/>
        <w:t xml:space="preserve">           a las víctimas, ser  objeto  de  compensación,  y  ello  de  dos</w:t>
        <w:br/>
        <w:t xml:space="preserve">           maneras.  En primer lugar, mediante el pago de una  cantidad  de</w:t>
        <w:br/>
        <w:t xml:space="preserve">           dinero que el Tribunal determine  en  aplicación  razonable  del</w:t>
        <w:br/>
        <w:t xml:space="preserve">           arbitrio judicial y en  términos  de  equidad.   Y,  en  segundo</w:t>
        <w:br/>
        <w:t xml:space="preserve">           lugar, mediante la realización de actos u  obras  de  alcance  o</w:t>
        <w:br/>
        <w:t xml:space="preserve">           repercusión públicos, tales como la transmisión de un mensaje de</w:t>
        <w:br/>
        <w:t xml:space="preserve">           reprobación oficial a las violaciones de los derechos humanos de</w:t>
        <w:br/>
        <w:t xml:space="preserve">           que se trata y de compromiso con los esfuerzos tendientes a  que</w:t>
        <w:br/>
        <w:t xml:space="preserve">           no vuelvan a ocurrir, que tengan como efecto la recuperación  de</w:t>
        <w:br/>
        <w:t xml:space="preserve">           la memoria de las víctimas, el reconocimiento de su  dignidad  y</w:t>
        <w:br/>
        <w:t xml:space="preserve">           el consuelo de sus deudos.  El primer aspecto de  la  reparación</w:t>
        <w:br/>
        <w:t xml:space="preserve">           de los daños inmateriales se analizará  en  esta  sección  y  el</w:t>
        <w:br/>
        <w:t xml:space="preserve">           segundo en la sección D) en este capítulo[257].</w:t>
        <w:br/>
        <w:br/>
        <w:br/>
        <w:t xml:space="preserve">       81. La jurisprudencia internacional  ha  establecido  reiteradamente</w:t>
        <w:br/>
        <w:t xml:space="preserve">           que la sentencia constituye per se una forma de reparación[258].</w:t>
        <w:br/>
        <w:t xml:space="preserve">            No obstante, en la sentencia de fondo emitida el 29 de abril de</w:t>
        <w:br/>
        <w:t xml:space="preserve">           2004, esta Corte estableció que hechos  como  los  del  presente</w:t>
        <w:br/>
        <w:t xml:space="preserve">           caso “que afectaron gravemente a los miembros  del  pueblo  maya</w:t>
        <w:br/>
        <w:t xml:space="preserve">           achí en su identidad y valores y que se desarrollaron dentro  de</w:t>
        <w:br/>
        <w:t xml:space="preserve">           un patrón de masacres, causan un impacto agravado que compromete</w:t>
        <w:br/>
        <w:t xml:space="preserve">           la responsabilidad internacional del Estado”[259], lo cual  toma</w:t>
        <w:br/>
        <w:t xml:space="preserve">           en cuenta al momento de resolver las reparaciones.</w:t>
        <w:br/>
        <w:br/>
        <w:br/>
        <w:t xml:space="preserve">       82. El Informe CEH estableció que:</w:t>
        <w:br/>
        <w:br/>
        <w:br/>
        <w:t xml:space="preserve">      durante el enfrentamiento armado se produjeron hechos  que  vulneraron</w:t>
        <w:br/>
        <w:t xml:space="preserve">      la existencia del pueblo maya por  los  atentados  que  se  consumaron</w:t>
        <w:br/>
        <w:t xml:space="preserve">      contra su integridad e identidad.  Los efectos de estas violaciones se</w:t>
        <w:br/>
        <w:t xml:space="preserve">      retroalimentan entre sí.  La  privación  de  determinadas  actividades</w:t>
        <w:br/>
        <w:t xml:space="preserve">      económicas, o el despojo de tierras, por ejemplo, afectó  tanto  a  la</w:t>
        <w:br/>
        <w:t xml:space="preserve">      alimentación y las condiciones físicas de la subsistencia, como a  los</w:t>
        <w:br/>
        <w:t xml:space="preserve">      referentes culturales en los cuales  se  ha  conformado  la  identidad</w:t>
        <w:br/>
        <w:t xml:space="preserve">      colectiva, un cúmulo de saberes y técnicas, el sistema  de  relaciones</w:t>
        <w:br/>
        <w:t xml:space="preserve">      sociales y de parentesco, la concepción  sagrada  de  la  tierra,  los</w:t>
        <w:br/>
        <w:t xml:space="preserve">      ritos religiosos de reciprocidad y pago a la naturaleza. Y  viceversa:</w:t>
        <w:br/>
        <w:t xml:space="preserve">      la vulneración de los derechos culturales, la represión de la  cultura</w:t>
        <w:br/>
        <w:t xml:space="preserve">      o los signos identitarios, el impedimento de  realizar  las  prácticas</w:t>
        <w:br/>
        <w:t xml:space="preserve">      religiosas  o  celebraciones,   dificultaron   reproducir   relaciones</w:t>
        <w:br/>
        <w:t xml:space="preserve">      sociales, tejer lazos de  parentesco,  dar  fluidez  a  las  prácticas</w:t>
        <w:br/>
        <w:t xml:space="preserve">      económicas,  y  fracturaron  el  sentido  de  la  pertenencia   a   un</w:t>
        <w:br/>
        <w:t xml:space="preserve">      colectivo[260].</w:t>
        <w:br/>
        <w:br/>
        <w:t xml:space="preserve">       83. En efecto, debido a la gravedad de los hechos del presente  caso</w:t>
        <w:br/>
        <w:t xml:space="preserve">           y la situación de impunidad en la que permanecen, la  intensidad</w:t>
        <w:br/>
        <w:t xml:space="preserve">           del sufrimiento causado a las víctimas, las alteraciones de  sus</w:t>
        <w:br/>
        <w:t xml:space="preserve">           condiciones de existencia, y las demás consecuencias de orden no</w:t>
        <w:br/>
        <w:t xml:space="preserve">           material o no pecuniario producidas, la Corte  estima  necesario</w:t>
        <w:br/>
        <w:t xml:space="preserve">           ordenar el  pago  de  una  compensación  por  concepto  de  daño</w:t>
        <w:br/>
        <w:t xml:space="preserve">           inmaterial, conforme a equidad[261].</w:t>
        <w:br/>
        <w:br/>
        <w:t xml:space="preserve">       84. Al valorar los  daños  inmateriales  causados  en  el  caso  sub</w:t>
        <w:br/>
        <w:t xml:space="preserve">           judice, la Corte ha tomado en consideración lo  manifestado  por</w:t>
        <w:br/>
        <w:t xml:space="preserve">           los señores Benjamín Manuel Jerónimo y Eulalio Grave Ramírez  en</w:t>
        <w:br/>
        <w:t xml:space="preserve">           sus declaraciones rendidas ante fedatario público  (supra  párr.</w:t>
        <w:br/>
        <w:t xml:space="preserve">           32.a  y  32.b),  y  por  los  señores  Juan   Manuel   Jerónimo,</w:t>
        <w:br/>
        <w:t xml:space="preserve">           Buenaventura Manuel Jerónimo y Narcisa Corazón Jerónimo  en  sus</w:t>
        <w:br/>
        <w:t xml:space="preserve">           testimonios rendidos ante este  Tribunal  durante  la  audiencia</w:t>
        <w:br/>
        <w:t xml:space="preserve">           pública (supra párr. 38.a, 38.b y 38.c), en  cuanto  a  que  los</w:t>
        <w:br/>
        <w:t xml:space="preserve">           daños  ocasionados  a  éstos  son  representativos  de  aquellos</w:t>
        <w:br/>
        <w:t xml:space="preserve">           producidos al resto de  las  víctimas,  quienes  en  su  mayoría</w:t>
        <w:br/>
        <w:t xml:space="preserve">           pertenecen al pueblo indígena maya achí.  Igualmente, esta Corte</w:t>
        <w:br/>
        <w:t xml:space="preserve">           ha tomado en cuenta lo manifestado por los señores Luis  Rodolfo</w:t>
        <w:br/>
        <w:t xml:space="preserve">           Ramírez García y José  Fernando  Moscoso  en  sus  declaraciones</w:t>
        <w:br/>
        <w:t xml:space="preserve">           rendidas ante fedatario público (supra párr. 32.c y 32.d), y los</w:t>
        <w:br/>
        <w:t xml:space="preserve">           peritajes de los señores Augusto Willemsen-Díaz y  Nieves  Gómez</w:t>
        <w:br/>
        <w:t xml:space="preserve">           Dupuis (supra párr. 38.d  y  38.e),  rendidos  ante  esta  Corte</w:t>
        <w:br/>
        <w:t xml:space="preserve">           durante la audiencia pública.</w:t>
        <w:br/>
        <w:br/>
        <w:t xml:space="preserve">       85. Este  Tribunal  observa  que  las  víctimas  del  presente  caso</w:t>
        <w:br/>
        <w:t xml:space="preserve">           pertenecientes  al  pueblo  indígena  maya,  de   la   comunidad</w:t>
        <w:br/>
        <w:t xml:space="preserve">           lingüística achí, poseen autoridades tradicionales y  formas  de</w:t>
        <w:br/>
        <w:t xml:space="preserve">           organización comunitaria propias, centradas  en  el  acuerdo  de</w:t>
        <w:br/>
        <w:t xml:space="preserve">           voluntades  colectivas  y  el  respeto.   Tienen   sus   propias</w:t>
        <w:br/>
        <w:t xml:space="preserve">           estructuras sociales, económicas y culturales. Para los miembros</w:t>
        <w:br/>
        <w:t xml:space="preserve">           de estas comunidades la armonía con el ambiente se  expresa  por</w:t>
        <w:br/>
        <w:t xml:space="preserve">           la relación espiritual que tienen con la  tierra,  la  forma  de</w:t>
        <w:br/>
        <w:t xml:space="preserve">           manejo de los recursos y el profundo respeto  a  la  naturaleza.</w:t>
        <w:br/>
        <w:t xml:space="preserve">           Las tradiciones, ritos y costumbres tienen un lugar esencial  en</w:t>
        <w:br/>
        <w:t xml:space="preserve">           su  vida  comunitaria.   Su  espiritualidad  se  refleja  en  la</w:t>
        <w:br/>
        <w:t xml:space="preserve">           estrecha relación entre los vivos y los muertos, y se expresa  a</w:t>
        <w:br/>
        <w:t xml:space="preserve">           partir de la práctica de los  rituales  de  entierro,  como  una</w:t>
        <w:br/>
        <w:t xml:space="preserve">           forma de permanente contacto y solidaridad con sus  antepasados.</w:t>
        <w:br/>
        <w:t xml:space="preserve">           La transmisión de la  cultura  y  del  conocimiento  es  un  rol</w:t>
        <w:br/>
        <w:t xml:space="preserve">           asignado a los ancianos y las mujeres.</w:t>
        <w:br/>
        <w:br/>
        <w:t xml:space="preserve">       86. Dado que las víctimas en este caso son parte  del  pueblo  maya,</w:t>
        <w:br/>
        <w:t xml:space="preserve">           este Tribunal considera que la reparación individual tiene  como</w:t>
        <w:br/>
        <w:t xml:space="preserve">           un componente importante las reparaciones que esta Corte  otorga</w:t>
        <w:br/>
        <w:t xml:space="preserve">           más adelante a los miembros de las comunidades en su conjunto.</w:t>
        <w:br/>
        <w:br/>
        <w:t xml:space="preserve">       87. Teniendo en cuenta lo anterior, así como las  distintas  facetas</w:t>
        <w:br/>
        <w:t xml:space="preserve">           del daño aducidas por la Comisión y por los  representantes,  la</w:t>
        <w:br/>
        <w:t xml:space="preserve">           Corte fija  en  equidad  el  valor  de  las  compensaciones  por</w:t>
        <w:br/>
        <w:t xml:space="preserve">           concepto de daño inmaterial, la cual deberá ser entregada a cada</w:t>
        <w:br/>
        <w:t xml:space="preserve">           una de las víctimas, según lo estipulado en los cuadros  de  los</w:t>
        <w:br/>
        <w:t xml:space="preserve">           párrafos 88 literales a y b, y 89 literales a y b de la presente</w:t>
        <w:br/>
        <w:t xml:space="preserve">           Sentencia, y de conformidad con los siguientes parámetros:</w:t>
        <w:br/>
        <w:br/>
        <w:br/>
        <w:t xml:space="preserve">   a) se debe tomar en consideración que las víctimas no  pudieron  enterrar</w:t>
        <w:br/>
        <w:t xml:space="preserve">      debidamente a sus familiares ejecutados en la masacre ni practicar los</w:t>
        <w:br/>
        <w:t xml:space="preserve">      ritos funerarios según sus costumbres.  Asimismo,  se  debe  tomar  en</w:t>
        <w:br/>
        <w:t xml:space="preserve">      cuenta la especial significación  que  para  la  cultura  maya,  y  en</w:t>
        <w:br/>
        <w:t xml:space="preserve">      particular, para la maya achí,  tienen  los  ritos  funerarios,  y  la</w:t>
        <w:br/>
        <w:t xml:space="preserve">      dimensión del daño que produjo a las  víctimas  que  éstos  no  fueran</w:t>
        <w:br/>
        <w:t xml:space="preserve">      respetados.   Además,  está  probado  que  por  las   condiciones   de</w:t>
        <w:br/>
        <w:t xml:space="preserve">      descomposición y calcinación en  que  fueron  encontrados  los  restos</w:t>
        <w:br/>
        <w:t xml:space="preserve">      después de las exhumaciones practicadas en 1994 y 1996,  sólo  algunas</w:t>
        <w:br/>
        <w:t xml:space="preserve">      víctimas pudieron enterrar a sus familiares y realizar las  ceremonias</w:t>
        <w:br/>
        <w:t xml:space="preserve">      correspondientes (supra párr. 49.3, 49.6, 49.7, 49.13 y 49.14);</w:t>
        <w:br/>
        <w:br/>
        <w:br/>
        <w:t xml:space="preserve">   b) se debe apreciar que  las  víctimas  del  presente  caso  no  pudieron</w:t>
        <w:br/>
        <w:t xml:space="preserve">      celebrar  libremente  ceremonias,  ritos   u   otras   manifestaciones</w:t>
        <w:br/>
        <w:t xml:space="preserve">      tradicionales durante un tiempo,  lo  que  afectó  la  reproducción  y</w:t>
        <w:br/>
        <w:t xml:space="preserve">      transmisión de su cultura.  Asimismo, está probado que con  la  muerte</w:t>
        <w:br/>
        <w:t xml:space="preserve">      de las mujeres y los ancianos, transmisores orales de la cultura  maya</w:t>
        <w:br/>
        <w:t xml:space="preserve">      achí, se produjo un vacío cultural (supra párr. 49.12 y 49.13);</w:t>
        <w:br/>
        <w:br/>
        <w:t xml:space="preserve">   c) se deben tener en consideración los daños provocados  a  las  víctimas</w:t>
        <w:br/>
        <w:t xml:space="preserve">      por la permanente presencia, vigilancia y represión militar a  la  que</w:t>
        <w:br/>
        <w:t xml:space="preserve">      fueron sometidas.  También está establecido que  las  víctimas  fueron</w:t>
        <w:br/>
        <w:t xml:space="preserve">      forzadas a patrullar con sus victimarios y a convivir con ellos en las</w:t>
        <w:br/>
        <w:t xml:space="preserve">      áreas comunes del  municipio.   Las  víctimas  fueron  estigmatizadas,</w:t>
        <w:br/>
        <w:t xml:space="preserve">      señaladas como “guerrilleros”  y,  como  tales,  responsables  de  los</w:t>
        <w:br/>
        <w:t xml:space="preserve">      hechos.  Todas las anteriores situaciones  generaron  sentimientos  de</w:t>
        <w:br/>
        <w:t xml:space="preserve">      terror,   paralización,   inseguridad,    frustración,    humillación,</w:t>
        <w:br/>
        <w:t xml:space="preserve">      culpabilidad y dolor en las víctimas, lo cual  ha  causado  una  grave</w:t>
        <w:br/>
        <w:t xml:space="preserve">      alteración en sus condiciones  de  existencia,  y  en  sus  relaciones</w:t>
        <w:br/>
        <w:t xml:space="preserve">      familiares y comunitarias (supra párr. 49.15 y 49.17);</w:t>
        <w:br/>
        <w:br/>
        <w:br/>
        <w:t xml:space="preserve">   d) se deben tomar en cuenta los  daños  inmateriales  ocasionados  a  los</w:t>
        <w:br/>
        <w:t xml:space="preserve">      miembros de  la  comunidad  de  Plan  de  Sánchez  con  motivo  de  la</w:t>
        <w:br/>
        <w:t xml:space="preserve">      militarización  de  su  aldea.   Está  probado   que   la   estructura</w:t>
        <w:br/>
        <w:t xml:space="preserve">      comunitaria tradicional de Plan  de  Sánchez  fue  sustituida  por  un</w:t>
        <w:br/>
        <w:t xml:space="preserve">      sistema de control militarista y  vertical,  en  el  que  los  líderes</w:t>
        <w:br/>
        <w:t xml:space="preserve">      naturales de la comunidad no pudieron continuar desempeñando su rol  y</w:t>
        <w:br/>
        <w:t xml:space="preserve">      fueron reemplazados por las autoridades militares (supra párr. 49.16);</w:t>
        <w:br/>
        <w:br/>
        <w:t xml:space="preserve">   e) se debe estimar que los hechos del presente caso se  mantienen  en  la</w:t>
        <w:br/>
        <w:t xml:space="preserve">      impunidad, lo que ha causado a las víctimas frustración, impotencia  y</w:t>
        <w:br/>
        <w:t xml:space="preserve">      profundo dolor.   Está  probado  que  las  víctimas  permanecieron  en</w:t>
        <w:br/>
        <w:t xml:space="preserve">      completo silencio, sin poder hablar ni denunciar lo ocurrido por  casi</w:t>
        <w:br/>
        <w:t xml:space="preserve">      diez años.  Después de presentada la denuncia en diciembre de 1992, el</w:t>
        <w:br/>
        <w:t xml:space="preserve">      proceso penal se ha caracterizado por el retardo en la investigación y</w:t>
        <w:br/>
        <w:t xml:space="preserve">      por la negligencia del Ministerio Público  (supra  párr.  49.6,  49.8,</w:t>
        <w:br/>
        <w:t xml:space="preserve">      49.9, 49.18 y 49.19);</w:t>
        <w:br/>
        <w:br/>
        <w:t xml:space="preserve">   f) se debe considerar que la discriminación a la que han  sido  sometidas</w:t>
        <w:br/>
        <w:t xml:space="preserve">      las víctimas ha afectado sus posibilidades de acceder a  la  justicia,</w:t>
        <w:br/>
        <w:t xml:space="preserve">      lo  que  ha  generado   en   ellas   sentimientos   de   exclusión   y</w:t>
        <w:br/>
        <w:t xml:space="preserve">      desvalorización (supra párr. 49.18), y</w:t>
        <w:br/>
        <w:br/>
        <w:t xml:space="preserve">   g) se debe tomar en cuenta, como consecuencia  de  los  hechos,  que  las</w:t>
        <w:br/>
        <w:t xml:space="preserve">      víctimas han visto afectada su salud física y psicológica, y requieren</w:t>
        <w:br/>
        <w:t xml:space="preserve">      de atención y tratamiento (supra párr. 49.17).</w:t>
        <w:br/>
        <w:br/>
        <w:t>88.   Con base en lo anterior, la Corte  fija  en  equidad  la  cantidad  de</w:t>
        <w:br/>
        <w:t>US$20.000,00 (veinte mil dólares de los Estados  Unidos  de  América)  o  su</w:t>
        <w:br/>
        <w:t>equivalente en moneda nacional del Estado, para cada  una  de  las  víctimas</w:t>
        <w:br/>
        <w:t>que se indican en los literales a y b del presente párrafo, por concepto  de</w:t>
        <w:br/>
        <w:t>daño inmaterial, de conformidad con los párrafos 64 y 65 de esta  Sentencia.</w:t>
        <w:br/>
        <w:t xml:space="preserve"> La compensación de los daños inmateriales ocasionados por  las  violaciones</w:t>
        <w:br/>
        <w:t>declaradas en el presente caso, a favor de las víctimas identificadas es  la</w:t>
        <w:br/>
        <w:t>siguiente:</w:t>
        <w:br/>
        <w:br/>
        <w:t xml:space="preserve">      a)    De la comunidad de Plan de Sánchez</w:t>
        <w:br/>
        <w:br/>
        <w:t>|Víctimas sobrevivientes                 |Daño Inmaterial    |</w:t>
        <w:br/>
        <w:t>|Carmen Corazón Jerónimo                 |US$20.000,00       |</w:t>
        <w:br/>
        <w:t>|Narcisa Corazón Jerónimo                |US$20.000,00       |</w:t>
        <w:br/>
        <w:t>|Margarita Grave Cajbón                  |US$20.000,00       |</w:t>
        <w:br/>
        <w:t>|Tomás Grave Cajbón                      |US$20.000,00       |</w:t>
        <w:br/>
        <w:t>|Valerio Grave Cajbón                    |US$20.000,00       |</w:t>
        <w:br/>
        <w:t>|Eulalio Grave Ramírez                   |US$20.000,00       |</w:t>
        <w:br/>
        <w:t>|Benjamín Manuel Jerónimo                |US$20.000,00       |</w:t>
        <w:br/>
        <w:t>|Juan Manuel Jerónimo                    |US$20.000,00       |</w:t>
        <w:br/>
        <w:t>|Esteban Manuel Jerónimo                 |US$20.000,00       |</w:t>
        <w:br/>
        <w:t>|Buenaventura Manuel Jerónimo            |US$20.000,00       |</w:t>
        <w:br/>
        <w:t>|Plácido Jerónimo Grave                  |US$20.000,00       |</w:t>
        <w:br/>
        <w:t>|Margarita Ivoy                          |US$20.000,00       |</w:t>
        <w:br/>
        <w:t>|Salvador Jerónimo Sánchez               |US$20.000,00       |</w:t>
        <w:br/>
        <w:t>|Juan Grave Ramírez                      |US$20.000,00       |</w:t>
        <w:br/>
        <w:t>|Andrea Ramírez                          |US$20.000,00       |</w:t>
        <w:br/>
        <w:t>|Tomás Jerónimo Sánchez                  |US$20.000,00       |</w:t>
        <w:br/>
        <w:t>|María Cristina Reyes Álvarez            |US$20.000,00       |</w:t>
        <w:br/>
        <w:t>|Jorge Luis Reyes Álvarez                |US$20.000,00       |</w:t>
        <w:br/>
        <w:t>|César Augusto Reyes Álvarez             |US$20.000,00       |</w:t>
        <w:br/>
        <w:t>|Juan Álvarez Pérez                      |US$20.000,00       |</w:t>
        <w:br/>
        <w:t>|Alejandro Grave Oxlaj                   |US$20.000,00       |</w:t>
        <w:br/>
        <w:t>|Francisca Juárez Manuel                 |US$20.000,00       |</w:t>
        <w:br/>
        <w:t>|Juliana Rojas                           |US$20.000,00       |</w:t>
        <w:br/>
        <w:t>|Adrián Cajbón Jerónimo                  |US$20.000,00       |</w:t>
        <w:br/>
        <w:t>|Emiliana Grave.                         |US$20.000,00       |</w:t>
        <w:br/>
        <w:t>|Eugenia Ivoy.                           |US$20.000,00       |</w:t>
        <w:br/>
        <w:t>|Guadalupe Cajbón Jerónimo               |US$20.000,00       |</w:t>
        <w:br/>
        <w:t>|Luis Cajbón Oxlaj                       |US$20.000,00       |</w:t>
        <w:br/>
        <w:t>|Prudencia Cajbón Jerónimo               |US$20.000,00       |</w:t>
        <w:br/>
        <w:t>|Juan Cajbón Corazón                     |US$20.000,00       |</w:t>
        <w:br/>
        <w:t>|Ezequiel Grave Oxlaj                    |US$20.000,00       |</w:t>
        <w:br/>
        <w:t>|Andrés Grave Valey                      |US$20.000,00       |</w:t>
        <w:br/>
        <w:t>|Faustina Cojóm Manuel                   |US$20.000,00       |</w:t>
        <w:br/>
        <w:t>|TOTAL                                   |US$660.000,00      |</w:t>
        <w:br/>
        <w:br/>
        <w:br/>
        <w:br/>
        <w:br/>
        <w:t xml:space="preserve">      b)    De otras comunidades</w:t>
        <w:br/>
        <w:br/>
        <w:t>|Víctimas sobrevivientes                 |Daño Inmaterial    |</w:t>
        <w:br/>
        <w:t>|Patricia Álvarez Alvarado               |US$20.000,00       |</w:t>
        <w:br/>
        <w:t>|Leticia Álvarez Alvarado                |US$20.000,00       |</w:t>
        <w:br/>
        <w:t>|Lucrecia Álvarez Alvarado               |US$20.000,00       |</w:t>
        <w:br/>
        <w:t>|Silvia Álvarez Alvarado                 |US$20.000,00       |</w:t>
        <w:br/>
        <w:t>|Felisa o Feliciana Padilla              |US$20.000,00       |</w:t>
        <w:br/>
        <w:t>|Juan Álvarez Pérez                      |US$20.000,00       |</w:t>
        <w:br/>
        <w:t>|Margarita Osorio Manuel                 |US$20.000,00       |</w:t>
        <w:br/>
        <w:t>|Pablo Grave Cajbón                      |US$20.000,00       |</w:t>
        <w:br/>
        <w:t>|Pedro Grave Cajbón                      |US$20.000,00       |</w:t>
        <w:br/>
        <w:t>|Tomás Cajbón Manuel                     |US$20.000,00       |</w:t>
        <w:br/>
        <w:t>|Domingo Cajbón Manuel                   |US$20.000,00       |</w:t>
        <w:br/>
        <w:t>|Gregoria Tecú Chajáj                    |US$20.000,00       |</w:t>
        <w:br/>
        <w:t>|Juana Tecú Chajáj                       |US$20.000,00       |</w:t>
        <w:br/>
        <w:t>|Toribio Tecú Chajáj                     |US$20.000,00       |</w:t>
        <w:br/>
        <w:t>|Felisa Tecú Chajáj                      |US$20.000,00       |</w:t>
        <w:br/>
        <w:t>|Alberto Morales Iboy                    |US$20.000,00       |</w:t>
        <w:br/>
        <w:t>|Eugenia Morales Iboy                    |US$20.000,00       |</w:t>
        <w:br/>
        <w:t>|Carlos Rafael Jerónimo Sánchez          |US$20.000,00       |</w:t>
        <w:br/>
        <w:t>|Hermenegildo Jerónimo Sánchez           |US$20.000,00       |</w:t>
        <w:br/>
        <w:t>|María Rogelia Jerónimo Corazón          |US$20.000,00       |</w:t>
        <w:br/>
        <w:t>|Tomasa Jerónimo Corazón                 |US$20.000,00       |</w:t>
        <w:br/>
        <w:t>|Pablo García Pérez                      |US$20.000,00       |</w:t>
        <w:br/>
        <w:t>|María García Pérez                      |US$20.000,00       |</w:t>
        <w:br/>
        <w:t>|Josefina García Pérez                   |US$20.000,00       |</w:t>
        <w:br/>
        <w:t>|Maribel García Pérez                    |US$20.000,00       |</w:t>
        <w:br/>
        <w:t>|Mario García Pérez                      |US$20.000,00       |</w:t>
        <w:br/>
        <w:t>|Cornelio García Pérez                   |US$20.000,00       |</w:t>
        <w:br/>
        <w:t>|María Hernández Galeano                 |US$20.000,00       |</w:t>
        <w:br/>
        <w:t>|Jesús Hernández González                |US$20.000,00       |</w:t>
        <w:br/>
        <w:t>|Vicente Orellana Morales                |US$20.000,00       |</w:t>
        <w:br/>
        <w:t>|Miguel Orellana Morales                 |US$20.000,00       |</w:t>
        <w:br/>
        <w:t>|Gumercindo Orellana Morales             |US$20.000,00       |</w:t>
        <w:br/>
        <w:t>|Margarita Morales Pérez                 |US$20.000,00       |</w:t>
        <w:br/>
        <w:t>|Juan Morales Pérez                      |US$20.000,00       |</w:t>
        <w:br/>
        <w:t>|César Augusto Morales Pérez             |US$20.000,00       |</w:t>
        <w:br/>
        <w:t>|Inés Pérez García                       |US$20.000,00       |</w:t>
        <w:br/>
        <w:t>|Celestino Morales Pérez                 |US$20.000,00       |</w:t>
        <w:br/>
        <w:t>|Sarvelio Morales Pérez                  |US$20.000,00       |</w:t>
        <w:br/>
        <w:t>|Bernarda Morales Pérez                  |US$20.000,00       |</w:t>
        <w:br/>
        <w:t>|Aura Marina Morales Pérez               |US$20.000,00       |</w:t>
        <w:br/>
        <w:t>|Raúl Morales Pérez                      |US$20.000,00       |</w:t>
        <w:br/>
        <w:t>|Angélica Morales Pérez                  |US$20.000,00       |</w:t>
        <w:br/>
        <w:t>|Daniel Tecú Manuel                      |US$20.000,00       |</w:t>
        <w:br/>
        <w:t>|María Herlinda Tecú Manuel              |US$20.000,00       |</w:t>
        <w:br/>
        <w:t>|María Marta Manuel Tecú                 |US$20.000,00       |</w:t>
        <w:br/>
        <w:t>|María Modesta Hernández Ic              |US$20.000,00       |</w:t>
        <w:br/>
        <w:t>|Jacinto Ic Sesám                        |US$20.000,00       |</w:t>
        <w:br/>
        <w:t>|Antonia Manuel Sis                      |US$20.000,00       |</w:t>
        <w:br/>
        <w:t>|Francisco García López                  |US$20.000,00       |</w:t>
        <w:br/>
        <w:t>|Ricarda García López                    |US$20.000,00       |</w:t>
        <w:br/>
        <w:t>|Santos García Morales                   |US$20.000,00       |</w:t>
        <w:br/>
        <w:t>|Carmen Tejeda Orellana                  |US$20.000,00       |</w:t>
        <w:br/>
        <w:t>|Fermina Reyes Reyes                     |US$20.000,00       |</w:t>
        <w:br/>
        <w:t>|Lucía Raxcacó Sesám                     |US$20.000,00       |</w:t>
        <w:br/>
        <w:t>|Domingo Raxcacó Sesám                   |US$20.000,00       |</w:t>
        <w:br/>
        <w:t>|Teresa Tecú                             |US$20.000,00       |</w:t>
        <w:br/>
        <w:t>|Víctor Morales Alvarado                 |US$20.000,00       |</w:t>
        <w:br/>
        <w:t>|Jerónimo Morales Alvarado               |US$20.000,00       |</w:t>
        <w:br/>
        <w:t>|María Concepción Morales Alvarado       |US$20.000,00       |</w:t>
        <w:br/>
        <w:t>|Nicolasa Ixtecoc                        |US$20.000,00       |</w:t>
        <w:br/>
        <w:t>|José Morales Juárez                     |US$20.000,00       |</w:t>
        <w:br/>
        <w:t>|María Morales Juárez                    |US$20.000,00       |</w:t>
        <w:br/>
        <w:t>|Pedrina Morales Juárez                  |US$20.000,00       |</w:t>
        <w:br/>
        <w:t>|Gregoria Jerónimo Ixpatá                |US$20.000,00       |</w:t>
        <w:br/>
        <w:t>|Darío López Juárez                      |US$20.000,00       |</w:t>
        <w:br/>
        <w:t>|Emiliana López Juárez                   |US$20.000,00       |</w:t>
        <w:br/>
        <w:t>|Julia López Juárez                      |US$20.000,00       |</w:t>
        <w:br/>
        <w:t>|Toribio Morales Jerónimo                |US$20.000,00       |</w:t>
        <w:br/>
        <w:t>|María Griselda Reyes Mejicanos          |US$20.000,00       |</w:t>
        <w:br/>
        <w:t>|Alvaro Rocael Reyes Mejicanos           |US$20.000,00       |</w:t>
        <w:br/>
        <w:t>|Lázaro o Pedro Alvarado Manuel          |US$20.000,00       |</w:t>
        <w:br/>
        <w:t>|Julia Manuel                            |US$20.000,00       |</w:t>
        <w:br/>
        <w:t>|Julia Raxcacó Manuel                    |US$20.000,00       |</w:t>
        <w:br/>
        <w:t>|Balbino Cajbón Cortéz                   |US$20.000,00       |</w:t>
        <w:br/>
        <w:t>|Paulina Grave Oxlaj                     |US$20.000,00       |</w:t>
        <w:br/>
        <w:t>|Emiliana Grave López                    |US$20.000,00       |</w:t>
        <w:br/>
        <w:t>|Francisco Cortéz Xitumul                |US$20.000,00       |</w:t>
        <w:br/>
        <w:t>|Juliana Tecú Grave                      |US$20.000,00       |</w:t>
        <w:br/>
        <w:t>|Juan Galeano                            |US$20.000,00       |</w:t>
        <w:br/>
        <w:t>|Rosario Galeano                         |US$20.000,00       |</w:t>
        <w:br/>
        <w:t>|Julia o Juliana Juárez                  |US$20.000,00       |</w:t>
        <w:br/>
        <w:t>|Simeona Corazón Galeano                 |US$20.000,00       |</w:t>
        <w:br/>
        <w:t>|Catalina Galeano                        |US$20.000,00       |</w:t>
        <w:br/>
        <w:t>|Francisca Caballeros                    |US$20.000,00       |</w:t>
        <w:br/>
        <w:t>|Pablo Guzmán Reyes                      |US$20.000,00       |</w:t>
        <w:br/>
        <w:t>|María de Jesús Alvarado                 |US$20.000,00       |</w:t>
        <w:br/>
        <w:t>|Zuleta Soto Tejada                      |US$20.000,00       |</w:t>
        <w:br/>
        <w:t>|Ricardo Tecú Manuel                     |US$20.000,00       |</w:t>
        <w:br/>
        <w:t>|Natividad Morales                       |US$20.000,00       |</w:t>
        <w:br/>
        <w:t>|Sabina Tejeda                           |US$20.000,00       |</w:t>
        <w:br/>
        <w:t>|Héctor Manuel García Mejicanos          |US$20.000,00       |</w:t>
        <w:br/>
        <w:t>|TOTAL                                   |US$1.820.000,00    |</w:t>
        <w:br/>
        <w:br/>
        <w:t>89.   Asimismo, la  Corte  fija  en  equidad  la  cantidad  de  US$20.000,00</w:t>
        <w:br/>
        <w:t>(veinte mil dólares de los Estados Unidos de América) o  su  equivalente  en</w:t>
        <w:br/>
        <w:t>moneda nacional del Estado, para cada una de las víctimas que se indican  en</w:t>
        <w:br/>
        <w:t>los literales a y b del presente párrafo, por concepto de  daño  inmaterial,</w:t>
        <w:br/>
        <w:t>respecto de quienes no se aportó documento idóneo  para  su  identificación.</w:t>
        <w:br/>
        <w:t>Dicha cantidad deberá ser entregada a las víctimas, de conformidad  con  los</w:t>
        <w:br/>
        <w:t>párrafos 64, 65 y 67 de la presente Sentencia.</w:t>
        <w:br/>
        <w:br/>
        <w:br/>
        <w:t xml:space="preserve">           a) De la comunidad de Plan de Sánchez</w:t>
        <w:br/>
        <w:br/>
        <w:br/>
        <w:t>|Víctimas sobrevivientes             |Daño Inmaterial |</w:t>
        <w:br/>
        <w:t>|Guillermo Toj Manuel                |US$20.000,00    |</w:t>
        <w:br/>
        <w:t>|Guillermo Toj Manuel                |US$20.000,00    |</w:t>
        <w:br/>
        <w:t>|Juana Álvarez Pérez                 |US$20.000,00    |</w:t>
        <w:br/>
        <w:t>|Jorge Álvarez Pérez                 |US$20.000,00    |</w:t>
        <w:br/>
        <w:t>|Víctor Manuel Reyes García          |US$20.000,00    |</w:t>
        <w:br/>
        <w:t>|Lorenza Cajbón Grave                |US$20.000,00    |</w:t>
        <w:br/>
        <w:t>|José María Cajbón Grave             |US$20.000,00    |</w:t>
        <w:br/>
        <w:t>|Emilia o Emiliana Cajbón Grave      |US$20.000,00    |</w:t>
        <w:br/>
        <w:t>|Alejandro Grave                     |US$20.000,00    |</w:t>
        <w:br/>
        <w:t>|Enrique Cajbón Jerónimo             |US$20.000,00    |</w:t>
        <w:br/>
        <w:t>|Francisca Galeano Galeano           |US$20.000,00    |</w:t>
        <w:br/>
        <w:t>|Plácido Jerónimo Grave              |US$20.000,00    |</w:t>
        <w:br/>
        <w:t>|TOTAL                               |US$240.000,00   |</w:t>
        <w:br/>
        <w:br/>
        <w:br/>
        <w:t xml:space="preserve">      b)    De otras comunidades</w:t>
        <w:br/>
        <w:br/>
        <w:t>|Víctimas sobrevivientes              |Daño Inmaterial |</w:t>
        <w:br/>
        <w:t>|Felipe Antonio Álvarez Alvarado      |US$20.000,00    |</w:t>
        <w:br/>
        <w:t>|Basilio Tecú Chajáj                  |US$20.000,00    |</w:t>
        <w:br/>
        <w:t>|Julio Tecú Chajáj                    |US$20.000,00    |</w:t>
        <w:br/>
        <w:t>|Modesta Hernández                    |US$20.000,00    |</w:t>
        <w:br/>
        <w:t>|Eduviges Orellana Morales            |US$20.000,00    |</w:t>
        <w:br/>
        <w:t>|Julián Morales Pérez                 |US$20.000,00    |</w:t>
        <w:br/>
        <w:t>|María del Carmen Morales Pérez       |US$20.000,00    |</w:t>
        <w:br/>
        <w:t>|Lauro García Morales                 |US$20.000,00    |</w:t>
        <w:br/>
        <w:t>|Inocenta Morales López               |US$20.000,00    |</w:t>
        <w:br/>
        <w:t>|Bairon Eduardo Tejeda Reyes          |US$20.000,00    |</w:t>
        <w:br/>
        <w:t>|Delvin Donaldo Tejeda Reyes          |US$20.000,00    |</w:t>
        <w:br/>
        <w:t>|Víctor Aníbal Tejeda Reyes           |US$20.000,00    |</w:t>
        <w:br/>
        <w:t>|María Elena Tejeda Reyes             |US$20.000,00    |</w:t>
        <w:br/>
        <w:t>|Pedro Raxcacó Sesám                  |US$20.000,00    |</w:t>
        <w:br/>
        <w:t>|Rufino Raxcacó Sesám                 |US$20.000,00    |</w:t>
        <w:br/>
        <w:t>|Catalina Raxcacó Sesám               |US$20.000,00    |</w:t>
        <w:br/>
        <w:t>|Dolores Morales Alvarado             |US$20.000,00    |</w:t>
        <w:br/>
        <w:t>|José León Alvarado                   |US$20.000,00    |</w:t>
        <w:br/>
        <w:t>|Alberto Morales Juárez               |US$20.000,00    |</w:t>
        <w:br/>
        <w:t>|Francisco Morales Juárez             |US$20.000,00    |</w:t>
        <w:br/>
        <w:t>|Juana Morales Juárez                 |US$20.000,00    |</w:t>
        <w:br/>
        <w:t>|María Juliana Morales Juárez         |US$20.000,00    |</w:t>
        <w:br/>
        <w:t>|Ceferino Jerónimo Ixpatá             |US$20.000,00    |</w:t>
        <w:br/>
        <w:t>|Rosa Jerónimo Ixpatá                 |US$20.000,00    |</w:t>
        <w:br/>
        <w:t>|Juana Jerónimo Ixpatá                |US$20.000,00    |</w:t>
        <w:br/>
        <w:t>|Pablo Jerónimo Ixpatá                |US$20.000,00    |</w:t>
        <w:br/>
        <w:t>|Roberto Jerónimo Ixpatá              |US$20.000,00    |</w:t>
        <w:br/>
        <w:t>|Regina López Juárez                  |US$20.000,00    |</w:t>
        <w:br/>
        <w:t>|Roberta López Juárez                 |US$20.000,00    |</w:t>
        <w:br/>
        <w:t>|Eustaquio Morales Jerónimo           |US$20.000,00    |</w:t>
        <w:br/>
        <w:t>|Bernardino Morales Jerónimo          |US$20.000,00    |</w:t>
        <w:br/>
        <w:t>|Pedrina Reyes Mejicanos              |US$20.000,00    |</w:t>
        <w:br/>
        <w:t>|Hermelinda Reyes Mejicanos           |US$20.000,00    |</w:t>
        <w:br/>
        <w:t>|Rogelia Reyes Mejicanos              |US$20.000,00    |</w:t>
        <w:br/>
        <w:t>|Jesús Reyes Mejicanos                |US$20.000,00    |</w:t>
        <w:br/>
        <w:t>|Angela Juárez Chen                   |US$20.000,00    |</w:t>
        <w:br/>
        <w:t>|Manuel Ampérez Corazón               |US$20.000,00    |</w:t>
        <w:br/>
        <w:t>|Albino Cajbón                        |US$20.000,00    |</w:t>
        <w:br/>
        <w:t>|Marta Galeano                        |US$20.000,00    |</w:t>
        <w:br/>
        <w:t>|Celestino Morales García             |US$20.000,00    |</w:t>
        <w:br/>
        <w:t>|Benedicto Morales García             |US$20.000,00    |</w:t>
        <w:br/>
        <w:t>|Florentino Morales García            |US$20.000,00    |</w:t>
        <w:br/>
        <w:t>|Hermelinda Morales García            |US$20.000,00    |</w:t>
        <w:br/>
        <w:t>|Pedrina Morales García               |US$20.000,00    |</w:t>
        <w:br/>
        <w:t>|Rufino Morales García                |US$20.000,00    |</w:t>
        <w:br/>
        <w:t>|Hilario Galeano                      |US$20.000,00    |</w:t>
        <w:br/>
        <w:t>|Silvestre Galeano                    |US$20.000,00    |</w:t>
        <w:br/>
        <w:t>|Bernardo Tecú González               |US$20.000,00    |</w:t>
        <w:br/>
        <w:t>|Victoria Tecú González               |US$20.000,00    |</w:t>
        <w:br/>
        <w:t>|Paulina Tecú González                |US$20.000,00    |</w:t>
        <w:br/>
        <w:t>|Paulina Guzmán                       |US$20.000,00    |</w:t>
        <w:br/>
        <w:t>|Pedrina Soto Martínez                |US$20.000,00    |</w:t>
        <w:br/>
        <w:t>|Demetrio Soto Martínez               |US$20.000,00    |</w:t>
        <w:br/>
        <w:t>|Pedro Soto Martínez                  |US$20.000,00    |</w:t>
        <w:br/>
        <w:t>|Isabel Soto Martínez                 |US$20.000,00    |</w:t>
        <w:br/>
        <w:t>|Martina Soto Martínez                |US$20.000,00    |</w:t>
        <w:br/>
        <w:t>|Carmelina Soto Martínez              |US$20.000,00    |</w:t>
        <w:br/>
        <w:t>|Zoila Soto Martínez                  |US$20.000,00    |</w:t>
        <w:br/>
        <w:t>|Sebelia Soto Martínez                |US$20.000,00    |</w:t>
        <w:br/>
        <w:t>|Rodolfo Soto Martínez                |US$20.000,00    |</w:t>
        <w:br/>
        <w:t>|Maruca Martínez García               |US$20.000,00    |</w:t>
        <w:br/>
        <w:t>|Ana María Tecú Morales               |US$20.000,00    |</w:t>
        <w:br/>
        <w:t>|Irena Tejada Orellana                |US$20.000,00    |</w:t>
        <w:br/>
        <w:t>|OdiliaTejeda Orellana                |US$20.000,00    |</w:t>
        <w:br/>
        <w:t>|Telma Tejeda Orellana                |US$20.000,00    |</w:t>
        <w:br/>
        <w:t>|Daniel Tejeda Orellana               |US$20.000,00    |</w:t>
        <w:br/>
        <w:t>|Eulalio Tejeda                       |US$20.000,00    |</w:t>
        <w:br/>
        <w:t>|Mercedes Orellana García             |US$20.000,00    |</w:t>
        <w:br/>
        <w:t>|Salvador Manuel Jerónimo             |US$20.000,00    |</w:t>
        <w:br/>
        <w:t>|Pablo Grave Jerónimo                 |US$20.000,00    |</w:t>
        <w:br/>
        <w:t>|Florencia Cajbón Jerónimo            |US$20.000,00    |</w:t>
        <w:br/>
        <w:t>|Hermenegildo Alvarado Raxcacó        |US$20.000,00    |</w:t>
        <w:br/>
        <w:t>|Lucas Juárez Ampérez                 |US$20.000,00    |</w:t>
        <w:br/>
        <w:t>|Valeria Grave Cajbón                 |US$20.000,00    |</w:t>
        <w:br/>
        <w:t>|Emiliano Cajbón Grave                |US$20.000,00    |</w:t>
        <w:br/>
        <w:t>|Jesús Cajbón Grave                   |US$20.000,00    |</w:t>
        <w:br/>
        <w:t>|Santa Cajbón Manuel                  |US$20.000,00    |</w:t>
        <w:br/>
        <w:t>|Bartolomé Cajbón Manuel              |US$20.000,00    |</w:t>
        <w:br/>
        <w:t>|Petronila Tecú Chajáj                |US$20.000,00    |</w:t>
        <w:br/>
        <w:t>|Celestino Chinchilla Guzmán          |US$20.000,00    |</w:t>
        <w:br/>
        <w:t>|María Aurelia Jerónimo Corazón       |US$20.000,00    |</w:t>
        <w:br/>
        <w:t>|Juan Cajbón                          |US$20.000,00    |</w:t>
        <w:br/>
        <w:t>|Alejandro Cortéz Tecú                |US$20.000,00    |</w:t>
        <w:br/>
        <w:t>|Florencia Cortéz Tecú                |US$20.000,00    |</w:t>
        <w:br/>
        <w:t>|Cristina Cortéz Tecú                 |US$20.000,00    |</w:t>
        <w:br/>
        <w:t>|Fidel Cortéz Tecú                    |US$20.000,00    |</w:t>
        <w:br/>
        <w:t>|Efraín Cortéz Tecú                   |US$20.000,00    |</w:t>
        <w:br/>
        <w:t>|Juana Cortéz Tecú                    |US$20.000,00    |</w:t>
        <w:br/>
        <w:t>|Natividad Cortéz Tecú                |US$20.000,00    |</w:t>
        <w:br/>
        <w:t>|Justina Sánchez                      |US$20.000,00    |</w:t>
        <w:br/>
        <w:t>|Justina Sánchez                      |US$20.000,00    |</w:t>
        <w:br/>
        <w:t>|Demetrio Cajbón Galeano              |US$20.000,00    |</w:t>
        <w:br/>
        <w:t>|Francisco Rojas Ic                   |US$20.000,00    |</w:t>
        <w:br/>
        <w:t>|Ramón Rojas Ic                       |US$20.000,00    |</w:t>
        <w:br/>
        <w:t>|Humberto Rojas                       |US$20.000,00    |</w:t>
        <w:br/>
        <w:t>|Humberto Rojas                       |US$20.000,00    |</w:t>
        <w:br/>
        <w:t>|Domingo Ic Rojas                     |US$20.000,00    |</w:t>
        <w:br/>
        <w:t>|Domingo Ic Rojas                     |US$20.000,00    |</w:t>
        <w:br/>
        <w:t>|Leocadia Ic Rojas                    |US$20.000,00    |</w:t>
        <w:br/>
        <w:t>|Salomé Ic Rojas                      |US$20.000,00    |</w:t>
        <w:br/>
        <w:t>|Virgilio Ic Rojas                    |US$20.000,00    |</w:t>
        <w:br/>
        <w:t>|Carlos Enrique Caballeros            |US$20.000,00    |</w:t>
        <w:br/>
        <w:t>|Froilán García Caballeros            |US$20.000,00    |</w:t>
        <w:br/>
        <w:t>|Domingo García Caballeros            |US$20.000,00    |</w:t>
        <w:br/>
        <w:t>|María García Caballeros              |US$20.000,00    |</w:t>
        <w:br/>
        <w:t>|Jesús Grave Tecú                     |US$20.000,00    |</w:t>
        <w:br/>
        <w:t>|Valentina Grave Tecú                 |US$20.000,00    |</w:t>
        <w:br/>
        <w:t>|Héctor Guzmán Alvarado               |US$20.000,00    |</w:t>
        <w:br/>
        <w:t>|Paulina Guzmán Alvarado              |US$20.000,00    |</w:t>
        <w:br/>
        <w:t>|Felipe Hernández Galeano             |US$20.000,00    |</w:t>
        <w:br/>
        <w:t>|Juana Hernández Galeano              |US$20.000,00    |</w:t>
        <w:br/>
        <w:t>|Ventura Hernández Galeano            |US$20.000,00    |</w:t>
        <w:br/>
        <w:t>|Elías Hernández Galeano              |US$20.000,00    |</w:t>
        <w:br/>
        <w:t>|Leocadia Rojas                       |US$20.000,00    |</w:t>
        <w:br/>
        <w:t>|Ramón Rojas                          |US$20.000,00    |</w:t>
        <w:br/>
        <w:t>|Salomé Rojas                         |US$20.000,00    |</w:t>
        <w:br/>
        <w:t>|Virgilio Rojas                       |US$20.000,00    |</w:t>
        <w:br/>
        <w:t>|Jerónimo Jerónimo Ixpatá             |US$20.000,00    |</w:t>
        <w:br/>
        <w:t>|Natividad Raxcacó Juárez             |US$20.000,00    |</w:t>
        <w:br/>
        <w:t>|Cecilio Raxcacó Juárez               |US$20.000,00    |</w:t>
        <w:br/>
        <w:t>|David Raxcacó Juárez                 |US$20.000,00    |</w:t>
        <w:br/>
        <w:t>|Jesusa Raxcacó Juárez                |US$20.000,00    |</w:t>
        <w:br/>
        <w:t>|Pedro Raxcacó Juárez                 |US$20.000,00    |</w:t>
        <w:br/>
        <w:t>|Rosa Raxcacó Juárez                  |US$20.000,00    |</w:t>
        <w:br/>
        <w:t>|Rosa Raxcacó Juárez                  |US$20.000,00    |</w:t>
        <w:br/>
        <w:t>|María Juárez Manuel                  |US$20.000,00    |</w:t>
        <w:br/>
        <w:t>|Corazón Manuel Ampérez               |US$20.000,00    |</w:t>
        <w:br/>
        <w:t>|Abelino Juárez Grave                 |US$20.000,00    |</w:t>
        <w:br/>
        <w:t>|Faustina Juárez Grave                |US$20.000,00    |</w:t>
        <w:br/>
        <w:t>|Juana Juárez Grave                   |US$20.000,00    |</w:t>
        <w:br/>
        <w:t>|Juana Juárez Grave                   |US$20.000,00    |</w:t>
        <w:br/>
        <w:t>|Leoncio Juárez Grave                 |US$20.000,00    |</w:t>
        <w:br/>
        <w:t>|María Juárez Grave                   |US$20.000,00    |</w:t>
        <w:br/>
        <w:t>|Paula Juárez Grave                   |US$20.000,00    |</w:t>
        <w:br/>
        <w:t>|Julián Morales Jerónimo              |US$20.000,00    |</w:t>
        <w:br/>
        <w:t>|Pedro Morales Corazón                |US$20.000,00    |</w:t>
        <w:br/>
        <w:t>|Chabelo Morales Ivoy                 |US$20.000,00    |</w:t>
        <w:br/>
        <w:t>|Miguel Ángel Morales Ivoy            |US$20.000,00    |</w:t>
        <w:br/>
        <w:t>|Viviana Morales Ivoy                 |US$20.000,00    |</w:t>
        <w:br/>
        <w:t>|Andrés Morales Ivoy                  |US$20.000,00    |</w:t>
        <w:br/>
        <w:t>|Bernardo Morales Ivoy                |US$20.000,00    |</w:t>
        <w:br/>
        <w:t>|Herlinda Morales Ivoy                |US$20.000,00    |</w:t>
        <w:br/>
        <w:t>|Emiliana Morales Ivoy                |US$20.000,00    |</w:t>
        <w:br/>
        <w:t>|Natividad Morales Ivoy               |US$20.000,00    |</w:t>
        <w:br/>
        <w:t>|Santos Morales Ivoy                  |US$20.000,00    |</w:t>
        <w:br/>
        <w:t>|Pedrina Morales Xitumul              |US$20.000,00    |</w:t>
        <w:br/>
        <w:t>|José Bolaj Jerónimo                  |US$20.000,00    |</w:t>
        <w:br/>
        <w:t>|Carlos Morales Pérez                 |US$20.000,00    |</w:t>
        <w:br/>
        <w:t>|Antonio Pérez García                 |US$20.000,00    |</w:t>
        <w:br/>
        <w:t>|Miguel Pérez García                  |US$20.000,00    |</w:t>
        <w:br/>
        <w:t>|Enrique Sesám Tecú                   |US$20.000,00    |</w:t>
        <w:br/>
        <w:t>|Pedro Sesám Tecú                     |US$20.000,00    |</w:t>
        <w:br/>
        <w:t>|Serapio Sesám Tecú                   |US$20.000,00    |</w:t>
        <w:br/>
        <w:t>|Dionisio Sesám Tecú                  |US$20.000,00    |</w:t>
        <w:br/>
        <w:t>|Eustaquia Sesám Tecú                 |US$20.000,00    |</w:t>
        <w:br/>
        <w:t>|Albertina Sesám Tecú                 |US$20.000,00    |</w:t>
        <w:br/>
        <w:t>|Silveria Sesám Tecú                  |US$20.000,00    |</w:t>
        <w:br/>
        <w:t>|Demetria Soto Tejeda                 |US$20.000,00    |</w:t>
        <w:br/>
        <w:t>|Cipriano Soto Tejeda                 |US$20.000,00    |</w:t>
        <w:br/>
        <w:t>|Irene Soto Tejeda                    |US$20.000,00    |</w:t>
        <w:br/>
        <w:t>|Hilario Soto Tejeda                  |US$20.000,00    |</w:t>
        <w:br/>
        <w:t>|Macario Soto Tejeda                  |US$20.000,00    |</w:t>
        <w:br/>
        <w:t>|Cecilio Soto Tejeda                  |US$20.000,00    |</w:t>
        <w:br/>
        <w:t>|Margarito Soto Tejeda                |US$20.000,00    |</w:t>
        <w:br/>
        <w:t>|Sabino Soto Tejeda                   |US$20.000,00    |</w:t>
        <w:br/>
        <w:t>|Julián Tecú Chajáj                   |US$20.000,00    |</w:t>
        <w:br/>
        <w:t>|Cecilio Tecú Chajáj                  |US$20.000,00    |</w:t>
        <w:br/>
        <w:t>|Lorenza Tecú Chajáj                  |US$20.000,00    |</w:t>
        <w:br/>
        <w:t>|Pedro Tecú Manuel                    |US$20.000,00    |</w:t>
        <w:br/>
        <w:t>|Bartolomé Tecú Manuel                |US$20.000,00    |</w:t>
        <w:br/>
        <w:t>|Carlota Tecú Manuel                  |US$20.000,00    |</w:t>
        <w:br/>
        <w:t>|Victoria Tecú Manuel                 |US$20.000,00    |</w:t>
        <w:br/>
        <w:t>|María Antonia Tecú Morales           |US$20.000,00    |</w:t>
        <w:br/>
        <w:t>|Paulina Tecú Morales                 |US$20.000,00    |</w:t>
        <w:br/>
        <w:t>|Gregorio Tejeda Orellana             |US$20.000,00    |</w:t>
        <w:br/>
        <w:t>|Bartolo Tejeda Orellana              |US$20.000,00    |</w:t>
        <w:br/>
        <w:t>|Isabel Tejeda Orellana               |US$20.000,00    |</w:t>
        <w:br/>
        <w:t>|Hilaria Tejeda Orellana              |US$20.000,00    |</w:t>
        <w:br/>
        <w:t>|Antonio Tejeda                       |US$20.000,00    |</w:t>
        <w:br/>
        <w:t>|Everildo Tejeda                      |US$20.000,00    |</w:t>
        <w:br/>
        <w:t>|Lázaro Alvarado Raxcacó              |US$20.000,00    |</w:t>
        <w:br/>
        <w:t>|TOTAL                                |US$3,620.000,00 |</w:t>
        <w:br/>
        <w:br/>
        <w:br/>
        <w:br/>
        <w:t xml:space="preserve">                        D) Otras Formas de Reparación</w:t>
        <w:br/>
        <w:br/>
        <w:br/>
        <w:br/>
        <w:t>Alegatos de la Comisión</w:t>
        <w:br/>
        <w:br/>
        <w:br/>
        <w:t>90.   La Comisión señaló que:</w:t>
        <w:br/>
        <w:br/>
        <w:t xml:space="preserve"> a) sólo desde la perspectiva colectiva, fundada en la comprensión  de  los</w:t>
        <w:br/>
        <w:t xml:space="preserve">    elementos socio-culturales característicos del pueblo maya como son  su</w:t>
        <w:br/>
        <w:t xml:space="preserve">    cosmovisión, espiritualidad y estructura social comunitaria,  y  en  el</w:t>
        <w:br/>
        <w:t xml:space="preserve">    reconocimiento de la magnitud de los actos genocidas  cometidos  en  su</w:t>
        <w:br/>
        <w:t xml:space="preserve">    contra, pueden determinarse las medidas de  reparación  que  tiendan  a</w:t>
        <w:br/>
        <w:t xml:space="preserve">    hacer desaparecer los efectos  de  las  violaciones  cometidas  por  el</w:t>
        <w:br/>
        <w:t xml:space="preserve">    Estado;</w:t>
        <w:br/>
        <w:br/>
        <w:br/>
        <w:t xml:space="preserve"> b) como medida  de  satisfacción,  el  reconocimiento  de  responsabilidad</w:t>
        <w:br/>
        <w:t xml:space="preserve">    internacional realizado por el  Estado  durante  la  audiencia  pública</w:t>
        <w:br/>
        <w:t xml:space="preserve">    celebrada ante la Corte debe ser dado a conocer a la opinión pública  y</w:t>
        <w:br/>
        <w:t xml:space="preserve">    explicado en sus alcances y consecuencias por un alto  funcionario  del</w:t>
        <w:br/>
        <w:t xml:space="preserve">    Estado en la comunidad Plan de Sánchez;</w:t>
        <w:br/>
        <w:br/>
        <w:br/>
        <w:t xml:space="preserve"> c) la Corte debe ordenar al Estado que formule un pedido de perdón  a  los</w:t>
        <w:br/>
        <w:t xml:space="preserve">    familiares de  las  víctimas  de  Plan  de  Sánchez,  y  que  éste  sea</w:t>
        <w:br/>
        <w:t xml:space="preserve">    transmitido directamente a todos los miembros de  la  comunidad  en  su</w:t>
        <w:br/>
        <w:t xml:space="preserve">    aldea por un alto funcionario del Estado;</w:t>
        <w:br/>
        <w:br/>
        <w:br/>
        <w:t xml:space="preserve"> d) la comunidad de Plan de Sánchez y la sociedad guatemalteca  en  general</w:t>
        <w:br/>
        <w:t xml:space="preserve">    fueron víctimas del manto de silencio y desinformación que surgió  como</w:t>
        <w:br/>
        <w:t xml:space="preserve">    resultado de la violencia  y  el  “terror  institucionalizado”.   Dicha</w:t>
        <w:br/>
        <w:t xml:space="preserve">    práctica generó un ambiente de desconfianza entre los  miembros  de  la</w:t>
        <w:br/>
        <w:t xml:space="preserve">    comunidad de Plan de Sánchez, modificando su  costumbre  comunitaria  y</w:t>
        <w:br/>
        <w:t xml:space="preserve">    fomentando el aislamiento.  Por ello, una medida adecuada de reparación</w:t>
        <w:br/>
        <w:t xml:space="preserve">    debe estar dirigida a que se cuente  lo  ocurrido,  a  concientizar  al</w:t>
        <w:br/>
        <w:t xml:space="preserve">    pueblo guatemalteco mediante “una difusión amplia, precisa y exacta” de</w:t>
        <w:br/>
        <w:t xml:space="preserve">    los hechos;</w:t>
        <w:br/>
        <w:br/>
        <w:br/>
        <w:t xml:space="preserve"> e) para los miembros de la comunidad de Plan de  Sánchez  la  justicia  es</w:t>
        <w:br/>
        <w:t xml:space="preserve">    crucial para la reconciliación, la recomposición del tejido social y el</w:t>
        <w:br/>
        <w:t xml:space="preserve">    proceso de dignificación  del  pueblo  maya,  a  quienes  por  factores</w:t>
        <w:br/>
        <w:t xml:space="preserve">    racistas le ha sido sistemáticamente denegada.   En  este  sentido,  la</w:t>
        <w:br/>
        <w:t xml:space="preserve">    realización del derecho a la verdad y la sanción penal de  los  autores</w:t>
        <w:br/>
        <w:t xml:space="preserve">    materiales  e  intelectuales  de  la  masacre  constituye  una   medida</w:t>
        <w:br/>
        <w:t xml:space="preserve">    indispensable para garantizar que  hechos  tan  atroces  no  vuelvan  a</w:t>
        <w:br/>
        <w:t xml:space="preserve">    ocurrir;</w:t>
        <w:br/>
        <w:br/>
        <w:br/>
        <w:t xml:space="preserve"> f) el Estado debe iniciar una investigación seria de los hechos, juzgar  y</w:t>
        <w:br/>
        <w:t xml:space="preserve">    sancionar a los responsables de la masacre ocurrida en Plan de Sánchez.</w:t>
        <w:br/>
        <w:t xml:space="preserve">     Es importante que la Corte ordene que  las  autoridades  guatemaltecas</w:t>
        <w:br/>
        <w:t xml:space="preserve">    superen todos los obstáculos que han impedido la  individualización  de</w:t>
        <w:br/>
        <w:t xml:space="preserve">    los responsables, en particular, la negativa de  autoridades  públicas,</w:t>
        <w:br/>
        <w:t xml:space="preserve">    como el Ministerio de la Defensa, de colaborar con la  investigación  y</w:t>
        <w:br/>
        <w:t xml:space="preserve">    suministrar  toda  la  información  requerida   por   las   autoridades</w:t>
        <w:br/>
        <w:t xml:space="preserve">    judiciales;</w:t>
        <w:br/>
        <w:br/>
        <w:br/>
        <w:t xml:space="preserve"> g) el daño ocasionado al pueblo maya, mediante la ejecución de cientos  de</w:t>
        <w:br/>
        <w:t xml:space="preserve">    mujeres y ancianos transmisores orales naturales de las tradiciones  es</w:t>
        <w:br/>
        <w:t xml:space="preserve">    casi irreparable.  Por este motivo, el Estado debe adoptar  medidas  de</w:t>
        <w:br/>
        <w:t xml:space="preserve">    rehabilitación dirigidas al fortalecimiento de  la  transmisión  de  la</w:t>
        <w:br/>
        <w:t xml:space="preserve">    cultura maya, por lo cual es necesaria la implementación  de  políticas</w:t>
        <w:br/>
        <w:t xml:space="preserve">    locales de difusión de las tradiciones comunitarias;</w:t>
        <w:br/>
        <w:br/>
        <w:br/>
        <w:t xml:space="preserve"> h)  entre  las  medidas  de  rehabilitación,  el  Estado  debe  establecer</w:t>
        <w:br/>
        <w:t xml:space="preserve">    programas de salud familiar y comunitaria, los  cuales,  en  el  ámbito</w:t>
        <w:br/>
        <w:t xml:space="preserve">    local, deben tener una sensibilidad cultural, integrando componentes de</w:t>
        <w:br/>
        <w:t xml:space="preserve">    la cosmovisión maya;</w:t>
        <w:br/>
        <w:br/>
        <w:br/>
        <w:t xml:space="preserve"> i) la Corte debe ordenar al Estado que diseñe, en conjunto con las mujeres</w:t>
        <w:br/>
        <w:t xml:space="preserve">    líderes de la comunidad y con profesionales en salud mental, planes  de</w:t>
        <w:br/>
        <w:t xml:space="preserve">    ayuda para la recuperación, rehabilitación y reinserción  plena  en  la</w:t>
        <w:br/>
        <w:t xml:space="preserve">    comunidad de las mujeres víctimas de violación sexual;</w:t>
        <w:br/>
        <w:br/>
        <w:br/>
        <w:t xml:space="preserve"> j) otras medidas de reparación en beneficio de la  comunidad  de  Plan  de</w:t>
        <w:br/>
        <w:t xml:space="preserve">    Sánchez  pueden  comprender  la  construcción,  dotación  y  puesta  en</w:t>
        <w:br/>
        <w:t xml:space="preserve">    funcionamiento  de   una   escuela,   suministro   de   agua   potable,</w:t>
        <w:br/>
        <w:t xml:space="preserve">    pavimentación de carreteras, e implementación de proyectos productivos;</w:t>
        <w:br/>
        <w:br/>
        <w:br/>
        <w:br/>
        <w:br/>
        <w:t xml:space="preserve"> k) en consideración de la afectación global de los derechos que produjo la</w:t>
        <w:br/>
        <w:t xml:space="preserve">    masacre, se debe solicitar al Estado que disponga  la  creación  de  un</w:t>
        <w:br/>
        <w:t xml:space="preserve">    fondo de reparaciones para las víctimas de la masacre.  El  fondo  debe</w:t>
        <w:br/>
        <w:t xml:space="preserve">    tener  por  finalidad  el  financiamiento  de   programas   educativos,</w:t>
        <w:br/>
        <w:t xml:space="preserve">    capacitación  laboral,  atención  psicológica   y   médica   para   los</w:t>
        <w:br/>
        <w:t xml:space="preserve">    sobrevivientes y los familiares de las víctimas.  La Corte  debe  fijar</w:t>
        <w:br/>
        <w:t xml:space="preserve">    un monto en equidad, y</w:t>
        <w:br/>
        <w:br/>
        <w:br/>
        <w:t xml:space="preserve"> l) todas las iniciativas orientadas a reparar a las víctimas de la masacre</w:t>
        <w:br/>
        <w:t xml:space="preserve">    deben ser hechas en consulta con todos los miembros de la comunidad.</w:t>
        <w:br/>
        <w:br/>
        <w:t>Alegatos de los representantes</w:t>
        <w:br/>
        <w:br/>
        <w:t>91.   Los representantes de las víctimas señalaron que:</w:t>
        <w:br/>
        <w:br/>
        <w:t xml:space="preserve">   a) derivado del impacto producido en  el  Municipio  de  Rabinal  por  la</w:t>
        <w:br/>
        <w:t xml:space="preserve">      Masacre Plan de Sánchez, es necesario dirigir una reparación  moral  a</w:t>
        <w:br/>
        <w:t xml:space="preserve">      un nivel comunitario.  Los beneficiarios de la reparación  psicosocial</w:t>
        <w:br/>
        <w:t xml:space="preserve">      comunitaria son los sobrevivientes de la masacre así como la segunda y</w:t>
        <w:br/>
        <w:t xml:space="preserve">      posteriores generaciones.  La finalidad de la  reparación  psicosocial</w:t>
        <w:br/>
        <w:t xml:space="preserve">      es  recuperar  la  memoria  histórica,  dignificar  a  los  familiares</w:t>
        <w:br/>
        <w:t xml:space="preserve">      fallecidos en la masacre y aportar elementos para que no se  produzcan</w:t>
        <w:br/>
        <w:t xml:space="preserve">      más violaciones de derechos humanos.  Para  la  consecución  de  estos</w:t>
        <w:br/>
        <w:t xml:space="preserve">      objetivos proponen a la Corte que ordene al Estado:</w:t>
        <w:br/>
        <w:br/>
        <w:br/>
        <w:t xml:space="preserve">           i)      establecer  un  programa  de   formación   de   cincuenta</w:t>
        <w:br/>
        <w:t xml:space="preserve">           profesores  al  año  en  temas  relacionados  con   los   efectos</w:t>
        <w:br/>
        <w:t xml:space="preserve">           psicosociales de la  violencia  política  en  Guatemala,  por  un</w:t>
        <w:br/>
        <w:t xml:space="preserve">           período de cuatro años.  El programa puede ser ejecutado  por  la</w:t>
        <w:br/>
        <w:t xml:space="preserve">           organización no gubernamental “Equipo de Estudios Comunitarios  y</w:t>
        <w:br/>
        <w:t xml:space="preserve">           Acción  Psicosocial”,  acompañado   de   dos   profesionales   en</w:t>
        <w:br/>
        <w:t xml:space="preserve">           psicología del Ministerio de Salud;</w:t>
        <w:br/>
        <w:t xml:space="preserve">           ii)    establecer un programa de formación y sensibilización  del</w:t>
        <w:br/>
        <w:t xml:space="preserve">           personal de salud que trabaja en el Centro de Salud municipal  en</w:t>
        <w:br/>
        <w:t xml:space="preserve">           Rabinal y los centros derivados que trabajan en  las  comunidades</w:t>
        <w:br/>
        <w:t xml:space="preserve">           del municipio  en  relación  con  los  efectos  de  la  violencia</w:t>
        <w:br/>
        <w:t xml:space="preserve">           política en Guatemala y sus repercusiones en la  salud  física  y</w:t>
        <w:br/>
        <w:t xml:space="preserve">           mental de las personas.  El  programa  se  desarrollaría  por  un</w:t>
        <w:br/>
        <w:t xml:space="preserve">           período de dos años;</w:t>
        <w:br/>
        <w:t xml:space="preserve">           iii)   declarar el 15 de septiembre día oficial de  conmemoración</w:t>
        <w:br/>
        <w:t xml:space="preserve">           de las víctimas del Municipio de Rabinal, ya  que  ese  día  tuvo</w:t>
        <w:br/>
        <w:t xml:space="preserve">           lugar la primera masacre en dicho  municipio.   La  municipalidad</w:t>
        <w:br/>
        <w:t xml:space="preserve">           deberá asignar una partida presupuestaria para  la  conmemoración</w:t>
        <w:br/>
        <w:t xml:space="preserve">           de este día, y</w:t>
        <w:br/>
        <w:t xml:space="preserve">           iv)    destinar cada año parte del presupuesto a la comunidad  de</w:t>
        <w:br/>
        <w:t xml:space="preserve">           Plan de Sánchez, para la conmemoración del 18 de julio  de  1982,</w:t>
        <w:br/>
        <w:t xml:space="preserve">           día de la masacre.</w:t>
        <w:br/>
        <w:br/>
        <w:t xml:space="preserve">   b) a nivel familiar e individual, el Ministerio de Salud debe desarrollar</w:t>
        <w:br/>
        <w:t xml:space="preserve">      un programa de salud mental para el cual debe destinar dos  psicólogos</w:t>
        <w:br/>
        <w:t xml:space="preserve">      a tiempo completo y un psiquiátra a tiempo parcial, durante tres años.</w:t>
        <w:br/>
        <w:t xml:space="preserve">       La formación de estas tres personas puede estar a cargo de Equipo  de</w:t>
        <w:br/>
        <w:t xml:space="preserve">      Estudios Comunitarios y Acción Psicosocial.  Los beneficiarios de este</w:t>
        <w:br/>
        <w:t xml:space="preserve">      programa serán los sobrevivientes de la masacre, familiares y  vecinos</w:t>
        <w:br/>
        <w:t xml:space="preserve">      que han visto afectada su salud mental a raíz de la  Masacre  Plan  de</w:t>
        <w:br/>
        <w:t xml:space="preserve">      Sánchez y de los hechos posteriores.  La atención  psicosocial  tendrá</w:t>
        <w:br/>
        <w:t xml:space="preserve">      grupos de autoayuda  de  veinticinco  personas  de  cada  una  de  las</w:t>
        <w:br/>
        <w:t xml:space="preserve">      comunidades que fueron afectadas por masacres; talleres con jóvenes de</w:t>
        <w:br/>
        <w:t xml:space="preserve">      las comunidades; visitas domiciliarias a las personas  que  participan</w:t>
        <w:br/>
        <w:t xml:space="preserve">      en los grupos de autoayuda; atención psicológica individual de treinta</w:t>
        <w:br/>
        <w:t xml:space="preserve">      personas de las comunidades afectadas por la masacre; atención  médica</w:t>
        <w:br/>
        <w:t xml:space="preserve">      para evitar trastornos físicos a causa de trastornos psicosomáticos, y</w:t>
        <w:br/>
        <w:t xml:space="preserve">      atención psicológica individual específica a las mujeres  víctimas  de</w:t>
        <w:br/>
        <w:t xml:space="preserve">      violación sexual;</w:t>
        <w:br/>
        <w:br/>
        <w:br/>
        <w:t xml:space="preserve">   c) la población del Municipio de Rabinal, mayoritariamente maya achí, fue</w:t>
        <w:br/>
        <w:t xml:space="preserve">      víctima  directa  de  acciones  genocidas  durante  conflicto   armado</w:t>
        <w:br/>
        <w:t xml:space="preserve">      interno.  Por ello, la Corte debe ordenar al Estado la construcción de</w:t>
        <w:br/>
        <w:t xml:space="preserve">      un monumento en la plaza central de Rabinal, en memoria de  todas  las</w:t>
        <w:br/>
        <w:t xml:space="preserve">      víctimas maya achí  de  dicho  municipio.   La  forma  y  sentido  del</w:t>
        <w:br/>
        <w:t xml:space="preserve">      monumento deberá ser previamente consultada con las organizaciones  de</w:t>
        <w:br/>
        <w:t xml:space="preserve">      la  sociedad  civil  del  municipio  para   que   coincida   con   sus</w:t>
        <w:br/>
        <w:t xml:space="preserve">      aspiraciones;</w:t>
        <w:br/>
        <w:br/>
        <w:br/>
        <w:t xml:space="preserve">   d)  el  Estado  debe  construir,  donde  anteriormente  se   ubicaba   el</w:t>
        <w:br/>
        <w:t xml:space="preserve">      destacamento militar del Municipio de Rabinal, un parque recreativo  y</w:t>
        <w:br/>
        <w:t xml:space="preserve">      discutir su “forma y simbolismo” con  la  sociedad  civil.   Asimismo,</w:t>
        <w:br/>
        <w:t xml:space="preserve">      dado que  el  museo  comunitario  ha  reclamado  ese  lugar  para  sus</w:t>
        <w:br/>
        <w:t xml:space="preserve">      instalaciones, el Estado debe  apoyar  con  recursos  financieros  esa</w:t>
        <w:br/>
        <w:t xml:space="preserve">      iniciativa;</w:t>
        <w:br/>
        <w:br/>
        <w:br/>
        <w:t xml:space="preserve">   e) el Estado debe dotar inmediatamente de los recursos necesarios al Plan</w:t>
        <w:br/>
        <w:t xml:space="preserve">      Nacional de Resarcimiento y a la Comisión Nacional contra el Racismo y</w:t>
        <w:br/>
        <w:t xml:space="preserve">      Discriminación, para que cumplan sus funciones;</w:t>
        <w:br/>
        <w:br/>
        <w:br/>
        <w:t xml:space="preserve">   f) el Estado debe  pedir  disculpas  públicas  a  través  del  Presidente</w:t>
        <w:br/>
        <w:t xml:space="preserve">      Constitucional de la República, Oscar Berger Perdomo, por esta masacre</w:t>
        <w:br/>
        <w:t xml:space="preserve">      y las otras ocurridas durante el conflicto armado interno;</w:t>
        <w:br/>
        <w:br/>
        <w:br/>
        <w:t xml:space="preserve">   g) el Estado debe producir un video sobre los hechos de la  Masacre  Plan</w:t>
        <w:br/>
        <w:t xml:space="preserve">      de Sánchez, el desplazamiento de los  sobrevivientes,  la  destrucción</w:t>
        <w:br/>
        <w:t xml:space="preserve">      del tejido social, el impacto psicosocial de la impunidad, la búsqueda</w:t>
        <w:br/>
        <w:t xml:space="preserve">      del  resarcimiento,  la  recuperación  de  la  memoria  histórica,  la</w:t>
        <w:br/>
        <w:t xml:space="preserve">      dignificación de los muertos, la autoría de los hechos y el  recorrido</w:t>
        <w:br/>
        <w:t xml:space="preserve">      histórico para entender porqué sucedió;</w:t>
        <w:br/>
        <w:br/>
        <w:br/>
        <w:t xml:space="preserve">   h) el Estado debe investigar seriamente los hechos, juzgar y sancionar  a</w:t>
        <w:br/>
        <w:t xml:space="preserve">      los responsables.  Una primera  medida  para  alcanzar  este  objetivo</w:t>
        <w:br/>
        <w:t xml:space="preserve">      sería fortalecer a la Fiscalía de Casos Especiales que está  encargada</w:t>
        <w:br/>
        <w:t xml:space="preserve">      de tramitar un proceso por el delito de genocidio en Guatemala, en  el</w:t>
        <w:br/>
        <w:t xml:space="preserve">      que se incluye la Masacre Plan de Sánchez y de otras diez  comunidades</w:t>
        <w:br/>
        <w:t xml:space="preserve">      mayas de distintos departamentos del país que también fueron  víctimas</w:t>
        <w:br/>
        <w:t xml:space="preserve">      de similares violaciones a los derechos humanos, e</w:t>
        <w:br/>
        <w:br/>
        <w:t xml:space="preserve">   i) el Estado debe efectuar un “pago simbólico  del  daño  emergente”  que</w:t>
        <w:br/>
        <w:t xml:space="preserve">      comprenda  obras  de  infraestructura,  tales  como:   una   carretera</w:t>
        <w:br/>
        <w:t xml:space="preserve">      pavimentada que una a las comunidades  de  Plan  de  Sánchez,  Concul,</w:t>
        <w:br/>
        <w:t xml:space="preserve">      Chipuerta, Joya de Ramos, Raxjut, Volcancillo,  Chichupac,  Coxojabaj,</w:t>
        <w:br/>
        <w:t xml:space="preserve">      Las Tunas, Las Minas, Las Ventanas, Ixchel y  Chiac  con  la  cabecera</w:t>
        <w:br/>
        <w:t xml:space="preserve">      municipal  de  Rabinal,  así  como  con   la   Ciudad   de   Guatemala</w:t>
        <w:br/>
        <w:t xml:space="preserve">      directamente; el suministro de agua potable, y  más  maestros  en  las</w:t>
        <w:br/>
        <w:t xml:space="preserve">      comunidades.   Asimismo,  se  debe   realizar   estudios   sobre   las</w:t>
        <w:br/>
        <w:t xml:space="preserve">      necesidades  más  urgentes  de  la  región  y   establecer   proyectos</w:t>
        <w:br/>
        <w:t xml:space="preserve">      productivos.</w:t>
        <w:br/>
        <w:br/>
        <w:t>Alegatos del Estado</w:t>
        <w:br/>
        <w:br/>
        <w:t>92.   El Estado expresó su profundo sentimiento  de  pesar  por  los  hechos</w:t>
        <w:br/>
        <w:t>vividos por la comunidad de Plan de Sánchez el 18 de julio de 1982, y  pidió</w:t>
        <w:br/>
        <w:t>perdón a las víctimas, a los sobrevivientes y familiares, como  una  primera</w:t>
        <w:br/>
        <w:t>muestra de respeto,  reparación  y  garantía  de  no  repetición.   En  este</w:t>
        <w:br/>
        <w:t>sentido, solicitó a la Corte Interamericana que pondere el  significado  del</w:t>
        <w:br/>
        <w:t>acto de justicia expresado por el Estado  a  partir  del  reconocimiento  de</w:t>
        <w:br/>
        <w:t>responsabilidad  internacional  efectuado.   Asimismo,  expresó   su   firme</w:t>
        <w:br/>
        <w:t>voluntad de reparar el  daño  ocasionado  a  las  víctimas,  sobrevivientes,</w:t>
        <w:br/>
        <w:t>familiares y a la comunidad de Plan de Sánchez por el sufrimiento causado  a</w:t>
        <w:br/>
        <w:t>partir de los hechos sucedidos y la violación de sus derechos  humanos.   Al</w:t>
        <w:br/>
        <w:t>respecto, alegó que:</w:t>
        <w:br/>
        <w:br/>
        <w:t xml:space="preserve">   a) los esfuerzos realizados para el establecimiento de  la  verdad  y  la</w:t>
        <w:br/>
        <w:t xml:space="preserve">      búsqueda de justicia por parte de los sobrevivientes,  los  familiares</w:t>
        <w:br/>
        <w:t xml:space="preserve">      de las víctimas y las organizaciones de derechos humanos, así como  el</w:t>
        <w:br/>
        <w:t xml:space="preserve">      apoyo y acompañamiento brindado por la  comunidad  internacional,  han</w:t>
        <w:br/>
        <w:t xml:space="preserve">      contribuido, en el marco de un esfuerzo nacional, a  la  consolidación</w:t>
        <w:br/>
        <w:t xml:space="preserve">      del proceso de paz, que constituye una garantía de no repetición, y</w:t>
        <w:br/>
        <w:br/>
        <w:br/>
        <w:t xml:space="preserve">   b) dada la dificultad  para  identificar  a  cada  una  de  las  víctimas</w:t>
        <w:br/>
        <w:t xml:space="preserve">      fallecidas en la masacre, así como a sus familiares  y  beneficiarios,</w:t>
        <w:br/>
        <w:t xml:space="preserve">      se dicten medidas reparadoras de dignificación o rehabilitación de las</w:t>
        <w:br/>
        <w:t xml:space="preserve">      víctimas y familiares sobrevivientes, en vez de solamente reparaciones</w:t>
        <w:br/>
        <w:t xml:space="preserve">      económicas  individuales.   Estas  medidas  de  rehabilitación  pueden</w:t>
        <w:br/>
        <w:t xml:space="preserve">      consistir en atención médica y psicológica, y servicios  sociales  que</w:t>
        <w:br/>
        <w:t xml:space="preserve">      impliquen proyectos educativos y productivos a favor de  la  comunidad</w:t>
        <w:br/>
        <w:t xml:space="preserve">      damnificada, lo cual contribuiría de mejor forma a  la  reconstrucción</w:t>
        <w:br/>
        <w:t xml:space="preserve">      del tejido social  y  a  la  reconciliación  entre  las  víctimas  del</w:t>
        <w:br/>
        <w:t xml:space="preserve">      conflicto y el Estado.</w:t>
        <w:br/>
        <w:br/>
        <w:br/>
        <w:t>Consideraciones de la Corte</w:t>
        <w:br/>
        <w:br/>
        <w:br/>
        <w:t>93.   Las reparaciones no se  agotan  con  la  indemnización  de  los  daños</w:t>
        <w:br/>
        <w:t>materiales e inmateriales (supra párrs. 72 a 76 y  80  a  89),  a  ellas  se</w:t>
        <w:br/>
        <w:t>agregan las otras formas  de  reparación.   En  este  apartado  el  Tribunal</w:t>
        <w:br/>
        <w:t>entrará a determinar aquellas medidas de satisfacción que buscan reparar  el</w:t>
        <w:br/>
        <w:t>daño  inmaterial,  que  no  tienen  alcance  pecuniario,  así  como  también</w:t>
        <w:br/>
        <w:t>dispondrá medidas de alcance o repercusión pública.   Estas  medidas  tienen</w:t>
        <w:br/>
        <w:t>especial relevancia en el presente caso  por  la  extrema  gravedad  de  los</w:t>
        <w:br/>
        <w:t>hechos y el carácter colectivo de los daños ocasionados.</w:t>
        <w:br/>
        <w:br/>
        <w:t>a)    Obligación de investigar los hechos  que  generaron  las  violaciones,</w:t>
        <w:br/>
        <w:t>identificar, juzgar y sancionar a los responsables</w:t>
        <w:br/>
        <w:t>94.   La Corte ha concluido, inter alia, que el Estado violó  los  artículos</w:t>
        <w:br/>
        <w:t>8.1 y 25 de la Convención, en relación con el 1.1 de la misma, en  perjuicio</w:t>
        <w:br/>
        <w:t>de las víctimas del presente caso,  por  la  deficiente  conducción  de  las</w:t>
        <w:br/>
        <w:t>investigaciones y por las obstaculizaciones y demora  en  el  proceso  penal</w:t>
        <w:br/>
        <w:t>iniciado para sancionar a los autores  materiales  e  intelectuales  de  los</w:t>
        <w:br/>
        <w:t>hechos de la masacre realizada el 18 de julio de 1982.   Al  respecto,  esta</w:t>
        <w:br/>
        <w:t>Corte considera que la persecución, las amenazas e  intimidaciones  sufridas</w:t>
        <w:br/>
        <w:t>por las víctimas por parte de los agentes del Estado tenían  como  propósito</w:t>
        <w:br/>
        <w:t>impedir que denunciaran la masacre, evitar el esclarecimiento de los  hechos</w:t>
        <w:br/>
        <w:t>y encubrir a  los  responsables.   Igualmente,  algunos  sobrevivientes  han</w:t>
        <w:br/>
        <w:t>recibido amenazas por su participación en los  procesos  internos  y  en  el</w:t>
        <w:br/>
        <w:t>proceso internacional ante  el  sistema  interamericano,  por  lo  que  este</w:t>
        <w:br/>
        <w:t>Tribunal adoptó medidas provisionales a su favor (supra  párrs.  23  a  25).</w:t>
        <w:br/>
        <w:t>La Corte ha establecido que el Estado, para garantizar  un  debido  proceso,</w:t>
        <w:br/>
        <w:t>debe facilitar todos los medios necesarios para proteger a las  víctimas  de</w:t>
        <w:br/>
        <w:t>hostigamientos  y  amenazas  que   busquen   entorpecer   el   proceso[262].</w:t>
        <w:br/>
        <w:t>Asimismo, una  vez  que  las  víctimas  denunciaron  la  existencia  de  los</w:t>
        <w:br/>
        <w:t>cementerios clandestinos en la  zona  de  la  masacre,  las  investigaciones</w:t>
        <w:br/>
        <w:t>penales iniciadas en el Juzgado de Primera  Instancia  de  Salamá  y  en  el</w:t>
        <w:br/>
        <w:t>Ministerio Público presentaron diversas obstáculos, tales como:  el  retardo</w:t>
        <w:br/>
        <w:t>injustificado en las diligencias de exhumación, el  extravío  de  la  prueba</w:t>
        <w:br/>
        <w:t>balística por más de dos años y la negativa del Ministerio de la Defensa  de</w:t>
        <w:br/>
        <w:t>proporcionar información requerida por el Ministerio Público.  Los  procesos</w:t>
        <w:br/>
        <w:t>penales iniciados hace más de  diez  años  con  el  fin  de  esclarecer  los</w:t>
        <w:br/>
        <w:t>hechos, no han sido eficaces, pues aún se encuentran pendientes, como se  ha</w:t>
        <w:br/>
        <w:t>demostrado, por lo que rebasaron los  límites  del  plazo  razonable.   Todo</w:t>
        <w:br/>
        <w:t>ello ha generado en las víctimas sentimientos de inseguridad,  impotencia  y</w:t>
        <w:br/>
        <w:t>dolor.</w:t>
        <w:br/>
        <w:t>95.   Después de más de veintidós años de la ejecución de la masacre y  diez</w:t>
        <w:br/>
        <w:t>de  iniciadas  las  investigaciones  correspondientes,  el  Estado   no   ha</w:t>
        <w:br/>
        <w:t>investigado los hechos ni identificado, juzgado y sancionado  eficazmente  a</w:t>
        <w:br/>
        <w:t>sus responsables.  Por  todo  ello,  se  ha  configurado  una  situación  de</w:t>
        <w:br/>
        <w:t>impunidad que constituye una infracción del deber del Estado al  que  se  ha</w:t>
        <w:br/>
        <w:t>hecho referencia, lesiona a las víctimas y propicia  la  repetición  crónica</w:t>
        <w:br/>
        <w:t>de las violaciones de los derechos humanos de que se trata[263].</w:t>
        <w:br/>
        <w:br/>
        <w:t>96.   Este Tribunal se ha referido en reiteradas ocasiones  al  derecho  que</w:t>
        <w:br/>
        <w:t>asiste a los familiares de las víctimas de  conocer  lo  que  sucedió  y  de</w:t>
        <w:br/>
        <w:t>saber quiénes fueron los agentes del Estado responsables de los  respectivos</w:t>
        <w:br/>
        <w:t>hechos[264].  Tal  como  ha  señalado  la  Corte,  teniendo  en  cuenta  las</w:t>
        <w:br/>
        <w:t>circunstancias agravantes  del  presente  caso,  “la  investigación  de  los</w:t>
        <w:br/>
        <w:t>hechos y la sanción de las personas responsables  [...]  es  una  obligación</w:t>
        <w:br/>
        <w:t>que corresponde al Estado siempre que haya ocurrido  una  violación  de  los</w:t>
        <w:br/>
        <w:t>derechos humanos y esa obligación debe ser cumplida  seriamente  y  no  como</w:t>
        <w:br/>
        <w:t>una mera formalidad”[265].</w:t>
        <w:br/>
        <w:br/>
        <w:t>97.   Las víctimas de violaciones de  derechos  humanos  y  sus  familiares,</w:t>
        <w:br/>
        <w:t>tienen el derecho de conocer la verdad[266].  Este derecho a  la  verdad  ha</w:t>
        <w:br/>
        <w:t>sido desarrollado por el Derecho Internacional de los Derechos  Humanos[267]</w:t>
        <w:br/>
        <w:t>y su reconocimiento puede constituir un medio importante de reparación.</w:t>
        <w:br/>
        <w:br/>
        <w:t>98.   A la luz de lo anterior, para reparar este aspecto de las  violaciones</w:t>
        <w:br/>
        <w:t>cometidas, el Estado debe investigar efectivamente los hechos de la  Masacre</w:t>
        <w:br/>
        <w:t>Plan de Sánchez con el fin de identificar, juzgar y sancionar a sus  autores</w:t>
        <w:br/>
        <w:t>materiales e  intelectuales.   Las  víctimas  deben  tener  pleno  acceso  y</w:t>
        <w:br/>
        <w:t>capacidad de actuar en todas las etapas e instancias de la  investigación  y</w:t>
        <w:br/>
        <w:t>en el juicio correspondiente, de acuerdo con la ley interna y las normas  de</w:t>
        <w:br/>
        <w:t>la  Convención  Americana[268].   El  resultado  del  proceso   deberá   ser</w:t>
        <w:br/>
        <w:t>públicamente divulgado para que la sociedad guatemalteca conozca la  verdad.</w:t>
        <w:br/>
        <w:br/>
        <w:br/>
        <w:t>99.    El  Estado  debe  garantizar  que  el  proceso  interno  tendiente  a</w:t>
        <w:br/>
        <w:t>investigar, juzgar y sancionar a los responsables de los  hechos  surta  los</w:t>
        <w:br/>
        <w:t>debidos efectos.  Además, deberá abstenerse de recurrir a  figuras  como  la</w:t>
        <w:br/>
        <w:t>amnistía,  la  prescripción  y  el   establecimiento   de   excluyentes   de</w:t>
        <w:br/>
        <w:t>responsabilidad, así como a medidas que  pretendan  impedir  la  persecución</w:t>
        <w:br/>
        <w:t>penal o suprimir los efectos de la sentencia condenatoria, como lo ha  hecho</w:t>
        <w:br/>
        <w:t>notar la Corte en otros casos[269].</w:t>
        <w:br/>
        <w:br/>
        <w:t>b)    Acto público de reconocimiento de  responsabilidad  internacional,  en</w:t>
        <w:br/>
        <w:t>desagravio de las víctimas y en memoria de las  personas  ejecutadas  en  la</w:t>
        <w:br/>
        <w:t>masacre</w:t>
        <w:br/>
        <w:br/>
        <w:t>100.  Este Tribunal, en su sentencia de fondo emitida  el  29  de  abril  de</w:t>
        <w:br/>
        <w:t>2004 (supra párr. 18),  señaló  que  el  reconocimiento  de  responsabilidad</w:t>
        <w:br/>
        <w:t>efectuado por el Estado constituye una contribución positiva  al  desarrollo</w:t>
        <w:br/>
        <w:t>de este  proceso  y  a  la  vigencia  de  los  principios  que  inspiran  la</w:t>
        <w:br/>
        <w:t>Convención  Americana.   Asimismo,  la  Corte  reconoce  que,   durante   la</w:t>
        <w:br/>
        <w:t>audiencia pública celebrada el 24 de abril de 2004, el Estado manifestó  “su</w:t>
        <w:br/>
        <w:t>profundo sentimiento de pesar por los  hechos  vividos  y  sufridos  por  la</w:t>
        <w:br/>
        <w:t>comunidad de Plan de Sánchez, el 18 de julio de 1982, [y] pid[ió]  perdón  a</w:t>
        <w:br/>
        <w:t>las víctimas, a los sobrevivientes y familiares[,] como una primera  muestra</w:t>
        <w:br/>
        <w:t>de respeto, reparación y garantía de no repetición”.  Sin embargo, para  que</w:t>
        <w:br/>
        <w:t>dicha declaración rinda plenos efectos de reparación a las víctimas y  sirva</w:t>
        <w:br/>
        <w:t>de garantía de  no  repetición,  la  Corte  considera  que  el  Estado  debe</w:t>
        <w:br/>
        <w:t>realizar un acto público de reconocimiento de  su  responsabilidad  por  los</w:t>
        <w:br/>
        <w:t>hechos ocurridos en este caso, y en desagravio de las víctimas de éste.   El</w:t>
        <w:br/>
        <w:t>acto debe realizarse en la aldea  de  Plan  de  Sánchez,  donde  ocurrió  la</w:t>
        <w:br/>
        <w:t>masacre, con la presencia de altas autoridades del Estado y, en  particular,</w:t>
        <w:br/>
        <w:t>con la presencia de los miembros de la comunidad de Plan  de  Sánchez  y  de</w:t>
        <w:br/>
        <w:t>las otras víctimas del presente caso, habitantes de  las  aldeas  Chipuerta,</w:t>
        <w:br/>
        <w:t>Joya de Ramos, Raxjut, Volcanillo, Coxojabaj,  Las  Tunas,  Las  Minas,  Las</w:t>
        <w:br/>
        <w:t>Ventanas, Ixchel, Chiac, Concul y Chichupac, acto en el  cual  se  debe  dar</w:t>
        <w:br/>
        <w:t>participación a los líderes de  dichas  comunidades  afectadas.   El  Estado</w:t>
        <w:br/>
        <w:t>debe disponer los medios necesarios para facilitar la  presencia  de  dichas</w:t>
        <w:br/>
        <w:t>personas en el acto mencionado.  Además, Guatemala debe realizar dicho  acto</w:t>
        <w:br/>
        <w:t>tanto en el idioma español como en el  idioma  maya  achí,  y  difundirlo  a</w:t>
        <w:br/>
        <w:t>través de los medios de comunicación.  Para ello, el Estado  cuenta  con  un</w:t>
        <w:br/>
        <w:t>plazo de un año,  contado  a  partir  de  la  notificación  de  la  presente</w:t>
        <w:br/>
        <w:t>Sentencia.</w:t>
        <w:br/>
        <w:br/>
        <w:t>101.  En ese mismo acto, en consideración de las particularidades del  caso,</w:t>
        <w:br/>
        <w:t>en relación con las personas que fueron ejecutadas en  la  Masacre  Plan  de</w:t>
        <w:br/>
        <w:t>Sánchez, realizada por agentes del Estado el 18 de julio de 1982,  la  Corte</w:t>
        <w:br/>
        <w:t>considera que el Estado debe honrar públicamente la memoria de las  personas</w:t>
        <w:br/>
        <w:t>ejecutadas, miembros en su mayoría del pueblo indígena maya perteneciente  a</w:t>
        <w:br/>
        <w:t>la comunidad lingüística achí, quienes eran habitantes tanto de la aldea  de</w:t>
        <w:br/>
        <w:t>Plan de Sánchez como  de  las  aldeas  Chipuerta,  Joya  de  Ramos,  Raxjut,</w:t>
        <w:br/>
        <w:t>Volcanillo, Coxojabaj, Las Tunas, Las Minas, Las  Ventanas,  Ixchel,  Chiac,</w:t>
        <w:br/>
        <w:t>Concul y Chichupac.  En  ese  acto  el  Estado  debe  tomar  en  cuenta  las</w:t>
        <w:br/>
        <w:t>tradiciones y costumbres de los miembros de las comunidades afectadas.</w:t>
        <w:br/>
        <w:br/>
        <w:t>c)    Traducción de las Sentencias de la Corte en el idioma maya achí</w:t>
        <w:br/>
        <w:br/>
        <w:t>102.  La Corte estima que el Estado debe traducir al  idioma  maya  achí  la</w:t>
        <w:br/>
        <w:t>Convención Americana sobre Derechos  Humanos,  en  el  caso  de  que  no  se</w:t>
        <w:br/>
        <w:t>hubiere hecho, la sentencia de fondo dictada por la Corte el 29 de abril  de</w:t>
        <w:br/>
        <w:t>2004, así como la presente Sentencia.  Asimismo, Guatemala debe disponer  de</w:t>
        <w:br/>
        <w:t>los recursos necesarios para facilitar la divulgación de  dichos  textos  en</w:t>
        <w:br/>
        <w:t>el Municipio de Rabinal y hacer entrega de los mismos  a  las  víctimas  del</w:t>
        <w:br/>
        <w:t>presente caso.  Para tal efecto, el Estado cuenta con un plazo  de  un  año,</w:t>
        <w:br/>
        <w:t>contado a partir de la notificación de la presente Sentencia.</w:t>
        <w:br/>
        <w:br/>
        <w:t>d)    Publicación de las partes pertinentes de las Sentencias de la Corte</w:t>
        <w:br/>
        <w:br/>
        <w:t>103.  Asimismo, y como lo ha ordenado en otras oportunidades[270], la  Corte</w:t>
        <w:br/>
        <w:t>estima que, como medida de satisfacción, el Estado debe publicar dentro  del</w:t>
        <w:br/>
        <w:t>plazo de un año,  contado  a  partir  de  la  notificación  de  la  presente</w:t>
        <w:br/>
        <w:t>Sentencia, al menos por una vez, en el Diario Oficial y en  otro  diario  de</w:t>
        <w:br/>
        <w:t>circulación  nacional,  en  español  y  en  maya  achí,  tanto  la   Sección</w:t>
        <w:br/>
        <w:t>denominada Hechos Establecidos del Capítulo V como  los  puntos  resolutivos</w:t>
        <w:br/>
        <w:t>Primero a Cuarto de la sentencia de fondo dictada por  la  Corte  el  29  de</w:t>
        <w:br/>
        <w:t>abril de 2004 (supra párr. 18), así como el  Capítulo  VII  titulado  Hechos</w:t>
        <w:br/>
        <w:t>Probados, sin las notas al pie, y el punto declarativo Primero y los  puntos</w:t>
        <w:br/>
        <w:t>resolutivos Primero a Noveno de esta Sentencia.</w:t>
        <w:br/>
        <w:br/>
        <w:t>e)    Garantía de no  repetición  mediante  dotación  de  recursos  para  la</w:t>
        <w:br/>
        <w:t>memoria colectiva</w:t>
        <w:br/>
        <w:br/>
        <w:t>104.  En lo que se refiere a las garantías de no repetición  de  los  hechos</w:t>
        <w:br/>
        <w:t>del presente caso, la Corte fija en  equidad  la  cantidad  de  US$25.000,00</w:t>
        <w:br/>
        <w:t>(veinticinco mil dólares de los Estados Unidos de América) o su  equivalente</w:t>
        <w:br/>
        <w:t>en moneda nacional del  Estado,  para  el  mantenimiento  y  mejoras  en  la</w:t>
        <w:br/>
        <w:t>infraestructura de la capilla en la cual las víctimas rinden tributo  a  las</w:t>
        <w:br/>
        <w:t>personas que fueron  ejecutadas  en  la  Masacre  Plan  de  Sánchez.   Dicha</w:t>
        <w:br/>
        <w:t>cantidad debe ser entregada dentro del plazo de un año, contado a partir  de</w:t>
        <w:br/>
        <w:t>la notificación de la presente Sentencia, a los miembros de la comunidad  de</w:t>
        <w:br/>
        <w:t>Plan de Sánchez o a los representantes a quienes ellos elijan, para  que  se</w:t>
        <w:br/>
        <w:t>encarguen  de  su  administración.    Ello  contribuirá   a   despertar   la</w:t>
        <w:br/>
        <w:t>conciencia pública, para evitar la repetición de hechos como  los  ocurridos</w:t>
        <w:br/>
        <w:t>en el presente caso, y para  conservar  viva  la  memoria  de  las  personas</w:t>
        <w:br/>
        <w:t>fallecidas[271].</w:t>
        <w:br/>
        <w:br/>
        <w:br/>
        <w:t>g)    Programa de vivienda</w:t>
        <w:br/>
        <w:br/>
        <w:t>105.  Dado que los habitantes de Plan de  Sánchez  perdieron  sus  viviendas</w:t>
        <w:br/>
        <w:t>como consecuencia de los hechos del presente caso (supra párr.  49.4),  este</w:t>
        <w:br/>
        <w:t>Tribunal considera que el Estado debe implementar un programa  habitacional,</w:t>
        <w:br/>
        <w:t>mediante el cual se provea de vivienda  adecuada[272]  a  aquellas  víctimas</w:t>
        <w:br/>
        <w:t>sobrevivientes que residan en dicha aldea (supra párrs. 66.a y 68.a)  y  que</w:t>
        <w:br/>
        <w:t>así lo requieran.  El Estado debe desarrollar este  programa  dentro  de  un</w:t>
        <w:br/>
        <w:t>plazo que no excedará  cinco  años,  a  partir  de  la  notificación  de  la</w:t>
        <w:br/>
        <w:t>presente Sentencia.</w:t>
        <w:br/>
        <w:br/>
        <w:t>f)    Tratamiento médico y psicológico</w:t>
        <w:br/>
        <w:br/>
        <w:t>106.  Las víctimas que  han  rendido  testimonio  ante  el  Tribunal  o  han</w:t>
        <w:br/>
        <w:t>brindado su declaración ante fedatario  público  (affidávit)  han  expresado</w:t>
        <w:br/>
        <w:t>padecer secuelas físicas o problemas psicológicos como consecuencia  de  los</w:t>
        <w:br/>
        <w:t>hechos de este caso.  Igualmente, la perito Nieves  Gómez  Dupuis  manifestó</w:t>
        <w:br/>
        <w:t>durante la audiencia pública que las víctimas sobrevivientes de  la  masacre</w:t>
        <w:br/>
        <w:t>presentan lesiones a la salud  mental  y  enfermedades  psicosomáticas.   La</w:t>
        <w:br/>
        <w:t>Corte estima que es  preciso  que  se  disponga  una  medida  que  tenga  el</w:t>
        <w:br/>
        <w:t>propósito de  reducir  los  padecimientos  físicos  y  psicológicos  de  las</w:t>
        <w:br/>
        <w:t>víctimas del presente caso (supra párr. 49.10), derivados  de  la  situación</w:t>
        <w:br/>
        <w:t>de las violaciones, si ellos así lo desean[273].</w:t>
        <w:br/>
        <w:br/>
        <w:t>107.  Con el fin de contribuir a la reparación de estos daños,  el  Tribunal</w:t>
        <w:br/>
        <w:t>dispone  que  el  Estado  debe  brindar  gratuitamente,  a  través  de   sus</w:t>
        <w:br/>
        <w:t>instituciones de salud especializadas, el tratamiento médico  que  requieran</w:t>
        <w:br/>
        <w:t>las víctimas  incluyendo,  inter  alia,  los  medicamentos  que  puedan  ser</w:t>
        <w:br/>
        <w:t>necesarios.  Asimismo, el Estado debe  crear  un  programa  especilizado  de</w:t>
        <w:br/>
        <w:t>tratamiento psicológico y psiquiátrico, el cual también  debe  ser  brindado</w:t>
        <w:br/>
        <w:t>en forma gratuita.  Al proveer el tratamiento psicológico y psiquiátrico  se</w:t>
        <w:br/>
        <w:t>deben considerar  las  circunstancias  particulares  de  cada  persona,  las</w:t>
        <w:br/>
        <w:t>necesidades de cada una de ellas, de manera que se les brinden  tratamientos</w:t>
        <w:br/>
        <w:t>colectivos,   familiares   e   individuales.    Dicho    tratamiento    debe</w:t>
        <w:br/>
        <w:t>desarrollarse después de una evaluación individual, según lo que se  acuerde</w:t>
        <w:br/>
        <w:t>con cada una de ellas.</w:t>
        <w:br/>
        <w:br/>
        <w:t>108.  Para estos efectos, el Estado debe  crear  un  comité  que  evalúe  la</w:t>
        <w:br/>
        <w:t>condición física y psíquica de  las  víctimas,  así  como  las  medidas  que</w:t>
        <w:br/>
        <w:t>respecto de cada una habría que tomar.  En  este  comité  deberá  tener  una</w:t>
        <w:br/>
        <w:t>participación activa la organización no  gubernamental  Equipo  de  Estudios</w:t>
        <w:br/>
        <w:t>Comunitarios de Acción Psicosocial, y en el caso de que ésta  no  conscienta</w:t>
        <w:br/>
        <w:t>o no se encuentre en condiciones  de  asumir  la  tarea,  el  Estado  deberá</w:t>
        <w:br/>
        <w:t>identificar  otra  organización  no   gubernamental   con   experiencia   en</w:t>
        <w:br/>
        <w:t>tratamiento de víctimas que pueda reemplazarla.  Guatemala  deberá  informar</w:t>
        <w:br/>
        <w:t>a esta Corte sobre la constitución de  este  comité  en  el  plazo  de  seis</w:t>
        <w:br/>
        <w:t>meses.  Respecto del tratamiento médico y psicológico, éste se debe  iniciar</w:t>
        <w:br/>
        <w:t>inmediatamente después de la constitución  del  comité  por  un  período  de</w:t>
        <w:br/>
        <w:t>cinco años.</w:t>
        <w:br/>
        <w:br/>
        <w:t>h)    Programa de desarrollo (salud, educación, produccción e</w:t>
        <w:br/>
        <w:t>infraestructura)</w:t>
        <w:br/>
        <w:br/>
        <w:br/>
        <w:t>109.  La Comisión y los representantes en sus alegatos  han  manifestado  la</w:t>
        <w:br/>
        <w:t>necesidad de desarrollar programas relacionados con la salud, la  educación,</w:t>
        <w:br/>
        <w:t>la producción y con obras de infraestructura que beneficien a  los  miembros</w:t>
        <w:br/>
        <w:t>de las comunidades afectadas por los hechos del  presente  caso.   Asimismo,</w:t>
        <w:br/>
        <w:t>el Estado señaló que las  medidas  de  reparación  pueden  consistir  en  la</w:t>
        <w:br/>
        <w:t>obligación del Estado de brindar  servicios  sociales,  de  acuerdo  con  lo</w:t>
        <w:br/>
        <w:t>establecido por los estándares internacionales.   Igualmente,  los  testigos</w:t>
        <w:br/>
        <w:t>Juan  Manuel  Jerónimo  y  Buenaventura  Manuel  Jerónimo,  en   particular,</w:t>
        <w:br/>
        <w:t>manifestaron que como medida de reparación  se  establecieran  programas  de</w:t>
        <w:br/>
        <w:t>educación y obras de  infraestructura  (carreteras,  asfaltado  de  caminos,</w:t>
        <w:br/>
        <w:t>agua potable, entre otras).</w:t>
        <w:br/>
        <w:br/>
        <w:t>110.  Dado el daño ocasionado tanto a los miembros de la comunidad  de  Plan</w:t>
        <w:br/>
        <w:t>de Sánchez como a los miembros de las  comunidades  de  Chipuerta,  Joya  de</w:t>
        <w:br/>
        <w:t>Ramos, Raxjut, Volcanillo, Coxojabaj, Las Tunas, Las  Minas,  Las  Ventanas,</w:t>
        <w:br/>
        <w:t>Ixchel, Chiac, Concul y Chichupac, por los hechos del  presente  caso,  este</w:t>
        <w:br/>
        <w:t>Tribunal dispone que el  Estado  debe  desarrollar  en  dichas  comunidades,</w:t>
        <w:br/>
        <w:t>independientemente de las obras públicas del  presupuesto  nacional  que  se</w:t>
        <w:br/>
        <w:t>destinen para esa región o municipio, los siguientes programas:  a)  estudio</w:t>
        <w:br/>
        <w:t>y difusión de la cultura maya achí en las comunidades afectadas a través  de</w:t>
        <w:br/>
        <w:t>la Academia de Lenguas Mayas de Guatemala u otra  organización  similar;  b)</w:t>
        <w:br/>
        <w:t>mantenimiento y mejoras  en  el  sistema  de  comunicación  vial  entre  las</w:t>
        <w:br/>
        <w:t>indicadas comunidades y la cabecera municipal  de  Rabinal;  c)  sistema  de</w:t>
        <w:br/>
        <w:t>alcantarillado y  suministro  de  agua  potable;  d)  dotación  de  personal</w:t>
        <w:br/>
        <w:t>docente capacitado en enseñanza intercultural y  bilingüe  en  la  educación</w:t>
        <w:br/>
        <w:t>primaria,  secundaria  y  diversificada  de   dichas   comunidades,   y   e)</w:t>
        <w:br/>
        <w:t>establecimiento de un centro salud en la aldea de Plan  de  Sánchez  con  el</w:t>
        <w:br/>
        <w:t>personal y las condiciones adecuadas, así como  la  formación  del  personal</w:t>
        <w:br/>
        <w:t>del Centro de Salud Municipal de Rabinal para que  puedan  brindar  atención</w:t>
        <w:br/>
        <w:t>médica y psicológica, a las personas que se  hayan  visto  afectadas  y  que</w:t>
        <w:br/>
        <w:t>requieran de este tipo de tratamiento.</w:t>
        <w:br/>
        <w:br/>
        <w:t>111.  El Estado debe implementar dichos programas  dentro  de  un  plazo  de</w:t>
        <w:br/>
        <w:t>cinco años  contado  a  partir  de  la  notificación  de  esta  Sentencia  y</w:t>
        <w:br/>
        <w:t>presentar a la Corte un informe detallado sobre el desarrollo de los  mismos</w:t>
        <w:br/>
        <w:t>cada año.</w:t>
        <w:br/>
        <w:br/>
        <w:br/>
        <w:t xml:space="preserve">                                     IX</w:t>
        <w:br/>
        <w:t xml:space="preserve">                               COSTAS Y GASTOS</w:t>
        <w:br/>
        <w:br/>
        <w:t>Alegatos de la Comisión</w:t>
        <w:br/>
        <w:br/>
        <w:t>112.   La  Comisión  solicitó  a  la  Corte  que,  una  vez  escuchados  los</w:t>
        <w:br/>
        <w:t>representantes, ordene el pago de las costas y  gastos  originadas  a  nivel</w:t>
        <w:br/>
        <w:t>nacional en  los  procesos  judiciales  seguidos  por  las  víctimas  o  sus</w:t>
        <w:br/>
        <w:t>representantes  en  el  fuero  interno,  como   las   originadas   a   nivel</w:t>
        <w:br/>
        <w:t>internacional en la tramitación del caso ante la  Comisión,  y  las  que  se</w:t>
        <w:br/>
        <w:t>originen como consecuencia de la tramitación de la demanda  ante  la  Corte,</w:t>
        <w:br/>
        <w:t>que sean debidamente probadas por los representantes.</w:t>
        <w:br/>
        <w:br/>
        <w:br/>
        <w:t>Alegatos de los representantes</w:t>
        <w:br/>
        <w:br/>
        <w:br/>
        <w:t>113.  En lo que se refiere a las costas y gastos, los representantes de  las</w:t>
        <w:br/>
        <w:t>víctimas solicitaron a la Corte que ordene  el  pago  de  estos.   Señalaron</w:t>
        <w:br/>
        <w:t>que:</w:t>
        <w:br/>
        <w:br/>
        <w:t xml:space="preserve">      a)    la Corte ha  entendido  que  los  abogados  que  asisten  a  las</w:t>
        <w:br/>
        <w:t xml:space="preserve">      víctimas o sus  familiares  debieron  hacer  algunos  gastos  para  el</w:t>
        <w:br/>
        <w:t xml:space="preserve">      trámite del caso  ante  los  órganos  del  sistema  interamericano  de</w:t>
        <w:br/>
        <w:t xml:space="preserve">      protección de derechos humanos, por lo cual ha considerado conceder  a</w:t>
        <w:br/>
        <w:t xml:space="preserve">      la parte lesionada una  indemnización  como  compensación  por  dichos</w:t>
        <w:br/>
        <w:t xml:space="preserve">      gastos, y</w:t>
        <w:br/>
        <w:br/>
        <w:t xml:space="preserve">      b)    solicitaron a la Corte  que  ordene  el  pago  por  concepto  de</w:t>
        <w:br/>
        <w:t xml:space="preserve">      honorarios de abogados, por el tiempo que el personal del  área  legal</w:t>
        <w:br/>
        <w:t xml:space="preserve">      de CALDH dedicó al asesoramiento de este caso y de otros  gastos.   El</w:t>
        <w:br/>
        <w:t xml:space="preserve">      monto  total  asciende  a  US$  55.680,00  (cincuenta  y   cinco   mil</w:t>
        <w:br/>
        <w:t xml:space="preserve">      seiscientos ochenta dólares de los Estados Unidos de América).</w:t>
        <w:br/>
        <w:br/>
        <w:br/>
        <w:t>Alegatos del Estado</w:t>
        <w:br/>
        <w:br/>
        <w:br/>
        <w:t>114.  El Estado no se refirió al pago de costas y gastos.</w:t>
        <w:br/>
        <w:br/>
        <w:t>Consideraciones de la Corte</w:t>
        <w:br/>
        <w:br/>
        <w:br/>
        <w:t>115.  Como ya lo ha señalado la Corte en oportunidades anteriores[274],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los familiares  de  las  víctimas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 Esta apreciación puede ser realizada con  base  en</w:t>
        <w:br/>
        <w:t>el principio de equidad y tomando en cuenta los  gastos  señalados  por  las</w:t>
        <w:br/>
        <w:t>partes, siempre que su quantum sea razonable.</w:t>
        <w:br/>
        <w:br/>
        <w:t>116.  En este caso,  la  Corte  estima  equitativo  ordenar  en  equidad  la</w:t>
        <w:br/>
        <w:t>cantidad US$55.000,00 (cincuenta y cinco mil dólares de los  Estados  Unidos</w:t>
        <w:br/>
        <w:t>de América) o su equivalente en moneda nacional del Estado, por concepto  de</w:t>
        <w:br/>
        <w:t>costas y gastos, la cual deberá ser  entregada  al  Centro  para  la  Acción</w:t>
        <w:br/>
        <w:t>Legal en Derechos Humanos (CALDH) por litigar el caso ante los  órganos  del</w:t>
        <w:br/>
        <w:t>sistema interamericano de protección de los derechos humanos.  La  Corte  ha</w:t>
        <w:br/>
        <w:t>decidido la entrega directa de estos montos  a  la  organización  mencionada</w:t>
        <w:br/>
        <w:t>debido a la cantidad y dispersión de las víctimas del presente caso.</w:t>
        <w:br/>
        <w:br/>
        <w:t xml:space="preserve">                                      X</w:t>
        <w:br/>
        <w:t xml:space="preserve">                          Modalidad de Cumplimiento</w:t>
        <w:br/>
        <w:br/>
        <w:br/>
        <w:t>117.  Para dar cumplimiento  a  la  presente  Sentencia,  el  Estado  deberá</w:t>
        <w:br/>
        <w:t>efectuar el pago de las indemnizaciones (supra párrs. 74, 75, 76, 88 y  89),</w:t>
        <w:br/>
        <w:t>el reintegro de costas y gastos  (supra  párr.  116),  el  acto  público  de</w:t>
        <w:br/>
        <w:t>reconocimiento  de  responsabilidad  internacional  en  desagravio  de   las</w:t>
        <w:br/>
        <w:t>víctimas y  en  memoria  de  las  personas  ejecutadas  en  la  masacre,  la</w:t>
        <w:br/>
        <w:t>traducción de la sentencia de fondo,  de  la  presente  sentencia  y  de  la</w:t>
        <w:br/>
        <w:t>Convención Americana, la publicación de los extractos de  dichas  sentencias</w:t>
        <w:br/>
        <w:t>y la garantía de no repetición mediante la  dotación  de  recursos  para  la</w:t>
        <w:br/>
        <w:t>memoria colectiva (supra párrs. 100, 101, 102, 103 y 104) dentro  del  plazo</w:t>
        <w:br/>
        <w:t>de un año, salvo cuando se dispongan  plazos  distintos  (supra  párr.  67).</w:t>
        <w:br/>
        <w:t>Asimismo, el Estado debe implementar el  programa  de  vivienda  durante  un</w:t>
        <w:br/>
        <w:t>plazo que no excederá los cinco años (supra párr. 105).  Además,  el  Estado</w:t>
        <w:br/>
        <w:t>debe crear un cómite de evaluación de la condición física y psíquica de  las</w:t>
        <w:br/>
        <w:t>víctimas e  inmediatamente  después  de  su  constitución  proporcionar  los</w:t>
        <w:br/>
        <w:t>tratamientos respectivos, por un plazo de cinco años (supra párrs. 106,  107</w:t>
        <w:br/>
        <w:t>y 108).  Por último, el Estado debe implementar los programas de  desarrollo</w:t>
        <w:br/>
        <w:t>dentro de un plazo de cinco años (supra  párrs.  109,  110  y  111).   Todos</w:t>
        <w:br/>
        <w:t>estos plazos se  contaran  a  partir  de  la  notificación  de  la  presente</w:t>
        <w:br/>
        <w:t>Sentencia.</w:t>
        <w:br/>
        <w:br/>
        <w:t>118.  El pago de las indemnizaciones establecidas a favor  de  las  víctimas</w:t>
        <w:br/>
        <w:t>se realizará según lo dispuesto en los párrafos  63,  64,  65  y  67  de  la</w:t>
        <w:br/>
        <w:t>presente Sentencia, según sea el caso.</w:t>
        <w:br/>
        <w:br/>
        <w:t>119.  Los pagos correspondientes al reintegro de costas y  gastos  generados</w:t>
        <w:br/>
        <w:t>por  las  gestiones  realizadas  por  los  representantes  en   el   proceso</w:t>
        <w:br/>
        <w:t>internacional ante el sistema interamericano de protección de  los  derechos</w:t>
        <w:br/>
        <w:t>humanos, serán efectuados a favor  de  dichos  representantes  (supra  párr.</w:t>
        <w:br/>
        <w:t>116).</w:t>
        <w:br/>
        <w:br/>
        <w:t>120.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121.  Si por causas atribuibles a los beneficiarios de  las  indemnizaciones</w:t>
        <w:br/>
        <w:t>no fuese posible que las reciban dentro de los indicados plazos de un año  o</w:t>
        <w:br/>
        <w:t>veinticuatro meses, contados a partir de  la  notificación  de  la  presente</w:t>
        <w:br/>
        <w:t>Sentencia, el Estado consignará dichos montos a su favor  en  una  cuenta  o</w:t>
        <w:br/>
        <w:t>certificado de depósito en una institución bancaria  guatemalteca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  cantidad  será  devuelta  al</w:t>
        <w:br/>
        <w:t>Estado con los intereses devengados.</w:t>
        <w:br/>
        <w:br/>
        <w:t>122.  Los montos asignados en la presente Sentencia bajo  los  conceptos  de</w:t>
        <w:br/>
        <w:t>indemnización del daño material, inmaterial, costas y gastos no  podrán  ser</w:t>
        <w:br/>
        <w:t>afectados,  reducidos  o  condicionados  por  motivos  fiscales  actuales  o</w:t>
        <w:br/>
        <w:t>futuros.  En consecuencia, deberán ser entregados  a  los  beneficiarios  en</w:t>
        <w:br/>
        <w:t>forma íntegra conforme a lo establecido en la Sentencia.</w:t>
        <w:br/>
        <w:br/>
        <w:t>123.  En caso de que el Estado incurriese en mora, deberá pagar  un  interés</w:t>
        <w:br/>
        <w:t>sobre la cantidad adeudada, correspondiente al  interés  bancario  moratorio</w:t>
        <w:br/>
        <w:t>en Guatemala.</w:t>
        <w:br/>
        <w:br/>
        <w:t>124.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Guatemala deberá rendir a la Corte  un  primer  informe  sobre  las  medidas</w:t>
        <w:br/>
        <w:t>tomadas para dar cumplimiento a esta Sentencia.</w:t>
        <w:br/>
        <w:br/>
        <w:br/>
        <w:br/>
        <w:t xml:space="preserve">                                     XI</w:t>
        <w:br/>
        <w:br/>
        <w:t xml:space="preserve">                             Puntos Resolutivos</w:t>
        <w:br/>
        <w:br/>
        <w:t>125.  Por tanto,</w:t>
        <w:br/>
        <w:br/>
        <w:t>LA CORTE,</w:t>
        <w:br/>
        <w:br/>
        <w:t>por unanimidad,</w:t>
        <w:br/>
        <w:br/>
        <w:t>DECLARA QUE:</w:t>
        <w:br/>
        <w:br/>
        <w:t>1.    Esta Sentencia constituye per se  una  forma  de  reparación,  en  los</w:t>
        <w:br/>
        <w:t>términos del párrafo 81 de la misma.</w:t>
        <w:br/>
        <w:br/>
        <w:t>Y DISPONE QUE:</w:t>
        <w:br/>
        <w:br/>
        <w:br/>
        <w:t xml:space="preserve"> por unanimidad,</w:t>
        <w:br/>
        <w:br/>
        <w:br/>
        <w:t xml:space="preserve"> 1.   El Estado debe investigar efectivamente los hechos de la Masacre  Plan</w:t>
        <w:br/>
        <w:t xml:space="preserve"> de Sánchez con el fin de identificar, juzgar  y  sancionar  a  sus  autores</w:t>
        <w:br/>
        <w:t xml:space="preserve"> materiales e intelectuales, en los términos de los párrafos 94 a 99  de  la</w:t>
        <w:br/>
        <w:t xml:space="preserve"> presente Sentencia.</w:t>
        <w:br/>
        <w:br/>
        <w:t>2.    El Estado debe realizar  un  acto  público  de  reconocimiento  de  su</w:t>
        <w:br/>
        <w:t>responsabilidad de los hechos ocurridos en este caso,  y  en  desagravio  de</w:t>
        <w:br/>
        <w:t>las víctimas de éste.  El acto debe  realizarse  en  la  aldea  de  Plan  de</w:t>
        <w:br/>
        <w:t>Sánchez, donde ocurrió la masacre, con la  presencia  de  altas  autoridades</w:t>
        <w:br/>
        <w:t>del Estado y, en  particular,  con  la  presencia  de  los  miembros  de  la</w:t>
        <w:br/>
        <w:t>comunidad de Plan de Sánchez y de las  otras  víctimas  del  presente  caso,</w:t>
        <w:br/>
        <w:t>habitantes de las aldeas  Chipuerta,  Joya  de  Ramos,  Raxjut,  Volcanillo,</w:t>
        <w:br/>
        <w:t>Coxojabaj, Las Tunas, Las Minas,  Las  Ventanas,  Ixchel,  Chiac,  Concul  y</w:t>
        <w:br/>
        <w:t>Chichupac, acto en el cual se deberá dar  participación  a  los  líderes  de</w:t>
        <w:br/>
        <w:t>dichas  comunidades  afectadas.   El  Estado  debe   disponer   los   medios</w:t>
        <w:br/>
        <w:t>necesarios para facilitar  la  presencia  de  dichas  personas  en  el  acto</w:t>
        <w:br/>
        <w:t>mencionado.  Además, el Estado debe realizar  dicho  acto  tanto  en  idioma</w:t>
        <w:br/>
        <w:t>español como en el idioma maya achí y difundirlo a través de los  medios  de</w:t>
        <w:br/>
        <w:t>comunicación, en los términos de los párrafos  100  y  117  de  la  presente</w:t>
        <w:br/>
        <w:t>Sentencia.</w:t>
        <w:br/>
        <w:br/>
        <w:t>3.    En ese mismo acto el Estado debe honrar  públicamente  la  memoria  de</w:t>
        <w:br/>
        <w:t>las personas ejecutadas  en  la  Masacre  Plan  de  Sánchez,  realizada  por</w:t>
        <w:br/>
        <w:t>agentes del Estado el 18 de julio de 1982, en los términos de  los  párrafos</w:t>
        <w:br/>
        <w:t>101 y 117 de la presente Sentencia.</w:t>
        <w:br/>
        <w:br/>
        <w:t>4.    El Estado debe traducir al idioma maya achí  la  Convención  Americana</w:t>
        <w:br/>
        <w:t>sobre Derechos Humanos, en caso de que no se hubiere hecho, la sentencia  de</w:t>
        <w:br/>
        <w:t>fondo dictada por la Corte el 29 de abril de  2004,  así  como  la  presente</w:t>
        <w:br/>
        <w:t>Sentencia.  Asimismo, el Estado debe disponer  de  los  recursos  necesarios</w:t>
        <w:br/>
        <w:t>para facilitar la divulgación de dichos textos en el Municipio de Rabinal  y</w:t>
        <w:br/>
        <w:t>hacer entrega de los mismos  a  las  víctimas  del  presente  caso,  en  los</w:t>
        <w:br/>
        <w:t>términos de los párrafos 102 y 117 de esta Sentencia.</w:t>
        <w:br/>
        <w:br/>
        <w:t>5.    El Estado debe publicar dentro del plazo de un año, contado  a  partir</w:t>
        <w:br/>
        <w:t>de la notificación de la presente Sentencia, al menos por  una  vez,  en  el</w:t>
        <w:br/>
        <w:t>Diario Oficial, y en otro diario de circulación nacional, en  español  y  en</w:t>
        <w:br/>
        <w:t>maya achí, tanto la Sección denominada Hechos Establecidos  del  Capítulo  V</w:t>
        <w:br/>
        <w:t>como los puntos resolutivos Primero  a  Cuarto  de  la  sentencia  de  fondo</w:t>
        <w:br/>
        <w:t>dictada por la Corte el 29 de abril  de  2004,  así  como  el  Capítulo  VII</w:t>
        <w:br/>
        <w:t>titulado Hechos Probados, sin las notas  al  pie,  y  el  punto  declarativo</w:t>
        <w:br/>
        <w:t>Primero y los puntos resolutivos Primero a Noveno de esta Sentencia, en  los</w:t>
        <w:br/>
        <w:t>términos de los párrafos 103 y 117.</w:t>
        <w:br/>
        <w:br/>
        <w:t>6.    El Estado debe pagar la cantidad  fijada  en  el  párrafo  104  de  la</w:t>
        <w:br/>
        <w:t>presente Sentencia, para el mantenimiento y mejoras  en  la  infraestructura</w:t>
        <w:br/>
        <w:t>de la capilla en  la  cual  las  víctimas  rinden  tributo  a  las  personas</w:t>
        <w:br/>
        <w:t>ejecutadas en la Masacre Plan de Sánchez, en los términos  de  los  párrafos</w:t>
        <w:br/>
        <w:t>104 y 117.</w:t>
        <w:br/>
        <w:br/>
        <w:t>7.    El Estado debe brindar gratuitamente, a través  de  sus  instituciones</w:t>
        <w:br/>
        <w:t>de salud especializadas, el tratamiento médico que  requieran  las  víctimas</w:t>
        <w:br/>
        <w:t>incluyendo,  inter  alia,  los  medicamentos  que  puedan  ser   necesarios.</w:t>
        <w:br/>
        <w:t>Asimismo, el Estado debe crear  un  programa  especializado  de  tratamiento</w:t>
        <w:br/>
        <w:t>psicológico y psiquiátrico, el cual  también  debe  ser  brindado  en  forma</w:t>
        <w:br/>
        <w:t>gratuita, en los términos de los párrafos 106 a 108 y  117  de  la  presente</w:t>
        <w:br/>
        <w:t>Sentencia.</w:t>
        <w:br/>
        <w:br/>
        <w:t>8.    El Estado debe  proveer  de  vivienda  adecuada  a  aquellas  víctimas</w:t>
        <w:br/>
        <w:t>sobrevivientes que residan en la aldea de Plan  de  Sánchez  y  que  así  lo</w:t>
        <w:br/>
        <w:t>requieran, en los términos  de  los  párrafos  105  y  117  de  la  presente</w:t>
        <w:br/>
        <w:t>Sentencia.</w:t>
        <w:br/>
        <w:br/>
        <w:t>9.    El Estado debe desarrollar en las  comunidades  de  Plan  de  Sánchez,</w:t>
        <w:br/>
        <w:t>Chipuerta, Joya de Ramos, Raxjut,  Volcanillo,  Coxojabaj,  Las  Tunas,  Las</w:t>
        <w:br/>
        <w:t>Minas, Las Ventanas,  Ixchel,  Chiac,  Concul  y  Chichupac  los  siguientes</w:t>
        <w:br/>
        <w:t>programas: a) estudio y difusión de la cultura maya achí en las  comunidades</w:t>
        <w:br/>
        <w:t>afectadas a través de la Academia de  Lenguas  Mayas  de  Guatemala  u  otra</w:t>
        <w:br/>
        <w:t>organización  similar;  b)  mantenimiento  y  mejoras  en  el   sistema   de</w:t>
        <w:br/>
        <w:t>comunicación vial entre las indicadas comunidades y  la  cabecera  municipal</w:t>
        <w:br/>
        <w:t>de Rabinal; c) sistema de alcantarillado y suministro de  agua  potable;  d)</w:t>
        <w:br/>
        <w:t>dotación  de  personal  docente  capacitado  en  enseñanza  intercultural  y</w:t>
        <w:br/>
        <w:t>bilingüe en la educación primaria,  secundaria  y  diversificada  de  dichas</w:t>
        <w:br/>
        <w:t>comunidades, y e) establecimiento de un centro salud en la aldea de Plan  de</w:t>
        <w:br/>
        <w:t>Sánchez con el personal y las condiciones adecuadas, así como  la  formación</w:t>
        <w:br/>
        <w:t>del personal del Centro de  Salud  Municipal  de  Rabinal  para  que  puedan</w:t>
        <w:br/>
        <w:t>brindar atención médica y  psicológica, a las personas que  se  hayan  visto</w:t>
        <w:br/>
        <w:t>afectadas y que requieran de este tipo de tratamiento, en  los  términos  de</w:t>
        <w:br/>
        <w:t>los párrafos 109 a 111 y 117 de la presente Sentencia.</w:t>
        <w:br/>
        <w:br/>
        <w:t>10.   El Estado debe hacer los pagos por concepto de daño  material  a  cada</w:t>
        <w:br/>
        <w:t>una de víctimas del presente caso, en los términos de los párrafos 72  a  76</w:t>
        <w:br/>
        <w:t>y 117 de la presente Sentencia.</w:t>
        <w:br/>
        <w:br/>
        <w:t>11.   El Estado debe hacer los pagos por concepto de daño inmaterial a  cada</w:t>
        <w:br/>
        <w:t>una de víctimas del presente caso, en los términos de los párrafos 80  a  89</w:t>
        <w:br/>
        <w:t>y 117 de la presente Sentencia.</w:t>
        <w:br/>
        <w:br/>
        <w:t>12.   El Estado debe hacer el pago  por  concepto  de  costas  y  gastos  en</w:t>
        <w:br/>
        <w:t>procedimientos internacional al Centro para  la  Acción  Legal  en  Derechos</w:t>
        <w:br/>
        <w:t>Humanos, en los términos de los párrafos 116,  117  y  119  de  la  presente</w:t>
        <w:br/>
        <w:t>Sentencia.</w:t>
        <w:br/>
        <w:br/>
        <w:t>13.   El Estado debe pagar la cantidad total de  la  indemnización  ordenada</w:t>
        <w:br/>
        <w:t>por  concepto  de  daño  material,  daño   inmaterial,   costas   y   gastos</w:t>
        <w:br/>
        <w:t>establecidos en la presente Sentencia, sin que ninguno de los rubros que  la</w:t>
        <w:br/>
        <w:t>componen  pueda  ser  objeto  de  impuesto,  gravamen  o  tasa   actualmente</w:t>
        <w:br/>
        <w:t>existente o que pudiera decretarse en el futuro.</w:t>
        <w:br/>
        <w:br/>
        <w:br/>
        <w:t>14.   El Estado debe cumplir las medidas de reparación  y  de  reembolso  de</w:t>
        <w:br/>
        <w:t>gastos dispuestas en la presente Sentencia,  dentro  del  plazo  de  un  año</w:t>
        <w:br/>
        <w:t>contado a partir de la notificación de ésta, salvo cuando  se  fijan  plazos</w:t>
        <w:br/>
        <w:t>distintos.</w:t>
        <w:br/>
        <w:br/>
        <w:br/>
        <w:t>15.   En caso de que el Estado incurriese en mora,  debe  pagar  un  interés</w:t>
        <w:br/>
        <w:t>sobre la cantidad adeudada que corresponderá al interés  bancario  moratorio</w:t>
        <w:br/>
        <w:t>en Guatemala, en los términos del párrafo 123 de la presente Sentencia.</w:t>
        <w:br/>
        <w:br/>
        <w:t>16.   La Corte supervisará  la  ejecución  de  esta  Sentencia  y  dará  por</w:t>
        <w:br/>
        <w:t>concluido  el  presente  caso  una  vez  que  el  Estado  haya  dado   cabal</w:t>
        <w:br/>
        <w:t>cumplimiento a lo dispuesto en  la  misma.   Dentro  del  plazo  de  un  año</w:t>
        <w:br/>
        <w:t>contado a partir de la  notificación  de  esta  Sentencia,  el  Estado  debe</w:t>
        <w:br/>
        <w:t>rendir  al  Tribunal  un  informe  sobre  las  medidas  tomadas  para  darle</w:t>
        <w:br/>
        <w:t>cumplimiento, en los términos del párrafo 124 de la presente Sentencia.</w:t>
        <w:br/>
        <w:br/>
        <w:t>Los Jueces García Ramírez y Cançado Trindade hicieron conocer a la Corte</w:t>
        <w:br/>
        <w:t>sus Votos Razonados.  La Jueza Medina Quiroga se adhirió al Voto del Juez</w:t>
        <w:br/>
        <w:t>García Ramírez.</w:t>
        <w:br/>
        <w:br/>
        <w:br/>
        <w:br/>
        <w:br/>
        <w:br/>
        <w:br/>
        <w:br/>
        <w:t>Redactada en español e inglés, haciendo fe  el  texto  en  español,  en  San</w:t>
        <w:br/>
        <w:t>José, Costa Rica, el 19 de noviembre de 2004.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Abreu Burelli                                                  Oliver</w:t>
        <w:br/>
        <w:t>Jackman</w:t>
        <w:br/>
        <w:br/>
        <w:br/>
        <w:br/>
        <w:br/>
        <w:t>Antônio A. Cançado Trindade                         Cecilia Medina Quiroga</w:t>
        <w:br/>
        <w:br/>
        <w:br/>
        <w:br/>
        <w:br/>
        <w:t>Manuel E. Ventura Robles           Diego García-Sayán</w:t>
        <w:br/>
        <w:br/>
        <w:br/>
        <w:br/>
        <w:br/>
        <w:br/>
        <w:t xml:space="preserve">                          Alejandro Sánchez Garrido</w:t>
        <w:br/>
        <w:t xml:space="preserve">                                 Juez ad hoc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Sergio García Ramírez</w:t>
        <w:br/>
        <w:t xml:space="preserve">                                              Presidente</w:t>
        <w:br/>
        <w:br/>
        <w:br/>
        <w:t>Pablo Saavedra Alessandri</w:t>
        <w:br/>
        <w:t xml:space="preserve">            Secretario</w:t>
        <w:br/>
        <w:br/>
        <w:br/>
        <w:br/>
        <w:t xml:space="preserve">     VOTO RAZONADO DEL JUEZ SERGIO GARCIA RAMIREZ EN LA SENTENCIA SOBRE</w:t>
        <w:br/>
        <w:t xml:space="preserve">  REPARACIONES DEL CASO MASACRE PLAN DE SANCHEZ, DE 19 DE NOVIEMBRE DE 2004</w:t>
        <w:br/>
        <w:br/>
        <w:br/>
        <w:br/>
        <w:br/>
        <w:t>A. DERECHOS INDIVIDUALES Y COLECTIVOS</w:t>
        <w:br/>
        <w:br/>
        <w:t>1.    Las consideraciones y  decisiones  que  contiene  la  sentencia  sobre</w:t>
        <w:br/>
        <w:t>reparaciones dictada por la Corte Interamericana de Derechos Humanos  en  el</w:t>
        <w:br/>
        <w:t>Caso Masacre  Plan  de  Sánchez,  el  19  de  noviembre  de  2004,  tras  la</w:t>
        <w:br/>
        <w:t>resolución sobre puntos de fondo emitida el  29  de  abril  del  mismo  año,</w:t>
        <w:br/>
        <w:t>permiten volver sobre un tema que se ha manejado en  otros  pronunciamientos</w:t>
        <w:br/>
        <w:t>de este Tribunal, a saber: la titularidad de los derechos protegidos por  la</w:t>
        <w:br/>
        <w:t>Convención Americana y, en su caso, por otros  instrumentos  internacionales</w:t>
        <w:br/>
        <w:t>que siguen la orientación de aquélla y confieren competencia  contenciosa  a</w:t>
        <w:br/>
        <w:t>la Corte Interamericana. Entre  esas  resoluciones  figuran  las  sentencias</w:t>
        <w:br/>
        <w:t>dictadas en los casos Comunidad Mayagna (Sumo) Awas Tingni y, en  su  propia</w:t>
        <w:br/>
        <w:t>vertiente, Cantos, desde el ángulo al que me refiero en este Voto.</w:t>
        <w:br/>
        <w:br/>
        <w:t>2.    En estas hipótesis,  los  planteamientos  formulados  por  las  partes</w:t>
        <w:br/>
        <w:t>tuvieron que ver con ciertos derechos de individuos y determinados  derechos</w:t>
        <w:br/>
        <w:t>de personas morales o colectivas. Se suscitó  cuestión  a  propósito  de  la</w:t>
        <w:br/>
        <w:t>titularidad  de  derechos  "humanos"  por  parte   de   estas   últimas   y,</w:t>
        <w:br/>
        <w:t>consecuentemente, acerca del alcance de la potestad  tutelar  depositada  en</w:t>
        <w:br/>
        <w:t>la Corte y de  las  resoluciones  emitidas  por  ésta.  Ha  habido  diversas</w:t>
        <w:br/>
        <w:t>lecturas al respecto. De ahí la conveniencia de  retornar  a  este  tema,  a</w:t>
        <w:br/>
        <w:t>partir de la sentencia a la que agrego este Voto razonado.</w:t>
        <w:br/>
        <w:br/>
        <w:t>3.     En  el  caso  de  la  Comunidad  Mayagna  se  reconoció   --tanto  en</w:t>
        <w:br/>
        <w:t>instancias internas como en el curso de  los  procedimientos  seguidos  ante</w:t>
        <w:br/>
        <w:t>los órganos del sistema interamericano--  que dicha comunidad  indígena  era</w:t>
        <w:br/>
        <w:t>titular de derechos sobre bienes que había poseído de  tiempo  atrás  y  que</w:t>
        <w:br/>
        <w:t>constituían tanto la fuente de "subsistencia material" de la comunidad  como</w:t>
        <w:br/>
        <w:t>elementos relevantes para su cultura y,  en  este  sentido,  datos  para  la</w:t>
        <w:br/>
        <w:t>integración, persistencia y trascendencia de  aquélla,  es  decir,  para  la</w:t>
        <w:br/>
        <w:t>"subsistencia espiritual" del grupo, si se permite la expresión.</w:t>
        <w:br/>
        <w:br/>
        <w:t>4.    Dado que la vida personal de los integrantes de la comunidad  indígena</w:t>
        <w:br/>
        <w:t>se halla entrañablemente ligada a  la  de  esta  misma,  tanto  en  aspectos</w:t>
        <w:br/>
        <w:t>materiales como espirituales, la suma de los derechos  de  esos  integrantes</w:t>
        <w:br/>
        <w:t>se conforma tanto con las facultades, libertades o prerrogativas que  poseen</w:t>
        <w:br/>
        <w:t>independientemente de la comunidad misma  --derecho a la vida, derecho a  la</w:t>
        <w:br/>
        <w:t>integridad  física,  por  ejemplo--  como  por  los  derechos   que   surgen</w:t>
        <w:br/>
        <w:t>precisamente de su pertenencia a la comunidad, que se explican y ejercen  en</w:t>
        <w:br/>
        <w:t>función de ésta, y que en tal circunstancia adquieren  su  mejor  sentido  y</w:t>
        <w:br/>
        <w:t>contenido --derecho a participar  en  el  uso  y  goce  de  ciertos  bienes,</w:t>
        <w:br/>
        <w:t>derecho  a  recibir,  preservar  y  transmitir  los  dones  de  una  cultura</w:t>
        <w:br/>
        <w:t>específica, también por ejemplo.</w:t>
        <w:br/>
        <w:br/>
        <w:t>5.    Ni los derechos colectivos de la comunidad se  confunden  con  los  de</w:t>
        <w:br/>
        <w:t>sus integrantes, ni  los  derechos  individuales  de  éstos  se  absorben  o</w:t>
        <w:br/>
        <w:t>resumen en aquéllos. Cada "estatuto" conserva su  entidad  y  su  autonomía.</w:t>
        <w:br/>
        <w:t>Uno y otro, profunda y estrechamente relacionados  entre  sí,  mantienen  su</w:t>
        <w:br/>
        <w:t>carácter,  están  sujetos  a  tutela  y  requieren  medidas  de   protección</w:t>
        <w:br/>
        <w:t>específicas. Así las cosas, el reconocimiento que se hace  de  cada  uno  de</w:t>
        <w:br/>
        <w:t>estos órdenes deviene relevante e incluso esencial para el otro. No existe</w:t>
        <w:br/>
        <w:t>conflicto entre ambos, sino concurrencia y  mutua  dependencia.  Finalmente,</w:t>
        <w:br/>
        <w:t>la vida colectiva se instala en la vida individual, y  esta  misma  adquiere</w:t>
        <w:br/>
        <w:t>tono y calidad en el marco de la existencia colectiva. Es  verdad  que  este</w:t>
        <w:br/>
        <w:t>fenómeno puede  apreciarse  en  muchas  sociedades,  acaso  en  todas,  pero</w:t>
        <w:br/>
        <w:t>también lo es que en algunas --así, los grupos indígenas de nuestra América-</w:t>
        <w:br/>
        <w:t>-  reviste caracteres especiales, más intensos y decisivos.</w:t>
        <w:br/>
        <w:br/>
        <w:t>6.    Cuando la Corte --y en todo caso yo mismo, como  Juez  en  la  Corte--</w:t>
        <w:br/>
        <w:t>examinó los hechos acreditados y las  pretensiones  expresadas  en  el  Caso</w:t>
        <w:br/>
        <w:t>Comunidad Mayagna, debió tomar en cuenta, para la definición  de  los  temas</w:t>
        <w:br/>
        <w:t>planteados y el ejercicio de su  propia  competencia,  los  términos  de  la</w:t>
        <w:br/>
        <w:t>Convención Americana, y particularmente el artículo 1.2,  que  enfáticamente</w:t>
        <w:br/>
        <w:t>señala: "Para los efectos de esta Convención, persona es todo ser humano".</w:t>
        <w:br/>
        <w:br/>
        <w:t>7.    Desde esa perspectiva, que  ciertamente  es  clara   --y  refleja  las</w:t>
        <w:br/>
        <w:t>ideas y las decisiones que prevalecían al tiempo de formular la Convención--</w:t>
        <w:br/>
        <w:t>, se entienden las numerosas  alusiones  que  el  instrumento  internacional</w:t>
        <w:br/>
        <w:t>contiene a propósito de los derechos de la persona. En varios  preceptos  se</w:t>
        <w:br/>
        <w:t>expresa: "Toda persona tiene  derecho..",  es  decir,  se  reconoce  al  ser</w:t>
        <w:br/>
        <w:t>humano el derecho que ese precepto recoge. Tal  es  el  caso,  precisamente,</w:t>
        <w:br/>
        <w:t>del artículo 21, relativo a la propiedad, cuyo primer párrafo inicia con  la</w:t>
        <w:br/>
        <w:t>reiterada fórmula: "Toda persona  tiene  derecho."  Se  alude,  pues,  a  un</w:t>
        <w:br/>
        <w:t>derecho de la persona humana.</w:t>
        <w:br/>
        <w:br/>
        <w:t>8.     Por  cierto,  hay  otras  disposiciones  del   sistema   convencional</w:t>
        <w:br/>
        <w:t>americano que han acogido  la  misma  orientación.  Así  se  observa  en  el</w:t>
        <w:br/>
        <w:t>artículo 8.1.a del Protocolo de San Salvador, que reúne figuras del  Derecho</w:t>
        <w:br/>
        <w:t>individual y  del  Derecho  colectivo  del  trabajo,  sectores,  ambos,  del</w:t>
        <w:br/>
        <w:t>Derecho  laboral  moderno.  Este  reconoce  derechos   de   los   individuos</w:t>
        <w:br/>
        <w:t>trabajadores y alude a  deberes  de  los  Estados  en  relación  con  ellos,</w:t>
        <w:br/>
        <w:t>personas físicas, y con los sindicatos y federaciones  sindicales,  personas</w:t>
        <w:br/>
        <w:t>colectivas o morales, formadas por aquéllos o por agrupaciones  de  personas</w:t>
        <w:br/>
        <w:t>físicas.</w:t>
        <w:br/>
        <w:br/>
        <w:t>9.    Ahora bien, ese mismo artículo, que se  refiere  al  "derecho  de  los</w:t>
        <w:br/>
        <w:t>trabajadores a organizar sindicatos", caracteriza las facultades  que  éstos</w:t>
        <w:br/>
        <w:t>tienen, correlativas  a  los  deberes  que  atribuye  a  los  Estados,  como</w:t>
        <w:br/>
        <w:t>"proyección"  del  derecho  individual  de  los  trabajadores  a   organizar</w:t>
        <w:br/>
        <w:t>sindicatos y afiliarse a ellos para proteger y promover sus intereses.  Así,</w:t>
        <w:br/>
        <w:t>el Protocolo tutela directamente derechos  de  la  persona  humana,  y  sólo</w:t>
        <w:br/>
        <w:t>indirectamente favorece --a través de los derechos de ésta, que  siempre  se</w:t>
        <w:br/>
        <w:t>hallan en el primer plano--,  facultades de personas colectivas.</w:t>
        <w:br/>
        <w:br/>
        <w:t>10.   Conforme a estas consideraciones debiera entenderse, a mi  juicio,  la</w:t>
        <w:br/>
        <w:t>sentencia dictada en el Caso de la Comunidad Mayagna.  Al  respecto,  en  el</w:t>
        <w:br/>
        <w:t>párrafo 14 de mi Voto concurrente a esa sentencia indiqué: "En  el  análisis</w:t>
        <w:br/>
        <w:t>del tema sujeto a su jurisdicción, la  Corte  Interamericana  contempló  los</w:t>
        <w:br/>
        <w:t>derechos de uso y goce reconocidos en el artículo 21 desde  la  perspectiva,</w:t>
        <w:br/>
        <w:t>perfectamente válida, de los miembros de las comunidades  indígenas.  En  mi</w:t>
        <w:br/>
        <w:t>concepto, esta forma de analizar el tema, para  los  fines  de  la  presente</w:t>
        <w:br/>
        <w:t>sentencia, no implica en modo alguno desconocer o  negar  derechos  de  otra</w:t>
        <w:br/>
        <w:t>naturaleza o alcance vinculados con  aquéllos,  como  son  los  de  carácter</w:t>
        <w:br/>
        <w:t>colectivo,  a  los  que  con  la  mayor  frecuencia  aluden  las  normas   e</w:t>
        <w:br/>
        <w:t>instrumentos nacionales e internacionales que he invocado en este  Voto.  Es</w:t>
        <w:br/>
        <w:t>indispensable observar que estos derechos  comunitarios,  que  forman  parte</w:t>
        <w:br/>
        <w:t>entrañable de la cultura jurídica de muchos  pueblos  indígenas,  y  por  lo</w:t>
        <w:br/>
        <w:t>tanto de sus integrantes, constituyen la fuente y el amparo de los  derechos</w:t>
        <w:br/>
        <w:t>subjetivos  individuales.  En  suma,  existe  una   íntima   e   indisoluble</w:t>
        <w:br/>
        <w:t>vinculación entre los derechos de ambos órdenes --individuales y colectivos-</w:t>
        <w:br/>
        <w:t>-, de cuya vigencia efectiva depende la genuina tutela de las  personas  que</w:t>
        <w:br/>
        <w:t>forman parte de los grupos étnicos indígenas".</w:t>
        <w:br/>
        <w:br/>
        <w:t>11.   Ciertamente hay un buen  conjunto  de  instrumentos  o  proyectos  que</w:t>
        <w:br/>
        <w:t>acogen los derechos colectivos indígenas, como arriba se  indica.   A  ellos</w:t>
        <w:br/>
        <w:t>alude la sentencia del caso  Mayagna,  y  en  mi  Voto  concurrente  invoqué</w:t>
        <w:br/>
        <w:t>algunos. Del mismo modo existen numerosas disposiciones del más  alto  rango</w:t>
        <w:br/>
        <w:t>en  el  Derecho  interno  --varias  constituciones   políticas   de   países</w:t>
        <w:br/>
        <w:t>americanos-- en las que se afirma la existencia de esos mismos  derechos,  a</w:t>
        <w:br/>
        <w:t>partir del orden jurídico precolombino y de la relación  específica  de  los</w:t>
        <w:br/>
        <w:t>grupos indígenas con el territorio que han poseído  --no sin  interferencias</w:t>
        <w:br/>
        <w:t>generadas por otras pretensiones de dominio--  y  en  el  que  aquéllos  han</w:t>
        <w:br/>
        <w:t>desarrollado su vida y preservado antiguos usos y  creencias.  Esa  relación</w:t>
        <w:br/>
        <w:t>específica posee características que van más allá  de  la  mera  posesión  o</w:t>
        <w:br/>
        <w:t>propiedad de la tierra.</w:t>
        <w:br/>
        <w:br/>
        <w:t>12.   El estatuto de esos pueblos y de los bienes que  les  pertenecen,  que</w:t>
        <w:br/>
        <w:t>constituye el viejo soporte de las relaciones sociales  en  buena  parte  de</w:t>
        <w:br/>
        <w:t>América,  debe  ser  adecuadamente  protegido.  No  lo  hicieron  las  leyes</w:t>
        <w:br/>
        <w:t>liberales decimonónicas, que militaron a favor de la propiedad individual  y</w:t>
        <w:br/>
        <w:t>negaron o enrarecieron los derechos originales de  los  pueblos  americanos.</w:t>
        <w:br/>
        <w:t>Han procurado hacerlo, con mayor o menor fortuna, las normas oriundas de  la</w:t>
        <w:br/>
        <w:t>corriente social del Derecho, desde la primera mitad del siglo XX. Este es</w:t>
        <w:br/>
        <w:t>el marco en el que se analizan  los  derechos  de  los  integrantes  de  los</w:t>
        <w:br/>
        <w:t>pueblos, en tanto miembros de estas antiguas comunidades.  Los  derechos  de</w:t>
        <w:br/>
        <w:t>éstas no surgen del orden jurídico reciente; que se limita a reconocerlos.</w:t>
        <w:br/>
        <w:br/>
        <w:t>13.    Subrayo  que  esta  forma  de  interpretar  la   Convención   y   las</w:t>
        <w:br/>
        <w:t>resoluciones que el Tribunal emite con fundamento en ella, no  desconoce  ni</w:t>
        <w:br/>
        <w:t>disminuye, en modo alguno, los derechos colectivos de los grupos  indígenas,</w:t>
        <w:br/>
        <w:t>ampliamente acogidos en instrumentos  internacionales  y  leyes  nacionales,</w:t>
        <w:br/>
        <w:t>que pretenden  hacer  justicia  a  los  habitantes  originales  de  América,</w:t>
        <w:br/>
        <w:t>víctimas de un inveterado despojo. Por el contrario, destacan esos  derechos</w:t>
        <w:br/>
        <w:t>comunitarios en su elevado valor jurídico, ético  e  histórico  y  reconocen</w:t>
        <w:br/>
        <w:t>que son fuente  de  derechos  individuales  y  que  éstos,  provenientes  de</w:t>
        <w:br/>
        <w:t>aquéllos o nutridos por ellos, son a su vez derechos humanos  con  el  mismo</w:t>
        <w:br/>
        <w:t>rango que cualesquiera otros previstos en las disposiciones convencionales.</w:t>
        <w:br/>
        <w:br/>
        <w:t>14.   Me referí también, como precedente para  el  deslinde  entre  derechos</w:t>
        <w:br/>
        <w:t>individuales y colectivos, al Caso Cantos. En este supuesto  se  examinó  la</w:t>
        <w:br/>
        <w:t>participación de  una  persona  física  en  el  patrimonio  de  una  persona</w:t>
        <w:br/>
        <w:t>colectiva, tema gobernado por el ordenamiento civil y  mercantil.  Recordaré</w:t>
        <w:br/>
        <w:t>solamente que en la sentencia de ese caso  la  Corte  afirmó:  "si  bien  la</w:t>
        <w:br/>
        <w:t>figura de las personas jurídicas no ha sido reconocida expresamente  por  la</w:t>
        <w:br/>
        <w:t>Convención Americana, como sí lo hace el Protocolo no.  1  a  la  Convención</w:t>
        <w:br/>
        <w:t>Europea de Derechos Humanos, esto no restringe la posibilidad (de) que  bajo</w:t>
        <w:br/>
        <w:t>determinados supuestos el individuo pueda acudir al  Sistema  Interamericano</w:t>
        <w:br/>
        <w:t>de Protección  de  los  Derechos  Humanos  para  hacer  valer  sus  derechos</w:t>
        <w:br/>
        <w:t>fundamentales, aun cuando los  mismos  estén  cubiertos  por  una  figura  o</w:t>
        <w:br/>
        <w:t>ficción jurídica creada por el mismo sistema de Derecho" (párr. 29).</w:t>
        <w:br/>
        <w:br/>
        <w:br/>
        <w:t>B: REPARACION Y PRESERVACION DE LA CULTURA</w:t>
        <w:br/>
        <w:br/>
        <w:br/>
        <w:t>15.   La sentencia del Caso Masacre Plan de Sánchez, del 19 de noviembre  de</w:t>
        <w:br/>
        <w:t>2004, se ha dictado sobre la base de la ya mencionada sentencia  del  29  de</w:t>
        <w:br/>
        <w:t>abril, que a su vez tomó en cuenta el reconocimiento de  la  responsabilidad</w:t>
        <w:br/>
        <w:t>internacional formulado por el Estado el 23 de abril de 2004,  admitido  por</w:t>
        <w:br/>
        <w:t>la Corte en resolución de la misma fecha. La sentencia del 19 de  noviembre,</w:t>
        <w:br/>
        <w:t>que acompaño con  este  Voto,  dispone  ciertas  reparaciones  a  título  de</w:t>
        <w:br/>
        <w:t>indemnización por el  daño  inmaterial  causado  por  las  violaciones,  que</w:t>
        <w:br/>
        <w:t>guardan relación con la necesidad de preservar  la  cultura  tradicional  de</w:t>
        <w:br/>
        <w:t>las víctimas y sus descendientes.</w:t>
        <w:br/>
        <w:br/>
        <w:t>16.   La  agresión  sufrida  ha  destruido  o  intentado  destruir  la  liga</w:t>
        <w:br/>
        <w:t>histórica entre las viejas y las nuevas generaciones, por la que  transcurre</w:t>
        <w:br/>
        <w:t>esa tradición cultural que es condición y expresión de la identidad  de  sus</w:t>
        <w:br/>
        <w:t>miembros, tanto en el plano  individual  como  en  el  orden  colectivo.  Al</w:t>
        <w:br/>
        <w:t>sacrificar a las mujeres y a los ancianos se ha cortado o pretendido  cortar</w:t>
        <w:br/>
        <w:t>la recepción de la  cultura  y  la  transmisión  de  ésta,  hechos  que  dan</w:t>
        <w:br/>
        <w:t>identidad, continuidad y trascendencia histórica a ciertos  grupos  humanos.</w:t>
        <w:br/>
        <w:t>Se extrema  esta  alteración  gravísima  cuando  se  obliga  a  los  varones</w:t>
        <w:br/>
        <w:t>supervivientes a incorporarse en el contingente de sus  agresores  y  actuar</w:t>
        <w:br/>
        <w:t>solidariamente con éstos, como si fueran integrantes de aquél y  no  de  los</w:t>
        <w:br/>
        <w:t>grupos violentados.</w:t>
        <w:br/>
        <w:br/>
        <w:t>17.   El punto se halla bien abarcado, a mi juicio, en algunos  extremos  de</w:t>
        <w:br/>
        <w:t>la sentencia sobre reparaciones emitida en este caso, como ocurre cuando  se</w:t>
        <w:br/>
        <w:t>dice que "con la muerte de las mujeres y los ancianos,  transmisores  orales</w:t>
        <w:br/>
        <w:t>de la cultura maya achí, sus conocimientos no pudieron  ser  transmitidos  a</w:t>
        <w:br/>
        <w:t>las nuevas generaciones, lo que ha  producido  en  la  actualidad  un  vacío</w:t>
        <w:br/>
        <w:t>cultural. Los huérfanos no recibieron la formación tradicional  heredada  de</w:t>
        <w:br/>
        <w:t>sus ancestros. A su vez, la militarización  y  represión  a  la  que  fueron</w:t>
        <w:br/>
        <w:t>sometidos los sobrevivientes  de  la  masacre,  especialmente  los  jóvenes,</w:t>
        <w:br/>
        <w:t>ocasionó la pérdida de la fe en  las  tradiciones  y  conocimientos  de  sus</w:t>
        <w:br/>
        <w:t>antepasados" (párr. 49.12).</w:t>
        <w:br/>
        <w:br/>
        <w:t>18.   El derecho a los beneficios de la cultura figura  en  el  artículo  14</w:t>
        <w:br/>
        <w:t>del Protocolo de San Salvador.  La  Corte  no  ha  pretendido  aplicar  esta</w:t>
        <w:br/>
        <w:t>norma, sino se ha limitado a  establecer  las  evidentes  consecuencias  del</w:t>
        <w:br/>
        <w:t>daño  sufrido   --material  e  inmaterial--   por  las   víctimas   de   las</w:t>
        <w:br/>
        <w:t>violaciones declaradas a la Convención Americana, violaciones  que,  por  lo</w:t>
        <w:br/>
        <w:t>demás, quedan  comprendidas  en  el  reconocimiento  de  la  responsabilidad</w:t>
        <w:br/>
        <w:t>internacional del Estado, conforme a la sentencia del 29 de  abril  de  2004</w:t>
        <w:br/>
        <w:t>dictada en este caso por la Corte Interamericana.  Desde  luego,  hay  vasos</w:t>
        <w:br/>
        <w:t>comunicantes entre los bienes  jurídicos  preservados  directamente  por  la</w:t>
        <w:br/>
        <w:t>Convención Americana y aquellos que recoge el Protocolo de San  Salvador,  a</w:t>
        <w:br/>
        <w:t>tal punto que la tutela otorgada  por  aquel  instrumento  contribuye  a  la</w:t>
        <w:br/>
        <w:t>protección de bienes acogidos en el Protocolo.</w:t>
        <w:br/>
        <w:br/>
        <w:t>19.   Es pertinente recordar que el  reconocimiento  de  la  responsabilidad</w:t>
        <w:br/>
        <w:t>internacional por parte del Estado abarca violaciones a los  artículos  1.1,</w:t>
        <w:br/>
        <w:t>5.1 y 5.2 (Derecho a la integridad personal,  específicamente  ataque  a  la</w:t>
        <w:br/>
        <w:t>integridad física, psíquica y moral,  tortura  y  trato  cruel,  inhumano  o</w:t>
        <w:br/>
        <w:t>degradante), 8.1  (Garantías  judiciales),  11  (Protección  a  la  honra  y</w:t>
        <w:br/>
        <w:t>dignidad), 16.1 (Libertad  de  asociación),   21.1  y  21.2  (Derecho  a  la</w:t>
        <w:br/>
        <w:t>propiedad privada, específicamente uso y goce de bienes  y  proscripción  de</w:t>
        <w:br/>
        <w:t>la privación  de  éstos),  24  (Igualdad  ante  la  ley)  y  25  (Protección</w:t>
        <w:br/>
        <w:t>judicial).   Asimismo,   violaciones   a   los   artículos   12.2   y   12.3</w:t>
        <w:br/>
        <w:t>(específicamente, menoscabo  de  la  libertad  de  religión  o  creencias  y</w:t>
        <w:br/>
        <w:t>proscripción de restricciones a la manifestación de  aquéllas),  13.2  a)  y</w:t>
        <w:br/>
        <w:t>13.5 (Libertad de</w:t>
        <w:br/>
        <w:t>pensamiento y expresión;  en  la  especie,  respeto  a  los  derechos  o  la</w:t>
        <w:br/>
        <w:t>reputación, y prohibición de propaganda de guerra y apología  del  odio  que</w:t>
        <w:br/>
        <w:t>incite a la violencia por motivos de raza, color, religión, idioma u  origen</w:t>
        <w:br/>
        <w:t>nacional, inter alia).</w:t>
        <w:br/>
        <w:br/>
        <w:t>20.   Las privaciones a las que se vieron sujetas las  víctimas  ocasionaron</w:t>
        <w:br/>
        <w:t>a éstas un grave sufrimiento físico, psíquico y moral,  en  el  sentido  del</w:t>
        <w:br/>
        <w:t>artículo 5.1 y 5.2 de la Convención, y  trajeron  consigo  el  quebranto  de</w:t>
        <w:br/>
        <w:t>algunos extremos  en  el  ejercicio  de  la  libertad  de  conciencia  y  de</w:t>
        <w:br/>
        <w:t>religión, en el sentido del artículo 12.2 y 12.3 del Pacto de San José,  así</w:t>
        <w:br/>
        <w:t>como de la  libertad  de  pensamiento  y  expresión  en  lo  relativo  a  la</w:t>
        <w:br/>
        <w:t>incitación a la violencia, conforme  al  artículo  13.2  y  13.5,  preceptos</w:t>
        <w:br/>
        <w:t>invocados, entre otros, en las declaraciones formuladas por la Corte  en  la</w:t>
        <w:br/>
        <w:t>referida sentencia del 29 de abril, a la que ahora me remito.</w:t>
        <w:br/>
        <w:br/>
        <w:t>21.   Habida  cuenta  de  lo  anterior,  resulta  pertinente  que  la  Corte</w:t>
        <w:br/>
        <w:t>disponga medidas de reparación que alivien  el  menoscabo  sufrido  por  las</w:t>
        <w:br/>
        <w:t>víctimas y sus derechohabientes, eviten  la  repetición  de  violaciones  de</w:t>
        <w:br/>
        <w:t>esta naturaleza y restablezcan, en la medida de lo posible, algunas  de  las</w:t>
        <w:br/>
        <w:t>condiciones existentes antes de que ocurriera la masacre  y  ésta  produjera</w:t>
        <w:br/>
        <w:t>sus más graves y notorias consecuencias. Estas medidas de reparación tienen</w:t>
        <w:br/>
        <w:t>diversa entidad. Entre ellas figuran las que a partir de  la  violación  del</w:t>
        <w:br/>
        <w:t>artículo 5 del Pacto de San José se relacionan con  la  preservación  de  la</w:t>
        <w:br/>
        <w:t>cultura de las comunidades afectadas y la  provisión  de  ciertos  bienes  y</w:t>
        <w:br/>
        <w:t>servicios que contribuyan a  mitigar  el  sufrimiento  causado  y  a  evitar</w:t>
        <w:br/>
        <w:t>nuevas violaciones de la misma naturaleza.</w:t>
        <w:br/>
        <w:br/>
        <w:br/>
        <w:br/>
        <w:br/>
        <w:t xml:space="preserve">                     C. INTEGRACION DE LA INDEMNIZACION</w:t>
        <w:br/>
        <w:br/>
        <w:br/>
        <w:t>22.   Con el ejercicio de la jurisdicción  protectora de  derechos  humanos,</w:t>
        <w:br/>
        <w:t>que entra en la escena cuando  se  ha  violado  un  derecho  fundamental  en</w:t>
        <w:br/>
        <w:t>agravio  de  determinada  persona,  el  sistema  al  que  esa   jurisdicción</w:t>
        <w:br/>
        <w:t>pertenece  pretende  diversos   fines:   restablecer   el   orden   jurídico</w:t>
        <w:br/>
        <w:t>quebrantado, restaurar la paz y la tranquilidad social sobre la base de la</w:t>
        <w:br/>
        <w:t>libertad y la justicia, evitar la autodefensa y reparar el  daño  ocasionado</w:t>
        <w:br/>
        <w:t>a la víctima. No  me  ocuparé  en  establecer  aquí  la  jerarquía  de  esos</w:t>
        <w:br/>
        <w:t>objetivos en el orden tutelar de los derechos humanos. Lo  que  me  interesa</w:t>
        <w:br/>
        <w:t>es destacar la necesidad de proveer a la víctima o a  sus  derechohabientes,</w:t>
        <w:br/>
        <w:t>en su caso, de una tutela  judicial  efectiva,  que  se  traduzca,  una  vez</w:t>
        <w:br/>
        <w:t>cometido el agravio, en determinada reparación razonable,  que  reduzca  las</w:t>
        <w:br/>
        <w:t>consecuencias de la violación y mitigue los males que ésta ha  causado.  Esa</w:t>
        <w:br/>
        <w:t>reparación debe tener fundamento en la justicia y, más aún, en la equidad.</w:t>
        <w:br/>
        <w:br/>
        <w:t>23.   El juzgador no puede perder de vista  esta  necesidad,  que  tiene  su</w:t>
        <w:br/>
        <w:t>punto de partida y de  llegada  en  la  consideración  debida  a  los  seres</w:t>
        <w:br/>
        <w:t>humanos que han sido afectados directamente por la violación. Es verdad  que</w:t>
        <w:br/>
        <w:t>a partir de estos casos, a menudo conmovedores y angustiosos, es posible  --</w:t>
        <w:br/>
        <w:t>y necesario-- establecer conceptos y construir doctrinas de general  alcance</w:t>
        <w:br/>
        <w:t>que contribuyen al desarrollo  del  Derecho,  pero  también  lo  es  que  el</w:t>
        <w:br/>
        <w:t>juzgador no puede  --o no debe, a  mi  juicio--   hacer  de  lado  el  "caso</w:t>
        <w:br/>
        <w:t>individual" y concentrar la atención en el "concepto general", dejando a  la</w:t>
        <w:br/>
        <w:t>víctima en la oscuridad y la lejanía, reducida a ser simple motivo para  una</w:t>
        <w:br/>
        <w:t>reflexión y unas conclusiones que la desbordan y, al cabo, la abandonan.</w:t>
        <w:br/>
        <w:br/>
        <w:t>24.   Cuando se ha de resolver acerca de la indemnización correspondiente  a</w:t>
        <w:br/>
        <w:t>la privación de  bienes  jurídicos  que  no  tienen  carácter  estrictamente</w:t>
        <w:br/>
        <w:t>patrimonial, el juzgador enfrenta problemas de muy  difícil  solución.  Esto</w:t>
        <w:br/>
        <w:t>sucede cuando se quiere compensar el sufrimiento generado por  la  privación</w:t>
        <w:br/>
        <w:t>arbitraria de la vida de un ser querido, pero también cuando se resuelve  la</w:t>
        <w:br/>
        <w:t>prestación con motivo de otras violaciones que generan  sufrimiento.  En  el</w:t>
        <w:br/>
        <w:t>presente caso, la privación arbitraria de la vida, en sí misma,  ha  quedado</w:t>
        <w:br/>
        <w:t>fuera de la competencia de la Corte Interamericana en razón de la  fecha  en</w:t>
        <w:br/>
        <w:t>que  el  Estado  admitió  dicha  competencia.  Cuando  viene  a  cuentas  un</w:t>
        <w:br/>
        <w:t>sufrimiento intenso, el daño causado se puede y  debe  compensar  o  aliviar</w:t>
        <w:br/>
        <w:t>solamente a través de una prestación económica. A falta  de  solución  mejor</w:t>
        <w:br/>
        <w:t>se  ha  aceptado,  pues,  que  el  quebranto  determina  la  obligación   de</w:t>
        <w:br/>
        <w:t>indemnizar.</w:t>
        <w:br/>
        <w:br/>
        <w:t>25.   Obviamente, en estos casos no se puede compensar el daño  padecido  en</w:t>
        <w:br/>
        <w:t>la forma en que se haría cuando la pérdida de un  bien  puede  ser  atendida</w:t>
        <w:br/>
        <w:t>con la  entrega  de  otro  de  naturaleza  y  valor  idénticos  al  perdido,</w:t>
        <w:br/>
        <w:t>operación que se aproxima a la restitutio. En tales  hipótesis,  se  plantea</w:t>
        <w:br/>
        <w:t>un pago en numerario o  una  prestación  en  especie,  o  ambas  cosas,  que</w:t>
        <w:br/>
        <w:t>contribuyan, por una parte, a expresar el reproche que merece  la  violación</w:t>
        <w:br/>
        <w:t>perpetrada y el aprecio que se debe al titular del  bien  lesionado,  y  por</w:t>
        <w:br/>
        <w:t>otra parte, a mitigar el sufrimiento causado.</w:t>
        <w:br/>
        <w:br/>
        <w:t>26.   Aun cuando no se  pretende  ahora,  por  la  razón  mencionada  en  el</w:t>
        <w:br/>
        <w:t>párrafo 24, compensar por  la  privación  de  la  vida,  sino  sólo  por  el</w:t>
        <w:br/>
        <w:t>sufrimiento  desencadenado  por  los  hechos  violatorios  que  han  quedado</w:t>
        <w:br/>
        <w:t>sujetos a la consideración de la Corte, me  parece  conveniente  establecer,</w:t>
        <w:br/>
        <w:t>como punto de referencia general, algunas precisiones sobre el  criterio  de</w:t>
        <w:br/>
        <w:t>reparación aplicable.</w:t>
        <w:br/>
        <w:br/>
        <w:t>27.   Todos los seres humanos son iguales ante la ley y  ante  la  justicia.</w:t>
        <w:br/>
        <w:t>Sus bienes merecen idéntica protección.  El  menoscabo  de  éstos  debe  ser</w:t>
        <w:br/>
        <w:t>valorado con igual aprecio en todos los  casos.  Sin  embargo,  el  tribunal</w:t>
        <w:br/>
        <w:t>puede tomar en cuenta las circunstancias en que se hallan los  beneficiarios</w:t>
        <w:br/>
        <w:t>de  la  posible   indemnización   para   disponer,   en   cada   caso,   las</w:t>
        <w:br/>
        <w:t>características de ésta.  Esta  consideración  casuística  acerca  del  daño</w:t>
        <w:br/>
        <w:t>inmaterial   --la  consideración  del   daño   material   puede   llevar   a</w:t>
        <w:br/>
        <w:t>conclusiones  diferentes—no  significa  que  se  asigne  diverso  valor   al</w:t>
        <w:br/>
        <w:t>sufrimiento causado por la violación, sino que se pondera la mejor forma  de</w:t>
        <w:br/>
        <w:t>proveer al resarcimiento, de manera que éste beneficie más  al  destinatario</w:t>
        <w:br/>
        <w:t>de la prestación, por una parte, y permita mejor  el  cumplimiento  a  cargo</w:t>
        <w:br/>
        <w:t>del sujeto obligado, por la otra, del que depende aquel beneficio.</w:t>
        <w:br/>
        <w:br/>
        <w:t>28.   Las consideraciones anteriores justifican,  en  mi  concepto,  que  la</w:t>
        <w:br/>
        <w:t>Corte Interamericana haya dispuesto una indemnización de veinte mil  dólares</w:t>
        <w:br/>
        <w:t>para todas y  cada  una  de  las  víctimas  sobrevivientes  de  la  masacre,</w:t>
        <w:br/>
        <w:t>cantidad que pudiera resultar inferior a la asignada  en  otros  casos  como</w:t>
        <w:br/>
        <w:t>correspondencia a daños inmateriales de la misma  fuente.  No  es  menor  el</w:t>
        <w:br/>
        <w:t>aprecio por el sufrimiento humano en este  caso,  en  razón  del  número  de</w:t>
        <w:br/>
        <w:t>víctimas o de las características de los hechos. Para  atender  al  objetivo</w:t>
        <w:br/>
        <w:t>mencionado en el párrafo anterior, el Tribunal consideró la  pertinencia  de</w:t>
        <w:br/>
        <w:t>acordar también otras medidas a favor de esas víctimas, que se agregan a  la</w:t>
        <w:br/>
        <w:t>indemnización en efectivo y que constituyen,  como  esta  misma,  partes  de</w:t>
        <w:br/>
        <w:t>una compensación unitaria.</w:t>
        <w:br/>
        <w:br/>
        <w:t>29.   De nueva cuenta la Corte consideró, en este extremo  de  la  sentencia</w:t>
        <w:br/>
        <w:t>de reparaciones, el dato colectivo de la vida de  los  destinatarios  de  la</w:t>
        <w:br/>
        <w:t>indemnización, y por ello examinó y acordó con sentido práctico, al lado  de</w:t>
        <w:br/>
        <w:t>la entrega de ciertas cantidades en efectivo, determinadas prestaciones  que</w:t>
        <w:br/>
        <w:t>permitirán mejorar la situación que guardan las víctimas. Efectivamente,  en</w:t>
        <w:br/>
        <w:t>la sentencia se hace ver que "dado el hecho de  que  las  víctimas  en  este</w:t>
        <w:br/>
        <w:t>caso son parte del pueblo maya, este Tribunal considera  que  la  reparación</w:t>
        <w:br/>
        <w:t>individual tiene como un componente importante  las  reparaciones  que  esta</w:t>
        <w:br/>
        <w:t>Corte otorga (.) a los miembros de las comunidades en  su  conjunto"  (párr.</w:t>
        <w:br/>
        <w:t>86).</w:t>
        <w:br/>
        <w:br/>
        <w:t>30.   A esta preocupación del Tribunal, que pretende ampliar  el  alcance  y</w:t>
        <w:br/>
        <w:t>el beneficio real de  la  indemnización,  corresponden  algunas  medidas  de</w:t>
        <w:br/>
        <w:t>"repercusión pública" (párr. 93), como son las concernientes al programa  de</w:t>
        <w:br/>
        <w:t>vivienda y  al  programa  de  desarrollo  (salud,  educación,  producción  e</w:t>
        <w:br/>
        <w:t>infraestructura) a los que alude la sentencia (párrs. 105 y  ss.).  De  esta</w:t>
        <w:br/>
        <w:t>manera,  la  Corte  sigue  integrando  su  jurisprudencia  en   materia   de</w:t>
        <w:br/>
        <w:t>reparaciones, que es una de las vertientes más elaboradas e interesantes  en</w:t>
        <w:br/>
        <w:t>el trabajo jurisdiccional del Tribunal, en una línea iniciada en  los  casos</w:t>
        <w:br/>
        <w:t>Aloeboetoe y Comunidad Mayagna, que adquiere mayor  desarrollo  en  el  Caso</w:t>
        <w:br/>
        <w:t>Masacre Plan de Sánchez, conforme a la sentencia de reparaciones del  19  de</w:t>
        <w:br/>
        <w:t>noviembre de 2004.</w:t>
        <w:br/>
        <w:br/>
        <w:br/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                      Juez</w:t>
        <w:br/>
        <w:br/>
        <w:br/>
        <w:br/>
        <w:br/>
        <w:t>Pablo Saavedra Alessandri</w:t>
        <w:br/>
        <w:t xml:space="preserve">       Secretario</w:t>
        <w:br/>
        <w:br/>
        <w:br/>
        <w:t>La Jueza Medina  Quiroga  se  adhirió  al  presente  Voto  del  Juez  García</w:t>
        <w:br/>
        <w:t>Ramírez.</w:t>
        <w:br/>
        <w:br/>
        <w:br/>
        <w:br/>
        <w:br/>
        <w:br/>
        <w:br/>
        <w:br/>
        <w:br/>
        <w:br/>
        <w:t xml:space="preserve">                                                    Cecilia Medina Quiroga</w:t>
        <w:br/>
        <w:t xml:space="preserve">                                                         Jueza</w:t>
        <w:br/>
        <w:br/>
        <w:br/>
        <w:t>Pablo Saavedra Alessandri</w:t>
        <w:br/>
        <w:t xml:space="preserve">       Secretario</w:t>
        <w:br/>
        <w:br/>
        <w:br/>
        <w:br/>
        <w:br/>
        <w:br/>
        <w:t xml:space="preserve">                VOTO RAZONADO DEL JUEZ A.A. CANÇADO TRINDADE</w:t>
        <w:br/>
        <w:br/>
        <w:br/>
        <w:br/>
        <w:br/>
        <w:br/>
        <w:br/>
        <w:br/>
        <w:t>1.    He concurrido con mi voto para la adopción de  la  presente  Sentencia</w:t>
        <w:br/>
        <w:t>de la Corte Interamericana de Derechos  Humanos  sobre  reparaciones  en  el</w:t>
        <w:br/>
        <w:t>caso de la Masacre de Plan de Sánchez, referente al Estado de Guatemala.  Me</w:t>
        <w:br/>
        <w:t>veo, además, en la obligación de dejar constancia, en  este  Voto  Razonado,</w:t>
        <w:br/>
        <w:t>de las reflexiones personales que me ha suscitado la presente  Sentencia  de</w:t>
        <w:br/>
        <w:t>la Corte, tal como lo he hecho en mi anterior Voto Razonado en la  Sentencia</w:t>
        <w:br/>
        <w:t>de fondo sobre el presente caso de  la  Masacre  de  Plan  de  Sánchez.  Mis</w:t>
        <w:br/>
        <w:t>reflexiones inciden en cuatro puntos centrales, a saber:  a)  el  crimen  de</w:t>
        <w:br/>
        <w:t>Estado  revisitado;  b)  el  tiempo  y  el  Derecho  revisitados;   c)   las</w:t>
        <w:br/>
        <w:t>reparaciones por el crimen de Estado; y d) el primado del Derecho  sobre  la</w:t>
        <w:br/>
        <w:t>fuerza bruta.</w:t>
        <w:br/>
        <w:br/>
        <w:br/>
        <w:t xml:space="preserve">      I. El Crimen de Estado Revisitado.</w:t>
        <w:br/>
        <w:br/>
        <w:t>2.    En un affidávit de 9 de marzo de 2004 presentado ante esta Corte,  una</w:t>
        <w:br/>
        <w:t>de las víctimas (Sr. Benjamín  Manuel  Jerónimo)  declaró  que  la  referida</w:t>
        <w:br/>
        <w:t>masacre de Plan de Sánchez, ocurrida  el  día  18  de  julio  de  1982,  fue</w:t>
        <w:br/>
        <w:t>perpetrada por "miembros del  Ejército,  de  las  Patrullas  de  Autodefensa</w:t>
        <w:br/>
        <w:t>Civil (PAC), y de la  Policía  Judicial"  (párr.  32(a)).  En  la  audiencia</w:t>
        <w:br/>
        <w:t>pública ante esta Corte, de los días 23-24 de abril de 2004, en su  peritaje</w:t>
        <w:br/>
        <w:t>el experto Sr. Augusto Willemsen-Díaz señaló que, sólo entre los  años  1979</w:t>
        <w:br/>
        <w:t>y 1983,</w:t>
        <w:br/>
        <w:br/>
        <w:t xml:space="preserve">            "los mayas fueron sometidos a opresión, represión,  persecución,</w:t>
        <w:br/>
        <w:t xml:space="preserve">      ataques y muerte violenta, lo que se manifestó en 200.000 muertos y en</w:t>
        <w:br/>
        <w:t xml:space="preserve">      626 masacres atribuídas a fuerzas de seguridad del Estado.  El  pueblo</w:t>
        <w:br/>
        <w:t xml:space="preserve">      indígena, la conciencia colectiva  y  la  identidad  cultural  de  los</w:t>
        <w:br/>
        <w:t xml:space="preserve">      sobrevivientes y familiares  qued[aron]  afectado[s]  traumáticamente,</w:t>
        <w:br/>
        <w:t xml:space="preserve">      fueron obligados a huir de sus  tierras,  a  abandonar  la  estructura</w:t>
        <w:br/>
        <w:t xml:space="preserve">      comunitaria tradicional de parentesco extenso y nuclear y a  vivir  en</w:t>
        <w:br/>
        <w:t xml:space="preserve">      temor bajo control militar" (párr. 38(d)).</w:t>
        <w:br/>
        <w:br/>
        <w:br/>
        <w:t>3.    En mi Voto Razonado en la anterior Sentencia sobre el fondo en el  cas</w:t>
        <w:br/>
        <w:t>d'espèce, ya me había permitido destacar la especial gravedad de los  hechos</w:t>
        <w:br/>
        <w:t>en el presente caso (párrs. 2-5). En esta Sentencia  sobre  reparaciones  en</w:t>
        <w:br/>
        <w:t>el mismo caso de la Masacre de Plan de Sánchez, la  Corte  estableció,  como</w:t>
        <w:br/>
        <w:t>uno de los hechos probados, el de que</w:t>
        <w:br/>
        <w:br/>
        <w:t xml:space="preserve">            "Los sobrevivientes y familiares de las personas  ejecutadas  en</w:t>
        <w:br/>
        <w:t xml:space="preserve">      la masacre, en los años sucesivos a ésta, ante  el  temor  fundado  de</w:t>
        <w:br/>
        <w:t xml:space="preserve">      persecución,  amenaza  y  control  permanentes  por   parte   de   las</w:t>
        <w:br/>
        <w:t xml:space="preserve">      autoridades militares en la zona, se inhibieron de buscar  justicia  y</w:t>
        <w:br/>
        <w:t xml:space="preserve">      denunciar los cementerios clandestinos ubicados en  la  aldea"  (párr.</w:t>
        <w:br/>
        <w:t xml:space="preserve">      49.5).</w:t>
        <w:br/>
        <w:br/>
        <w:t>4.    En la presente Sentencia, además, se  ha  expresamente  reconocido  la</w:t>
        <w:br/>
        <w:t>"extrema gravedad de los hechos" (párr. 93). Tal como lo señalé en  mi  Voto</w:t>
        <w:br/>
        <w:t>Razonado en la Sentencia sobre el fondo en este mismo caso,</w:t>
        <w:br/>
        <w:br/>
        <w:t xml:space="preserve">            "Bajo la  Convención  Americana,  es  perfectamente  posible  la</w:t>
        <w:br/>
        <w:t xml:space="preserve">      determinación de la responsabilidad internacional agravada del Estado,</w:t>
        <w:br/>
        <w:t xml:space="preserve">      con todas las consecuencias jurídicas  para  las  reparaciones;  entre</w:t>
        <w:br/>
        <w:t xml:space="preserve">      éstas, encuéntrase el cumplimiento del deber por parte del  Estado  de</w:t>
        <w:br/>
        <w:t xml:space="preserve">      determinación  de  la  responsabilidad   penal   individual   de   los</w:t>
        <w:br/>
        <w:t xml:space="preserve">      perpetradores de las violaciones de  los  derechos  protegidos,  y  su</w:t>
        <w:br/>
        <w:t xml:space="preserve">      sanción correspondiente. No es  esta  la  primera  vez  que  la  Corte</w:t>
        <w:br/>
        <w:t xml:space="preserve">      Interamericana identifica una responsabilidad  internacional  agravada</w:t>
        <w:br/>
        <w:t xml:space="preserve">      (en los términos del párrafo 51 de la (...) Sentencia sobre [el  fondo</w:t>
        <w:br/>
        <w:t xml:space="preserve">      en] el caso de  la  Masacre  de  Plan  de  Sánchez);  en  su  anterior</w:t>
        <w:br/>
        <w:t xml:space="preserve">      Sentencia, del 25.11.2003, sobre  el  caso  Myrna  Mack  Chang  versus</w:t>
        <w:br/>
        <w:t xml:space="preserve">      Guatemala,  la  Corte  concluyó  que,  de  los  hechos  probados,   se</w:t>
        <w:br/>
        <w:t xml:space="preserve">      desprendía una `responsabilidad  internacional  agravada'  del  Estado</w:t>
        <w:br/>
        <w:t xml:space="preserve">      demandado" (párr. 25).</w:t>
        <w:br/>
        <w:br/>
        <w:br/>
        <w:t>5.    Y más adelante, en el mismo Voto, me permití agregar mi  entendimiento</w:t>
        <w:br/>
        <w:t>en el sentido de que</w:t>
        <w:br/>
        <w:br/>
        <w:t xml:space="preserve">            "la visión clásica de  un  régimen  único  e  indiferenciado  de</w:t>
        <w:br/>
        <w:t xml:space="preserve">      responsabilidad internacional ya no corresponde a la actual  etapa  de</w:t>
        <w:br/>
        <w:t xml:space="preserve">      evolución de la materia en el derecho internacional contemporáneo.  La</w:t>
        <w:br/>
        <w:t xml:space="preserve">      búsqueda corriente de una  jerarquía  normativa  y  conceptual  en  el</w:t>
        <w:br/>
        <w:t xml:space="preserve">      ordenamiento jurídico internacional (ilustrada por la consagración del</w:t>
        <w:br/>
        <w:t xml:space="preserve">      jus cogens) ha conformado,  a  mi  modo  de  ver,  la  responsabilidad</w:t>
        <w:br/>
        <w:t xml:space="preserve">      internacional agravada, en casos de violaciones particularmente graves</w:t>
        <w:br/>
        <w:t xml:space="preserve">      de los derechos humanos y de crímenes internacionales, con  todas  sus</w:t>
        <w:br/>
        <w:t xml:space="preserve">      consecuencias jurídicas. Crímenes internacionales  y  violaciones  del</w:t>
        <w:br/>
        <w:t xml:space="preserve">      jus cogens, por su particular gravedad, afectan los valores básicos de</w:t>
        <w:br/>
        <w:t xml:space="preserve">      la comunidad internacional como un todo" (párr. 33).</w:t>
        <w:br/>
        <w:br/>
        <w:t>6.    La presente Sentencia de la Corte sobre reparaciones en el caso de  la</w:t>
        <w:br/>
        <w:t>Masacre de Plan de Sánchez sigue  la  misma  línea  de  conceptualización  y</w:t>
        <w:br/>
        <w:t>razonamiento de la anterior Sentencia de la  Corte  sobre  el  fondo  en  el</w:t>
        <w:br/>
        <w:t>mismo caso. Las distintas formas de reparación ordenadas por la Corte en  la</w:t>
        <w:br/>
        <w:t>presente Sentencia corresponden  a  las  circunstancias  agravantes  de  las</w:t>
        <w:br/>
        <w:t>violaciones de  los  derechos  humanos  establecidas  por  la  Corte  en  la</w:t>
        <w:br/>
        <w:t>Sentencia sobre el fondo del cas d'espèce. De dichas circunstancias  resulta</w:t>
        <w:br/>
        <w:t>la responsabilidad internacional agravada del Estado, la cual corresponde  a</w:t>
        <w:br/>
        <w:t>un crimen de Estado (sin que con  ésto  se  pretenda  sugerir  una  analogía</w:t>
        <w:br/>
        <w:t>inadecuada con categorías del derecho penal interno).</w:t>
        <w:br/>
        <w:br/>
        <w:t>7.    En efecto, en un caso como el  presente,  los  hechos  hablan  por  sí</w:t>
        <w:br/>
        <w:t>mismos, y revelan, con elocuencia, que, - al contrario de lo  que  parte  de</w:t>
        <w:br/>
        <w:t>la  doctrina  jusinternacionalista  insiste  en  eludir  o  ignorar,  -  los</w:t>
        <w:br/>
        <w:t>crímenes de Estado sí, existen. La intención del Estado en  causar  el  daño</w:t>
        <w:br/>
        <w:t>al  momento  de  la  ocurrencia  de  los   hechos   estuvo   fehacientemente</w:t>
        <w:br/>
        <w:t>demostrada, configurando su responsabilidad internacional  con  base  en  la</w:t>
        <w:br/>
        <w:t>falta  o  la  culpa.  Las  violaciones  de  derechos  humanos,  victimizando</w:t>
        <w:br/>
        <w:t>numerosos miembros de una determinada etnia, fueron perpetratadas en  nombre</w:t>
        <w:br/>
        <w:t>de una política de Estado.</w:t>
        <w:br/>
        <w:br/>
        <w:t>8.    ¿Cómo es posible que se niegue la existencia  del  crimen  de  Estado?</w:t>
        <w:br/>
        <w:t>¿Cómo responden los  jusinternacionalistas  apegados  disimuladamente  a  la</w:t>
        <w:br/>
        <w:t>soberanía del Estado a esta  pregunta  teniendo  presentes  los  hechos  del</w:t>
        <w:br/>
        <w:t>presente caso? ¿Hasta cuándo seguirán cerrando los ojos  a  la  realidad  de</w:t>
        <w:br/>
        <w:t>los  hechos?  ¿Hasta  cuándo,  con  su  miopía,  estarán  obstaculizando  la</w:t>
        <w:br/>
        <w:t>realización de la justicia a  nivel  internacional?  ¿Hasta  cuándo  estarán</w:t>
        <w:br/>
        <w:t>frenando la evolución del derecho de la  responsabilidad  internacional  del</w:t>
        <w:br/>
        <w:t>Estado? ¿Hasta cuándo estarán postergando la  construcción  y  consolidación</w:t>
        <w:br/>
        <w:t>de un verdadero Estado de Derecho, y, en el marco  de  éste  último,  de  un</w:t>
        <w:br/>
        <w:t>verdadero derecho al Derecho?</w:t>
        <w:br/>
        <w:br/>
        <w:t>9.     Siendo  el  crimen  de  Estado  una  realidad,  como  lo   comprueban</w:t>
        <w:br/>
        <w:t>fehacientemente los hechos del presente caso,  se  impone  la  determinación</w:t>
        <w:br/>
        <w:t>concomitante de la responsabilidad internacional  del  Estado  así  como  la</w:t>
        <w:br/>
        <w:t>responsabilidad penal de los individuos que lo perpetraron. Aunque la  Corte</w:t>
        <w:br/>
        <w:t>Interamericana  sólo  pueda  ocuparse  de   la   primera,   hay   aquí   una</w:t>
        <w:br/>
        <w:t>complementariedad entre la responsabilidad del Estado y  la  del  individuo.</w:t>
        <w:br/>
        <w:t>No hay cómo atenerse solamente a la reponsabilidad individual, como se  hace</w:t>
        <w:br/>
        <w:t>en el  dominio  del  Derecho  Penal  Internacional  contemporáneo.  Hay  que</w:t>
        <w:br/>
        <w:t>fomentar la convergencia entre este último y  el  Derecho  Internacional  de</w:t>
        <w:br/>
        <w:t>los Derechos Humanos, del mismo modo con que se  han  intensificado,  en  la</w:t>
        <w:br/>
        <w:t>última  década,  -  tal  como  lo  vengo  sosteniendo  hace  años,   -   las</w:t>
        <w:br/>
        <w:t>convergencias  entre  el  Derecho  Internacional  Humanitario,  el   Derecho</w:t>
        <w:br/>
        <w:t>Internacional de los Refugiados y el Derecho Internacional de  los  Derechos</w:t>
        <w:br/>
        <w:t>Humanos, en los planos tanto normativo como  hermenéutico  y  operativo,  de</w:t>
        <w:br/>
        <w:t>modo a maximizar la protección de los derechos de  la  persona  humana[275].</w:t>
        <w:br/>
        <w:br/>
        <w:br/>
        <w:br/>
        <w:t>10.   Dichas convergencias se imponen para fomentar  tal  protección,  sobre</w:t>
        <w:br/>
        <w:t>todo cuando la  estructura  del  poder  público  es  deformada  y  puesta  a</w:t>
        <w:br/>
        <w:t>servicio de la represión (y no de la búsqueda del bien común), o  cuando  la</w:t>
        <w:br/>
        <w:t>estructura del poder público del Estado es accionada en favor  de  intereses</w:t>
        <w:br/>
        <w:t>privados (como suele frecuentemente  ocurrir  en  nuestros  días).  Así,  la</w:t>
        <w:br/>
        <w:t>responsabilidad penal internacional del individuo no exime  la  del  Estado.</w:t>
        <w:br/>
        <w:t>Las dos se complementan, siendo este reconocimiento de  crucial  importancia</w:t>
        <w:br/>
        <w:t>para la erradicación de la impunidad. Como lo advertí en  mi  Voto  Razonado</w:t>
        <w:br/>
        <w:t>en la Sentencia sobre el fondo en el presente caso de la Masacre de Plan  de</w:t>
        <w:br/>
        <w:t>Sánchez,</w:t>
        <w:br/>
        <w:br/>
        <w:t xml:space="preserve">            "Tanto el Estado como sus agentes son destinatarios directos  de</w:t>
        <w:br/>
        <w:t xml:space="preserve">      normas del derecho internacional contemporáneo; la conducta  de  ambos</w:t>
        <w:br/>
        <w:t xml:space="preserve">      es prevista y reglada por este último, debiendo, pues, tanto el Estado</w:t>
        <w:br/>
        <w:t xml:space="preserve">      como sus agentes responder  por  las  consecuencias  de  sus  actos  y</w:t>
        <w:br/>
        <w:t xml:space="preserve">      omisiones" (párr. 38).</w:t>
        <w:br/>
        <w:br/>
        <w:br/>
        <w:br/>
        <w:t xml:space="preserve">      II. El Tiempo y el Derecho Revisitados.</w:t>
        <w:br/>
        <w:br/>
        <w:br/>
        <w:br/>
        <w:t>11.   Más de veintidós años han  transcurrido  entre  la  ocurrencia  de  la</w:t>
        <w:br/>
        <w:t>Masacre del Plan de Sánchez, el día 18 de  julio  de  1982,  y  la  presente</w:t>
        <w:br/>
        <w:t>Sentencia de reparaciones que viene de dictar la Corte  Interamericana.  Más</w:t>
        <w:br/>
        <w:t>de veintidós años han passado desde que la referida masacre  desarticuló  la</w:t>
        <w:br/>
        <w:t>comunidad  maya-achí,  dañó  su  identidad  cultural,  destruyó  sus   roles</w:t>
        <w:br/>
        <w:t>familiares,  y  generó  un  vacío  cultural.  Sin  embargo,   las   víctimas</w:t>
        <w:br/>
        <w:t>sobrevivientes han señalado en testimonios ante esta Corte  que  han  vivido</w:t>
        <w:br/>
        <w:t>esta desgracia "todo el tiempo", que se acuerdan de  todo  como  si  hubiera</w:t>
        <w:br/>
        <w:t>pasado "el día de ayer"[276]. No hay olvido.</w:t>
        <w:br/>
        <w:br/>
        <w:t>12.   Más de veintidós años han  transcurrido  desde  la  imposición  de  la</w:t>
        <w:br/>
        <w:t>convivencia de las víctimas con los victimarios. Más de veintidós  años  han</w:t>
        <w:br/>
        <w:t>pasado de  humillación  frente  a  las  dificultades  de  ubicación  de  los</w:t>
        <w:br/>
        <w:t>cementerios clandestinos y de exhumación de los  cadáveres  de  la  masacre.</w:t>
        <w:br/>
        <w:t>Más de veintidós años han pasado de  prolongada  denegación  de  justicia  y</w:t>
        <w:br/>
        <w:t>consecuente impunidad. Sin embargo, todo este  tiempo  no  logró  apagar  lo</w:t>
        <w:br/>
        <w:t>ocurrido de la memoria de las víctimas sobrevivientes. No hay olvido.</w:t>
        <w:br/>
        <w:br/>
        <w:t>13.   Trascurridos más de  veintidós  años  desde  la  Masacre  de  Plan  de</w:t>
        <w:br/>
        <w:t>Sánchez, el  Estado  demandado  ha  al  fin  reconocido  su  responsabilidad</w:t>
        <w:br/>
        <w:t>internacional por las graves violaciones de los derechos humanos[277] en  el</w:t>
        <w:br/>
        <w:t>cas d'espèce, y las víctimas sobrevivientes, después de la Sentencia  de  la</w:t>
        <w:br/>
        <w:t>Corte sobre el fondo del caso, pasan hoy a contar  con  la  Sentencia  sobre</w:t>
        <w:br/>
        <w:t>reparaciones. En el curso del procedimiento contencioso ante  la  Corte,  el</w:t>
        <w:br/>
        <w:t>Estado ha asumido una actitud constructiva. ¿Pero cuál  es  el  impacto  del</w:t>
        <w:br/>
        <w:t>transcurso de este largo tiempo (más de veintidós años) sobre la  aplicación</w:t>
        <w:br/>
        <w:t>del derecho, en cuanto a las reparaciones que viene  de  ordenar  la  Corte?</w:t>
        <w:br/>
        <w:t>Fue precisamente la indagación que formulé en  la  audiencia  pública  sobre</w:t>
        <w:br/>
        <w:t>reparaciones ante el Tribunal, de los días 23-24 de abril de 2004.</w:t>
        <w:br/>
        <w:br/>
        <w:t>14.   Mi indagación fue motivada por la preocupación con la  destrucción  de</w:t>
        <w:br/>
        <w:t>los roles familiares y la descomposición del tejido social  y  la  identidad</w:t>
        <w:br/>
        <w:t>cultural  de  los  miembros  de  la  etnía  (maya-achí)  victimizada,  y  la</w:t>
        <w:br/>
        <w:t>consecuente "pérdida de la transmisión del conocimiento  oral"  (sobre  todo</w:t>
        <w:br/>
        <w:t>con la masacre, en particular, de las mujeres y los ancianos)[278].  Después</w:t>
        <w:br/>
        <w:t>de tanto tiempo desde la  ocurrencia  de  la  masacre,  los  daños  causados</w:t>
        <w:br/>
        <w:t>¿podrían todavía ser reparados?</w:t>
        <w:br/>
        <w:br/>
        <w:t>15.   En su respuesta a mi pregunta, el perito Sr.  Augusto  Willemsen-Díaz,</w:t>
        <w:br/>
        <w:t>al  centrarse  en  la  cuestión  de  la  transmisión  oral  de  la  "cultura</w:t>
        <w:br/>
        <w:t>milenaria" maya, ponderó que, si bien era  cierto  que  los  muertos  ya  no</w:t>
        <w:br/>
        <w:t>estaban en capacidad de comunicarse plenamente  con  los  vivos,  y  que  el</w:t>
        <w:br/>
        <w:t>principal "guía espiritual" estaba  "eliminado",  siendo  ésta  una  pérdida</w:t>
        <w:br/>
        <w:t>irreparable, sin embargo</w:t>
        <w:br/>
        <w:br/>
        <w:t xml:space="preserve">            "colectivamente  tal  vez  hay  todavía  esperanza,  porque  hay</w:t>
        <w:br/>
        <w:t xml:space="preserve">      algunos que son portadores y reproductores de esta  antigua  tradición</w:t>
        <w:br/>
        <w:t xml:space="preserve">      tan linda, como la que tienen los mayas. Yo creo que, ojalá, tengan la</w:t>
        <w:br/>
        <w:t xml:space="preserve">      posibilidad de reaccionar y de recomponer  un  poco  esa  cultura  tan</w:t>
        <w:br/>
        <w:t xml:space="preserve">      extraordinaria que han tenido y mantenido durante casi 500 años, hasta</w:t>
        <w:br/>
        <w:t xml:space="preserve">      encontrarse con este obstáculo tan  terrible  que  tuvieron,  y  ojalá</w:t>
        <w:br/>
        <w:t xml:space="preserve">      tengan ellos (...) fortaleza para lograr recuperar, en  un  porcentaje</w:t>
        <w:br/>
        <w:t xml:space="preserve">      alto, esa grandeza de cultura que tenían y que todavía tienen (...) en</w:t>
        <w:br/>
        <w:t xml:space="preserve">      bastante porcentaje. (...) Creo que  sí,  ha  habido  un  daño  fuerte</w:t>
        <w:br/>
        <w:t xml:space="preserve">      (...).  Deseo  profundamente  que  ellos  tengan  esa  posibilidad  de</w:t>
        <w:br/>
        <w:t xml:space="preserve">      recuperar y de reajustar y recomponer su cultura tan linda"[279].</w:t>
        <w:br/>
        <w:br/>
        <w:t>16.   En la presente Sentencia sobre  reparaciones,  la  Corte  ha  valorado</w:t>
        <w:br/>
        <w:t>debidamente este importante  elemento  cultural  en  su  dimensión  temporal</w:t>
        <w:br/>
        <w:t>(párrs. 49(12) y 82). La Corte ha destacado  debidamente  la  espiritualidad</w:t>
        <w:br/>
        <w:t>de los miembros de la comunidad maya-achí, no sólo en  su  relación  con  la</w:t>
        <w:br/>
        <w:t>tierra, sino también  en  la  "estrecha  relación  entre  los  vivos  y  los</w:t>
        <w:br/>
        <w:t>muertos", que se expresa mediante "la práctica de los rituales de  entierro,</w:t>
        <w:br/>
        <w:t>como una forma de permanente contacto y solidaridad con sus antepasados.  La</w:t>
        <w:br/>
        <w:t>transmisión de la cultura y del  conocimiento  es  un  rol  asignado  a  los</w:t>
        <w:br/>
        <w:t>ancianos y mujeres" (párr. 85).</w:t>
        <w:br/>
        <w:br/>
        <w:t>17.   En el presente caso de la Masacre de Plan de  Sánchez  (reparaciones),</w:t>
        <w:br/>
        <w:t>- agregó la Corte, -</w:t>
        <w:br/>
        <w:br/>
        <w:t xml:space="preserve">            "las víctimas no pudieron enterrar debidamente a sus  familiares</w:t>
        <w:br/>
        <w:t xml:space="preserve">      ejecutados en la masacre ni practicar los ritos funerarios  según  sus</w:t>
        <w:br/>
        <w:t xml:space="preserve">      costumbres.  Asimismo,  se  debe   tomar   en   cuenta   la   especial</w:t>
        <w:br/>
        <w:t xml:space="preserve">      significación que para la cultura maya, y en particular, para la maya-</w:t>
        <w:br/>
        <w:t xml:space="preserve">      achí, tienen los ritos funerarios, y la dimensión del daño que produjo</w:t>
        <w:br/>
        <w:t xml:space="preserve">      a las víctimas que éstos no fueron respetados.  Además,  está  probado</w:t>
        <w:br/>
        <w:t xml:space="preserve">      que por las condiciones de descomposición y calcinación en que  fueron</w:t>
        <w:br/>
        <w:t xml:space="preserve">      encontrados los restos después de las exhumaciones practicadas en 1994</w:t>
        <w:br/>
        <w:t xml:space="preserve">      y 1996, sólo algunas víctimas pudieron enterrar  a  sus  familiares  y</w:t>
        <w:br/>
        <w:t xml:space="preserve">      realizar las ceremonias correspondientes (...); está probado  que  con</w:t>
        <w:br/>
        <w:t xml:space="preserve">      la muerte de las mujeres y los ancianos,  transmisores  orales  de  la</w:t>
        <w:br/>
        <w:t xml:space="preserve">      cultura maya-achí, se produjo un vacío cultural" (párr. 87(a) y (b)).</w:t>
        <w:br/>
        <w:br/>
        <w:br/>
        <w:br/>
        <w:t xml:space="preserve">      III. Las Reparaciones por el Crimen de Estado.</w:t>
        <w:br/>
        <w:br/>
        <w:br/>
        <w:br/>
        <w:t>18.   Como no podría dejar de ocurrir, en la  presente  Sentencia  la  Corte</w:t>
        <w:br/>
        <w:t>Interamericana ha tenido presentes  las  circunstancias  agravantes  de  las</w:t>
        <w:br/>
        <w:t>violaciones en el caso de la Masacre de Plan  de  Sánchez  al  determinar  y</w:t>
        <w:br/>
        <w:t>ordenar una amplia gama de reparaciones (pecuniarias y  no-pecuniarias)  con</w:t>
        <w:br/>
        <w:t>base en lo dispuesto en el artículo 63(1) de la Convención  Americana  sobre</w:t>
        <w:br/>
        <w:t>Derechos  Humanos.  Asimismo,  las  reparaciones   ordenadas   revelan   una</w:t>
        <w:br/>
        <w:t>dimensión tanto individual como colectiva o comunitaria. De ese modo,  a  la</w:t>
        <w:br/>
        <w:t>par del daño material, en la determinación  del  daño  inmaterial  la  Corte</w:t>
        <w:br/>
        <w:t>Interamericana ha enfatizado el "impacto  agravado"  de  los  hechos,  -  su</w:t>
        <w:br/>
        <w:t>particular gravedad, - sobre los miembros del pueblo maya-achí (párrs. 81  y</w:t>
        <w:br/>
        <w:t>83).</w:t>
        <w:br/>
        <w:br/>
        <w:t>19.   Recordó la Corte, inter alia, que las víctimas  sobrevivientes  fueron</w:t>
        <w:br/>
        <w:t>forzadas a aceptar la presencia de  los  victimarios  en  el  mismo  espacio</w:t>
        <w:br/>
        <w:t>común, además de ser estigmatizados al serles atribuída la  culpabilidad  de</w:t>
        <w:br/>
        <w:t>los hechos, por lo que han vivido "en  un  permanente  estado  de  silencio"</w:t>
        <w:br/>
        <w:t>(párrs.  49(15)  y  87(c)),  -  el  suplicio  del  silencio,   -   ante   la</w:t>
        <w:br/>
        <w:t>perpetuación, hasta el presente, de la  impunidad,  generadora  de  profundo</w:t>
        <w:br/>
        <w:t>dolor, frustración e  impotencia  (párr.  87(e)).  Asimismo,  los  consensos</w:t>
        <w:br/>
        <w:t>prevalecientes en la comunidad maya-achí, sus valores culturales de  respeto</w:t>
        <w:br/>
        <w:t>al próximo y servicio comunitario, fueron reemplazados por  la  fuerza,  por</w:t>
        <w:br/>
        <w:t>la imposición de una estructura militarizada, con prácticas  autoritarias  y</w:t>
        <w:br/>
        <w:t>el uso arbitrario del poder,  desarticulando  la  comunidad  y  causando  la</w:t>
        <w:br/>
        <w:t>pérdida de referentes básicos a su interior (párrs. 49(16) y 87(d)).</w:t>
        <w:br/>
        <w:br/>
        <w:t>20.   Los daños se han prolongado en  el  tiempo,  a  lo  largo  de  más  de</w:t>
        <w:br/>
        <w:t>veintidós años de silencio e impunidad.  La  Masacre  de  Plan  de  Sánchez,</w:t>
        <w:br/>
        <w:t>perpetrada el día  18  de  julio  de  1982,  fue  concebida,  planificada  y</w:t>
        <w:br/>
        <w:t>autorizada por el Estado, al más alto escalón, y  ejecutada  con  brutalidad</w:t>
        <w:br/>
        <w:t>(en medio de ejecuciones sumarias, torturas, estupros y  humillaciones)  por</w:t>
        <w:br/>
        <w:t>agentes del Estado, según una política de Estado. Desde entonces, el  Estado</w:t>
        <w:br/>
        <w:t>pasó a asegurar la impunidad. La Masacre de Plan de Sánchez,  -  me  permito</w:t>
        <w:br/>
        <w:t>insistir, - se enmarcó  en  una  clara  y  comprobada  política  de  Estado,</w:t>
        <w:br/>
        <w:t>responsable por 626 masacres atribuídas a fuerzas de seguridad  del  Estado,</w:t>
        <w:br/>
        <w:t>- ocurridas solamente en el período entre 1978 y 1984, - las  cuales,  según</w:t>
        <w:br/>
        <w:t>el Informe de la Comisión para el  Esclarecimiento  Histórico  de  Guatemala</w:t>
        <w:br/>
        <w:t>(citado en la demanda en el presente caso), estaban dirigidas a  personas  y</w:t>
        <w:br/>
        <w:t>grupos de personas "previamente identificadas", destinadas a "destruir a  un</w:t>
        <w:br/>
        <w:t>grupo  étnico",  y  "significaron  el  exterminio   de   comunidades   mayas</w:t>
        <w:br/>
        <w:t>completas"[280].</w:t>
        <w:br/>
        <w:br/>
        <w:t>21.   La Masacre de Plan de Sánchez, casi que por  milagro  (dado  el  mundo</w:t>
        <w:br/>
        <w:t>brutalizado en que vivimos), alcanzó  llegar  a  un  tribunal  internacional</w:t>
        <w:br/>
        <w:t>como la Corte Interamericana, y no puede dejar de  ingresar  en  los  anales</w:t>
        <w:br/>
        <w:t>del Derecho Internacional Público contemporáneo. Frente a  hechos  como  los</w:t>
        <w:br/>
        <w:t>del presente caso, ¿qué tienen que decir los doctrinadores que  insisten  en</w:t>
        <w:br/>
        <w:t>negar la existencia del crímen de Estado? ¿Hasta cuándo  van  a  cerrar  sus</w:t>
        <w:br/>
        <w:t>ojos a la realidad? Más vale la autoridad del argumento, que el  "argumento"</w:t>
        <w:br/>
        <w:t>de su propia "autoridad", desmentido por los hechos.  El  crimen  de  Estado</w:t>
        <w:br/>
        <w:t>sí, existe; no hay cómo negarlo,  los  hechos  de  la  Masacre  de  Plan  de</w:t>
        <w:br/>
        <w:t>Sánchez lo comprueban fehacientemente.</w:t>
        <w:br/>
        <w:br/>
        <w:t>22.   A  mi  juicio,  la  responsabilidad  internacional  del  Estado  y  la</w:t>
        <w:br/>
        <w:t>responsabilidad penal internacional  de  los  individuos  perpetradores  del</w:t>
        <w:br/>
        <w:t>crimen   son   ineluctablemente   complementarias,   y   no   paralelas    o</w:t>
        <w:br/>
        <w:t>autoexcluyentes. El Estado no puede eximirse de  su  propia  responsabilidad</w:t>
        <w:br/>
        <w:t>por los crímenes practicados por sus agentes en su nombre y en ejecución  de</w:t>
        <w:br/>
        <w:t>una política de Estado. Al contrario de lo que alega parte  de  la  doctrina</w:t>
        <w:br/>
        <w:t>jurídica   contemporánea,   societas   delinquere   potest.   Tampoco    hay</w:t>
        <w:br/>
        <w:t>imposibilidad  alguna,  ni  dificultad  insuperable,   en   establecer   las</w:t>
        <w:br/>
        <w:t>reparaciones por los  crímenes  de  Estado,  como  ha  demostrado  la  Corte</w:t>
        <w:br/>
        <w:t>Interamericana en la presente Sentencia.</w:t>
        <w:br/>
        <w:br/>
        <w:t>23.   Además de las reparaciones a título de daños  material  e  inmaterial,</w:t>
        <w:br/>
        <w:t>la Corte ha ordenado otras formas  de  reparación,  teniendo  presentes  las</w:t>
        <w:br/>
        <w:t>circunstancias agravantes de las violaciones en el caso  de  la  Masacre  de</w:t>
        <w:br/>
        <w:t>Plan de Sánchez. Así, la presente Sentencia de  la  Corte,  como  no  podría</w:t>
        <w:br/>
        <w:t>dejar de ser, ha ordenado una serie de otras formas  de  reparación  (párrs.</w:t>
        <w:br/>
        <w:t>93-111), destinadas a la rehabilitación de las  víctimas  sobrevivientes,  a</w:t>
        <w:br/>
        <w:t>la  lucha  contra  la   impunidad,   al   reconocimiento   público   de   la</w:t>
        <w:br/>
        <w:t>responsabilidad estatal en desagravio de las víctimas, a la preservación  de</w:t>
        <w:br/>
        <w:t>la memoria de las víctimas ejecutadas en la masacre, a  la  preservación  de</w:t>
        <w:br/>
        <w:t>la memoria colectiva de la comunidad maya-achí, al cultivo  y  difusión  del</w:t>
        <w:br/>
        <w:t>idioma maya-achí, y a un amplio programa de desarrollo en beneficio  de  los</w:t>
        <w:br/>
        <w:t>miembros de las comunidades afectadas  por  los  hechos  del  presente  caso</w:t>
        <w:br/>
        <w:t>(comprendiendo salud, educación, vivienda,  producción  e  infraestructura).</w:t>
        <w:br/>
        <w:br/>
        <w:br/>
        <w:t>24.   Me parecen particularmente significativas las  medidas  de  reparación</w:t>
        <w:br/>
        <w:t>tendientes a la preservación  de  la  memoria  colectiva.  Como  me  permití</w:t>
        <w:br/>
        <w:t>señalar en mi anterior Voto Razonado en la Sentencia sobre el fondo en  este</w:t>
        <w:br/>
        <w:t>mismo caso de la Masacre de Plan de Sánchez,</w:t>
        <w:br/>
        <w:br/>
        <w:t xml:space="preserve">            "La conciencia colectiva de los miembros del pueblo maya ha dado</w:t>
        <w:br/>
        <w:t xml:space="preserve">      elocuente  testimonio  de  su  existencia  espiritual,  individual   y</w:t>
        <w:br/>
        <w:t xml:space="preserve">      colectiva, la cual, a su  vez,  los  identifica,  los  vincula  y  los</w:t>
        <w:br/>
        <w:t xml:space="preserve">      distingue. La suerte de uno está ineluctablemente ligada a la  de  los</w:t>
        <w:br/>
        <w:t xml:space="preserve">      demás miembros de sus comunidades" (párr. 43).</w:t>
        <w:br/>
        <w:br/>
        <w:t>En definitiva,  como  he  expresado  en  tantos  Votos  en  distintos  casos</w:t>
        <w:br/>
        <w:t>resueltos por la Corte Interamericana, en  mi  entendimiento  la  conciencia</w:t>
        <w:br/>
        <w:t>humana es la fuente material última de todo Derecho.</w:t>
        <w:br/>
        <w:br/>
        <w:t>25.   Si se denomina las reparaciones ordenadas en la presente Sentencia  de</w:t>
        <w:br/>
        <w:t>la Corte de "daños punitivos"  (punitive  damages),  -  lo  que  ciertamente</w:t>
        <w:br/>
        <w:t>habrá de generar escalofríos en los que niegan la existencia de crímenes  de</w:t>
        <w:br/>
        <w:t>Estado, - o si se las titula "reparaciones ejemplares" o  "ejemplarizantes",</w:t>
        <w:br/>
        <w:t>u otro término del género,  su  propósito  básico  sigue  siendo  el  mismo:</w:t>
        <w:br/>
        <w:t>reconocen  la  extrema  gravedad  de  los  hechos,   sancionan   al   Estado</w:t>
        <w:br/>
        <w:t>responsable por las violaciones graves en que incurrió, reconoce el  extremo</w:t>
        <w:br/>
        <w:t>sacrificio de las víctimas fatales y alivia el sacrificio  de  las  víctimas</w:t>
        <w:br/>
        <w:t>sobrevivientes, y establecen la garantía  de  no-repetición  de  los  hechos</w:t>
        <w:br/>
        <w:t>lesivos. Cualquiera que sea  su  denominación,  su  propósito  básico  sigue</w:t>
        <w:br/>
        <w:t>siendo el mismo, y se revierte en beneficio  de  las  víctimas  (directas  e</w:t>
        <w:br/>
        <w:t>indirectas) y de la población del Estado  en  cuestión  como  un  todo,  por</w:t>
        <w:br/>
        <w:t>cuanto buscan precisamente reconstruir el tejido social vulnerado.</w:t>
        <w:br/>
        <w:br/>
        <w:t>26.   Los jusinternacionalistas westphalianos  de  nuestros  días  necesitan</w:t>
        <w:br/>
        <w:t>despertar de su letargo mental; la Masacre de Plan de  Sánchez  fue  una  de</w:t>
        <w:br/>
        <w:t>las  626  masacres  estatales  que  conformaron  un  determinado  patrón  de</w:t>
        <w:br/>
        <w:t>exterminio, ejecutadas en un breve período de tiempo, y la única  que  hasta</w:t>
        <w:br/>
        <w:t>el presente alcanzó la jurisdicción de un tribunal internacional,  la  Corte</w:t>
        <w:br/>
        <w:t>Interamericana de  Derechos  Humanos.  Que  otras  tantas  masacres  se  han</w:t>
        <w:br/>
        <w:t>perpetrado en  los  últimos  años,  y  se  están  perpetrando  hoy  día,  en</w:t>
        <w:br/>
        <w:t>distintas latitudes, sin que de ellas  se  tenga  noticia  alguna,  ante  la</w:t>
        <w:br/>
        <w:t>indiferencia  dolosa  de  los  Estados[281],   que   fueron   históricamente</w:t>
        <w:br/>
        <w:t>concebidos y creados para la realización  del  bien  común  (y  no  para  la</w:t>
        <w:br/>
        <w:t>represión política o la satisfacción  de  intereses  financieros  privados)!</w:t>
        <w:br/>
        <w:t>¿Cómo es posible negar la existencia del crimen de Estado?</w:t>
        <w:br/>
        <w:br/>
        <w:br/>
        <w:br/>
        <w:br/>
        <w:br/>
        <w:t xml:space="preserve">      IV. Epílogo: El Primado del Derecho sobre la Fuerza Bruta.</w:t>
        <w:br/>
        <w:br/>
        <w:t>27.   El crimen de Estado sí, existe, y seguir negándolo - como  hace  parte</w:t>
        <w:br/>
        <w:t>de la doctrina jusinternacionalista de nuestros días - es cerrar  los  ojos,</w:t>
        <w:br/>
        <w:t>avalar en parte la impunidad, y prestar un deservicio  a  la  evolución  del</w:t>
        <w:br/>
        <w:t>Derecho Internacional Público. Tal como fue  anteriormente  señalado  en  el</w:t>
        <w:br/>
        <w:t>presente Voto Razonado (párr. 13, supra), el Estado demandado ha  tomado  el</w:t>
        <w:br/>
        <w:t>paso positivo,  en  el  procedimiento  contencioso  del  presente  caso,  de</w:t>
        <w:br/>
        <w:t>reconocer su responsabilidad internacional por  las  graves  violaciones  de</w:t>
        <w:br/>
        <w:t>los derechos humanos en el cas d'espèce,  y  dio  muestras  de  una  actitud</w:t>
        <w:br/>
        <w:t>constructiva en el curso  del  mismo  procedimiento  contencioso  ante  esta</w:t>
        <w:br/>
        <w:t>Corte. Ésto, sumado a las Sentencias de  la  Corte  sobre  el  fondo  y  las</w:t>
        <w:br/>
        <w:t>reparaciones en el presente caso de la Masacre de Plan de Sánchez,  conlleva</w:t>
        <w:br/>
        <w:t>al reconocimiento general del necesario primado del Derecho sobre la  fuerza</w:t>
        <w:br/>
        <w:t>bruta.</w:t>
        <w:br/>
        <w:br/>
        <w:t>28.   No deja ésto de ser altamente  significativo  en  el  momento  en  que</w:t>
        <w:br/>
        <w:t>vivimos, de lamentable recrudecimiento  del  uso  de  la  fuerza  en  tantos</w:t>
        <w:br/>
        <w:t>conflictos  armados  contemporáneos,   a   niveles   tanto   nacional   como</w:t>
        <w:br/>
        <w:t>internacional. Los  apologistas  del  uso  de  la  fuerza,  en  una  actitud</w:t>
        <w:br/>
        <w:t>verdaderamente irresponsable, parecen olvidarse de los sufrimientos  de  las</w:t>
        <w:br/>
        <w:t>generaciones anteriores y las lecciones del pasado no  muy  distante  en  el</w:t>
        <w:br/>
        <w:t>tiempo. Para ellos, los fines justifican los medios.</w:t>
        <w:br/>
        <w:br/>
        <w:t>29.   Recuérdese que ya los antiguos griegos se daban cuenta de los  efectos</w:t>
        <w:br/>
        <w:t>devastadores del uso  de  la  fuerza  bruta  y  de  la  guerra  tanto  sobre</w:t>
        <w:br/>
        <w:t>vencedores como sobre vencidos, revelando el gran mal de la  sustitución  de</w:t>
        <w:br/>
        <w:t>los fines por los medios: desde la época de la Ilíada de Homero  hasta  hoy,</w:t>
        <w:br/>
        <w:t>todos  los  "beligerantes"  se  transforman  en  medios,  en  cosas,  en  la</w:t>
        <w:br/>
        <w:t>insensata lucha por el poder, incapaces siquiera de "someter sus acciones  a</w:t>
        <w:br/>
        <w:t>sus pensamientos". Como observó Simone  Weil  con  tanta  perspicacia,  casi</w:t>
        <w:br/>
        <w:t>pierden significado los  términos  "opresores  y  oprimidos",  frente  a  la</w:t>
        <w:br/>
        <w:t>impotencia de todos ante la máquina de represión  y  guerra,  convertida  en</w:t>
        <w:br/>
        <w:t>máquina  de  destrucción  de  los  espíritus  y   de   fabricación   de   la</w:t>
        <w:br/>
        <w:t>inconciencia[282].</w:t>
        <w:br/>
        <w:br/>
        <w:t>30.   Como en la Ilíada de Homero, no hay vencedores ni vencidos, todos  son</w:t>
        <w:br/>
        <w:t>tomados  por  la  fuerza,  poseídos  por  la  guerra,  degradados   por   la</w:t>
        <w:br/>
        <w:t>devastación de las brutalidades y las masacres[283]. Las brutalidades y  las</w:t>
        <w:br/>
        <w:t>masacres, de décadas pasadas y de los momentos sombríos que vivimos en  este</w:t>
        <w:br/>
        <w:t>año 2004,  en  diferentes  partes  del  mundo,  tienen  un  profundo  efecto</w:t>
        <w:br/>
        <w:t>descivilizador. La peligrosa escalada de violencia en este inicio del  siglo</w:t>
        <w:br/>
        <w:t>XXI sugiere que los seres humanos parecen poco o nada  haber  aprendido  con</w:t>
        <w:br/>
        <w:t>los padecimientos de generaciones pasadas, y que sólo  podrá  ser  contenida</w:t>
        <w:br/>
        <w:t>mediante el fiel apego al Derecho y a sus principios básicos. Por encima  de</w:t>
        <w:br/>
        <w:t>la fuerza está el Derecho, así como  por  encima  de  la  voluntad  está  la</w:t>
        <w:br/>
        <w:t>conciencia[284] (fuente  material  última  de  todo  Derecho).  La  presente</w:t>
        <w:br/>
        <w:t>Sentencia de la Corte Interamericana da testimonio elocuente  del  necesario</w:t>
        <w:br/>
        <w:t>primado del Derecho sobre la fuerza bruta.</w:t>
        <w:br/>
        <w:br/>
        <w:br/>
        <w:br/>
        <w:br/>
        <w:br/>
        <w:t xml:space="preserve">                                  Antônio Augusto Cançado Trindade</w:t>
        <w:br/>
        <w:t xml:space="preserve">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t>-----------------------</w:t>
        <w:br/>
        <w:t>[1]   Las excepciones preliminares interpuestas por el  Estado  fueron:  “No</w:t>
        <w:br/>
        <w:t>Agotamiento de los Recursos de la Jurisdicción Interna, Falta de  Resolución</w:t>
        <w:br/>
        <w:t>de los Planteamientos del Estado en cuanto a  la  variación  y  modificación</w:t>
        <w:br/>
        <w:t>del Contenido del Informe de la Comisión Interamericana de Derechos  Humanos</w:t>
        <w:br/>
        <w:t>que originó la presentación de la Demanda ante la  Corte  Interamericana  de</w:t>
        <w:br/>
        <w:t>Derechos Humanos e Interpretación Errónea  y  Extensiva  del  Reconocimiento</w:t>
        <w:br/>
        <w:t>Efectuado por el Estado de Guatemala”.</w:t>
        <w:br/>
        <w:t>[2]   De acuerdo con la cédula de  vecindad  No.  de  Orden  Ñ-15,  No.  del</w:t>
        <w:br/>
        <w:t>Registro 30,181 aportada por los representantes, el apellido correcto de  la</w:t>
        <w:br/>
        <w:t>señora Faustima es “Cojom” y no “Tojom” como se indicó inicialmente.   Dicha</w:t>
        <w:br/>
        <w:t>señora  es  víctima  del  presente  caso  y  beneficiaria  de  las   medidas</w:t>
        <w:br/>
        <w:t>provisionales.</w:t>
        <w:br/>
        <w:t>[3]   Cfr. Caso Tibi. Sentencia de 7 de septiembre  de  2004.  Serie  C  No.</w:t>
        <w:br/>
        <w:t>114, párr. 66; Caso “Instituto de Reeducación del Menor”. Sentencia de 2  de</w:t>
        <w:br/>
        <w:t>septiembre de 2004. Serie C No.  112,  párr.  63,  y  Caso  Ricardo  Canese.</w:t>
        <w:br/>
        <w:t>Sentencia de 31 de agosto de 2004. Serie C No. 111, párr. 47.</w:t>
        <w:br/>
        <w:br/>
        <w:t>[4]    Cfr.  Caso  Tibi,  supra  nota  3,  párr.  67;  Caso  “Instituto   de</w:t>
        <w:br/>
        <w:t>Reeducación del Menor”, supra nota 3,  párr.  64,  y  Caso  Ricardo  Canese,</w:t>
        <w:br/>
        <w:t>supra nota 3, párr. 48.</w:t>
        <w:br/>
        <w:br/>
        <w:t>[5]   Cfr. expediente de anexos a la demanda, anexos 1 a  19,  folios  73  a</w:t>
        <w:br/>
        <w:t>972.</w:t>
        <w:br/>
        <w:br/>
        <w:t>[6]   Cfr. expediente de anexos al  escrito  de  solicitudes  y  argumentos,</w:t>
        <w:br/>
        <w:t>tomo I, anexos 1 a 14, folios 1 a 222, y tomo II, anexos  15  a  28,  folios</w:t>
        <w:br/>
        <w:t>223 a 468.</w:t>
        <w:br/>
        <w:br/>
        <w:t>[7]    Cfr.  declaraciones  y  peritajes  rendidos  ante  fedatario  público</w:t>
        <w:br/>
        <w:t>(affidávits)  presentados  por  la  Comisión  (expediente   de   excepciones</w:t>
        <w:br/>
        <w:t>preliminares y eventuales fondo y  reparaciones,  tomo  III,  folios  470  a</w:t>
        <w:br/>
        <w:t>518).</w:t>
        <w:br/>
        <w:br/>
        <w:t>[8]   Cfr. dictamen escrito presentado por la perito Nieves Gómez Dupuis  el</w:t>
        <w:br/>
        <w:t>24 de abril de 2004 (expediente de  excepciones  preliminares  y  eventuales</w:t>
        <w:br/>
        <w:t>fondo y reparaciones, tomo III, folios 625 a 638).</w:t>
        <w:br/>
        <w:br/>
        <w:t>[9]   Cfr. expediente de los anexos a los alegatos escritos finales  de  los</w:t>
        <w:br/>
        <w:t>representantes de las víctimas, tomo I, anexos 1 a 9 y G-1 a G-7,  folios  1</w:t>
        <w:br/>
        <w:t>a 383; tomo II, anexos G-7 a G-14, folios 384 a 577.</w:t>
        <w:br/>
        <w:br/>
        <w:t>[10]  Cfr. expediente de  prueba  para  mejor  resolver  presentada  por  la</w:t>
        <w:br/>
        <w:t>Comisión Interamericana, tomo único, folios 578 a 690.</w:t>
        <w:br/>
        <w:br/>
        <w:t>[11]  Cfr. expediente de prueba  para  mejor  resolver  presentada  por  los</w:t>
        <w:br/>
        <w:t>representantes de las víctimas, tomo único, folios 691 a 766.</w:t>
        <w:br/>
        <w:br/>
        <w:t>[12]  Cfr. expediente de  prueba  para  mejor  resolver  presentada  por  el</w:t>
        <w:br/>
        <w:t>Estado, tomo único, folios 767 a 930.</w:t>
        <w:br/>
        <w:br/>
        <w:br/>
        <w:t>(     Es el lugar donde baja el agua de lluvia  desde  las  tejas  hasta  el</w:t>
        <w:br/>
        <w:t>corredor en la casa, en achí se llama ub'etz'uj (camino de la gotera).</w:t>
        <w:br/>
        <w:t>[13]   Cfr.  Caso  Tibi,  supra  nota  3,  párr.  77;  Caso  “Instituto   de</w:t>
        <w:br/>
        <w:t>Reeducación del Menor”, supra nota 3,  párr.  80,  y  Caso  Ricardo  Canese,</w:t>
        <w:br/>
        <w:t>supra nota 3, párr. 61.</w:t>
        <w:br/>
        <w:br/>
        <w:t>[14]   Cfr.  Caso  Tibi,  supra  nota  3,  párr.  86;  Caso  “Instituto   de</w:t>
        <w:br/>
        <w:t>Reeducación del Menor”, supra nota 3,  párr.  97,  y  Caso  Ricardo  Canese,</w:t>
        <w:br/>
        <w:t>supra nota 3, párr. 66.</w:t>
        <w:br/>
        <w:br/>
        <w:t>[15]   Cfr.  Caso  Tibi,  supra  nota  3,  párr.  86;  Caso  “Instituto   de</w:t>
        <w:br/>
        <w:t>Reeducación del Menor”, supra nota 3,  párr.  97,  y  Caso  Ricardo  Canese,</w:t>
        <w:br/>
        <w:t>supra nota 3, párr. 66.</w:t>
        <w:br/>
        <w:br/>
        <w:t>[16]   Cfr.  Caso  Tibi,  supra  nota  3,  párr.  89;  Caso  “Instituto   de</w:t>
        <w:br/>
        <w:t>Reeducación del Menor”, supra nota 3, párr.  100,  y  Caso  Ricardo  Canese,</w:t>
        <w:br/>
        <w:t>supra nota 3, párr. 68.</w:t>
        <w:br/>
        <w:br/>
        <w:t>[17]  Cfr. Caso Masacre Plan de Sánchez. Sentencia de 29 de abril  de  2004.</w:t>
        <w:br/>
        <w:t>Serie C. No. 105, párrs. 42.9 y 42.10.</w:t>
        <w:br/>
        <w:br/>
        <w:t>[18]  Cfr. Caso Masacre Plan  de  Sánchez,  supra  nota  17,  párrs.  42.15,</w:t>
        <w:br/>
        <w:t>42.16, 42.17, 42.18 y 42.21.</w:t>
        <w:br/>
        <w:br/>
        <w:t>[19]  Cfr. Caso Masacre Plan de Sánchez,  supra  nota  17,  párrs.  42.22  y</w:t>
        <w:br/>
        <w:t>42.23.</w:t>
        <w:br/>
        <w:br/>
        <w:t>[20]  Cfr. Caso Masacre Plan  de  Sánchez,  supra  nota  17,  párrs.  42.24,</w:t>
        <w:br/>
        <w:t>42.25, 42.26 y 42.27.</w:t>
        <w:br/>
        <w:br/>
        <w:t>[21]  Cfr. Caso Masacre Plan de Sánchez,  supra  nota  17,  párrs.  42.28  y</w:t>
        <w:br/>
        <w:t>42.29.</w:t>
        <w:br/>
        <w:br/>
        <w:t>[22]  Cfr. Caso Masacre Plan de Sánchez, supra nota 17, párrs. 42.31,</w:t>
        <w:br/>
        <w:t>42.32, 42.33, 42.34, 42.35, y 42.36.</w:t>
        <w:br/>
        <w:br/>
        <w:t>[23]  Cfr. Caso Masacre Plan de Sánchez, supra nota 17, párr. 42.30.</w:t>
        <w:br/>
        <w:br/>
        <w:t>[24]  Cfr. Caso Masacre Plan de Sánchez, supra nota 17, párr. 42.37.</w:t>
        <w:br/>
        <w:br/>
        <w:t>[25]  Cfr. Caso Masacre Plan  de  Sánchez,  supra  nota  17,  párrs.  42.38,</w:t>
        <w:br/>
        <w:t>42.42, 42.43, 42.44, 42.45 y 42.46.</w:t>
        <w:br/>
        <w:br/>
        <w:t>[26]  Las víctimas  que  se  incluyen  son  las  que  constan  en  el  hecho</w:t>
        <w:br/>
        <w:t>establecido 42.48 de la sentencia de fondo dictada por la  Corte  el  29  de</w:t>
        <w:br/>
        <w:t>abril de 2004, y de  acuerdo  con  las  listas  de  víctimas  sobrevivientes</w:t>
        <w:br/>
        <w:t>presentadas por los representantes en los anexos  del  escrito  de  alegatos</w:t>
        <w:br/>
        <w:t>finales y a la prueba para mejor resolver.</w:t>
        <w:br/>
        <w:br/>
        <w:t>[27]  Cfr. certificado de nacimiento de Carmen Corazón Jerónimo  emitido  el</w:t>
        <w:br/>
        <w:t>13 de mayo de 2004, por el Registro Civil de la  Municipalidad  de  Rabinal,</w:t>
        <w:br/>
        <w:t>Departamento de Baja Verapaz, Guatemala C.A., No. 151, folio  76,  libro  74</w:t>
        <w:br/>
        <w:t>(expediente de anexos al escrito de alegatos finales de  los  representantes</w:t>
        <w:br/>
        <w:t>de las víctimas, tomo II, anexo 6, folio 523).</w:t>
        <w:br/>
        <w:br/>
        <w:t>[28]  Cfr. certificado de nacimiento de Narcisa Corazón Jerónimo emitido  el</w:t>
        <w:br/>
        <w:t>13 de mayo de 2004 por el Registro Civil de  la  Municipalidad  de  Rabinal,</w:t>
        <w:br/>
        <w:t>Departamento de Baja Verapaz, Guatemala C.A., No. 237, folio 179,  libro  81</w:t>
        <w:br/>
        <w:t>(expediente de anexos al escrito de alegatos finales de  los  representantes</w:t>
        <w:br/>
        <w:t>de las víctimas, tomo II, anexo 6, folio 524).</w:t>
        <w:br/>
        <w:br/>
        <w:t>[29]  Cfr. testimonio de la señora Narcisa Corazón Jerónimo rendido ante  la</w:t>
        <w:br/>
        <w:t>Corte Interamericana durante la audiencia pública celebrada el 23  de  abril</w:t>
        <w:br/>
        <w:t>de 2004.</w:t>
        <w:br/>
        <w:br/>
        <w:t>[30]  Cfr. certificado de defunción de Victoria Jerónimo Grave emitido el  1</w:t>
        <w:br/>
        <w:t>de agosto de 2001 por el Registro Civil  de  la  Municipalidad  de  Rabinal,</w:t>
        <w:br/>
        <w:t>Departamento de Baja Verapaz, Guatemala C.A., No. 970, folio 485,  libro  59</w:t>
        <w:br/>
        <w:t>(expediente de anexos al escrito de alegatos finales de  los  representantes</w:t>
        <w:br/>
        <w:t>de las víctimas, tomo II, anexo 7, folio 528).</w:t>
        <w:br/>
        <w:br/>
        <w:t>[31]  Cfr. certificado de nacimiento y certificado de defunción  de  Dominga</w:t>
        <w:br/>
        <w:t>Corazón Jerónimo emitidos el 19 de noviembre de 2002 y  el  5  de  junio  de</w:t>
        <w:br/>
        <w:t>1998, por el Registro Civil de la Municipalidad de Rabinal, Departamento  de</w:t>
        <w:br/>
        <w:t>Baja Verapaz, Guatemala C.A., No. 540, folio 270, libro 76 y No. 289,  folio</w:t>
        <w:br/>
        <w:t>145, libro 59, respectivamente (expediente de anexos al escrito de  alegatos</w:t>
        <w:br/>
        <w:t>finales de los representantes de las  víctimas,  tomo  II,  anexos  6  y  7,</w:t>
        <w:br/>
        <w:t>folios 527 y 526).</w:t>
        <w:br/>
        <w:br/>
        <w:t>[32]  Cfr. certificado  de  defunción  de  María  Dolores  Alvarado  Corazón</w:t>
        <w:br/>
        <w:t>emitido el 1 de agosto de 2001 por el Registro Civil de la Municipalidad  de</w:t>
        <w:br/>
        <w:t>Rabinal, Departamento de Baja Verapaz, Guatemala C.A., No. 971,  folio  486,</w:t>
        <w:br/>
        <w:t>libro 59 (expediente de  anexos  al  escrito  de  alegatos  finales  de  los</w:t>
        <w:br/>
        <w:t>representantes de las víctimas, tomo II, anexo 7, folio 525).</w:t>
        <w:br/>
        <w:br/>
        <w:t>[33]  Cfr. certificado de nacimiento de Margarita Grave  Cajbón  emitido  el</w:t>
        <w:br/>
        <w:t>13 de mayo de 2004 por el Registro Civil de  la  Municipalidad  de  Rabinal,</w:t>
        <w:br/>
        <w:t>Departamento de Baja Verapaz, Guatemala C.A., No. 861, folio 431,  libro  87</w:t>
        <w:br/>
        <w:t>(expediente de anexos al escrito de alegatos finales de  los  representantes</w:t>
        <w:br/>
        <w:t>de las víctimas, tomo II, anexo 6, folio 530).</w:t>
        <w:br/>
        <w:br/>
        <w:t>[34]  Cfr. certificado de nacimiento de Tomás Grave Cajbón emitido el 13  de</w:t>
        <w:br/>
        <w:t>mayo de  2004  por  el  Registro  Civil  de  la  Municipalidad  de  Rabinal,</w:t>
        <w:br/>
        <w:t>Departamento de Baja Verapaz, Guatemala C.A., No. 870, folio 435,  libro  85</w:t>
        <w:br/>
        <w:t>(expediente de anexos al escrito de alegatos finales de  los  representantes</w:t>
        <w:br/>
        <w:t>de las víctimas, tomo II, anexo 6, folio 531).</w:t>
        <w:br/>
        <w:br/>
        <w:t>[35]  Cfr. certificado de nacimiento de Valerio Grave Cajbón emitido  el  13</w:t>
        <w:br/>
        <w:t>de mayo de 2004 por el  Registro  Civil  de  la  Municipalidad  de  Rabinal,</w:t>
        <w:br/>
        <w:t>Departamento de Baja Verapaz, Guatemala C.A., No. 213, folio 107,  libro  90</w:t>
        <w:br/>
        <w:t>(expediente de anexos al escrito de alegatos finales de  los  representantes</w:t>
        <w:br/>
        <w:t>de las presuntas víctimas y sus familiares, tomo II, anexo 6, folio 532).</w:t>
        <w:br/>
        <w:br/>
        <w:t>[36]  Cfr. certificado de nacimiento de Eulalio Grave Ramírez emitido el  13</w:t>
        <w:br/>
        <w:t>de mayo de 2004, por el Registro  Civil  de  la  Municipalidad  de  Rabinal,</w:t>
        <w:br/>
        <w:t>Departamento de Baja Verapaz, Guatemala C.A., No. 562, folio 372,  libro  59</w:t>
        <w:br/>
        <w:t>(expediente de prueba para mejor  resolver  de  los  representantes  de  las</w:t>
        <w:br/>
        <w:t>víctimas, anexo 4, folio 721).</w:t>
        <w:br/>
        <w:br/>
        <w:t>[37]  Cfr. certificado de  matrimonio  de  Eulalio  Grave  Ramírez  y  María</w:t>
        <w:br/>
        <w:t>Modesta Cajbón Grave emitido el 18 de mayo de 2004 por el Registro Civil  de</w:t>
        <w:br/>
        <w:t>la Municipalidad de Rabinal, Departamento de Baja Verapaz,  Guatemala  C.A.,</w:t>
        <w:br/>
        <w:t>No. 34, folios 87 a 89,  libro  34  (expediente  de  anexos  al  escrito  de</w:t>
        <w:br/>
        <w:t>alegatos finales de los representantes de las víctimas, tomo  II,  anexo  8,</w:t>
        <w:br/>
        <w:t>folio 529).</w:t>
        <w:br/>
        <w:br/>
        <w:t>[38]  Cfr. declaración rendida ante fedatario público por el  señor  Eulalio</w:t>
        <w:br/>
        <w:t>Grave Ramírez el 9 de marzo de 2004 (expediente de excepciones  preliminares</w:t>
        <w:br/>
        <w:t>y eventuales fondo y reparaciones, tomo III, folios 489 a 502).</w:t>
        <w:br/>
        <w:br/>
        <w:t>[39]  Cfr. certificado de defunción de María Modesta Cajbón  emitido  el  16</w:t>
        <w:br/>
        <w:t>de noviembre de 1998 por el Registro Civil de la Municipalidad  de  Rabinal,</w:t>
        <w:br/>
        <w:t>Departamento de Baja Verapaz, Guatemala C.A., No. 140, folio  70,  libro  60</w:t>
        <w:br/>
        <w:t>(expediente de anexos al escrito de alegatos finales de  los  representantes</w:t>
        <w:br/>
        <w:t>de las víctimas, tomo II, anexo 7, folio 533).</w:t>
        <w:br/>
        <w:br/>
        <w:t>[40]  Cfr. certificado de nacimiento y certificado de defunción  de  Esteban</w:t>
        <w:br/>
        <w:t>Grave Cajbón emitidos el 14 de febrero de 2001 y el 18 de noviembre de  1998</w:t>
        <w:br/>
        <w:t>por el Registro Civil de la Municipalidad de Rabinal, Departamento  de  Baja</w:t>
        <w:br/>
        <w:t>Verapaz, Guatemala C.A., No. 868, folio 434, libro 82 y No. 143,  folio  72,</w:t>
        <w:br/>
        <w:t>libro 60, respectivamente (expediente  de  anexos  al  escrito  de  alegatos</w:t>
        <w:br/>
        <w:t>finales de los representantes de las  víctimas,  tomo  II,  anexos  6  y  7,</w:t>
        <w:br/>
        <w:t>folios 534 y 535).</w:t>
        <w:br/>
        <w:br/>
        <w:t>[41]   Cfr.  certificado  de  nacimiento  y  certificado  de  defunción   de</w:t>
        <w:br/>
        <w:t>Francisco Grave Cajbón, emitidos el 14  de  febrero  de  2001  y  el  16  de</w:t>
        <w:br/>
        <w:t>noviembre de 1998 por el Registro Civil  de  la  Municipalidad  de  Rabinal,</w:t>
        <w:br/>
        <w:t>Departamento de Baja Verapaz, Guatemala C.A., No. 63, folio 32, libro  81  y</w:t>
        <w:br/>
        <w:t>No. 141, folio 71,  libro  60,  respectivamente  (expediente  de  anexos  al</w:t>
        <w:br/>
        <w:t>escrito de alegatos finales de los representantes de las víctimas, tomo  II,</w:t>
        <w:br/>
        <w:t>anexos  6 y 7, folios 536 y 537).</w:t>
        <w:br/>
        <w:br/>
        <w:t>[42]  Cfr. certificado de nacimiento y certificado  de  defunción  de  Juana</w:t>
        <w:br/>
        <w:t>Grave Cajbón emitidos el 14 de febrero de 2001 y el 16 de noviembre de  1998</w:t>
        <w:br/>
        <w:t>por el Registro Civil de la Municipalidad de Rabinal, Departamento  de  Baja</w:t>
        <w:br/>
        <w:t>Verapaz, Guatemala C.A., No. 186, folio 93, libro 93 y No.  144,  folio  72,</w:t>
        <w:br/>
        <w:t>libro 60, respectivamente (expediente  de  anexos  al  escrito  de  alegatos</w:t>
        <w:br/>
        <w:t>finales de los representantes de las  víctimas,  tomo  II,  anexos  6  y  7,</w:t>
        <w:br/>
        <w:t>folios 538 y 539).</w:t>
        <w:br/>
        <w:br/>
        <w:t>[43]  Cfr. certificado de nacimiento de Benjamín Manuel Jerónimo emitido  el</w:t>
        <w:br/>
        <w:t>18 de mayo de 2004 por el Registro Civil de  la  Municipalidad  de  Rabinal,</w:t>
        <w:br/>
        <w:t>Departamento de Baja Verapaz, Guatemala C.A., No. 768, folio 499,  libro  64</w:t>
        <w:br/>
        <w:t>(expediente de anexos al escrito de alegatos finales de  los  representantes</w:t>
        <w:br/>
        <w:t>de las víctimas, tomo II, anexo 6, folio 551).</w:t>
        <w:br/>
        <w:br/>
        <w:t>[44]  Cfr. certificado de nacimiento de Juan Manuel Jerónimo emitido  el  27</w:t>
        <w:br/>
        <w:t>de mayo de 2004 por el  Registro  Civil  de  la  Municipalidad  de  Rabinal,</w:t>
        <w:br/>
        <w:t>Departamento de Baja Verapaz, Guatemala C.A., No. 335, folio 335,  libro  54</w:t>
        <w:br/>
        <w:t>(expediente de anexos al escrito de alegatos finales de  los  representantes</w:t>
        <w:br/>
        <w:t>de las víctimas, tomo II, anexo 6, folio 552).</w:t>
        <w:br/>
        <w:br/>
        <w:t>[45]   Cfr.  certificado  de  nacimiento  de  Buenaventura  Manuel  Jerónimo</w:t>
        <w:br/>
        <w:t>emitido el 17 de mayo de 2004 por el Registro Civil de la  Municipalidad  de</w:t>
        <w:br/>
        <w:t>Rabinal, Departamento de Baja Verapaz, Guatemala C.A., No. 777,  folios  483</w:t>
        <w:br/>
        <w:t>y 484, libro 67 (expediente de anexos al escrito de alegatos finales de  los</w:t>
        <w:br/>
        <w:t>representantes de las víctimas, tomo II, anexo 6, folio 552-a).</w:t>
        <w:br/>
        <w:br/>
        <w:t>[46]  Cfr. certificado de nacimiento de Esteban Manuel Jerónimo  emitido  el</w:t>
        <w:br/>
        <w:t>17 de mayo de 2004 por el Registro Civil de  la  Municipalidad  de  Rabinal,</w:t>
        <w:br/>
        <w:t>Departamento de Baja Verapaz, Guatemala C.A., No. 511, folios 256, libro  74</w:t>
        <w:br/>
        <w:t>(expediente de anexos al escrito de alegatos finales de  los  representantes</w:t>
        <w:br/>
        <w:t>de las víctimas, tomo II, anexo 6, folio 553).</w:t>
        <w:br/>
        <w:br/>
        <w:t>[47] 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488).</w:t>
        <w:br/>
        <w:br/>
        <w:t>[48]  Cfr. testimonio del señor Buenaventura Manuel  Jerónimo  rendido  ante</w:t>
        <w:br/>
        <w:t>la Corte Interamericana durante la audiencia  pública  celebrada  el  23  de</w:t>
        <w:br/>
        <w:t>abril de 2004.</w:t>
        <w:br/>
        <w:br/>
        <w:t>[49]  Cfr. testimonio del señor Juan Manuel Jerónimo rendido ante  la  Corte</w:t>
        <w:br/>
        <w:t>Interamericana durante la audiencia pública celebrada  el  23  de  abril  de</w:t>
        <w:br/>
        <w:t>2004.</w:t>
        <w:br/>
        <w:br/>
        <w:t>[50]  Cfr. certificado de defunción de Julia Jerónimo Grave  emitido  el  17</w:t>
        <w:br/>
        <w:t>de junio de 1998 por el Registro  Civil  de  la  Municipalidad  de  Rabinal,</w:t>
        <w:br/>
        <w:t>Departamento de Baja Verapaz, Guatemala C.A., No. 993, folio 497,  libro  59</w:t>
        <w:br/>
        <w:t>(expediente de anexos al escrito de alegatos finales de  los  representantes</w:t>
        <w:br/>
        <w:t>de las víctimas, tomo II, anexo 7, folio 554).</w:t>
        <w:br/>
        <w:br/>
        <w:t>[51]  Cfr. certificado de nacimiento y certificado de defunción de  Angelina</w:t>
        <w:br/>
        <w:t>Manuel Jerónimo emitidos el 18 de noviembre de 2002 y el 5 de junio de  1998</w:t>
        <w:br/>
        <w:t>por el Registro Civil de la Municipalidad de Rabinal, Departamento  de  Baja</w:t>
        <w:br/>
        <w:t>Verapaz, Guatemala C.A., No. 498, folio 249, libro 71 y No. 211, folio  106,</w:t>
        <w:br/>
        <w:t>libro 59, respectivamente (expediente  de  anexos  al  escrito  de  alegatos</w:t>
        <w:br/>
        <w:t>finales de los representantes de las  víctimas,  tomo  II,  anexos  6  y  7,</w:t>
        <w:br/>
        <w:t>folios 555 y 556).</w:t>
        <w:br/>
        <w:br/>
        <w:t>[52]  Cfr. certificado de nacimiento y certificado de defunción de  Graciela</w:t>
        <w:br/>
        <w:t>Manuel Jerónimo emitidos el 19 de noviembre de 2002 y  el  17  de  junio  de</w:t>
        <w:br/>
        <w:t>1998 por el Registro Civil de la Municipalidad de Rabinal,  Departamento  de</w:t>
        <w:br/>
        <w:t>Baja Verapaz, Guatemala C.A., No. 581, folio 90, libro 57 y No.  995,  folio</w:t>
        <w:br/>
        <w:t>498, libro 59, respectivamente (expediente de anexos al escrito de  alegatos</w:t>
        <w:br/>
        <w:t>finales de los representantes de las  víctimas,  tomo  II,  anexos  6  y  7,</w:t>
        <w:br/>
        <w:t>folios 557 y 558).</w:t>
        <w:br/>
        <w:br/>
        <w:t>[53]  Cfr. certificado de nacimiento y  certificado  de  defunción  de  Rosa</w:t>
        <w:br/>
        <w:t>Manuel Jerónimo emitidos el 19 de noviembre de 2002 y  el  17  de  junio  de</w:t>
        <w:br/>
        <w:t>1998 por el Registro Civil de la Municipalidad de Rabinal,  Departamento  de</w:t>
        <w:br/>
        <w:t>Baja Verapaz, Guatemala C.A., No. 729, folio 144, libro 51 y No. 994,  folio</w:t>
        <w:br/>
        <w:t>497, libro 59, respectivamente (expediente de anexos al escrito de  alegatos</w:t>
        <w:br/>
        <w:t>finales de los representantes de las  víctimas,  tomo  II,  anexos  6  y  7,</w:t>
        <w:br/>
        <w:t>folios 559 y 560).</w:t>
        <w:br/>
        <w:br/>
        <w:t>[54]  Cfr. certificado de nacimiento y certificado  de  defunción  de  María</w:t>
        <w:br/>
        <w:t>Dolores Ic Rojas emitidos el 17 de mayo de 2004 y el 5 de junio de 1998  por</w:t>
        <w:br/>
        <w:t>el Registro Civil de la  Municipalidad  de  Rabinal,  Departamento  de  Baja</w:t>
        <w:br/>
        <w:t>Verapaz, Guatemala C.A., No. 245, folio 123, libro 77 y No. 210, folio  105,</w:t>
        <w:br/>
        <w:t>libro 59, respectivamente (expediente  de  anexos  al  escrito  de  alegatos</w:t>
        <w:br/>
        <w:t>finales de los representantes de las  víctimas,  tomo  II,  anexos  6  y  7,</w:t>
        <w:br/>
        <w:t>folios 567 y 568).</w:t>
        <w:br/>
        <w:br/>
        <w:t>[55]  Cfr. certificado de defunción de Petronila Xitumul emitido  el  15  de</w:t>
        <w:br/>
        <w:t>mayo de  1998  por  el  Registro  Civil  de  la  Municipalidad  de  Rabinal,</w:t>
        <w:br/>
        <w:t>Departamento de Baja Verapaz, Guatemala C.A., No. 984, folio 492,  libro  59</w:t>
        <w:br/>
        <w:t>(expediente de anexos al escrito de alegatos finales de  los  representantes</w:t>
        <w:br/>
        <w:t>de las víctimas, tomo II, anexo 7, folio 566).</w:t>
        <w:br/>
        <w:br/>
        <w:t>[56]  Cfr. certificado de nacimiento de María Zoila Manuel  Xitumul  emitido</w:t>
        <w:br/>
        <w:t>el 13 de septiembre de 2000 por el Registro Civil  de  la  Municipalidad  de</w:t>
        <w:br/>
        <w:t>Rabinal, Departamento de Baja Verapaz, Guatemala C.A., No. 613,  folio  307,</w:t>
        <w:br/>
        <w:t>libro 88 (expediente de  anexos  al  escrito  de  alegatos  finales  de  los</w:t>
        <w:br/>
        <w:t>representantes de las víctimas, tomo II, anexo 6, folio 561).</w:t>
        <w:br/>
        <w:br/>
        <w:t>[57]  Cfr. certificado de nacimiento y certificado  de  defunción  de  María</w:t>
        <w:br/>
        <w:t>Hilda Manuel Xitumul emitidos el 13 de septiembre de 2000 y el  15  de  mayo</w:t>
        <w:br/>
        <w:t>de 1998 por el Registro Civil de la Municipalidad de  Rabinal,  Departamento</w:t>
        <w:br/>
        <w:t>de Baja Verapaz, Guatemala C.A., No. 967, folio 484, libro  92  y  No.  986,</w:t>
        <w:br/>
        <w:t>folio 493, libro 59, respectivamente (expediente de  anexos  al  escrito  de</w:t>
        <w:br/>
        <w:t>alegatos finales de los representantes de las víctimas, tomo II, anexos 6  y</w:t>
        <w:br/>
        <w:t>7, folios 562 y 563).</w:t>
        <w:br/>
        <w:br/>
        <w:t>[58]  Cfr. certificado de nacimiento y certificado de defunción de  Baudilio</w:t>
        <w:br/>
        <w:t>Enrique Manuel Xitumul emitidos el 13 de septiembre de 2000 y el 8  de  mayo</w:t>
        <w:br/>
        <w:t>de 2002 por el Registro Civil de la Municipalidad de  Rabinal,  Departamento</w:t>
        <w:br/>
        <w:t>de Baja Verapaz, Guatemala C.A., No. 626, folio 313, libro  96  y  No.  987,</w:t>
        <w:br/>
        <w:t>folio 494, libro 59, respectivamente (expediente de  anexos  al  escrito  de</w:t>
        <w:br/>
        <w:t>alegatos finales de los representantes de las víctimas, tomo II, anexos 6  y</w:t>
        <w:br/>
        <w:t>7, folios 564 y 565).</w:t>
        <w:br/>
        <w:br/>
        <w:t>[59]  Cfr. certificado de defunción de Francisco Toj Manuel  emitido  el  17</w:t>
        <w:br/>
        <w:t>de junio de 1998 por el Registro  Civil  de  la  Municipalidad  de  Rabinal,</w:t>
        <w:br/>
        <w:t>Departamento de Baja Verapaz, Guatemala C.A., No. 997, folio 499,  libro  59</w:t>
        <w:br/>
        <w:t>(expediente de anexos al escrito de alegatos finales de  los  representantes</w:t>
        <w:br/>
        <w:t>de las víctimas, tomo I, anexo 7, folio 218).</w:t>
        <w:br/>
        <w:br/>
        <w:t>[60]  Cfr. certificado de defunción de María Clara Toj Manuel emitido el  17</w:t>
        <w:br/>
        <w:t>de junio de 1998 por el Registro  Civil  de  la  Municipalidad  de  Rabinal,</w:t>
        <w:br/>
        <w:t>Departamento de Baja Verapaz, Guatemala C.A., No. 996, folio 498,  libro  59</w:t>
        <w:br/>
        <w:t>(expediente de anexos al escrito de alegatos finales de  los  representantes</w:t>
        <w:br/>
        <w:t>de las víctimas, tomo I, anexo 7, folio 219).</w:t>
        <w:br/>
        <w:br/>
        <w:t>[61]  Cfr. certificado de defunción de Rosendo Toj Manuel emitido el  18  de</w:t>
        <w:br/>
        <w:t>abril de 2002  por  el  Registro  Civil  de  la  Municipalidad  de  Rabinal,</w:t>
        <w:br/>
        <w:t>Departamento de Baja Verapaz, Guatemala C.A., No. 212, folio 106,  libro  59</w:t>
        <w:br/>
        <w:t>(expediente de anexos al escrito de alegatos finales de  los  representantes</w:t>
        <w:br/>
        <w:t>de las víctimas, tomo I, anexo 7, folio 220).</w:t>
        <w:br/>
        <w:br/>
        <w:t>[62]  Cfr. certificado de nacimiento y certificado de matrimonio de  Plácido</w:t>
        <w:br/>
        <w:t>Jerónimo Grave emitidos el 17 y el 18 de mayo de 2004 por el Registro  Civil</w:t>
        <w:br/>
        <w:t>de la Municipalidad de Rabinal,  Departamento  de  Baja  Verapaz,  Guatemala</w:t>
        <w:br/>
        <w:t>C.A., No. 139, folios 108 y 109, libro 47 y Nos. 19 y 69, folios  37  y  38,</w:t>
        <w:br/>
        <w:t>libro 37, respectivamente (expediente  de  anexos  al  escrito  de  alegatos</w:t>
        <w:br/>
        <w:t>finales de los representantes de las víctimas, tomo I, anexos 6 y 8,  folios</w:t>
        <w:br/>
        <w:t>71 y 74).</w:t>
        <w:br/>
        <w:br/>
        <w:t>[63]  Cfr. certificado de defunción de Bernardina Jerónimo Tecú  emitido  el</w:t>
        <w:br/>
        <w:t>17 de junio de 1998 por el Registro Civil de la  Municipalidad  de  Rabinal,</w:t>
        <w:br/>
        <w:t>Departamento de Baja Verapaz, Guatemala C.A., No. 20,  folio  10,  libro  60</w:t>
        <w:br/>
        <w:t>(expediente de anexos al escrito de alegatos finales de  los  representantes</w:t>
        <w:br/>
        <w:t>de las víctimas, tomo I, anexo 7, folio 75).</w:t>
        <w:br/>
        <w:br/>
        <w:t>[64]  Cfr. certificado de nacimiento de Candelaria Jerónimo Tecú emitido  el</w:t>
        <w:br/>
        <w:t>18 de mayo de 2004 por el Registro Civil de  la  Municipalidad  de  Rabinal,</w:t>
        <w:br/>
        <w:t>Departamento de Baja Verapaz, Guatemala C.A., No. 237, folio 119,  libro  90</w:t>
        <w:br/>
        <w:t>(expediente de anexos al escrito de alegatos finales de  los  representantes</w:t>
        <w:br/>
        <w:t>de las víctimas, tomo I, anexo 6, folio 72).</w:t>
        <w:br/>
        <w:br/>
        <w:t>[65]  Cfr. certificado de nacimiento y certificado de defunción  de  Delfina</w:t>
        <w:br/>
        <w:t>Jerónimo Tecú emitidos el 18 de mayo de 2004 y el 17 de junio  de  1998  por</w:t>
        <w:br/>
        <w:t>el Registro Civil de la  Municipalidad  de  Rabinal,  Departamento  de  Baja</w:t>
        <w:br/>
        <w:t>Verapaz, Guatemala C.A., No. 705, folio 353, libro 83 y  No.  16,  folio  8,</w:t>
        <w:br/>
        <w:t>libro 60, respectivamente (expediente  de  anexos  al  escrito  de  alegatos</w:t>
        <w:br/>
        <w:t>finales de los representantes de las víctimas, tomo I, anexos 6 y 7,  folios</w:t>
        <w:br/>
        <w:t>73 y 76).</w:t>
        <w:br/>
        <w:br/>
        <w:t>[66]  Cfr. certificado de defunción de Filadelfo Jerónimo  Tecú  emitido  el</w:t>
        <w:br/>
        <w:t>17 de junio de 1998 por el Registro Civil de la  Municipalidad  de  Rabinal,</w:t>
        <w:br/>
        <w:t>Departamento de Baja Verapaz, Guatemala C.A., No. 21,  folio  11,  libro  60</w:t>
        <w:br/>
        <w:t>(expediente de anexos al escrito de alegatos finales de  los  representantes</w:t>
        <w:br/>
        <w:t>de las víctimas, tomo I, anexo 7, folio 77).</w:t>
        <w:br/>
        <w:br/>
        <w:t>[67]  Cfr. certificado de defunción de Francisca Jerónimo  Tecú  emitido  el</w:t>
        <w:br/>
        <w:t>17 de junio de 1998 por el Registro Civil de la  Municipalidad  de  Rabinal,</w:t>
        <w:br/>
        <w:t>Departamento de Baja Verapaz, Guatemala C.A., No.  18,  folio  9,  libro  60</w:t>
        <w:br/>
        <w:t>(expediente de anexos al escrito de alegatos finales de  los  representantes</w:t>
        <w:br/>
        <w:t>de las víctimas, tomo I, anexo 7, folio 78).</w:t>
        <w:br/>
        <w:br/>
        <w:t>[68]  Cfr. certificado de defunción de Rosalía Jerónimo Tecú emitido  el  17</w:t>
        <w:br/>
        <w:t>de junio de 1998 por el Registro  Civil  de  la  Municipalidad  de  Rabinal,</w:t>
        <w:br/>
        <w:t>Departamento de Baja Verapaz, Guatemala C.A., No.  17,  folio  9,  libro  60</w:t>
        <w:br/>
        <w:t>(expediente de anexos al escrito de alegatos finales de  los  representantes</w:t>
        <w:br/>
        <w:t>de las víctimas, tomo I, anexo 7, folio 79).</w:t>
        <w:br/>
        <w:br/>
        <w:t>[69]  Cfr. certificado de defunción de Guillerma Grave Manuel emitido  el  5</w:t>
        <w:br/>
        <w:t>de junio de 1998 por el Registro  Civil  de  la  Municipalidad  de  Rabinal,</w:t>
        <w:br/>
        <w:t>Departamento de Baja Verapaz, Guatemala C.A., No. 209, folio 105,  libro  59</w:t>
        <w:br/>
        <w:t>(expediente de anexos al escrito de alegatos finales de  los  representantes</w:t>
        <w:br/>
        <w:t>de las víctimas, tomo II, anexo 7, folio 571).</w:t>
        <w:br/>
        <w:br/>
        <w:t>[70]  Cfr. certificado de nacimiento y certificado de  defunción  de  Gabina</w:t>
        <w:br/>
        <w:t>Tecú Chajáj emitidos el 18 de noviembre de 2002 y el 17  de  junio  de  1998</w:t>
        <w:br/>
        <w:t>por el Registro Civil de la Municipalidad de Rabinal, Departamento  de  Baja</w:t>
        <w:br/>
        <w:t>Verapaz, Guatemala C.A., No. 517, folios 482, libro 66 y No.  15,  folio  8,</w:t>
        <w:br/>
        <w:t>libro 60, respectivamente (expediente  de  anexos  al  escrito  de  alegatos</w:t>
        <w:br/>
        <w:t>finales de los representantes de las víctimas, tomo I, anexos 6 y 7,  folios</w:t>
        <w:br/>
        <w:t>80 y 81).</w:t>
        <w:br/>
        <w:br/>
        <w:t>[71]  Cfr. certificado de nacimiento de Margarita  Ivoy  emitido  el  18  de</w:t>
        <w:br/>
        <w:t>mayo de  2004  por  el  Registro  Civil  de  la  Municipalidad  de  Rabinal,</w:t>
        <w:br/>
        <w:t>Departamento de Baja Verapaz, Guatemala C.A., No. 443, folio 443,  libro  54</w:t>
        <w:br/>
        <w:t>(expediente de anexos al escrito de alegatos finales de  los  representantes</w:t>
        <w:br/>
        <w:t>de las víctimas, tomo I, anexo 6, folio 88).</w:t>
        <w:br/>
        <w:br/>
        <w:t>[72]  Cfr. certificado de defunción de Rufina Xitumul Iboy emitido el 19  de</w:t>
        <w:br/>
        <w:t>octubre de 2001 por el  Registro  Civil  de  la  Municipalidad  de  Rabinal,</w:t>
        <w:br/>
        <w:t>Departamento de Baja Verapaz, Guatemala C.A., No. 222, folio 111,  libro  60</w:t>
        <w:br/>
        <w:t>(expediente de anexos al escrito de alegatos finales de  los  representantes</w:t>
        <w:br/>
        <w:t>de las víctimas, tomo I, anexo 7, folio 89).</w:t>
        <w:br/>
        <w:br/>
        <w:t>[73]  Cfr. certificado de nacimiento de Patricia  Álvarez  Alvarado  emitido</w:t>
        <w:br/>
        <w:t>el 18 de mayo de 2004 por el Registro Civil de la Municipalidad de  Rabinal,</w:t>
        <w:br/>
        <w:t>Departamento de Baja Verapaz, Guatemala C.A., No. 290, folio 145,  libro  90</w:t>
        <w:br/>
        <w:t>(expediente de anexos al escrito de alegatos finales de  los  representantes</w:t>
        <w:br/>
        <w:t>de las víctimas, tomo I, anexo 6, folio 93).</w:t>
        <w:br/>
        <w:br/>
        <w:t>[74]  Cfr. certificado de nacimiento de Leticia Álvarez Alvarado emitido  el</w:t>
        <w:br/>
        <w:t>13 de mayo de 2004 por el Registro Civil de  la  Municipalidad  de  Rabinal,</w:t>
        <w:br/>
        <w:t>Departamento de Baja Verapaz, Guatemala C.A., No. 322, folio 161,  libro  92</w:t>
        <w:br/>
        <w:t>(expediente de anexos al escrito de alegatos finales de  los  representantes</w:t>
        <w:br/>
        <w:t>de las víctimas, tomo I, anexo 6, folio 94).</w:t>
        <w:br/>
        <w:br/>
        <w:t>[75]  Cfr. certificado de nacimiento de Lucrecia  Álvarez  Alvarado  emitido</w:t>
        <w:br/>
        <w:t>el 18 de mayo de 2004 por el Registro Civil de la Municipalidad de  Rabinal,</w:t>
        <w:br/>
        <w:t>Departamento de Baja Verapaz, Guatemala, C.A., No. 561, folio 281, libro  95</w:t>
        <w:br/>
        <w:t>(expediente de anexos al escrito de alegatos finales de  los  representantes</w:t>
        <w:br/>
        <w:t>de las víctimas, tomo I, anexo 6, folio 92).</w:t>
        <w:br/>
        <w:br/>
        <w:t>[76]  Cfr. certificado de nacimiento de Silvia Álvarez Alvarado  emitido  el</w:t>
        <w:br/>
        <w:t>4 de noviembre de  2004  por  el  Registro  Civil  de  la  Municipalidad  de</w:t>
        <w:br/>
        <w:t>Rabinal, Departamento de Baja Verapaz, Guatemala, C.A., No.  25,  folio  13,</w:t>
        <w:br/>
        <w:t>libro 94 (expediente de prueba para mejor resolver de los representantes  de</w:t>
        <w:br/>
        <w:t>las víctimas, anexo 5, folio 741).</w:t>
        <w:br/>
        <w:br/>
        <w:t>[77]  Cfr. certificado de nacimiento y certificado de  defunción  de  Felipa</w:t>
        <w:br/>
        <w:t>Alvarado Padilla emitidos el 13 de mayo de 2004 y el 24 de octubre  de  2001</w:t>
        <w:br/>
        <w:t>por el Registro Civil de la Municipalidad de Rabinal, Departamento  de  Baja</w:t>
        <w:br/>
        <w:t>Verapaz, Guatemala, C.A., No. 9, folios 8 y 9, libro 68  y  No.  242,  folio</w:t>
        <w:br/>
        <w:t>122, libro 56, respectivamente (expediente de anexos al escrito de  alegatos</w:t>
        <w:br/>
        <w:t>finales de los representantes de las víctimas, tomo I, anexo 6 y  7,  folios</w:t>
        <w:br/>
        <w:t>91 y 95).</w:t>
        <w:br/>
        <w:br/>
        <w:t>[78]  Cfr. certificado de nacimiento de Pablo Grave Cabjón emitido el 13  de</w:t>
        <w:br/>
        <w:t>mayo de  2004  por  el  Registro  Civil  de  la  Municipalidad  de  Rabinal,</w:t>
        <w:br/>
        <w:t>Departamento de Baja Verapaz, Guatemala, C.A., No. 319, folio 160, libro  79</w:t>
        <w:br/>
        <w:t>(expediente de anexos al escrito de alegatos finales de  los  representantes</w:t>
        <w:br/>
        <w:t>de las víctimas, tomo I, anexo 6, folio 108).</w:t>
        <w:br/>
        <w:br/>
        <w:t>[79]  Cfr. certificado de nacimiento de Pedro Grave Cabjón emitido el 13  de</w:t>
        <w:br/>
        <w:t>mayo de  2004  por  el  Registro  Civil  de  la  Municipalidad  de  Rabinal,</w:t>
        <w:br/>
        <w:t>Departamento de Baja Verapaz, Guatemala, C.A., No.122, folio  61,  libro  78</w:t>
        <w:br/>
        <w:t>(expediente de anexos al escrito de alegatos finales de  los  representantes</w:t>
        <w:br/>
        <w:t>de las víctimas, tomo I, anexo 6, folio 106).</w:t>
        <w:br/>
        <w:br/>
        <w:t>[80]  Cfr. certificado de nacimiento de Tomás Cabjón Manuel  emitido  el  13</w:t>
        <w:br/>
        <w:t>de mayo de 2004 por el  Registro  Civil  de  la  Municipalidad  de  Rabinal,</w:t>
        <w:br/>
        <w:t>Departamento de Baja Verapaz, Guatemala, C.A., No. 601, folio 386, libro  63</w:t>
        <w:br/>
        <w:t>(expediente de anexos al escrito de alegatos finales de  los  representantes</w:t>
        <w:br/>
        <w:t>de las víctimas, tomo I, anexo 6, folio 115).</w:t>
        <w:br/>
        <w:br/>
        <w:t>[81]  Cfr. certificado de nacimiento de Domingo Cabjón Manuel emitido el  13</w:t>
        <w:br/>
        <w:t>de mayo de 2004 por el  Registro  Civil  de  la  Municipalidad  de  Rabinal,</w:t>
        <w:br/>
        <w:t>Departamento de Baja Verapaz, Guatemala, C.A., No. 437, folio 30,  libro  58</w:t>
        <w:br/>
        <w:t>(expediente de anexos al escrito de alegatos finales de  los  representantes</w:t>
        <w:br/>
        <w:t>de las víctimas, tomo I, anexo 6, folio 116).</w:t>
        <w:br/>
        <w:br/>
        <w:t>[82]  Cfr. certificado de nacimiento y certificado de defunción  de  Balvina</w:t>
        <w:br/>
        <w:t>Cajbón Manuel emitidos el 19 de noviembre de 2002 y el 15 de  mayo  de  1998</w:t>
        <w:br/>
        <w:t>por el Registro Civil de la Municipalidad de Rabinal, Departamento  de  Baja</w:t>
        <w:br/>
        <w:t>Verapaz, Guatemala, C.A., No. 470, folios 388, libro 50  y  No.  961,  folio</w:t>
        <w:br/>
        <w:t>481, libro 59, respectivamente (expediente de anexos al escrito de  alegatos</w:t>
        <w:br/>
        <w:t>finales de los representantes de las víctimas, tomo I, anexos 6 y 7,  folios</w:t>
        <w:br/>
        <w:t>107 y 105).</w:t>
        <w:br/>
        <w:br/>
        <w:t>[83]  Cfr. certificado de defunción de Angelina Grave Cajbón emitido  el  15</w:t>
        <w:br/>
        <w:t>de mayo de 1998 por el  Registro  Civil  de  la  Municipalidad  de  Rabinal,</w:t>
        <w:br/>
        <w:t>Departamento de Baja Verapaz, Guatemala, C.A., No. 963, folio 482, libro  59</w:t>
        <w:br/>
        <w:t>(expediente de anexos al escrito de alegatos finales de  los  representantes</w:t>
        <w:br/>
        <w:t>de las víctimas, tomo I, anexo 7, folio 109).</w:t>
        <w:br/>
        <w:br/>
        <w:t>[84]  Cfr. certificado de defunción de José Cruz Grave Cajbón emitido el  15</w:t>
        <w:br/>
        <w:t>de mayo de 1998 por el  Registro  Civil  de  la  Municipalidad  de  Rabinal,</w:t>
        <w:br/>
        <w:t>Departamento de Baja Verapaz, Guatemala, C.A., No. 964, folio 482, libro  59</w:t>
        <w:br/>
        <w:t>(expediente de anexos al escrito de alegatos finales de  los  representantes</w:t>
        <w:br/>
        <w:t>de las víctimas, tomo I, anexo 7, folio 110).</w:t>
        <w:br/>
        <w:br/>
        <w:t>[85]  Cfr. certificado de defunción de María Dominga  Grave  Cajbón  emitido</w:t>
        <w:br/>
        <w:t>el 15 de mayo de 1998 por el Registro Civil de la Municipalidad de  Rabinal,</w:t>
        <w:br/>
        <w:t>Departamento de Baja Verapaz, Guatemala, C.A., No. 965, folio 483, libro  59</w:t>
        <w:br/>
        <w:t>(expediente de anexos al escrito de alegatos finales de  los  representantes</w:t>
        <w:br/>
        <w:t>de las víctimas, tomo I, anexo 7, folio 111).</w:t>
        <w:br/>
        <w:br/>
        <w:t>[86]  Cfr. certificado de defunción de María Elena Grave Cajbón  emitido  el</w:t>
        <w:br/>
        <w:t>15 de mayo de 1998 por el Registro Civil de  la  Municipalidad  de  Rabinal,</w:t>
        <w:br/>
        <w:t>Departamento de Baja Verapaz, Guatemala, C.A., No. 962, folio 481, libro  59</w:t>
        <w:br/>
        <w:t>(expediente de anexos al escrito de alegatos finales de  los  representantes</w:t>
        <w:br/>
        <w:t>de las víctimas, tomo I, anexo 7, folio 112).</w:t>
        <w:br/>
        <w:br/>
        <w:t>[87]  Cfr. certificado de nacimiento de Gregoria Tecú Chajáj emitido  el  13</w:t>
        <w:br/>
        <w:t>de mayo de 2004 por el  Registro  Civil  de  la  Municipalidad  de  Rabinal,</w:t>
        <w:br/>
        <w:t>Departamento de Baja Verapaz, Guatemala, C.A., No. 937, folio 469, libro  71</w:t>
        <w:br/>
        <w:t>(expediente de anexos al escrito de alegatos finales de  los  representantes</w:t>
        <w:br/>
        <w:t>de las víctimas, tomo I, anexo 6, folio 117).</w:t>
        <w:br/>
        <w:br/>
        <w:t>[88]  Cfr. certificado de nacimiento de Juana Tecú Chajáj emitido el  13  de</w:t>
        <w:br/>
        <w:t>mayo de  2004  por  el  Registro  Civil  de  la  Municipalidad  de  Rabinal,</w:t>
        <w:br/>
        <w:t>Departamento de Baja Verapaz, Guatemala, C.A., No. 174, folio 87,  libro  85</w:t>
        <w:br/>
        <w:t>(expediente de anexos al escrito de alegatos finales de  los  representantes</w:t>
        <w:br/>
        <w:t>de las víctimas, tomo I, anexo 6, folio 118).</w:t>
        <w:br/>
        <w:br/>
        <w:t>[89]  Cfr. certificado de nacimiento de Toribio Tecú Chajáj  emitido  el  13</w:t>
        <w:br/>
        <w:t>de mayo de 2004 por el  Registro  Civil  de  la  Municipalidad  de  Rabinal,</w:t>
        <w:br/>
        <w:t>Departamento de Baja Verapaz, Guatemala, C.A., No. 234, folio 117, libro  83</w:t>
        <w:br/>
        <w:t>(expediente de anexos al escrito de alegatos finales de  los  representantes</w:t>
        <w:br/>
        <w:t>de las víctimas, tomo I, anexo 6, folio 119).</w:t>
        <w:br/>
        <w:br/>
        <w:t>[90]  Cfr. certificado de nacimiento de Felisa Tecú Chajáj emitido el 13  de</w:t>
        <w:br/>
        <w:t>mayo de  2004  por  el  Registro  Civil  de  la  Municipalidad  de  Rabinal,</w:t>
        <w:br/>
        <w:t>Departamento de Baja Verapaz, Guatemala, C.A., No. 72, folio  36,  libro  70</w:t>
        <w:br/>
        <w:t>(expediente de anexos al escrito de alegatos finales de  los  representantes</w:t>
        <w:br/>
        <w:t>de las víctimas, tomo I, anexo 6, folio 120).</w:t>
        <w:br/>
        <w:br/>
        <w:t>[91]  Cfr. certificado de defunción de Mariana Chajáj Luis emitido el  1  de</w:t>
        <w:br/>
        <w:t>agosto de 2001 por  el  Registro  Civil  de  la  Municipalidad  de  Rabinal,</w:t>
        <w:br/>
        <w:t>Departamento de Baja Verapaz, Guatemala, C.A., No. 975, folio 488, libro  59</w:t>
        <w:br/>
        <w:t>(expediente de anexos al escrito de alegatos finales de  los  representantes</w:t>
        <w:br/>
        <w:t>de las víctimas, tomo I, anexo 7, folio 121).</w:t>
        <w:br/>
        <w:br/>
        <w:t>[92]  Cfr. certificado de defunción de Francisco Tecú Manuel  emitido  el  5</w:t>
        <w:br/>
        <w:t>de junio de 1998 por el Registro  Civil  de  la  Municipalidad  de  Rabinal,</w:t>
        <w:br/>
        <w:t>Departamento de Baja Verapaz, Guatemala, C.A., No. 227, folio 114, libro  59</w:t>
        <w:br/>
        <w:t>(expediente de anexos al escrito de alegatos finales de  los  representantes</w:t>
        <w:br/>
        <w:t>de las víctimas, tomo I, anexo 7, folio 122).</w:t>
        <w:br/>
        <w:br/>
        <w:t>[93]  Cfr. certificado de defunción de Benedicto Tecú Chajáj  emitido  el  1</w:t>
        <w:br/>
        <w:t>de agosto de 2001 por el Registro Civil  de  la  Municipalidad  de  Rabinal,</w:t>
        <w:br/>
        <w:t>Departamento de Baja Verapaz, Guatemala, C.A., No. 976, folio 488, libro  59</w:t>
        <w:br/>
        <w:t>(expediente de anexos al escrito de alegatos finales de  los  representantes</w:t>
        <w:br/>
        <w:t>de las víctimas, tomo I, anexo 7, folio 123).</w:t>
        <w:br/>
        <w:br/>
        <w:t>[94]  Cfr. certificado de defunción de Daniel Tecú Chajáj emitido  el  8  de</w:t>
        <w:br/>
        <w:t>junio de 1998  por  el  Registro  Civil  de  la  Municipalidad  de  Rabinal,</w:t>
        <w:br/>
        <w:t>Departamento de Baja Verapaz, Guatemala, C.A., No. 230, folio 115, libro  59</w:t>
        <w:br/>
        <w:t>(expediente de anexos al escrito de alegatos finales de  los  representantes</w:t>
        <w:br/>
        <w:t>de las presuntas y sus familiares, tomo I, anexo 7, folio 124).</w:t>
        <w:br/>
        <w:br/>
        <w:t>[95]  Cfr. certificado de nacimiento y certificado de  defunción  de  Gabina</w:t>
        <w:br/>
        <w:t>Tecú Chajáj emitidos el 18 de noviembre de 2002 y el 17  de  junio  de  1998</w:t>
        <w:br/>
        <w:t>por el Registro Civil de la Municipalidad de Rabinal, Departamento  de  Baja</w:t>
        <w:br/>
        <w:t>Verapaz, Guatemala C.A., No. 517, folio 482, libro 66 y  No.  15,  folio  8,</w:t>
        <w:br/>
        <w:t>libro 60, respectivamente (expediente  de  anexos  al  escrito  de  alegatos</w:t>
        <w:br/>
        <w:t>finales de los representantes de las víctimas, tomo I, anexos 6 y 7,  folios</w:t>
        <w:br/>
        <w:t>80 y 81).  De acuerdo con la información remitida por los representantes  se</w:t>
        <w:br/>
        <w:t>entiende que la señora Gabina Tecú Chajáj  es  hija  de  la  señora  Mariana</w:t>
        <w:br/>
        <w:t>Chajáj como consta en su certificado de nacimiento.</w:t>
        <w:br/>
        <w:br/>
        <w:t>[96]  Cfr. certificado de nacimiento de Alberto Morales Iboy emitido  el  17</w:t>
        <w:br/>
        <w:t>de mayo de 2004 por el  Registro  Civil  de  la  Municipalidad  de  Rabinal,</w:t>
        <w:br/>
        <w:t>Departamento de Baja Verapaz, Guatemala, C.A., No. 157, folio 79,  libro  76</w:t>
        <w:br/>
        <w:t>(expediente de anexos al escrito de alegatos finales de  los  representantes</w:t>
        <w:br/>
        <w:t>de las víctimas, tomo I, anexo 6, folio 128).</w:t>
        <w:br/>
        <w:br/>
        <w:t>[97]  Cfr. certificado de nacimiento de Eugenia Iboy emitido el 17  de  mayo</w:t>
        <w:br/>
        <w:t>de 2004 por el Registro Civil de la Municipalidad de  Rabinal,  Departamento</w:t>
        <w:br/>
        <w:t>de Baja Verapaz, Guatemala, C.A., No. 270, folio 270, libro  54  (expediente</w:t>
        <w:br/>
        <w:t>de anexos al escrito de  alegatos  finales  de  los  representantes  de  las</w:t>
        <w:br/>
        <w:t>víctimas, tomo I, anexo 6, folio 129).</w:t>
        <w:br/>
        <w:br/>
        <w:t>[98]  Cfr. certificado de defunción de Demesia Ivoy Acoj emitido  el  31  de</w:t>
        <w:br/>
        <w:t>julio de 2001  por  el  Registro  Civil  de  la  Municipalidad  de  Rabinal,</w:t>
        <w:br/>
        <w:t>Departamento de Baja Verapaz, Guatemala, C.A., No. 50, folio  25,  libro  60</w:t>
        <w:br/>
        <w:t>(expediente de anexos al escrito de alegatos finales de  los  representantes</w:t>
        <w:br/>
        <w:t>de las víctimas, tomo I, anexo 7, folio 130).</w:t>
        <w:br/>
        <w:br/>
        <w:t>[99]  Cfr. certificado de defunción de  Martín  Morales  emitido  el  31  de</w:t>
        <w:br/>
        <w:t>julio de 2001  por  el  Registro  Civil  de  la  Municipalidad  de  Rabinal,</w:t>
        <w:br/>
        <w:t>Departamento de Baja Verapaz, Guatemala, C.A., No. 49, folio  25,  libro  60</w:t>
        <w:br/>
        <w:t>(expediente de anexos al escrito de alegatos finales de  los  representantes</w:t>
        <w:br/>
        <w:t>de las víctimas, tomo I, anexo 7, folio 131).</w:t>
        <w:br/>
        <w:br/>
        <w:t>[100] Cfr. certificado de  nacimiento  de  Carlos  Rafael  Jerónimo  Sánchez</w:t>
        <w:br/>
        <w:t>emitido el 17 de mayo de 2004 por el Registro Civil de la  Municipalidad  de</w:t>
        <w:br/>
        <w:t>Rabinal, Departamento de Baja Verapaz, Guatemala, C.A., No. 110,  folio  55,</w:t>
        <w:br/>
        <w:t>libro 71 (expediente de  anexos  al  escrito  de  alegatos  finales  de  los</w:t>
        <w:br/>
        <w:t>representantes de las víctimas, tomo I, anexo 6, folio 132).</w:t>
        <w:br/>
        <w:br/>
        <w:t>[101] Cfr.  certificado  de  nacimiento  de  Hermenegildo  Jerónimo  Sánchez</w:t>
        <w:br/>
        <w:t>emitido el 17 de mayo de 2004 por el Registro Civil de la  Municipalidad  de</w:t>
        <w:br/>
        <w:t>Rabinal, Departamento de Baja Verapaz, Guatemala, C.A., No. 149,  folio  75,</w:t>
        <w:br/>
        <w:t>libro 75 (expediente de  anexos  al  escrito  de  alegatos  finales  de  los</w:t>
        <w:br/>
        <w:t>representantes de las víctimas, tomo I, anexo 6, folio 133).</w:t>
        <w:br/>
        <w:br/>
        <w:t>[102] Cfr. certificado de nacimiento de Salvador  Jerónimo  Sánchez  emitido</w:t>
        <w:br/>
        <w:t>el 17 de mayo de 2004 por el Registro Civil de la Municipalidad de  Rabinal,</w:t>
        <w:br/>
        <w:t>Departamento de Baja Verapaz, Guatemala, C.A., No. 341, folio 171, libro  79</w:t>
        <w:br/>
        <w:t>(expediente de anexos al escrito de alegatos finales de  los  representantes</w:t>
        <w:br/>
        <w:t>de las víctimas, tomo I, anexo 6, folio 134).</w:t>
        <w:br/>
        <w:br/>
        <w:t>[103] Cfr. certificado de defunción de Narciso Jerónimo Grave emitido el  17</w:t>
        <w:br/>
        <w:t>de junio de 1998 por el Registro  Civil  de  la  Municipalidad  de  Rabinal,</w:t>
        <w:br/>
        <w:t>Departamento de Baja Verapaz, Guatemala, C.A., No.  9,  folio  5,  libro  60</w:t>
        <w:br/>
        <w:t>(expediente de anexos al escrito de alegatos finales de  los  representantes</w:t>
        <w:br/>
        <w:t>de las víctimas, tomo I, anexo 7, folio 135).</w:t>
        <w:br/>
        <w:br/>
        <w:t>[104] Cfr. certificado de defunción de María Dolores Sánchez  Oxlaj  emitido</w:t>
        <w:br/>
        <w:t>el 17 de junio de  1998  por  el  Registro  Civil  de  la  Municipalidad  de</w:t>
        <w:br/>
        <w:t>Rabinal, Departamento de Baja Verapaz, Guatemala, C.A.,  No.  10,  folio  5,</w:t>
        <w:br/>
        <w:t>libro 60, (expediente de anexos  al  escrito  de  alegatos  finales  de  los</w:t>
        <w:br/>
        <w:t>representantes de las víctimas, tomo I, anexo 7, folio 136).</w:t>
        <w:br/>
        <w:br/>
        <w:t>[105] Cfr. certificado de defunción de Elvira Jerónimo  Sánchez  emitido  el</w:t>
        <w:br/>
        <w:t>17 de junio de 1998 por el Registro Civil de la  Municipalidad  de  Rabinal,</w:t>
        <w:br/>
        <w:t>Departamento de Baja Verapaz, Guatemala, C.A., No. 11,  folio  6,  libro  60</w:t>
        <w:br/>
        <w:t>(expediente de anexos al escrito de alegatos finales de  los  representantes</w:t>
        <w:br/>
        <w:t>de las víctimas, tomo I, anexo 7, folio 137).</w:t>
        <w:br/>
        <w:br/>
        <w:t>[106] Cfr. certificado de defunción de Paulina Jerónimo Sánchez  emitido  el</w:t>
        <w:br/>
        <w:t>17 de junio de 1998 por el Registro Civil de la  Municipalidad  de  Rabinal,</w:t>
        <w:br/>
        <w:t>Departamento de Baja Verapaz, Guatemala, C.A., No. 13,  folio  7,  libro  60</w:t>
        <w:br/>
        <w:t>(expediente de anexos al escrito de alegatos finales de  los  representantes</w:t>
        <w:br/>
        <w:t>de las víctimas, tomo I, anexo 7, folio 138).</w:t>
        <w:br/>
        <w:br/>
        <w:t>[107] Cfr. certificado de defunción de Pedro Jerónimo Sánchez emitido el  17</w:t>
        <w:br/>
        <w:t>de junio de 1998 por el Registro  Civil  de  la  Municipalidad  de  Rabinal,</w:t>
        <w:br/>
        <w:t>Departamento de Baja Verapaz, Guatemala, C.A., No. 12,  folio  6,  libro  60</w:t>
        <w:br/>
        <w:t>(expediente de anexos al escrito de alegatos finales de  los  representantes</w:t>
        <w:br/>
        <w:t>de las víctimas, tomo I, anexo 7, folio 139).</w:t>
        <w:br/>
        <w:br/>
        <w:t>[108] Cfr. certificado de  nacimiento  de  María  Rogelia  Jerónimo  Corazón</w:t>
        <w:br/>
        <w:t>emitido el 13 de mayo de 2004 por el Registro Civil de la  Municipalidad  de</w:t>
        <w:br/>
        <w:t>Rabinal, Departamento de Baja Verapaz, Guatemala, C.A., No.  97,  folio  49,</w:t>
        <w:br/>
        <w:t>libro 89 (expediente de  anexos  al  escrito  de  alegatos  finales  de  los</w:t>
        <w:br/>
        <w:t>representantes de las víctimas, tomo I, anexo 6, folio 143).</w:t>
        <w:br/>
        <w:br/>
        <w:t>[109] Cfr. certificado de nacimiento de Tomasa Jerónimo Corazón  emitido  el</w:t>
        <w:br/>
        <w:t>13 de mayo de 2004 por el Registro Civil de  la  Municipalidad  de  Rabinal,</w:t>
        <w:br/>
        <w:t>Departamento de Baja Verapaz, Guatemala, C.A., No. 541, folio 271, libro  76</w:t>
        <w:br/>
        <w:t>(expediente de anexos al escrito de alegatos finales de  los  representantes</w:t>
        <w:br/>
        <w:t>de las víctimas, tomo I, anexo 6, folio 144).</w:t>
        <w:br/>
        <w:br/>
        <w:t>[110] Cfr. certificado de defunción de María Corazón Tecú emitido  el  1  de</w:t>
        <w:br/>
        <w:t>agosto de 2001 por  el  Registro  Civil  de  la  Municipalidad  de  Rabinal,</w:t>
        <w:br/>
        <w:t>Departamento de Baja Verapaz, Guatemala, C.A., No. 979, folio 490, libro  59</w:t>
        <w:br/>
        <w:t>(expediente de anexos al escrito de alegatos finales de  los  representantes</w:t>
        <w:br/>
        <w:t>de las víctimas, tomo I, anexo 7, folio 145).</w:t>
        <w:br/>
        <w:br/>
        <w:t>[111] Cfr. certificado de defunción de Virgilio Jerónimo Corazón emitido  el</w:t>
        <w:br/>
        <w:t>1 de agosto de 2001 por el Registro Civil de la  Municipalidad  de  Rabinal,</w:t>
        <w:br/>
        <w:t>Departamento de Baja Verapaz, Guatemala, C.A., No. 981, folio 491, libro  59</w:t>
        <w:br/>
        <w:t>(expediente de anexos al escrito de alegatos finales de  los  representantes</w:t>
        <w:br/>
        <w:t>de las víctimas, tomo I, anexo 7, folio 146).</w:t>
        <w:br/>
        <w:br/>
        <w:t>[112] Cfr. certificado de defunción de Jacinto Jerónimo Corazón  emitido  el</w:t>
        <w:br/>
        <w:t>1 de agosto de 2001 por el Registro Civil de la  Municipalidad  de  Rabinal,</w:t>
        <w:br/>
        <w:t>Departamento de Baja Verapaz, Guatemala, C.A., No. 983, folio 492, libro  59</w:t>
        <w:br/>
        <w:t>(expediente de anexos al escrito de alegatos finales de  los  representantes</w:t>
        <w:br/>
        <w:t>de las víctimas, tomo I, anexo 7, folio 147).</w:t>
        <w:br/>
        <w:br/>
        <w:t>[113] Cfr. certificado de defunción de Margarita  Jerónimo  Corazón  emitido</w:t>
        <w:br/>
        <w:t>el 1 de agosto de  2001  por  el  Registro  Civil  de  la  Municipalidad  de</w:t>
        <w:br/>
        <w:t>Rabinal, Departamento de Baja Verapaz, Guatemala, C.A., No. 982, folio  491,</w:t>
        <w:br/>
        <w:t>libro 59 (expediente de  anexos  al  escrito  de  alegatos  finales  de  los</w:t>
        <w:br/>
        <w:t>representantes de las víctimas, tomo I, anexo 7, folio 148).</w:t>
        <w:br/>
        <w:br/>
        <w:t>[114] Cfr. certificado de defunción de Silvia Jerónimo Corazón emitido el  1</w:t>
        <w:br/>
        <w:t>de agosto de 2001 por el Registro Civil  de  la  Municipalidad  de  Rabinal,</w:t>
        <w:br/>
        <w:t>Departamento de Baja Verapaz, Guatemala, C.A., No. 980, folio 490, libro  59</w:t>
        <w:br/>
        <w:t>(expediente de anexos al escrito de alegatos finales de  los  representantes</w:t>
        <w:br/>
        <w:t>de las víctimas, tomo I, anexo 7, folio 149).</w:t>
        <w:br/>
        <w:br/>
        <w:t>[115] Cfr. certificado de nacimiento de Pablo García Pérez emitido el 13  de</w:t>
        <w:br/>
        <w:t>mayo de  2004  por  el  Registro  Civil  de  la  Municipalidad  de  Rabinal,</w:t>
        <w:br/>
        <w:t>Departamento de Baja Verapaz, Guatemala, C.A., No. 966, folio 483, libro  84</w:t>
        <w:br/>
        <w:t>(expediente de anexos al escrito de alegatos finales de  los  representantes</w:t>
        <w:br/>
        <w:t>de las víctimas, tomo I, anexo 6, folio 157).</w:t>
        <w:br/>
        <w:br/>
        <w:t>[116] Cfr. certificado de nacimiento de María García Pérez emitido el 17  de</w:t>
        <w:br/>
        <w:t>mayo de  2004  por  el  Registro  Civil  de  la  Municipalidad  de  Rabinal,</w:t>
        <w:br/>
        <w:t>Departamento de Baja Verapaz, Guatemala, C.A.,  No. 746,  folio  373,  libro</w:t>
        <w:br/>
        <w:t>86  (expediente  de  anexos  al  escrito  de   alegatos   finales   de   los</w:t>
        <w:br/>
        <w:t>representantes de las víctimas, tomo I, anexo 6, folio 158).</w:t>
        <w:br/>
        <w:br/>
        <w:t>[117] Cfr. certificado de nacimiento de Josefina García Pérez emitido el  17</w:t>
        <w:br/>
        <w:t>de mayo de 2004 por el  Registro  Civil  de  la  Municipalidad  de  Rabinal,</w:t>
        <w:br/>
        <w:t>Departamento de Baja Verapaz, Guatemala, C.A., No. 336, folio 168, libro  90</w:t>
        <w:br/>
        <w:t>(expediente de anexos al escrito de alegatos finales de  los  representantes</w:t>
        <w:br/>
        <w:t>de las víctimas, tomo I, anexo 6, folio 159).</w:t>
        <w:br/>
        <w:br/>
        <w:t>[118] Cfr. certificado de nacimiento de Maribel García Pérez emitido  el  17</w:t>
        <w:br/>
        <w:t>de mayo de 2004 por el  Registro  Civil  de  la  Municipalidad  de  Rabinal,</w:t>
        <w:br/>
        <w:t>Departamento de Baja Verapaz, Guatemala, C.A., No. 38, folio  19,  libro  96</w:t>
        <w:br/>
        <w:t>(expediente de anexos al escrito de alegatos finales de  los  representantes</w:t>
        <w:br/>
        <w:t>de las víctimas, tomo I, anexo 6, folio 160).</w:t>
        <w:br/>
        <w:br/>
        <w:t>[119] Cfr. certificado de nacimiento de Mario García Pérez emitido el 17  de</w:t>
        <w:br/>
        <w:t>mayo de  2004  por  el  Registro  Civil  de  la  Municipalidad  de  Rabinal,</w:t>
        <w:br/>
        <w:t>Departamento de Baja Verapaz, Guatemala, C.A., No. 23, folio  12,  libro  82</w:t>
        <w:br/>
        <w:t>(expediente de anexos al escrito de alegatos finales de  los  representantes</w:t>
        <w:br/>
        <w:t>de las víctimas, tomo I, anexo 6, folio 161).</w:t>
        <w:br/>
        <w:br/>
        <w:t>[120] Cfr. certificado de nacimiento de Cornelio García Pérez emitido el  17</w:t>
        <w:br/>
        <w:t>de mayo de 2004 por el  Registro  Civil  de  la  Municipalidad  de  Rabinal,</w:t>
        <w:br/>
        <w:t>Departamento de Baja Verapaz, Guatemala, C.A, No. 371, folio 186,  libro  93</w:t>
        <w:br/>
        <w:t>(expediente de anexos al escrito de alegatos finales de  los  representantes</w:t>
        <w:br/>
        <w:t>de las víctimas, tomo I, anexo 6, folio 162).</w:t>
        <w:br/>
        <w:br/>
        <w:t>[121] Cfr. certificado de nacimiento y certificado de  defunción  de  Daniel</w:t>
        <w:br/>
        <w:t>García García emitidos el 19 de noviembre de 2002 y  el  14  de  febrero  de</w:t>
        <w:br/>
        <w:t>2001 por el Registro Civil de la Municipalidad de Rabinal,  Departamento  de</w:t>
        <w:br/>
        <w:t>Baja Verapaz, Guatemala, C.A., No. 125, folio  125,  libro  55  y  No.  468,</w:t>
        <w:br/>
        <w:t>folio 234, libro 60, respectivamente (expediente de  anexos  al  escrito  de</w:t>
        <w:br/>
        <w:t>alegatos finales de los representantes de las víctimas, tomo I, anexos  6  y</w:t>
        <w:br/>
        <w:t>7, folios 164 y 163).</w:t>
        <w:br/>
        <w:br/>
        <w:t>[122] Cfr. certificado de nacimiento de María Hernández Galeano  emitido  el</w:t>
        <w:br/>
        <w:t>17 de mayo de 2004 por el Registro Civil de  la  Municipalidad  de  Rabinal,</w:t>
        <w:br/>
        <w:t>Departamento de Baja Verapaz, Guatemala, C.A., No.  565,  folio  283,  libro</w:t>
        <w:br/>
        <w:t>82,  (expediente  de  anexos  al  escrito  de  alegatos   finales   de   los</w:t>
        <w:br/>
        <w:t>representantes de las víctimas, tomo I, anexo 6, folio 172).</w:t>
        <w:br/>
        <w:br/>
        <w:t>[123] Cfr. certificado de nacimiento y certificado  de  defunción  de  Pilar</w:t>
        <w:br/>
        <w:t>Hernández Galeano emitidos el 19 de noviembre de 2002 y el 14 de febrero  de</w:t>
        <w:br/>
        <w:t>2001 por el Registro Civil de la Municipalidad de Rabinal,  Departamento  de</w:t>
        <w:br/>
        <w:t>Baja Verapaz, Guatemala, C.A., No. 380, folio 190, libro 76 y No. 80,  folio</w:t>
        <w:br/>
        <w:t>40, libro 60, respectivamente (expediente de anexos al escrito  de  alegatos</w:t>
        <w:br/>
        <w:t>finales de los representantes de las víctimas, tomo I, anexo  6  y  7  folio</w:t>
        <w:br/>
        <w:t>174 y 173).</w:t>
        <w:br/>
        <w:br/>
        <w:t>[124] Cfr. certificado de defunción de Roberto Hernández Galeano emitido  el</w:t>
        <w:br/>
        <w:t>14 de febrero de 2001 por el Registro Civil de la Municipalidad de  Rabinal,</w:t>
        <w:br/>
        <w:t>Departamento de Baja Verapaz, Guatemala, C.A., No. 81, folio 41,  libro  60,</w:t>
        <w:br/>
        <w:t>(expediente de anexos al escrito de alegatos finales de  los  representantes</w:t>
        <w:br/>
        <w:t>de las víctimas, tomo I, anexo 7, folio 175).</w:t>
        <w:br/>
        <w:br/>
        <w:t>[125] Cfr. certificado de nacimiento de Vicente Orellana Morales emitido  el</w:t>
        <w:br/>
        <w:t>17 de mayo de 2004 por el Registro Civil de  la  Municipalidad  de  Rabinal,</w:t>
        <w:br/>
        <w:t>Departamento de Baja Verapaz, Guatemala, C.A., No. 232, folio 116, libro  82</w:t>
        <w:br/>
        <w:t>(expediente de anexos al escrito de alegatos finales de  los  representantes</w:t>
        <w:br/>
        <w:t>de las víctimas, tomo I, anexo 6, folio 182).</w:t>
        <w:br/>
        <w:br/>
        <w:t>[126] Cfr. certificado de nacimiento de Miguel Orellana Morales  emitido  el</w:t>
        <w:br/>
        <w:t>17 de mayo de 2004 por el Registro Civil de  la  Municipalidad  de  Rabinal,</w:t>
        <w:br/>
        <w:t>Departamento de Baja Verapaz, Guatemala, C.A., No. 881, folio 443, libro  80</w:t>
        <w:br/>
        <w:t>(expediente de anexos al escrito de alegatos finales de  los  representantes</w:t>
        <w:br/>
        <w:t>de las víctimas, tomo I, anexo 6, folio 183).</w:t>
        <w:br/>
        <w:br/>
        <w:t>[127] Cfr. certificado de nacimiento de Gumercindo Orellana Morales  emitido</w:t>
        <w:br/>
        <w:t>el 17 de mayo de 2004 por el Registro Civil de la Municipalidad de  Rabinal,</w:t>
        <w:br/>
        <w:t>Departamento de Baja Verapaz, Guatemala, C.A., No. 961, folio 481, libro  83</w:t>
        <w:br/>
        <w:t>(expediente de anexos al escrito de alegatos finales de  los  representantes</w:t>
        <w:br/>
        <w:t>de las víctimas, tomo I, anexo 6, folio 184).</w:t>
        <w:br/>
        <w:br/>
        <w:t>[128] Cfr. certificado de defunción de Venancia  Morales  Fernández  emitido</w:t>
        <w:br/>
        <w:t>el 30 de julio de  2001  por  el  Registro  Civil  de  la  Municipalidad  de</w:t>
        <w:br/>
        <w:t>Rabinal, Departamento de Baja Verapaz, Guatemala, C.A., No. 487, folio  224,</w:t>
        <w:br/>
        <w:t>libro 60 (expediente de  anexos  al  escrito  de  alegatos  finales  de  los</w:t>
        <w:br/>
        <w:t>representantes de las víctimas, tomo I, anexo 7, folio 185).</w:t>
        <w:br/>
        <w:br/>
        <w:t>[129] Cfr. certificado de nacimiento de Margarita Morales Pérez  emitido  el</w:t>
        <w:br/>
        <w:t>18 de mayo de 2004 por el Registro Civil de  la  Municipalidad  de  Rabinal,</w:t>
        <w:br/>
        <w:t>Departamento de Baja Verapaz, Guatemala C.A., No.  14,  folio  7,  libro  83</w:t>
        <w:br/>
        <w:t>(expediente de anexos al escrito de alegatos finales de  los  representantes</w:t>
        <w:br/>
        <w:t>de las víctimas, tomo I, anexo 6, folio 186).</w:t>
        <w:br/>
        <w:br/>
        <w:t>[130] Cfr. certificado de nacimiento de Juan Morales Pérez emitido el 18  de</w:t>
        <w:br/>
        <w:t>mayo de  2004  por  el  Registro  Civil  de  la  Municipalidad  de  Rabinal,</w:t>
        <w:br/>
        <w:t>Departamento de Baja Verapaz, Guatemala C.A., No. 782, folio 391,  libro  86</w:t>
        <w:br/>
        <w:t>(expediente de anexos al escrito de alegatos finales de  los  representantes</w:t>
        <w:br/>
        <w:t>de las víctimas, tomo I, anexo 6, folio 187).</w:t>
        <w:br/>
        <w:br/>
        <w:t>[131] Cfr. certificado de nacimiento de César Augusto Morales Pérez  emitido</w:t>
        <w:br/>
        <w:t>el 18 de mayo de 2004 por el Registro Civil de la Municipalidad de  Rabinal,</w:t>
        <w:br/>
        <w:t>Departamento de Baja Verapaz, Guatemala C.A., No. 398, folio 199,  libro  94</w:t>
        <w:br/>
        <w:t>(expediente de anexos al escrito de alegatos finales de  los  representantes</w:t>
        <w:br/>
        <w:t>de las víctimas, tomo I, anexo 6, folio 188).</w:t>
        <w:br/>
        <w:br/>
        <w:t>[132] Cfr. certificado de defunción de Fidel Morales Xitumul emitido  el  30</w:t>
        <w:br/>
        <w:t>de julio de 2001 por el Registro  Civil  de  la  Municipalidad  de  Rabinal,</w:t>
        <w:br/>
        <w:t>Departamento de Baja Verapaz, Guatemala C.A., No. 419, folio 210,  libro  60</w:t>
        <w:br/>
        <w:t>(expediente de anexos al escrito de alegatos finales de  los  representantes</w:t>
        <w:br/>
        <w:t>de las víctimas, tomo I, anexo 7, folio 189).</w:t>
        <w:br/>
        <w:br/>
        <w:t>[133] Cfr. certificado de defunción de Ricarda Morales Pérez  emitido  el  5</w:t>
        <w:br/>
        <w:t>de junio de 1998 por el Registro  Civil  de  la  Municipalidad  de  Rabinal,</w:t>
        <w:br/>
        <w:t>Departamento de Baja Verapaz, Guatemala C.A., No. 218, folio 109,  libro  59</w:t>
        <w:br/>
        <w:t>(expediente de anexos al escrito de alegatos finales de  los  representantes</w:t>
        <w:br/>
        <w:t>de las víctimas, tomo I, anexo 7, folio 190).</w:t>
        <w:br/>
        <w:br/>
        <w:t>[134] Cfr. certificado de nacimiento de Celestino Morales Pérez  emitido  el</w:t>
        <w:br/>
        <w:t>18 de mayo de 2004 por el Registro Civil de  la  Municipalidad  de  Rabinal,</w:t>
        <w:br/>
        <w:t>Departamento de Baja Verapaz, Guatemala C.A., No. 93,  folio  94,  libro  72</w:t>
        <w:br/>
        <w:t>(expediente de anexos al escrito de alegatos finales de  los  representantes</w:t>
        <w:br/>
        <w:t>de las víctimas, tomo I, anexo 6, folio 191).</w:t>
        <w:br/>
        <w:br/>
        <w:t>[135] Cfr. certificado de nacimiento de Sarvelio Morales  Pérez  emitido  el</w:t>
        <w:br/>
        <w:t>17 de mayo de 2004 por el Registro Civil de  la  Municipalidad  de  Rabinal,</w:t>
        <w:br/>
        <w:t>Departamento de Baja Verapaz, Guatemala C.A., No. 734, folio 367,  libro  83</w:t>
        <w:br/>
        <w:t>(expediente de anexos al escrito de alegatos finales de  los  representantes</w:t>
        <w:br/>
        <w:t>de las víctimas, tomo I, anexo 6, folio 192).</w:t>
        <w:br/>
        <w:br/>
        <w:t>[136] Cfr. certificado de nacimiento de Bernarda Morales  Pérez  emitido  el</w:t>
        <w:br/>
        <w:t>18 de mayo de 2004 por el Registro Civil de  la  Municipalidad  de  Rabinal,</w:t>
        <w:br/>
        <w:t>Departamento de Baja Verapaz, Guatemala C.A., No. 759, folio 380,  libro  74</w:t>
        <w:br/>
        <w:t>(expediente de anexos al escrito de alegatos finales de  los  representantes</w:t>
        <w:br/>
        <w:t>de las víctimas, tomo I, anexo 6, folio 193).</w:t>
        <w:br/>
        <w:br/>
        <w:t>[137] Cfr. certificado de nacimiento de Aura Marina  Morales  Pérez  emitido</w:t>
        <w:br/>
        <w:t>el 18 de mayo de 2004 por el Registro Civil de la Municipalidad de  Rabinal,</w:t>
        <w:br/>
        <w:t>Departamento de Baja Verapaz, Guatemala C.A., No. 106, folio  53,  libro  86</w:t>
        <w:br/>
        <w:t>(expediente de anexos al escrito de alegatos finales de  los  representantes</w:t>
        <w:br/>
        <w:t>de las víctimas, tomo I, anexo 6, folio 194).</w:t>
        <w:br/>
        <w:br/>
        <w:t>[138] Cfr. certificado de nacimiento de Raúl Morales Pérez emitido el 18  de</w:t>
        <w:br/>
        <w:t>mayo de  2004  por  el  Registro  Civil  de  la  Municipalidad  de  Rabinal,</w:t>
        <w:br/>
        <w:t>Departamento de Baja Verapaz, Guatemala C.A., No. 879, folio 440,  libro  88</w:t>
        <w:br/>
        <w:t>(expediente de anexos al escrito de alegatos finales de  los  representantes</w:t>
        <w:br/>
        <w:t>de las víctimas, tomo I, anexo 6, folio 195).</w:t>
        <w:br/>
        <w:br/>
        <w:t>[139] Cfr. certificado de nacimiento de Angélica Morales  Pérez  emitido  el</w:t>
        <w:br/>
        <w:t>18 de mayo de 2004 por el Registro Civil de  la  Municipalidad  de  Rabinal,</w:t>
        <w:br/>
        <w:t>Departamento de Baja Verapaz, Guatemala C.A., No. 190, folio  95,  libro  91</w:t>
        <w:br/>
        <w:t>(expediente de anexos al escrito de alegatos finales de  los  representantes</w:t>
        <w:br/>
        <w:t>de las víctimas, tomo I, anexo 6, folio 196).</w:t>
        <w:br/>
        <w:br/>
        <w:t>[140] Cfr. certificado de defunción de Raquel Pérez García emitido el 14  de</w:t>
        <w:br/>
        <w:t>febrero de 2001 por el  Registro  Civil  de  la  Municipalidad  de  Rabinal,</w:t>
        <w:br/>
        <w:t>Departamento de Baja Verapaz, Guatemala C.A., No. 417, folio 209,  libro  60</w:t>
        <w:br/>
        <w:t>(expediente de anexos al escrito de alegatos finales de  los  representantes</w:t>
        <w:br/>
        <w:t>de las víctimas, tomo I, anexo 7, folio 197).</w:t>
        <w:br/>
        <w:br/>
        <w:t>[141] Cfr. certificado de nacimiento de Daniel Tecú Manuel emitido el 18  de</w:t>
        <w:br/>
        <w:t>mayo de  2004  por  el  Registro  Civil  de  la  Municipalidad  de  Rabinal,</w:t>
        <w:br/>
        <w:t>Departamento de Baja Verapaz, Guatemala C.A., No. 547, folio 274,  libro  86</w:t>
        <w:br/>
        <w:t>(expediente de anexos al escrito de alegatos finales de  los  representantes</w:t>
        <w:br/>
        <w:t>de las víctimas, tomo I, anexo 6, folio 210).</w:t>
        <w:br/>
        <w:br/>
        <w:t>[142] Cfr. certificado de nacimiento de María Herlinda Tecú  Manuel  emitido</w:t>
        <w:br/>
        <w:t>el 18 de mayo de 2004 por el Registro Civil de la Municipalidad de  Rabinal,</w:t>
        <w:br/>
        <w:t>Departamento de Baja Verapaz, Guatemala C.A., No. 889, folio 445,  libro  88</w:t>
        <w:br/>
        <w:t>(expediente de anexos al escrito de alegatos finales de  los  representantes</w:t>
        <w:br/>
        <w:t>de las víctimas, tomo I, anexo 6, folio 211).</w:t>
        <w:br/>
        <w:br/>
        <w:t>[143] Cfr. certificado de nacimiento y certificado  de  defunción  de  María</w:t>
        <w:br/>
        <w:t>Eduviges Tecú Manuel emitidos el 13 de septiembre de 2000 y el 30  de  julio</w:t>
        <w:br/>
        <w:t>de 2001 por el Registro Civil de la Municipalidad de  Rabinal,  Departamento</w:t>
        <w:br/>
        <w:t>de Baja Verapaz, Guatemala C.A., No. 785, folio 393, libro  82  y  No.  112,</w:t>
        <w:br/>
        <w:t>folio 56, libro 60, respectivamente (expediente  de  anexos  al  escrito  de</w:t>
        <w:br/>
        <w:t>alegatos finales de los representantes de las víctimas, tomo I, anexos  6  y</w:t>
        <w:br/>
        <w:t>7, folio 208 y 209).</w:t>
        <w:br/>
        <w:br/>
        <w:t>[144] Cfr. certificado de nacimiento y  certificado  de  defunción  de  Sara</w:t>
        <w:br/>
        <w:t>Leonora Tecú Manuel emitidos el 19 de septiembre de 2000 y el  30  de  julio</w:t>
        <w:br/>
        <w:t>de 2001 por el Registro Civil de la Municipalidad de  Rabinal,  Departamento</w:t>
        <w:br/>
        <w:t>de Baja Verapaz, Guatemala C.A., No. 762, folio 381, libro  75  y  No.  111,</w:t>
        <w:br/>
        <w:t>folio 56, libro 60, respectivamente (expediente  de  anexos  al  escrito  de</w:t>
        <w:br/>
        <w:t>alegatos finales de los representantes de las víctimas, tomo I, anexos  6  y</w:t>
        <w:br/>
        <w:t>7, folios 206 y 207).</w:t>
        <w:br/>
        <w:br/>
        <w:t>[145] Cfr. certificado de nacimiento de Juan Grave Ramírez emitido el 17  de</w:t>
        <w:br/>
        <w:t>mayo de  2004  por  el  Registro  Civil  de  la  Municipalidad  de  Rabinal,</w:t>
        <w:br/>
        <w:t>Departamento de Baja Verapaz, Guatemala C.A., No. 122,  folios  113  y  114,</w:t>
        <w:br/>
        <w:t>libro 66 (expediente de  anexos  al  escrito  de  alegatos  finales  de  los</w:t>
        <w:br/>
        <w:t>representantes de las víctimas, tomo II, anexo 6, folio 550).</w:t>
        <w:br/>
        <w:br/>
        <w:t>[146] Cfr. certificado de nacimiento y certificado  de  defunción  de  Lucía</w:t>
        <w:br/>
        <w:t>Grave Ramírez emitidos el 18 de noviembre de 2002 y el 15 de  mayo  de  1998</w:t>
        <w:br/>
        <w:t>por el Registro Civil de la Municipalidad de Rabinal, Departamento  de  Baja</w:t>
        <w:br/>
        <w:t>Verapaz, Guatemala C.A., No. 827, folio 414, libro 74 y No. 978, folio  489,</w:t>
        <w:br/>
        <w:t>libro 59, respectivamente (expediente  de  anexos  al  escrito  de  alegatos</w:t>
        <w:br/>
        <w:t>finales de los representantes de las  víctimas,  tomo  II,  anexos  6  y  7,</w:t>
        <w:br/>
        <w:t>folios 545 y 546).</w:t>
        <w:br/>
        <w:br/>
        <w:t>[147] Cfr. certificado de nacimiento y certificado  de  defunción  de  María</w:t>
        <w:br/>
        <w:t>Grave Ramírez emitidos el 19 de noviembre de 2002 y el 31 de julio  de  2001</w:t>
        <w:br/>
        <w:t>por el Registro Civil de la Municipalidad de Rabinal, Departamento  de  Baja</w:t>
        <w:br/>
        <w:t>Verapaz, Guatemala C.A., No. 443, folio 222 libro 71 y  No.  67,  folio  34,</w:t>
        <w:br/>
        <w:t>libro 60, respectivamente (expediente  de  anexos  al  escrito  de  alegatos</w:t>
        <w:br/>
        <w:t>finales de los representantes de las víctimas, tomo II, anexos 6 y7,  folios</w:t>
        <w:br/>
        <w:t>547 y 548).</w:t>
        <w:br/>
        <w:br/>
        <w:t>[148] Cfr. certificado de matrimonio  de  Tomás  Jerónimo  Sánchez  y  María</w:t>
        <w:br/>
        <w:t>Grave Ramírez emitido el 18 de mayo de 2004 por  el  Registro  Civil  de  la</w:t>
        <w:br/>
        <w:t>Municipalidad de Rabinal, Departamento de Baja Verapaz, Guatemala C.A.,  No.</w:t>
        <w:br/>
        <w:t>458, folio 456, libro 38  (expediente  de  anexos  al  escrito  de  alegatos</w:t>
        <w:br/>
        <w:t>finales de los representantes de las  víctimas,  tomo  II,  anexo  8,  folio</w:t>
        <w:br/>
        <w:t>549).</w:t>
        <w:br/>
        <w:br/>
        <w:t>[149] Cfr. certificado de nacimiento y certificado de defunción  de  Vicenta</w:t>
        <w:br/>
        <w:t>Jerónimo Grave emitidos el 13 de septiembre de 2000 y  el  31  de  julio  de</w:t>
        <w:br/>
        <w:t>2001 por el Registro Civil de la Municipalidad de Rabinal,  Departamento  de</w:t>
        <w:br/>
        <w:t>Baja Verapaz, Guatemala C.A., No. 352, folio 176, libro 95 y No.  68,  folio</w:t>
        <w:br/>
        <w:t>34, libro 60, respectivamente (expediente de anexos al escrito  de  alegatos</w:t>
        <w:br/>
        <w:t>finales de los representantes de las  víctimas,  tomo  II,  anexos  6  y  7,</w:t>
        <w:br/>
        <w:t>folios 569 y 570).</w:t>
        <w:br/>
        <w:br/>
        <w:t>[150] Cfr. certificado de nacimiento de María Modesta Hernández  Ic  emitido</w:t>
        <w:br/>
        <w:t>el 18 de mayo de 2004 por el Registro Civil de la Municipalidad de  Rabinal,</w:t>
        <w:br/>
        <w:t>Departamento de Baja Verapaz, Guatemala, C.A., No. 996, folio 498, libro  95</w:t>
        <w:br/>
        <w:t>(expediente de anexos al escrito de alegatos finales de  los  representantes</w:t>
        <w:br/>
        <w:t>de las víctimas, tomo I, anexo 6, folio 127).</w:t>
        <w:br/>
        <w:br/>
        <w:t>[151]  Cfr.  certificado  de  nacimiento  y  certificado  de  defunción   de</w:t>
        <w:br/>
        <w:t>Florencia Ic Manuel emitidos el 23 de septiembre de 2000 y el 23  de  agosto</w:t>
        <w:br/>
        <w:t>de 2001 por el Registro Civil de la Municipalidad de  Rabinal,  Departamento</w:t>
        <w:br/>
        <w:t>de Baja Verapaz, Guatemala, C.A., No. 431, folio 432, libro 72  y  No.  182,</w:t>
        <w:br/>
        <w:t>folio 91, libro 56, respectivamente (expediente  de  anexos  al  escrito  de</w:t>
        <w:br/>
        <w:t>alegatos finales de los representantes de las víctimas, tomo I, anexos  6  y</w:t>
        <w:br/>
        <w:t>7, folios 126 y 125).</w:t>
        <w:br/>
        <w:br/>
        <w:t>[152] Cfr. certificado de nacimiento de Francisco García  López  emitido  el</w:t>
        <w:br/>
        <w:t>18 de mayo de 2004 por el Registro Civil de  la  Municipalidad  de  Rabinal,</w:t>
        <w:br/>
        <w:t>Departamento de Baja Verapaz, Guatemala, C.A., No. 713, folio 357, libro  73</w:t>
        <w:br/>
        <w:t>(expediente de anexos al escrito de alegatos finales de  los  representantes</w:t>
        <w:br/>
        <w:t>de las víctimas, tomo I, anexo 6, folio 169).</w:t>
        <w:br/>
        <w:br/>
        <w:t>[153] Cfr. certificado de nacimiento de Ricarda García López emitido  el  18</w:t>
        <w:br/>
        <w:t>de mayo de 2004 por el  Registro  Civil  de  la  Municipalidad  de  Rabinal,</w:t>
        <w:br/>
        <w:t>Departamento de Baja Verapaz, Guatemala, C.A., No. 773, folio 387, libro  77</w:t>
        <w:br/>
        <w:t>(expediente de anexos al escrito de alegatos finales de  los  representantes</w:t>
        <w:br/>
        <w:t>de las víctimas, tomo I, anexo 6, folio 168).</w:t>
        <w:br/>
        <w:br/>
        <w:t>[154] Cfr. certificado de nacimiento de Santos García Morales emitido  el  4</w:t>
        <w:br/>
        <w:t>de noviembre de 2004 por el Registro Civil de la Municipalidad  de  Rabinal,</w:t>
        <w:br/>
        <w:t>Departamento de Baja Verapaz, Guatemala, C.A., No. 552, folio 276, libro  93</w:t>
        <w:br/>
        <w:t>(expediente de prueba para mejor  resolver  de  los  representantes  de  las</w:t>
        <w:br/>
        <w:t>víctimas, anexo 5, folio 742).</w:t>
        <w:br/>
        <w:br/>
        <w:t>[155] Cfr. certificado de defunción de Santos García López emitido el  5  de</w:t>
        <w:br/>
        <w:t>junio de 1998  por  el  Registro  Civil  de  la  Municipalidad  de  Rabinal,</w:t>
        <w:br/>
        <w:t>Departamento de Baja Verapaz, Guatemala, C.A., No. 288, folio 144, libro  59</w:t>
        <w:br/>
        <w:t>(expediente de anexos al escrito de alegatos finales de  los  representantes</w:t>
        <w:br/>
        <w:t>de las víctimas, tomo I, anexo 7, folio 165).</w:t>
        <w:br/>
        <w:br/>
        <w:t>[156] Cfr. certificado de defunción de Timoteo García López emitido el 5  de</w:t>
        <w:br/>
        <w:t>junio de 1998  por  el  Registro  Civil  de  la  Municipalidad  de  Rabinal,</w:t>
        <w:br/>
        <w:t>Departamento de Baja Verapaz, Guatemala, C.A., No. 231, folio 116, libro  59</w:t>
        <w:br/>
        <w:t>(expediente de anexos al escrito de alegatos finales de  los  representantes</w:t>
        <w:br/>
        <w:t>de las víctimas, tomo I, anexo 7, folio 166).</w:t>
        <w:br/>
        <w:br/>
        <w:t>[157] Cfr certificado de nacimiento de Carmen Tejeda Orellana emitido  el  4</w:t>
        <w:br/>
        <w:t>de noviembre de 2004 por el Registro Civil de la Municipalidad  de  Rabinal,</w:t>
        <w:br/>
        <w:t>Departamento de Baja Verapaz, Guatemala C.A., No. 460, folio 460,  libro  52</w:t>
        <w:br/>
        <w:t>(expediente de prueba para mejor  resolver  de  los  representantes  de  las</w:t>
        <w:br/>
        <w:t>víctimas, anexos 5, folio 728).</w:t>
        <w:br/>
        <w:br/>
        <w:t>[158] Cfr. certificado nacimiento  y  certificado  de  defunción  de  Víctor</w:t>
        <w:br/>
        <w:t>Tejeda Orellana emitidos el 19 de noviembre de 2002 y  el  29  de  enero  de</w:t>
        <w:br/>
        <w:t>2002 por el Registro Civil de la Municipalidad de Rabinal,  Departamento  de</w:t>
        <w:br/>
        <w:t>Baja Verapaz, Guatemala C.A., No. 167, folio 73, libro 60 y No.  384,  folio</w:t>
        <w:br/>
        <w:t>192, libro 61, respectivamente (expediente de anexos al escrito de  alegatos</w:t>
        <w:br/>
        <w:t>finales de los representantes de las víctimas, tomo I, anexos 6 y 7,  folios</w:t>
        <w:br/>
        <w:t>215 y 214).</w:t>
        <w:br/>
        <w:br/>
        <w:t>[159] Cfr. certificado de nacimiento y certificado de  defunción  de  Mainor</w:t>
        <w:br/>
        <w:t>Yobany Tejeda Reyes, emitidos el 19 de noviembre de 2002 y el  29  de  enero</w:t>
        <w:br/>
        <w:t>de 2002 por el Registro Civil de la Municipalidad de  Rabinal,  Departamento</w:t>
        <w:br/>
        <w:t>de Baja Verapaz, Guatemala C.A., No. 56, folio  28,  libro  85  y  No.  385,</w:t>
        <w:br/>
        <w:t>folio 193, libro 61, respectivamente (expediente de  anexos  al  escrito  de</w:t>
        <w:br/>
        <w:t>alegatos finales de los representantes de las víctimas, tomo I, anexos  6  y</w:t>
        <w:br/>
        <w:t>7, folios 217 y 216).</w:t>
        <w:br/>
        <w:br/>
        <w:t>[160] Cfr. certificado de nacimiento de Domingo Raxcacó Sesám emitido  el  4</w:t>
        <w:br/>
        <w:t>de noviembre de 2004 por el Registro Civil de la Municipalidad  de  Rabinal,</w:t>
        <w:br/>
        <w:t>Departamento de Baja Verapaz, Guatemala, C.A., No. 418, folio 210, libro  80</w:t>
        <w:br/>
        <w:t>(expediente de prueba para mejor  resolver  de  los  representantes  de  las</w:t>
        <w:br/>
        <w:t>víctimas, anexo 5, folio 731).</w:t>
        <w:br/>
        <w:br/>
        <w:t>[161] Cfr. certificado de nacimiento de Lucía Raxcacó Sesám  emitido  el  18</w:t>
        <w:br/>
        <w:t>de mayo de 2004 por el  Registro  Civil  de  la  Municipalidad  de  Rabinal,</w:t>
        <w:br/>
        <w:t>Departamento de Baja Verapaz, Guatemala, C.A., No. 953, folio 477, libro  94</w:t>
        <w:br/>
        <w:t>(expediente de anexos al escrito de alegatos finales de  los  representantes</w:t>
        <w:br/>
        <w:t>de las víctimas, tomo I, anexo 6, folio 204).</w:t>
        <w:br/>
        <w:br/>
        <w:t>[162] Cfr. certificado de defunción de Jesús Sesám  Tecú  emitido  el  5  de</w:t>
        <w:br/>
        <w:t>junio de 1998  por  el  Registro  Civil  de  la  Municipalidad  de  Rabinal,</w:t>
        <w:br/>
        <w:t>Departamento de Baja Verapaz, Guatemala, C.A., No. 226, folio 113, libro  59</w:t>
        <w:br/>
        <w:t>(expediente de anexos al escrito de alegatos finales de  los  representantes</w:t>
        <w:br/>
        <w:t>de las víctimas, tomo I, anexo 7, folio 203).</w:t>
        <w:br/>
        <w:br/>
        <w:t>[163] Cfr. certificado de defunción de Francisco Raxcacó Tecú emitido  el  5</w:t>
        <w:br/>
        <w:t>de junio de 1998 por el Registro  Civil  de  la  Municipalidad  de  Rabinal,</w:t>
        <w:br/>
        <w:t>Departamento de Baja Verapaz, Guatemala, C.A., No. 224, folio 112, libro  59</w:t>
        <w:br/>
        <w:t>(expediente de anexos al escrito de alegatos finales de  los  representantes</w:t>
        <w:br/>
        <w:t>de las víctimas, tomo I, anexo 7, folio 224).</w:t>
        <w:br/>
        <w:br/>
        <w:t>[164] Cfr.  certificado  de  nacimiento  de  María  Cristina  Reyes  Álvarez</w:t>
        <w:br/>
        <w:t>emitido el 3 de noviembre de 2004 por el Registro Civil de la  Municipalidad</w:t>
        <w:br/>
        <w:t>de Rabinal, Departamento de Baja Verapaz, Guatemala C.A.,  No.  359,  folios</w:t>
        <w:br/>
        <w:t>329 y 330, libro 68  (expediente  de  prueba  para  mejor  resolver  de  los</w:t>
        <w:br/>
        <w:t>representantes de las víctimas, anexo 5, folio 726).</w:t>
        <w:br/>
        <w:br/>
        <w:t>[165] Cfr. certificado de nacimiento de César Augusto Reyes Álvarez  emitido</w:t>
        <w:br/>
        <w:t>el 4 de noviembre de 2004 por el  Registro  Civil  de  la  Municipalidad  de</w:t>
        <w:br/>
        <w:t>Rabinal, Departamento de Baja Verapaz, Guatemala, C.A., No. 231, folio  116,</w:t>
        <w:br/>
        <w:t>libro 75 (expediente de prueba para mejor resolver de los representantes  de</w:t>
        <w:br/>
        <w:t>las víctimas, anexo 5, folio 743).</w:t>
        <w:br/>
        <w:br/>
        <w:t>[166] Cfr. certificado de nacimiento de Jorge Luis Reyes Álvarez emitido  el</w:t>
        <w:br/>
        <w:t>4 de noviembre de  2004  por  el  Registro  Civil  de  la  Municipalidad  de</w:t>
        <w:br/>
        <w:t>Rabinal, Departamento de Baja Verapaz, Guatemala, C.A., No. 233, folio  117,</w:t>
        <w:br/>
        <w:t>libro 79 (expediente de prueba para mejor resolver de los representantes  de</w:t>
        <w:br/>
        <w:t>las víctimas, anexo 5, folio 740).</w:t>
        <w:br/>
        <w:br/>
        <w:t>[167] Cfr. certificado de nacimiento de Juan Álvarez Pérez emitido el  4  de</w:t>
        <w:br/>
        <w:t>noviembre de 2004 por el Registro Civil  de  la  Municipalidad  de  Rabinal,</w:t>
        <w:br/>
        <w:t>Departamento de Baja Verapaz, Guatemala, C.A., No. 3, folio  311,  libro  58</w:t>
        <w:br/>
        <w:t>(expediente de prueba para mejor  resolver  de  los  representantes  de  las</w:t>
        <w:br/>
        <w:t>víctimas, anexo 5, folios 738).</w:t>
        <w:br/>
        <w:br/>
        <w:t>[168] Cfr. certificado de defunción de Elisa Álvarez Pérez emitido el  5  de</w:t>
        <w:br/>
        <w:t>junio de 1998  por  el  Registro  Civil  de  la  Municipalidad  de  Rabinal,</w:t>
        <w:br/>
        <w:t>Departamento de Baja Verapaz, Guatemala C.A., No. 220, folio 110,  libro  59</w:t>
        <w:br/>
        <w:t>(expediente de anexos al escrito de alegatos finales de  los  representantes</w:t>
        <w:br/>
        <w:t>de las víctimas, tomo I, anexo 7, folio 86).</w:t>
        <w:br/>
        <w:br/>
        <w:t>[169]       Cfr. certificado de defunción de Victoria Álvarez Pérez  emitido</w:t>
        <w:br/>
        <w:t>el 18 de abril de  2002  por  el  Registro  Civil  de  la  Municipalidad  de</w:t>
        <w:br/>
        <w:t>Rabinal, Departamento de Baja Verapaz, Guatemala C.A., No. 217,  folio  109,</w:t>
        <w:br/>
        <w:t>libro 59 (expediente de  anexos  al  escrito  de  alegatos  finales  de  los</w:t>
        <w:br/>
        <w:t>representantes de las víctimas, tomo I, anexo 7, folio 85).</w:t>
        <w:br/>
        <w:br/>
        <w:t>[170] Cfr. certificado de nacimiento de Víctor Morales Alvarado  emitido  el</w:t>
        <w:br/>
        <w:t>5 de noviembre de  2004  por  el  Registro  Civil  de  la  Municipalidad  de</w:t>
        <w:br/>
        <w:t>Rabinal, Departamento de Baja Verapaz, Guatemala, C.A., No. 240, folio  120,</w:t>
        <w:br/>
        <w:t>libro 89 (expediente de prueba para mejor resolver de los representantes  de</w:t>
        <w:br/>
        <w:t>las víctimas, anexo 5, folio 744).</w:t>
        <w:br/>
        <w:br/>
        <w:t>[171] Cfr. certificado de nacimiento de Jerónimo  Morales  Alvarado  emitido</w:t>
        <w:br/>
        <w:t>el 5 de noviembre de 2004 por el  Registro  Civil  de  la  Municipalidad  de</w:t>
        <w:br/>
        <w:t>Rabinal, Departamento de Baja Verapaz, Guatemala, C.A., No. 711, folio  356,</w:t>
        <w:br/>
        <w:t>libro 94 (expediente de prueba para mejor resolver de los representantes  de</w:t>
        <w:br/>
        <w:t>las víctimas, anexo 5, folio 724).</w:t>
        <w:br/>
        <w:br/>
        <w:t>[172] Cfr. certificado de nacimiento de María  Concepción  Morales  Alvarado</w:t>
        <w:br/>
        <w:t>emitido el 4 de noviembre de 2004 por el Registro Civil de la  Municipalidad</w:t>
        <w:br/>
        <w:t>de Rabinal, Departamento de Baja Verapaz, Guatemala, C.A.,  No.  808,  folio</w:t>
        <w:br/>
        <w:t>404,  libro  83  (expediente  de  prueba  para   mejor   resolver   de   los</w:t>
        <w:br/>
        <w:t>representantes de las víctimas, anexo 5, folio 733).</w:t>
        <w:br/>
        <w:br/>
        <w:t>[173] Cfr. certificado de defunción de Agustina Alvarado Ixtecoc emitido  el</w:t>
        <w:br/>
        <w:t>14 de febrero 2001 por el Registro Civil de  la  Municipalidad  de  Rabinal,</w:t>
        <w:br/>
        <w:t>Departamento de Baja Verapaz, Guatemala, C.A., No. 70, folio  35,  libro  60</w:t>
        <w:br/>
        <w:t>(expediente de anexos al escrito de alegatos finales de  los  representantes</w:t>
        <w:br/>
        <w:t>de las víctimas, anexo 7, folio 573).</w:t>
        <w:br/>
        <w:br/>
        <w:t>[174] Cfr. certificado de defunción de Bonifacio Morales Corazón emitido  el</w:t>
        <w:br/>
        <w:t>14 de febrero de 2001 por el Registro Civil de la Municipalidad de  Rabinal,</w:t>
        <w:br/>
        <w:t>Departamento de Baja Verapaz, Guatemala, C.A., No. 69, folio  35,  libro  60</w:t>
        <w:br/>
        <w:t>(expediente de anexos al escrito de alegatos finales de  los  representantes</w:t>
        <w:br/>
        <w:t>de las víctimas, tomo I, anexo 7, folio 181).</w:t>
        <w:br/>
        <w:br/>
        <w:t>[175] Cfr. certificado de nacimiento de José Morales Juárez  emitido  el  18</w:t>
        <w:br/>
        <w:t>de mayo de 2004 por el  Registro  Civil  de  la  Municipalidad  de  Rabinal,</w:t>
        <w:br/>
        <w:t>Departamento de Baja Verapaz, Guatemala, C.A., No. 511, folio 258, libro  80</w:t>
        <w:br/>
        <w:t>(expediente de anexos al escrito de alegatos finales de  los  representantes</w:t>
        <w:br/>
        <w:t>de las víctimas, tomo I, anexo 6, folio 140).</w:t>
        <w:br/>
        <w:br/>
        <w:t>[176] Cfr. certificado de nacimiento de María Morales Juárez emitido  el  17</w:t>
        <w:br/>
        <w:t>de mayo de 2004 por el  Registro  Civil  de  la  Municipalidad  de  Rabinal,</w:t>
        <w:br/>
        <w:t>Departamento de Baja Verapaz, Guatemala, C.A., No. 825, folio 413, libro  87</w:t>
        <w:br/>
        <w:t>(expediente de anexos al escrito de alegatos finales de  los  representantes</w:t>
        <w:br/>
        <w:t>de las víctimas, tomo I, anexo 6, folio 141).</w:t>
        <w:br/>
        <w:br/>
        <w:t>[177] Cfr. certificado de nacimiento de Pedrina Morales Juárez emitido el  4</w:t>
        <w:br/>
        <w:t>de noviembre de 2004 por el Registro Civil de la Municipalidad  de  Rabinal,</w:t>
        <w:br/>
        <w:t>Departamento de Baja Verapaz, Guatemala, C.A., No. 690, folio 345, libro  83</w:t>
        <w:br/>
        <w:t>(expediente de prueba para mejor  resolver  de  los  representantes  de  las</w:t>
        <w:br/>
        <w:t>víctimas, anexo 5, folio 735).</w:t>
        <w:br/>
        <w:br/>
        <w:t>[178] Cfr. certificado de defunción de Felícita  Juárez  emitido  el  30  de</w:t>
        <w:br/>
        <w:t>julio de 2001  por  el  Registro  Civil  de  la  Municipalidad  de  Rabinal,</w:t>
        <w:br/>
        <w:t>Departamento de Baja Verapaz, Guatemala, C.A., No. 92, folio  46,  libro  60</w:t>
        <w:br/>
        <w:t>(expediente de anexos al escrito de alegatos finales de  los  representantes</w:t>
        <w:br/>
        <w:t>de las víctimas, tomo I, anexo 7, folio 142).</w:t>
        <w:br/>
        <w:br/>
        <w:t>[179] Cfr. certificado de nacimiento de Gregoria Jerónimo Ixpatá emitido  el</w:t>
        <w:br/>
        <w:t>4 de noviembre de  2004  por  el  Registro  Civil  de  la  Municipalidad  de</w:t>
        <w:br/>
        <w:t>Rabinal, Departamento de Baja Verapaz, Guatemala, C.A., No. 163,  folio  82,</w:t>
        <w:br/>
        <w:t>libro 71 (expediente de prueba para mejor resolver de los representantes  de</w:t>
        <w:br/>
        <w:t>las víctimas, anexo 5, folio 737).</w:t>
        <w:br/>
        <w:br/>
        <w:t>[180] Cfr. certificado de defunción  de  Josefa  Ixpatá  emitido  el  19  de</w:t>
        <w:br/>
        <w:t>octubre de 2001 por el  Registro  Civil  de  la  Municipalidad  de  Rabinal,</w:t>
        <w:br/>
        <w:t>Departamento de Baja Verapaz, Guatemala, C.A., No. 106, folio 53,  libro  60</w:t>
        <w:br/>
        <w:t>(expediente de anexos al escrito de alegatos finales de  los  representantes</w:t>
        <w:br/>
        <w:t>de las víctimas, tomo I, anexo 7, folio 176).</w:t>
        <w:br/>
        <w:br/>
        <w:t>[181] Cfr. certificado de defunción de Félix Jerónimo Ixpatá emitido  el  30</w:t>
        <w:br/>
        <w:t>de julio de 2001 por el Registro  Civil  de  la  Municipalidad  de  Rabinal,</w:t>
        <w:br/>
        <w:t>Departamento de Baja Verapaz, Guatemala, C.A., No. 107, folio 54,  libro  60</w:t>
        <w:br/>
        <w:t>(expediente de anexos al escrito de alegatos finales de  los  representantes</w:t>
        <w:br/>
        <w:t>de las víctimas, tomo I, anexo 7, folio 177).</w:t>
        <w:br/>
        <w:br/>
        <w:t>[182] Cfr. certificado de defunción de Maximiliana Jerónimo  Ixpatá  emitido</w:t>
        <w:br/>
        <w:t>el 30 de julio de  2001  por  el  Registro  Civil  de  la  Municipalidad  de</w:t>
        <w:br/>
        <w:t>Rabinal, Departamento de Baja Verapaz, Guatemala, C.A., No. 108,  folio  54,</w:t>
        <w:br/>
        <w:t>libro 60 (expediente de  anexos  al  escrito  de  alegatos  finales  de  los</w:t>
        <w:br/>
        <w:t>representantes de las víctimas, tomo I, anexo 7, folio 178).</w:t>
        <w:br/>
        <w:br/>
        <w:t>[183] Cfr. certificado de nacimiento de Darío López Juárez emitido el  5  de</w:t>
        <w:br/>
        <w:t>noviembre de 2004 por el Registro Civil  de  la  Municipalidad  de  Rabinal,</w:t>
        <w:br/>
        <w:t>Departamento de Baja Verapaz, Guatemala, C.A., No. 147, folio 153, libro  69</w:t>
        <w:br/>
        <w:t>(expediente de prueba para mejor  resolver  de  los  representantes  de  las</w:t>
        <w:br/>
        <w:t>víctimas, anexo 5, folio 725).</w:t>
        <w:br/>
        <w:br/>
        <w:t>[184] Cfr. certificado de nacimiento de Emiliana López Juárez emitido  el  5</w:t>
        <w:br/>
        <w:t>de noviembre de 2004 por el Registro Civil de la Municipalidad  de  Rabinal,</w:t>
        <w:br/>
        <w:t>Departamento de Baja Verapaz, Guatemala, C.A., No. 410, folios  379  y  380,</w:t>
        <w:br/>
        <w:t>libro 66 (expediente de prueba para mejor resolver de los representantes  de</w:t>
        <w:br/>
        <w:t>las víctimas, anexo 5, folio 727).</w:t>
        <w:br/>
        <w:br/>
        <w:t>[185] Cfr. certificado de nacimiento de Julia López Juárez emitido el  4  de</w:t>
        <w:br/>
        <w:t>noviembre de 2004 por el Registro Civil  de  la  Municipalidad  de  Rabinal,</w:t>
        <w:br/>
        <w:t>Departamento de Baja Verapaz, Guatemala, C.A., No. 214, folio 175, libro  48</w:t>
        <w:br/>
        <w:t>(expediente de prueba para mejor  resolver  de  los  representantes  de  las</w:t>
        <w:br/>
        <w:t>víctimas, anexo 5, folio 736).</w:t>
        <w:br/>
        <w:br/>
        <w:t>[186] Cfr. certificado de defunción de Susana Juárez emitido el 30 de  julio</w:t>
        <w:br/>
        <w:t>de 2001 por el Registro Civil de la Municipalidad de  Rabinal,  Departamento</w:t>
        <w:br/>
        <w:t>de Baja Verapaz, Guatemala, C.A., No. 100, folio 50,  libro  60  (expediente</w:t>
        <w:br/>
        <w:t>de anexos al escrito de  alegatos  finales  de  los  representantes  de  las</w:t>
        <w:br/>
        <w:t>víctimas, tomo I, anexo 7, folio 179).</w:t>
        <w:br/>
        <w:br/>
        <w:t>[187] Cfr. certificado de defunción de Juan Buenaventura López emitido el  5</w:t>
        <w:br/>
        <w:t>de junio de 1998 por el Registro  Civil  de  la  Municipalidad  de  Rabinal,</w:t>
        <w:br/>
        <w:t>Departamento de Baja Verapaz, Guatemala,  C.A.,  No.  225,  folio  113,  del</w:t>
        <w:br/>
        <w:t>libro 59 (expediente de  anexos  al  escrito  de  alegatos  finales  de  los</w:t>
        <w:br/>
        <w:t>representantes de las víctimas, tomo I, anexo 7, folio 180).</w:t>
        <w:br/>
        <w:br/>
        <w:t>[188] Cfr. certificado de nacimiento de Toribio Morales Jerónimo emitido  el</w:t>
        <w:br/>
        <w:t>4 de noviembre de  2004  por  el  Registro  Civil  de  la  Municipalidad  de</w:t>
        <w:br/>
        <w:t>Rabinal, Departamento de Baja Verapaz, Guatemala C.A., No.  119,  folio  77,</w:t>
        <w:br/>
        <w:t>libro 67 (expediente de prueba para mejor resolver de los representantes  de</w:t>
        <w:br/>
        <w:t>las víctimas, anexo 5, folio 729).</w:t>
        <w:br/>
        <w:br/>
        <w:t>[189] Cfr. certificado de defunción de Bonifacio Morales Corazón emitido  el</w:t>
        <w:br/>
        <w:t>14 de febrero de 2001 por el Registro Civil de la Municipalidad de  Rabinal,</w:t>
        <w:br/>
        <w:t>Departamento de Baja Verapaz, Guatemala, C.A., No. 69, folio  35,  libro  60</w:t>
        <w:br/>
        <w:t>(expediente de anexos al escrito de alegatos finales de  los  representantes</w:t>
        <w:br/>
        <w:t>de las víctimas, tomo I, anexo 7, folio 181).</w:t>
        <w:br/>
        <w:br/>
        <w:t>[190] Cfr. certificado de  nacimiento  de  María  Griselda  Reyes  Mejicanos</w:t>
        <w:br/>
        <w:t>emitido el 4 de noviembre de 2004 por el Registro Civil de la  Municipalidad</w:t>
        <w:br/>
        <w:t>de Rabinal, Departamento de Baja Verapaz, Guatemala  C.A.,  No.  382,  folio</w:t>
        <w:br/>
        <w:t>251,  libro  81  (expediente  de  prueba  para   mejor   resolver   de   los</w:t>
        <w:br/>
        <w:t>representantes de las víctimas, anexo 5, folio 730).</w:t>
        <w:br/>
        <w:br/>
        <w:t>[191] Cfr. certificado  de  nacimiento  de  Álvaro  Rocael  Reyes  Mejicanos</w:t>
        <w:br/>
        <w:t>emitido el 4 de noviembre de 2004 por el Registro Civil de la  Municipalidad</w:t>
        <w:br/>
        <w:t>de Rabinal, Departamento de Baja Verapaz, Guatemala  C.A.,  No.  772,  folio</w:t>
        <w:br/>
        <w:t>386,  libro  83  (expediente  de  prueba  para   mejor   resolver   de   los</w:t>
        <w:br/>
        <w:t>representantes de las víctimas, anexo 5, folio 734).</w:t>
        <w:br/>
        <w:br/>
        <w:t>[192] Cfr. certificado de defunción de Eduardo Reyes Guzmán  emitido  el  14</w:t>
        <w:br/>
        <w:t>de febrero de 2001 por el Registro Civil de  la  Municipalidad  de  Rabinal,</w:t>
        <w:br/>
        <w:t>Departamento de Baja Verapaz, Guatemala, C.A., No. 480, folio 240, libro  60</w:t>
        <w:br/>
        <w:t>(expediente de anexos al escrito de alegatos finales de  los  representantes</w:t>
        <w:br/>
        <w:t>de las víctimas, tomo I, anexo 7, folio 200).</w:t>
        <w:br/>
        <w:br/>
        <w:t>[193] Cfr. certificado de nacimiento y certificado de defunción  de  Arnulfo</w:t>
        <w:br/>
        <w:t>Reyes Mejicanos emitidos el 29 de junio de 2000 y el 30  de  julio  de  2001</w:t>
        <w:br/>
        <w:t>por el Registro Civil de la Municipalidad de Rabinal, Departamento  de  Baja</w:t>
        <w:br/>
        <w:t>Verapaz, Guatemala, C.A., No. 74, folio 37, libro 78 y No. 479,  folio  240,</w:t>
        <w:br/>
        <w:t>libro 60, respectivamente (expediente  de  anexos  al  escrito  de  alegatos</w:t>
        <w:br/>
        <w:t>finales de los representantes de las víctimas, tomo I, anexos 6 y 7,  folios</w:t>
        <w:br/>
        <w:t>202 y 201).</w:t>
        <w:br/>
        <w:br/>
        <w:t>[194] Cfr. certificado de defunción de Rodrigo Cajbón Grave emitido el 5  de</w:t>
        <w:br/>
        <w:t>junio de 1998  por  el  Registro  Civil  de  la  Municipalidad  de  Rabinal,</w:t>
        <w:br/>
        <w:t>Departamento de Baja Verapaz, Guatemala C.A., No. 214, folio 107,  libro  59</w:t>
        <w:br/>
        <w:t>(expediente de anexos al escrito de alegatos finales de  los  representantes</w:t>
        <w:br/>
        <w:t>de las víctimas, tomo II, anexo 7, folio 540).</w:t>
        <w:br/>
        <w:br/>
        <w:t>[195] Cfr. certificado de defunción de Carmela Cajbón Grave emitido el 5  de</w:t>
        <w:br/>
        <w:t>junio de 1998  por  el  Registro  Civil  de  la  Municipalidad  de  Rabinal,</w:t>
        <w:br/>
        <w:t>Departamento de Baja Verapaz, Guatemala C.A., No. 213, folio 107,  libro  59</w:t>
        <w:br/>
        <w:t>(expediente de anexos al escrito de alegatos finales de  los  representantes</w:t>
        <w:br/>
        <w:t>de las víctimas, tomo II, anexo 7, folio 541).</w:t>
        <w:br/>
        <w:br/>
        <w:t>[196] Cfr. certificado de nacimiento de Ismelda Cajbón Grave, emitido el  19</w:t>
        <w:br/>
        <w:t>de noviembre de 2002 por el Registro Civil de la Municipalidad  de  Rabinal,</w:t>
        <w:br/>
        <w:t>Departamento de Baja Verapaz, Guatemala C.A., No. 212, folio 106,  libro  76</w:t>
        <w:br/>
        <w:t>(expediente de anexos al escrito de alegatos finales de  los  representantes</w:t>
        <w:br/>
        <w:t>de las víctimas, tomo II, anexo 6, folio 542).</w:t>
        <w:br/>
        <w:br/>
        <w:t>[197] Cfr. certificado de nacimiento y certificado de  defunción  de  Felisa</w:t>
        <w:br/>
        <w:t>Grave Juárez emitidos el 18 de noviembre de 2002 y el 15  de  mayo  de  1998</w:t>
        <w:br/>
        <w:t>por el Registro Civil de la Municipalidad de Rabinal, Departamento  de  Baja</w:t>
        <w:br/>
        <w:t>Verapaz, Guatemala C.A., No. 833, folio 417, libro 73 y No. 966, folio  483,</w:t>
        <w:br/>
        <w:t>libro 59, respectivamente (expediente  de  anexos  al  escrito  de  alegatos</w:t>
        <w:br/>
        <w:t>finales de los representantes de las  víctimas,  tomo  II,  anexos  6  y  7,</w:t>
        <w:br/>
        <w:t>folios 543 y 544).</w:t>
        <w:br/>
        <w:br/>
        <w:t>[198] Cfr. certificado de nacimiento y certificado  de  defunción  de  María</w:t>
        <w:br/>
        <w:t>Dolores Ic Rojas emitidos el 17 de mayo de 2004 y el 5 de junio de 1998  por</w:t>
        <w:br/>
        <w:t>el Registro Civil de la  Municipalidad  de  Rabinal,  Departamento  de  Baja</w:t>
        <w:br/>
        <w:t>Verapaz, Guatemala C.A., No. 245, folio 123, libro 77 y No. 210, folio  105,</w:t>
        <w:br/>
        <w:t>libro 59, respectivamente (expediente  de  anexos  al  escrito  de  alegatos</w:t>
        <w:br/>
        <w:t>finales de los representantes de las presuntas víctimas  y  sus  familiares,</w:t>
        <w:br/>
        <w:t>tomo II, anexo G-14, folios 567 y 568).</w:t>
        <w:br/>
        <w:br/>
        <w:t>[199] Cfr. certificado de defunción de Juana Cajbón Morales  emitido  el  17</w:t>
        <w:br/>
        <w:t>de junio de 1998 por el Registro  Civil  de  la  Municipalidad  de  Rabinal,</w:t>
        <w:br/>
        <w:t>Departamento de Baja Verapaz, Guatemala C.A., No. 25, folio  13,  libro  60,</w:t>
        <w:br/>
        <w:t>(expediente de anexos al escrito de alegatos finales de  los  representantes</w:t>
        <w:br/>
        <w:t>de las víctimas, tomo I, anexo 7, folio 82).</w:t>
        <w:br/>
        <w:br/>
        <w:t>[200] Cfr. certificado de defunción de Santiago Morales  emitido  el  31  de</w:t>
        <w:br/>
        <w:t>julio de 2001  por  el  Registro  Civil  de  la  Municipalidad  de  Rabinal,</w:t>
        <w:br/>
        <w:t>Departamento de Baja Verapaz, Guatemala C.A., No. 37, folio  19,  libro  60,</w:t>
        <w:br/>
        <w:t>(expediente de anexos al escrito de alegatos finales de  los  representantes</w:t>
        <w:br/>
        <w:t>de las víctimas, tomo I, anexo 7, folio 87).  De acuerdo con la  información</w:t>
        <w:br/>
        <w:t>remitida por los representantes se entiende que el  señor  Santiago  Morales</w:t>
        <w:br/>
        <w:t>es hijo de la señora Emiliana Grave, pese a que dicho vínculo no  consta  en</w:t>
        <w:br/>
        <w:t>su certificado de defunción.</w:t>
        <w:br/>
        <w:br/>
        <w:t>[201]  Cfr.  certificado  de  nacimiento  y  certificado  de  defunción   de</w:t>
        <w:br/>
        <w:t>Bernabela Morales Ivoy emitidos el 14 de septiembre  de  2000  y  el  31  de</w:t>
        <w:br/>
        <w:t>julio de 2001  por  el  Registro  Civil  de  la  Municipalidad  de  Rabinal,</w:t>
        <w:br/>
        <w:t>Departamento de Baja Verapaz, Guatemala, C.A., No. 373, folio 187, libro  74</w:t>
        <w:br/>
        <w:t>y No. 51, folio 26, libro 60,   respectivamente  (expediente  de  anexos  al</w:t>
        <w:br/>
        <w:t>escrito de alegatos finales de los representantes de las víctimas,  tomo  I,</w:t>
        <w:br/>
        <w:t>anexos 6, y 7, folios 223 y 222).</w:t>
        <w:br/>
        <w:br/>
        <w:t>[202] Cfr. certificado de defunción de Martina Morales Iboy  emitido  el  23</w:t>
        <w:br/>
        <w:t>de octubre de 2001 por el Registro Civil de  la  Municipalidad  de  Rabinal,</w:t>
        <w:br/>
        <w:t>Departamento de Baja Verapaz, Guatemala C.A., No. 221, folio 111, libro  56,</w:t>
        <w:br/>
        <w:t>(expediente de anexos al escrito de alegatos finales de  los  representantes</w:t>
        <w:br/>
        <w:t>de las víctimas, tomo I, anexo 7, folio 221).</w:t>
        <w:br/>
        <w:br/>
        <w:t>[203] Cfr. certificado  de  defunción  de  Héctor  Rolando  Alvarado  Manuel</w:t>
        <w:br/>
        <w:t>emitido el 24 octubre de 2001 por el Registro Civil de la  Municipalidad  de</w:t>
        <w:br/>
        <w:t>Rabinal, Departamento de Baja Verapaz, Guatemala C.A., No.  197,  folio  99,</w:t>
        <w:br/>
        <w:t>libro 56 (expediente de  anexos  al  escrito  de  alegatos  finales  de  los</w:t>
        <w:br/>
        <w:t>representantes de las víctimas, tomo I, anexo 7, folio 90).  En el  anexo  3</w:t>
        <w:br/>
        <w:t>presentado por los representantes  aparece  el  nombre  de  Lázaro  Alvarado</w:t>
        <w:br/>
        <w:t>Manuel como  víctima  sobreviviente  y  padre  de  Héctor  Rolando  Alvarado</w:t>
        <w:br/>
        <w:t>Manuel.  Sin embargo, en el  certificado  de  defunción  de  Héctor  Rolando</w:t>
        <w:br/>
        <w:t>Alvarado Manuel aparece como su padre el señor Pedro Alvarado Manuel.</w:t>
        <w:br/>
        <w:br/>
        <w:t>[204] Cfr. certificado de defunción de Antonia Alvarado Raxcacó  emitido  el</w:t>
        <w:br/>
        <w:t>25 de octubre de 2001 por el Registro Civil de la Municipalidad de  Rabinal,</w:t>
        <w:br/>
        <w:t>Departamento de Baja Verapaz, Guatemala, C.A., No. 352, folio 176, libro  61</w:t>
        <w:br/>
        <w:t>(expediente de anexos al escrito de alegatos finales de  los  representantes</w:t>
        <w:br/>
        <w:t>de las víctimas, tomo I, anexo 7, folio 96).</w:t>
        <w:br/>
        <w:br/>
        <w:t>[205] Cfr. certificado de defunción de Jaime Alvarado Raxcacó emitido el  25</w:t>
        <w:br/>
        <w:t>de octubre de 2001 por el Registro Civil de  la  Municipalidad  de  Rabinal,</w:t>
        <w:br/>
        <w:t>Departamento de Baja Verapaz. Guatemala, C.A., No. 353, folio 177, libro  61</w:t>
        <w:br/>
        <w:t>(expediente de anexos al escrito de alegatos finales de  los  representantes</w:t>
        <w:br/>
        <w:t>de las víctimas, tomo I, anexo 7, folio 97).</w:t>
        <w:br/>
        <w:br/>
        <w:t>[206] Cfr. certificado de defunción de Mario Alvarado Raxcacó emitido el  25</w:t>
        <w:br/>
        <w:t>de octubre de 2001 por el Registro Civil de  la  Municipalidad  de  Rabinal,</w:t>
        <w:br/>
        <w:t>Departamento de Baja Verapaz, Guatemala, C.A., No. 354, folio 177, libro  61</w:t>
        <w:br/>
        <w:t>(expediente de anexos al escrito de alegatos finales de  los  representantes</w:t>
        <w:br/>
        <w:t>de las víctimas, tomo I, anexo 7, folio 98).</w:t>
        <w:br/>
        <w:br/>
        <w:t>[207] Cfr. certificado de defunción de Nolverto Alvarado Raxcacó emitido  el</w:t>
        <w:br/>
        <w:t>25 de octubre de 2001 por el Registro Civil de la Municipalidad de  Rabinal,</w:t>
        <w:br/>
        <w:t>Departamento de Baja Verapaz, No. 355, folio 178, libro  61  (expediente  de</w:t>
        <w:br/>
        <w:t>anexos  al  escrito  de  alegatos  finales  de  los  representantes  de  las</w:t>
        <w:br/>
        <w:t>víctimas, tomo I, anexo 7, folio 99).</w:t>
        <w:br/>
        <w:br/>
        <w:t>[208] Cfr. certificado de nacimiento y certificado  de  defunción  de  Juana</w:t>
        <w:br/>
        <w:t>Cajbón Grave emitidos el 13 de mayo de 2004 y el 31 de julio de 2001 por  el</w:t>
        <w:br/>
        <w:t>Registro  Civil  de  la  Municipalidad  de  Rabinal,  Departamento  de  Baja</w:t>
        <w:br/>
        <w:t>Verapaz, Guatemala, C.A., No. 728, folio 366, libro 90 y No. 29,  folio  15,</w:t>
        <w:br/>
        <w:t>libro 60,  respectivamente (expediente de  anexos  al  escrito  de  alegatos</w:t>
        <w:br/>
        <w:t>finales de los representantes de las  víctimas,  tomo  I,  anexos  6,  y  7,</w:t>
        <w:br/>
        <w:t>folios 104 y 103).</w:t>
        <w:br/>
        <w:br/>
        <w:t>[209] Cfr. certificado de defunción de Ciriaco Juárez Grave  emitido  el  31</w:t>
        <w:br/>
        <w:t>de julio de 2001 por el Registro  Civil  de  la  Municipalidad  de  Rabinal,</w:t>
        <w:br/>
        <w:t>Departamento de Baja Verapaz, Guatemala, C.A., No. 36, folio  18,  libro  60</w:t>
        <w:br/>
        <w:t>(expediente de anexos al escrito de alegatos finales de  los  representantes</w:t>
        <w:br/>
        <w:t>de las víctimas, anexo 7,folio 574).</w:t>
        <w:br/>
        <w:br/>
        <w:t>[210] Cfr. certificado de defunción de Higinio Juárez Chen emitido el 24  de</w:t>
        <w:br/>
        <w:t>octubre de 2001 por el  Registro  Civil  de  la  Municipalidad  de  Rabinal,</w:t>
        <w:br/>
        <w:t>Departamento de Baja Verapaz, Guatemala, C.A., No. 356, folio 178, libro  61</w:t>
        <w:br/>
        <w:t>(expediente de anexos al escrito de alegatos finales de  los  representantes</w:t>
        <w:br/>
        <w:t>de las víctimas, anexo 7, folio 575).</w:t>
        <w:br/>
        <w:br/>
        <w:t>[211] Cfr. certificado de nacimiento y certificado de defunción de  Victoria</w:t>
        <w:br/>
        <w:t>Cortéz Tecú emitidos el 18 de noviembre de 2002 y el 5 de junio de 1998  por</w:t>
        <w:br/>
        <w:t>el Registro Civil de la  Municipalidad  de  Rabinal,  Departamento  de  Baja</w:t>
        <w:br/>
        <w:t>Verapaz, Guatemala, C.A., No. 862, folio 431, libro  74  y  No.  229,  folio</w:t>
        <w:br/>
        <w:t>115, libro 59, respectivamente (expediente de anexos al escrito de  alegatos</w:t>
        <w:br/>
        <w:t>finales de los representantes de las víctimas, tomo I, anexos 6 y 7,  folios</w:t>
        <w:br/>
        <w:t>151 y 150).</w:t>
        <w:br/>
        <w:br/>
        <w:t>[212] Cfr. certificado de defunción de Fabiana  Galeano  emitido  el  24  de</w:t>
        <w:br/>
        <w:t>octubre de 2001 por el  Registro  Civil  de  la  Municipalidad  de  Rabinal,</w:t>
        <w:br/>
        <w:t>Departamento de Baja Verapaz, Guatemala, C.A., No. 216, folio 108, libro  56</w:t>
        <w:br/>
        <w:t>(expediente de anexos al escrito de alegatos finales de  los  representantes</w:t>
        <w:br/>
        <w:t>de las víctimas, tomo I, anexo 7, folio 152).</w:t>
        <w:br/>
        <w:br/>
        <w:t>[213] Cfr. certificado de nacimiento y certificado de defunción  de  Marcela</w:t>
        <w:br/>
        <w:t>Raxcacó Juárez emitidos el 19 de noviembre de 2002 y el  14  de  febrero  de</w:t>
        <w:br/>
        <w:t>2001 por el Registro Civil de la Municipalidad de Rabinal,  Departamento  de</w:t>
        <w:br/>
        <w:t>Baja Verapaz, Guatemala C.A., No. 493, folio 318, libro 67 y No. 485,  folio</w:t>
        <w:br/>
        <w:t>243, libro 60, respectivamente (expediente de anexos al escrito de  alegatos</w:t>
        <w:br/>
        <w:t>finales de los representantes de las víctimas, tomo I, anexos 6 y 7,  folios</w:t>
        <w:br/>
        <w:t>198 y 199).</w:t>
        <w:br/>
        <w:br/>
        <w:t>[214] Cfr. certificado de defunción de Juliana Galeano González  emitido  el</w:t>
        <w:br/>
        <w:t>5 de junio de 1998 por el Registro Civil de  la  Municipalidad  de  Rabinal,</w:t>
        <w:br/>
        <w:t>Departamento de Baja Verapaz, Guatemala C.A., No. 223, folio 112,  libro  59</w:t>
        <w:br/>
        <w:t>(expediente de anexos al escrito de alegatos finales de  los  representantes</w:t>
        <w:br/>
        <w:t>de las víctimas, tomo I, anexo 7, folio 84).</w:t>
        <w:br/>
        <w:br/>
        <w:t>[215] Cfr. certificado de defunción de María Galeano Galeano  emitido  el  5</w:t>
        <w:br/>
        <w:t>de junio de 1998 por el Registro  Civil  de  la  Municipalidad  de  Rabinal,</w:t>
        <w:br/>
        <w:t>Departamento de Baja Verapaz, Guatemala C.A., No. 222, folio 111,  libro  59</w:t>
        <w:br/>
        <w:t>(expediente de anexos al escrito de alegatos finales de  los  representantes</w:t>
        <w:br/>
        <w:t>de las víctimas, tomo I, anexo 7, folio 83).</w:t>
        <w:br/>
        <w:br/>
        <w:t>[216] Cfr. certificado de defunción de Juana Amperez Corazón emitido  el  25</w:t>
        <w:br/>
        <w:t>de octubre de 2001 por el Registro Civil de  la  Municipalidad  de  Rabinal,</w:t>
        <w:br/>
        <w:t>Departamento de Baja Verapaz, Guatemala, C.A., No. 345 folio 173,  libro  61</w:t>
        <w:br/>
        <w:t>(expediente de anexos al escrito de alegatos finales de  los  representantes</w:t>
        <w:br/>
        <w:t>de las víctimas, tomo I, anexo 7, folio 100).</w:t>
        <w:br/>
        <w:br/>
        <w:t>[217] Cfr. certificado de defunción de Evaristo Amperez Tecú, emitido el  25</w:t>
        <w:br/>
        <w:t>de octubre de 2001 por el Registro Civil de  la  Municipalidad  de  Rabinal,</w:t>
        <w:br/>
        <w:t>Departamento de Baja Verapaz, Guatemala, C.A., No. 344, folio 172, libro  61</w:t>
        <w:br/>
        <w:t>(expediente de anexos al escrito de alegatos finales de  los  representantes</w:t>
        <w:br/>
        <w:t>de las víctimas, tomo I, anexo 7, folio 101).</w:t>
        <w:br/>
        <w:br/>
        <w:t>[218] Cfr. certificado de defunción de Dionisio Cajbón  Galeano  emitido  el</w:t>
        <w:br/>
        <w:t>29 de enero de 2002 por el Registro Civil de la  Municipalidad  de  Rabinal,</w:t>
        <w:br/>
        <w:t>Departamento de Baja Verapaz, Guatemala, C.A., No. 379, folio 190, libro  61</w:t>
        <w:br/>
        <w:t>(expediente de anexos al escrito de alegatos finales de  los  representantes</w:t>
        <w:br/>
        <w:t>de las víctimas, tomo I, anexo 7, folio 102).</w:t>
        <w:br/>
        <w:br/>
        <w:t>[219]  Cfr.  certificados  de  nacimiento  y  certificado  de  defunción  de</w:t>
        <w:br/>
        <w:t>Francisca Galeano Galeano emitidos el 4 de noviembre de  2004  y  el  30  de</w:t>
        <w:br/>
        <w:t>julio de 2001  por  el  Registro  Civil  de  la  Municipalidad  de  Rabinal,</w:t>
        <w:br/>
        <w:t>Departamento de Baja Verapaz, Guatemala, C.A., No. 130, folio 65,  libro  81</w:t>
        <w:br/>
        <w:t>y No. 96, folio 48, libro  60,  respectivamente  (expediente  de  anexos  al</w:t>
        <w:br/>
        <w:t>escrito de alegatos finales de los representantes de las víctimas,  tomo  I,</w:t>
        <w:br/>
        <w:t>anexo 7, folio 153 y prueba para mejor resolver  de  los  representantes  de</w:t>
        <w:br/>
        <w:t>las víctimas, anexo 6, folio 732).</w:t>
        <w:br/>
        <w:br/>
        <w:t>[220] Cfr. certificado de nacimiento y certificado de defunción  de  Narcisa</w:t>
        <w:br/>
        <w:t>Galeano López emitidos el 19 de noviembre de 2002 y el 29 de enero  de  2002</w:t>
        <w:br/>
        <w:t>por el Registro Civil de la Municipalidad de Rabinal, Departamento  de  Baja</w:t>
        <w:br/>
        <w:t>Verapaz, Guatemala, C.A., No. 576, folio 365, libro  67  y  No.  380,  folio</w:t>
        <w:br/>
        <w:t>190, libro 61, respectivamente (expediente de anexos al escrito de  alegatos</w:t>
        <w:br/>
        <w:t>finales de los representantes de las víctimas, tomo I, anexos 6 y 7,  folios</w:t>
        <w:br/>
        <w:t>155 y 154).</w:t>
        <w:br/>
        <w:br/>
        <w:t>[221] Cfr. certificado de defunción de Gumercinda García Caballeros  emitido</w:t>
        <w:br/>
        <w:t>el 30 de julio de  2001  por  el  Registro  Civil  de  la  Municipalidad  de</w:t>
        <w:br/>
        <w:t>Rabinal, Departamento de Baja Verapaz, Guatemala, C.A., No. 115,  folio  58,</w:t>
        <w:br/>
        <w:t>libro 60 (expediente de  anexos  al  escrito  de  alegatos  finales  de  los</w:t>
        <w:br/>
        <w:t>representantes de las víctimas, tomo I, anexo 7, folio 156).</w:t>
        <w:br/>
        <w:br/>
        <w:t>[222] Cfr. certificado de defunción de Genaro Galeano Rojas  emitido  el  18</w:t>
        <w:br/>
        <w:t>de abril de 2002 por el Registro  Civil  de  la  Municipalidad  de  Rabinal,</w:t>
        <w:br/>
        <w:t>Departamento de Baja Verapaz, Guatemala, C.A., No. 95, folio  48,  libro  60</w:t>
        <w:br/>
        <w:t>(expediente de anexos al escrito de alegatos finales de  los  representantes</w:t>
        <w:br/>
        <w:t>de las víctimas, tomo I, anexo 7, folio 170).</w:t>
        <w:br/>
        <w:br/>
        <w:t>[223] Cfr. certificado de defunción de Mercedes González emitido  el  31  de</w:t>
        <w:br/>
        <w:t>julio de 2001  por  el  Registro  Civil  de  la  Municipalidad  de  Rabinal,</w:t>
        <w:br/>
        <w:t>Departamento de Baja Verapaz, Guatemala, C.A., No. 59, folio  30,  libro  60</w:t>
        <w:br/>
        <w:t>(expediente de anexos al escrito de alegatos finales de  los  representantes</w:t>
        <w:br/>
        <w:t>de las víctimas, tomo I, anexo 7, folio 171).</w:t>
        <w:br/>
        <w:br/>
        <w:t>[224] Cfr. certificado de defunción  de  Benjamín  Orlando  Guzmán  Alvarado</w:t>
        <w:br/>
        <w:t>emitido el 5 de junio de 1998 por el Registro Civil de la  Municipalidad  de</w:t>
        <w:br/>
        <w:t>Rabinal, Departamento de Baja Verapaz, Guatemala, C.A., No. 215, folio  108,</w:t>
        <w:br/>
        <w:t>libro 59 (expediente de  anexos  al  escrito  de  alegatos  finales  de  los</w:t>
        <w:br/>
        <w:t>representantes de las víctimas, anexo 7, folio 576).</w:t>
        <w:br/>
        <w:br/>
        <w:t>[225] Cfr. certificado de defunción de Magdaleno Chinchilla  Guzmán  emitido</w:t>
        <w:br/>
        <w:t>el 5 de junio de 1998 por el Registro Civil de la Municipalidad de  Rabinal,</w:t>
        <w:br/>
        <w:t>Departamento de Baja Verapaz, Guatemala, C.A., No. 232, folio 116, libro  59</w:t>
        <w:br/>
        <w:t>(expediente de anexos al escrito de alegatos finales de  los  representantes</w:t>
        <w:br/>
        <w:t>de las víctimas, anexo 7, folio 577).</w:t>
        <w:br/>
        <w:br/>
        <w:t>[226] Cfr. certificado de defunción de Eustaquio Soto Tejeda  emitido  el  7</w:t>
        <w:br/>
        <w:t>de mayo de 2002 por el  Registro  Civil  de  la  Municipalidad  de  Rabinal,</w:t>
        <w:br/>
        <w:t>Departamento de Baja Verapaz, Guatemala C.A., No. 244, folio 123,  libro  56</w:t>
        <w:br/>
        <w:t>(expediente de anexos al escrito de alegatos finales de  los  representantes</w:t>
        <w:br/>
        <w:t>de las víctimas, tomo I, anexo 7, folio 205).</w:t>
        <w:br/>
        <w:br/>
        <w:t>[227] Cfr. certificado de defunción de Apolonio Tecú Morales emitido  el  30</w:t>
        <w:br/>
        <w:t>de julio de 2001 por el Registro  Civil  de  la  Municipalidad  de  Rabinal,</w:t>
        <w:br/>
        <w:t>Departamento de Baja Verapaz, Guatemala C.A., No. 99,  folio  50,  libro  60</w:t>
        <w:br/>
        <w:t>(expediente de anexos al escrito de alegatos finales de  los  representantes</w:t>
        <w:br/>
        <w:t>de las víctimas, tomo I, anexo 7, folio 212).</w:t>
        <w:br/>
        <w:br/>
        <w:t>[228] Cfr. certificado de defunción de  Virgilio  Tejeda  emitido  el  6  de</w:t>
        <w:br/>
        <w:t>septiembre de 2001 por el Registro Civil de  la  Municipalidad  de  Rabinal,</w:t>
        <w:br/>
        <w:t>Departamento de Baja Verapaz, Guatemala C.A., No. 283, folio 142,  libro  61</w:t>
        <w:br/>
        <w:t>(expediente de anexos al escrito de alegatos finales de  los  representantes</w:t>
        <w:br/>
        <w:t>de las víctimas, tomo I, anexo 7, folio 213).</w:t>
        <w:br/>
        <w:br/>
        <w:t>[229] Cfr. certificado de  nacimiento  de  Héctor  Manuel  García  Mejicanos</w:t>
        <w:br/>
        <w:t>emitido el 4 de noviembre de 2004 por el Registro Civil de la  Municipalidad</w:t>
        <w:br/>
        <w:t>de Rabinal, Departamento de Baja Verapaz, Guatemala  C.A.,  No.  931,  folio</w:t>
        <w:br/>
        <w:t>466,  libro  79  (expediente  de  prueba  para   mejor   resolver   de   los</w:t>
        <w:br/>
        <w:t>representantes de las víctimas, anexo 5, folio 739).</w:t>
        <w:br/>
        <w:br/>
        <w:t>[230] Cfr. cédula de vecindad de Guadalupe Cajbón Jerónimo  emitida  por  el</w:t>
        <w:br/>
        <w:t>Alcalde Municipal de Rabinal del Departamento de  Baja  Verapaz,  Guatemala,</w:t>
        <w:br/>
        <w:t>No. de Orden Ñ-15, No. del Registro 33,350  (prueba para mejor  resolver  de</w:t>
        <w:br/>
        <w:t>los representantes de las víctimas, anexo 6, folios 748 y 749).</w:t>
        <w:br/>
        <w:br/>
        <w:t>[231] Cfr. cédula de vecindad de Luis Cajbón Oxlaj emitida  por  el  Alcalde</w:t>
        <w:br/>
        <w:t>Municipal de Rabinal del Departamento de Baja  Verapaz,  Guatemala,  No.  de</w:t>
        <w:br/>
        <w:t>Orden Ñ-15, No. del Registro 23,475  (prueba  para  mejor  resolver  de  los</w:t>
        <w:br/>
        <w:t>representantes de las víctimas, anexo 6, folios 750 y 751).</w:t>
        <w:br/>
        <w:br/>
        <w:t>[232] Cfr. cédula de vecindad de Prudencia Cajbón Jerónimo  emitida  por  el</w:t>
        <w:br/>
        <w:t>Alcalde Municipal de Rabinal del Departamento de  Baja  Verapaz,  Guatemala,</w:t>
        <w:br/>
        <w:t>No. de Orden Ñ-15, No. del Registro 24,616 (prueba para  mejor  resolver  de</w:t>
        <w:br/>
        <w:t>los representantes de las víctimas, anexo 6, folios 752 y 753).</w:t>
        <w:br/>
        <w:br/>
        <w:t>[233] Cfr. cédula de vecindad de Juan Cajbón Corazón emitida por el  Alcalde</w:t>
        <w:br/>
        <w:t>Municipal de Rabinal del Departamento de Baja  Verapaz,  Guatemala,  No.  de</w:t>
        <w:br/>
        <w:t>Orden Ñ-15, No. del Registro 12,997  (prueba  para  mejor  resolver  de  los</w:t>
        <w:br/>
        <w:t>representantes de las víctimas, anexo 6, folios 746 y 747).</w:t>
        <w:br/>
        <w:br/>
        <w:t>[234] Cfr. cédula de  vecindad  de  Ezequiel  Grave  Oxlaj  emitida  por  el</w:t>
        <w:br/>
        <w:t>Alcalde Municipal de Rabinal del Departamento de  Baja  Verapaz,  Guatemala,</w:t>
        <w:br/>
        <w:t>No. de Orden Ñ-15, No. del Registro 15,809 (prueba para  mejor  resolver  de</w:t>
        <w:br/>
        <w:t>los representantes de las víctimas, anexo 6, folios 755 y 756).</w:t>
        <w:br/>
        <w:br/>
        <w:t>[235] Cfr. cédula de vecindad de Andrés Grave Valey emitida por  el  Alcalde</w:t>
        <w:br/>
        <w:t>Municipal de Rabinal del Departamento de Baja  Verapaz,  Guatemala,  No.  de</w:t>
        <w:br/>
        <w:t>Orden Ñ-15, No. del Registro 33,899  (prueba  para  mejor  resolver  de  los</w:t>
        <w:br/>
        <w:t>representantes de las víctimas, anexo 6, folio 757 y 758).</w:t>
        <w:br/>
        <w:br/>
        <w:t>[236] Cfr. cédula de vecindad  de  Faustina  Cojóm  Manuel  emitida  por  el</w:t>
        <w:br/>
        <w:t>Alcalde Municipal de Rabinal del Departamento de  Baja  Verapaz,  Guatemala,</w:t>
        <w:br/>
        <w:t>No. de Orden Ñ-15, No. del Registro 30,181 (prueba para  mejor  resolver  de</w:t>
        <w:br/>
        <w:t>los representantes de las víctimas, anexo 7, folios 760 y 761).</w:t>
        <w:br/>
        <w:t>[237]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Buenaventura Manuel Jerónimo rendido ante la Corte  Interamericana</w:t>
        <w:br/>
        <w:t>durante la audiencia pública celebrada el 23 de abril  de  2004;  testimonio</w:t>
        <w:br/>
        <w:t>del señor Juan Manuel Jerónimo rendido ante la Corte Interamericana  durante</w:t>
        <w:br/>
        <w:t>la audiencia pública celebrada el 23 de abril de 2004, y  testimonio  de  la</w:t>
        <w:br/>
        <w:t>señora  Narcisa  Corazón  Jerónimo  rendido  ante  la  Corte  Interamericana</w:t>
        <w:br/>
        <w:t>durante la audiencia pública celebrada el 23 de abril de 2004.</w:t>
        <w:br/>
        <w:br/>
        <w:t>[238]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489 a 502); testimonio  de</w:t>
        <w:br/>
        <w:t>la señora Narcisa Corazón Jerónimo  rendido  ante  la  Corte  Interamericana</w:t>
        <w:br/>
        <w:t>durante la audiencia pública celebrada el 23 de abril de 2004; dictamen  del</w:t>
        <w:br/>
        <w:t>señor Augusto Willemsen-Díaz rendido ante la  Corte  Interamericana  durante</w:t>
        <w:br/>
        <w:t>la audiencia pública celebrada el 23  de  abril  de  2004;  dictamen  de  la</w:t>
        <w:br/>
        <w:t>señora Nieves Gómez Dupuis rendido ante la Corte Interamericana  durante  la</w:t>
        <w:br/>
        <w:t>audiencia pública celebrada el  24  de  abril  de  2004,  e  informe  de  la</w:t>
        <w:br/>
        <w:t>Comisión  para  el  Esclarecimiento  Histórico,  “Guatemala,   memoria   del</w:t>
        <w:br/>
        <w:t>silencio” de junio de 1999, tomo III, págs 181,  186  y  187,  párrs.  2887,</w:t>
        <w:br/>
        <w:t>2888, 2901 literales d y e, y 2938.</w:t>
        <w:br/>
        <w:br/>
        <w:t>[239]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 dictamen  del  señor</w:t>
        <w:br/>
        <w:t>Augusto Willemsen-Díaz rendido  ante  la  Corte  Interamericana  durante  la</w:t>
        <w:br/>
        <w:t>audiencia pública celebrada el 23 de abril de 2004,  e  informe  CEH,  supra</w:t>
        <w:br/>
        <w:t>nota 238, tomo III, págs. 206 y 203, párrs. 2937 y 2943.</w:t>
        <w:br/>
        <w:br/>
        <w:t>[240]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489  a  502);  declaración</w:t>
        <w:br/>
        <w:t>rendida ante fedatario público por el señor José Fernando Moscoso Möller  el</w:t>
        <w:br/>
        <w:t>10 de marzo de 2004 (expediente de  excepciones  preliminares  y  eventuales</w:t>
        <w:br/>
        <w:t>fondo y reparaciones, tomo III, folios 511  a  518);  testimonio  del  señor</w:t>
        <w:br/>
        <w:t>Juan Manuel  Jerónimo  rendido  ante  la  Corte  Interamericana  durante  la</w:t>
        <w:br/>
        <w:t>audiencia pública celebrada el 23 de abril de  2004;  testimonio  del  señor</w:t>
        <w:br/>
        <w:t>Buenaventura Manuel Jerónimo rendido ante la  Corte  Interamericana  durante</w:t>
        <w:br/>
        <w:t>la audiencia pública celebrada el 23 de abril  de  2004;  testimonio  de  la</w:t>
        <w:br/>
        <w:t>señora  Narcisa  Corazón  Jerónimo  rendido  ante  la  Corte  Interamericana</w:t>
        <w:br/>
        <w:t>durante la audiencia pública celebrada el 23 de abril de 2004; dictamen  del</w:t>
        <w:br/>
        <w:t>señor Augusto Willemsen-Díaz rendido ante la  Corte  Interamericana  durante</w:t>
        <w:br/>
        <w:t>la audiencia pública celebrada el 23 de abril de  2004,  y  dictamen  de  la</w:t>
        <w:br/>
        <w:t>señora Nieves Gómez Dupuis rendido ante la Corte Interamericana  durante  la</w:t>
        <w:br/>
        <w:t>audiencia pública celebrada el 24 de abril de 2004.</w:t>
        <w:br/>
        <w:br/>
        <w:br/>
        <w:t>[241]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testimonio del  señor</w:t>
        <w:br/>
        <w:t>Buenaventura Manuel Jerónimo rendido ante la  Corte  Interamericana  durante</w:t>
        <w:br/>
        <w:t>la audiencia pública celebrada el 23 de abril de  2004,  y  dictamen  de  la</w:t>
        <w:br/>
        <w:t>señora Nieves Gómez Dupuis rendido ante la Corte Interamericana  durante  la</w:t>
        <w:br/>
        <w:t>audiencia pública celebrada el 24 de abril de 2004.</w:t>
        <w:br/>
        <w:br/>
        <w:t>[242]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testimonio del  señor</w:t>
        <w:br/>
        <w:t>Buenaventura Manuel Jerónimo rendido ante la  Corte  Interamericana  durante</w:t>
        <w:br/>
        <w:t>la audiencia pública celebrada el 23 de abril de 2004;  dictamen  del  señor</w:t>
        <w:br/>
        <w:t>Augusto Willemsen-Díaz rendido  ante  la  Corte  Interamericana  durante  la</w:t>
        <w:br/>
        <w:t>audiencia pública celebrada el 23 de abril de 2004, y dictamen de la  señora</w:t>
        <w:br/>
        <w:t>Nieves  Gómez  Dupuis  rendido  ante  la  Corte  Interamericana  durante  la</w:t>
        <w:br/>
        <w:t>audiencia pública celebrada el 24 de abril de 2004,  e  informe  CEH,  supra</w:t>
        <w:br/>
        <w:t>nota 238, tomo III, págs. 206-211, párrs. 2944 a 2950.</w:t>
        <w:br/>
        <w:br/>
        <w:t>[243]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testimonio del  señor</w:t>
        <w:br/>
        <w:t>Buenaventura Manuel Jerónimo rendido ante la  Corte  Interamericana  durante</w:t>
        <w:br/>
        <w:t>la audiencia pública celebrada el 23 de abril  de  2004;  testimonio  de  la</w:t>
        <w:br/>
        <w:t>señora  Narcisa  Corazón  Jerónimo  rendido  ante  la  Corte  Interamericana</w:t>
        <w:br/>
        <w:t>durante la audiencia pública celebrada el 23 de abril de  2004,  y  dictamen</w:t>
        <w:br/>
        <w:t>de la señora Nieves  Gómez  Dupuis  rendido  ante  la  Corte  Interamericana</w:t>
        <w:br/>
        <w:t>durante la audiencia pública celebrada el 24 de abril de 2004.</w:t>
        <w:br/>
        <w:br/>
        <w:t>[244]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testimonio del  señor</w:t>
        <w:br/>
        <w:t>Buenaventura Manuel Jerónimo rendido ante la  Corte  Interamericana  durante</w:t>
        <w:br/>
        <w:t>la audiencia pública celebrada el 23 de abril  de  2004;  testimonio  de  la</w:t>
        <w:br/>
        <w:t>señora  Narcisa  Corazón  Jerónimo  rendido  ante  la  Corte  Interamericana</w:t>
        <w:br/>
        <w:t>durante la audiencia pública celebrada el 23 de abril de  2004,  y  dictamen</w:t>
        <w:br/>
        <w:t>de la señora Nieves  Gómez  Dupuis  rendido  ante  la  Corte  Interamericana</w:t>
        <w:br/>
        <w:t>durante la audiencia pública celebrada el 24 de abril de 2004.</w:t>
        <w:br/>
        <w:br/>
        <w:t>[245] Cfr. declaración rendida ante fedatario público por el señor  Benjamín</w:t>
        <w:br/>
        <w:t>Manuel  Jerónimo  el  9  de  marzo  de  2004  (expediente   de   excepciones</w:t>
        <w:br/>
        <w:t>preliminares y eventuales fondo y  reparaciones,  tomo  III,  folios  470  a</w:t>
        <w:br/>
        <w:t>488); declaración rendida ante fedatario público por el señor Eulalio  Grave</w:t>
        <w:br/>
        <w:t>Ramírez el 9 de marzo de 2004  (expediente  de  excepciones  preliminares  y</w:t>
        <w:br/>
        <w:t>eventuales fondo y reparaciones, tomo III, folios  489  a  502);  testimonio</w:t>
        <w:br/>
        <w:t>del señor Juan Manuel Jerónimo rendido ante la Corte Interamericana  durante</w:t>
        <w:br/>
        <w:t>la audiencia pública celebrada el 23 de abril de 2004; testimonio del  señor</w:t>
        <w:br/>
        <w:t>Buenaventura Manuel Jerónimo rendido ante la  Corte  Interamericana  durante</w:t>
        <w:br/>
        <w:t>la audiencia pública celebrada el 23 de abril  de  2004;  testimonio  de  la</w:t>
        <w:br/>
        <w:t>señora  Narcisa  Corazón  Jerónimo  rendido  ante  la  Corte  Interamericana</w:t>
        <w:br/>
        <w:t>durante la audiencia pública celebrada el 23 de abril de  2004,  y  dictamen</w:t>
        <w:br/>
        <w:t>de la señora Nieves  Gómez  Dupuis  rendido  ante  la  Corte  Interamericana</w:t>
        <w:br/>
        <w:t>durante la audiencia pública celebrada el 24 de abril de 2004.</w:t>
        <w:br/>
        <w:br/>
        <w:t>[246] Cfr. dictamen de la señora Nieves Gómez Dupuis rendido ante  la  Corte</w:t>
        <w:br/>
        <w:t>Interamericana durante la audiencia pública celebrada  el  24  de  abril  de</w:t>
        <w:br/>
        <w:t>2004, e informe CEH, supra nota 238, tomo III, pág. 13, párr. 2351.</w:t>
        <w:br/>
        <w:br/>
        <w:t>[247] Cfr. poder otorgado otorgado a CALDH para  actuar  como  representante</w:t>
        <w:br/>
        <w:t>del caso ante la Corte Interamericana (expediente de anexos  a  la  demanda,</w:t>
        <w:br/>
        <w:t>tomo II, anexo 19, folios 969 a 972), y  comprobantes  de  gastos  aportados</w:t>
        <w:br/>
        <w:t>por los representantes en su escrito  de  alegatos  finales  (expediente  de</w:t>
        <w:br/>
        <w:t>anexos  al  escrito  de  alegatos  finales  de  los  representantes  de  las</w:t>
        <w:br/>
        <w:t>víctimas, tomo I, anexos G-1 a G-7, folios 228 a 383 y tomo II,  anexos  G-7</w:t>
        <w:br/>
        <w:t>a G-14, folios 384 a 521).</w:t>
        <w:br/>
        <w:t>[248]  Cfr.  Caso  Tibi,  supra  nota  3,  párr.  223;  Caso  “Instituto  de</w:t>
        <w:br/>
        <w:t>Reeducación del Menor, supra nota 3,  párr.  258,  y  Caso  Ricardo  Canese,</w:t>
        <w:br/>
        <w:t>supra nota 3, párr. 193.</w:t>
        <w:br/>
        <w:br/>
        <w:t>[249]  Cfr.  Caso  Tibi.  supra  nota  3,  párr.  224;  Caso  “Instituto  de</w:t>
        <w:br/>
        <w:t>Reeducación del Menor”, supra nota 3, párr.  259,  y  Caso  Ricardo  Canese,</w:t>
        <w:br/>
        <w:t>supra nota 3,  párr. 194.</w:t>
        <w:br/>
        <w:br/>
        <w:t>[250]  Cfr.  Caso  Tibi,  supra  nota  3,  párr.  224;  Caso  “Instituto  de</w:t>
        <w:br/>
        <w:t>Reeducación del Menor”, supra nota 3, párr.  259,  y  Caso  Ricardo  Canese,</w:t>
        <w:br/>
        <w:t>supra nota 3, párr. 194.</w:t>
        <w:br/>
        <w:br/>
        <w:t>[251] Cfr. Caso “Instituto de Reeducación del Menor”, supra  nota  3,  párr.</w:t>
        <w:br/>
        <w:t>260; Caso Ricardo Canese, supra nota 3, párr. 195; y Caso  de  los  Hermanos</w:t>
        <w:br/>
        <w:t>Gómez Paquiyauri.  Sentencia de 8 de julio de 2004. Serie C No.  110,  párr.</w:t>
        <w:br/>
        <w:t>189.</w:t>
        <w:br/>
        <w:br/>
        <w:t>[252] Cfr. Caso “Instituto de Reeducacción del Menor”, supra nota  3,  párr.</w:t>
        <w:br/>
        <w:t>273.</w:t>
        <w:br/>
        <w:br/>
        <w:t>[253] Cfr. Caso “Instituto de Reeducacción del Menor”, supra nota  3,  párr.</w:t>
        <w:br/>
        <w:t>273.</w:t>
        <w:br/>
        <w:br/>
        <w:t>[254] Cfr. Caso “Instituto de Reeducacción del Menor”, supra nota 3, párr.</w:t>
        <w:br/>
        <w:t>283; Caso de los Hermanos Gómez Paquiyauri, supra nota 251, párr. 205, y</w:t>
        <w:br/>
        <w:t>Caso 19 Comerciantes.  Sentencia de 5 de julio de 2004.  Serie C No. 109,</w:t>
        <w:br/>
        <w:t>párr. 236.</w:t>
        <w:br/>
        <w:br/>
        <w:t>[255] Cfr. informe CEH, supra nota 238, tomo III, pág. 192,  párrs.  2904  y</w:t>
        <w:br/>
        <w:t>2905.</w:t>
        <w:br/>
        <w:br/>
        <w:t>[256] Cfr. Caso “Instituto de Reeducacción del Menor”, supra nota  3,  párr.</w:t>
        <w:br/>
        <w:t>288; Caso Molina Theissen,  Reparaciones  (art.  63.1  Convención  Americana</w:t>
        <w:br/>
        <w:t>sobre Derechos Humanos).  Sentencia de 3 de julio de 2004. Serie C No.  108,</w:t>
        <w:br/>
        <w:t>párr. 57, y Caso Bulacio.  Sentencia de 18 de septiembre de 2003.   Serie  C</w:t>
        <w:br/>
        <w:t>No. 100, párr. 84.</w:t>
        <w:br/>
        <w:br/>
        <w:br/>
        <w:t>[257]  Cfr.  Caso  Tibi,  supra  nota  3,  párr.  242;  Caso  “Instituto  de</w:t>
        <w:br/>
        <w:t>Reeducación del Menor”, supra nota 3, párr.  295,  y  Caso  Ricardo  Canese,</w:t>
        <w:br/>
        <w:t>supra nota 3, párr. 204.</w:t>
        <w:br/>
        <w:br/>
        <w:t>[258]  Cfr.  Caso  Tibi,  supra  nota  3,  párr.  243;  Caso  “Instituto  de</w:t>
        <w:br/>
        <w:t>Reeducación del Menor”, supra nota 3, párr.  299,  y  Caso  Ricardo  Canese,</w:t>
        <w:br/>
        <w:t>supra nota 3, párr. 205.</w:t>
        <w:br/>
        <w:br/>
        <w:t>[259] Caso Masacre Plan de Sánchez, supra nota 17, párr. 51.</w:t>
        <w:br/>
        <w:br/>
        <w:t>[260] informe CEH, supra nota 238, tomo III, pág. 181, párrs. 2887 y 2888.</w:t>
        <w:br/>
        <w:br/>
        <w:t>[261] Caso Tibi, supra nota 3, párr. 243;  Caso  “Instituto  de  Reeducación</w:t>
        <w:br/>
        <w:t>del Menor”, supra nota 3, párr. 299, y Caso Ricardo Canese,  supra  nota  3,</w:t>
        <w:br/>
        <w:t>párr. 205.</w:t>
        <w:br/>
        <w:br/>
        <w:t>[262] Cfr. Caso Myrna Mack Chang.  Sentencia de 25  de  noviembre  de  2003.</w:t>
        <w:br/>
        <w:t>Serie C No. 101, párr. 199.</w:t>
        <w:br/>
        <w:br/>
        <w:t>[263] Cfr. Caso Tibi, supra nota 3, párr. 255; Caso de  los  Hermanos  Gómez</w:t>
        <w:br/>
        <w:t>Paquiyauri, supra nota 251, párr. 228, y Caso 19  Comerciantes,  supra  nota</w:t>
        <w:br/>
        <w:t>254, párrs. 257 y 260.</w:t>
        <w:br/>
        <w:br/>
        <w:t>[264] Cfr. Caso Tibi, supra nota 3, párr. 256; Caso de  los  Hermanos  Gómez</w:t>
        <w:br/>
        <w:t>Paquiyauri, supra nota 251, párr. 229, y Caso 19  Comerciantes,  supra  nota</w:t>
        <w:br/>
        <w:t>254, párr. 258.</w:t>
        <w:br/>
        <w:br/>
        <w:t>[265] Cfr. Caso Tibi, supra nota 3, párr. 256; Caso de  los  Hermanos  Gómez</w:t>
        <w:br/>
        <w:t>Paquiyauri, supra nota 251,  párr. 229, y Caso 19 Comerciantes,  supra  nota</w:t>
        <w:br/>
        <w:t>254, párr. 258.</w:t>
        <w:br/>
        <w:br/>
        <w:t>[266] Cfr. Caso Tibi, supra nota 3, párr. 257; Caso de  los  Hermanos  Gómez</w:t>
        <w:br/>
        <w:t>Paquiyauri, supra nota 251, párr. 230, y Caso 19  Comerciantes,  supra  nota</w:t>
        <w:br/>
        <w:t>254, párr. 261.</w:t>
        <w:br/>
        <w:br/>
        <w:t>[267] Cfr. Caso Tibi, supra nota 3, párr. 257; Caso de  los  Hermanos  Gómez</w:t>
        <w:br/>
        <w:t>Paquiyauri, supra nota 251, párr. 230, y Caso 19  Comerciantes,  supra  nota</w:t>
        <w:br/>
        <w:t>254, párr. 261.</w:t>
        <w:br/>
        <w:br/>
        <w:t>[268] Cfr. Caso Tibi, supra nota 3, párr. 258; Caso de  los  Hermanos  Gómez</w:t>
        <w:br/>
        <w:t>Paquiyauri, supra nota 251, párr. 231, y Caso 19  Comerciantes,  supra  nota</w:t>
        <w:br/>
        <w:t>254, párr. 263.</w:t>
        <w:br/>
        <w:br/>
        <w:t>[269] Cfr. Caso Tibi, supra nota 3, párr. 259; Caso de  los  Hermanos  Gómez</w:t>
        <w:br/>
        <w:t>Paquiyauri, supra nota 251, párr. 232, y Caso 19  Comerciantes,  supra  nota</w:t>
        <w:br/>
        <w:t>254, párr. 263.</w:t>
        <w:br/>
        <w:br/>
        <w:t>[270]  Cfr.  Caso  Tibi,  supra  nota  3,  párr.  260;  Caso  "Instituto  de</w:t>
        <w:br/>
        <w:t>Reeducación del Menor", supra nota 3, párr.  315,  y  Caso  Ricardo  Canese,</w:t>
        <w:br/>
        <w:t>supra nota 3, párr. 209.</w:t>
        <w:br/>
        <w:br/>
        <w:t>[271]       Cfr. Caso de los Hermanos  Gómez  Paquiyauri,  supra  nota  251,</w:t>
        <w:br/>
        <w:t>párr. 236; Caso 19 Comerciantes, supra nota 254,  párr.273,  y  Caso  Molina</w:t>
        <w:br/>
        <w:t>Theissen. Reparaciones, supra nota 256, párr. 88.</w:t>
        <w:br/>
        <w:br/>
        <w:t>[272] Cfr. aplicación del Pacto Internacional de  los  Derechos  Económicos,</w:t>
        <w:br/>
        <w:t>Sociales Y Culturales, Observación General 4,  El  derecho  a  una  vivienda</w:t>
        <w:br/>
        <w:t>adecuada (párrafo 1 del artículo 11 del Pacto), (Sexto período de  sesiones,</w:t>
        <w:br/>
        <w:t>1991), U.N. Doc. E/1991/23.</w:t>
        <w:br/>
        <w:br/>
        <w:t>[273] Cfr. Caso “Instituto de Reeducación del Menor”, supra  nota  3,  párr.</w:t>
        <w:br/>
        <w:t>318; Caso de los Hermanos Gómez Paquiyauri, supra nota  251,  párr.  207,  y</w:t>
        <w:br/>
        <w:t>Caso 19 Comerciantes, supra nota 254, párr. 277.</w:t>
        <w:br/>
        <w:br/>
        <w:t>[274]  Cfr.  Caso  Tibi,  supra  nota  3,  párr.  268;  Caso  "Instituto  de</w:t>
        <w:br/>
        <w:t>Reeducación del Menor", supra nota 3, párr.  328,  y  Caso  Ricardo  Canese,</w:t>
        <w:br/>
        <w:t>supra nota 3, párr. 212.</w:t>
        <w:br/>
        <w:br/>
        <w:br/>
        <w:t xml:space="preserve">    [275]. Cf. A.A. Cançado Trindade, Tratado de Direito  Internacional  dos</w:t>
        <w:br/>
        <w:t>Direitos Humanos, tomo I, 1a. ed., Porto  Alegre,  S.A.  Fabris  Ed.,  1997,</w:t>
        <w:br/>
        <w:t>cap. VIII, pp. 269-352; A.A. Cançado Trindade, El Derecho  Internacional  de</w:t>
        <w:br/>
        <w:t>los Derechos Humanos en el Siglo XXI, Santiago de Chile, Editorial  Jurídica</w:t>
        <w:br/>
        <w:t>de Chile,  2001,  cap.  V,  pp.  183-265;  A.A.  Cançado  Trindade,  Derecho</w:t>
        <w:br/>
        <w:t>Internacional  de  los  Derechos  Humanos,  Derecho  Internacional  de   los</w:t>
        <w:br/>
        <w:t>Refugiados  y  Derecho  Internacional   Humanitario   -   Aproximaciones   y</w:t>
        <w:br/>
        <w:t>Convergencias, Ginebra, CICR, [2001], pp. 1-66.</w:t>
        <w:br/>
        <w:br/>
        <w:t xml:space="preserve">    [276]. Corte Interamericana de Derechos Humanos (CtIADH),  Transcripción</w:t>
        <w:br/>
        <w:t>de la Audiencia Pública Celebrada en la Sede de la Corte  Interamericana  de</w:t>
        <w:br/>
        <w:t>Derechos Humanos los Días 23 y 24 de Abril de  2004  sobre  el  Caso  de  la</w:t>
        <w:br/>
        <w:t>Masacre de Plan de Sánchez versus Guatemala, p. 121 (circulación interna).</w:t>
        <w:br/>
        <w:br/>
        <w:t xml:space="preserve">    [277]. Consagrados en los artículos 1(1), 5(1) y (2), 8(1), 11, 12(2)  y</w:t>
        <w:br/>
        <w:t>(3), 13(2)(a) y  (5),  16(1),  21(1)  y  (2),  24  y  25  de  la  Convención</w:t>
        <w:br/>
        <w:t>Americana; cf. párr. 50 de la presente Sentencia.</w:t>
        <w:br/>
        <w:br/>
        <w:t xml:space="preserve">    [278]. Ibid., p. 91.</w:t>
        <w:br/>
        <w:br/>
        <w:t xml:space="preserve">    [279]. Ibid., p. 92.</w:t>
        <w:br/>
        <w:br/>
        <w:t xml:space="preserve">    [280]. Cf., además de mi Voto Razonado en la Sentencia  sobre  el  fondo</w:t>
        <w:br/>
        <w:t>en el presente  caso  (párrs.  2-3),  el  relato  de  la  Comisión  para  el</w:t>
        <w:br/>
        <w:t>Esclarecimiento Histórico, Guatemala  -  Memoria  del  Silencio,  tomo  III,</w:t>
        <w:br/>
        <w:t>Guatemala, CEH, 1999, pp. 316-318, 358, 375-376, 393, 410 y 416-423.</w:t>
        <w:br/>
        <w:br/>
        <w:t xml:space="preserve">    [281]. Y de los medios de comunicación.</w:t>
        <w:br/>
        <w:br/>
        <w:t xml:space="preserve">    [282]. S. Weil, Reflexiones sobre las Causas de  la  Libertad  y  de  la</w:t>
        <w:br/>
        <w:t>Opresión Social, Barcelona, Ed. Paidós/Universidad  Autónoma  de  Barcelona,</w:t>
        <w:br/>
        <w:t>1995,pp. 81-82, 84 y 130-131.</w:t>
        <w:br/>
        <w:br/>
        <w:t xml:space="preserve">    [283]. S. Weil, "L'Iliade ou le  Poème  de  la  Guerre  (1940-1941)"  in</w:t>
        <w:br/>
        <w:t>Oeuvres, Paris, Quarto Gallimard, 1999, pp. 527-552.</w:t>
        <w:br/>
        <w:br/>
        <w:t xml:space="preserve">    [284]. A.A. Cançado Trindade, "El Primado del Derecho  sobre  la  Fuerza</w:t>
        <w:br/>
        <w:t>como Imperativo del Jus Cogens",  in  Doctrina  Latinamericana  del  Derecho</w:t>
        <w:br/>
        <w:t>Internacional, vol. II (eds. A.A. Cançado Trindade y F. Vidal Ramírez),  San</w:t>
        <w:br/>
        <w:t>José de Costa Rica, Corte Interamericana de Derechos Humanos, 2003, pp.  62-</w:t>
        <w:br/>
        <w:t>63.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