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Caso Comunidad indígena Yakye Axa Vs. Paraguay</w:t>
        <w:br/>
        <w:br/>
        <w:br/>
        <w:t xml:space="preserve">                      Sentencia de 17 de junio de 2005</w:t>
        <w:br/>
        <w:t xml:space="preserve">                       (Fondo, Reparaciones y Costas)</w:t>
        <w:br/>
        <w:br/>
        <w:br/>
        <w:br/>
        <w:br/>
        <w:t>En el caso Comunidad indígena Yakye Axa,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Juez, y</w:t>
        <w:br/>
        <w:t xml:space="preserve">      Ramón Fogel Pedroso, Juez ad hoc;</w:t>
        <w:br/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Adjunta,</w:t>
        <w:br/>
        <w:br/>
        <w:t>de conformidad con los artículos 29, 31, 56, 57 y 58 del  Reglamento  de  la</w:t>
        <w:br/>
        <w:t>Corte (en adelante “el Reglamento”)[1], y con los artículos 63.2 y  63.1  de</w:t>
        <w:br/>
        <w:t>la Convención Americana sobre Derechos Humanos (en adelante “la  Convención”</w:t>
        <w:br/>
        <w:t>o “la Convención Americana”), dicta la presente Sentencia.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17 de marzo de 2003 la Comisión Interamericana de Derechos  Humanos</w:t>
        <w:br/>
        <w:t>(en adelante “la Comisión” o “la Comisión Interamericana”) sometió  ante  la</w:t>
        <w:br/>
        <w:t>Corte Interamericana una demanda contra el Estado del Paraguay (en  adelante</w:t>
        <w:br/>
        <w:t>“el Estado” o “Paraguay”), la cual se originó en  la  denuncia  No.  12.313,</w:t>
        <w:br/>
        <w:t>recibida en la Secretaría de la Comisión el 10 de enero de 2000.</w:t>
        <w:br/>
        <w:br/>
        <w:br/>
        <w:t>2.    La Comisión presentó la demanda con base en los artículos 51 y  61  de</w:t>
        <w:br/>
        <w:t>la Convención Americana, con  el  fin  de  que  la  Corte  decidiera  si  el</w:t>
        <w:br/>
        <w:t>Paraguay  violó  los  artículos  4  (Derecho  a  la  Vida);   8   (Garantías</w:t>
        <w:br/>
        <w:t>Judiciales); 21 (Derecho a la Propiedad Privada) y 25 (Protección  Judicial)</w:t>
        <w:br/>
        <w:t>de la Convención Americana, en relación con  las  obligaciones  establecidas</w:t>
        <w:br/>
        <w:t>en los artículos 1.1 (Obligación de Respetar los Derechos)  y  2  (Deber  de</w:t>
        <w:br/>
        <w:t>Adoptar Disposiciones de Derecho Interno) de la misma, en  perjuicio  de  la</w:t>
        <w:br/>
        <w:t>Comunidad indígena  Yakye  Axa  del  Pueblo  Enxet-Lengua  (en  adelante  la</w:t>
        <w:br/>
        <w:t>“Comunidad indígena Yakye Axa”, la  “Comunidad  Yakye  Axa”,  la  “Comunidad</w:t>
        <w:br/>
        <w:t>indígena” o la “Comunidad”) y  sus  miembros.   La  Comisión  alegó  que  el</w:t>
        <w:br/>
        <w:t>Estado no ha garantizado el derecho de propiedad ancestral de  la  Comunidad</w:t>
        <w:br/>
        <w:t>indígena Yakye Axa y sus miembros, ya  que  desde  1993  se  encontraría  en</w:t>
        <w:br/>
        <w:t>tramitación  la  solicitud  de  reivindicación  territorial  de  la   citada</w:t>
        <w:br/>
        <w:t>Comunidad, sin que se haya resuelto satisfactoriamente.  De acuerdo  con  lo</w:t>
        <w:br/>
        <w:t>manifestado por la Comisión en su demanda, lo  anterior  ha  significado  la</w:t>
        <w:br/>
        <w:t>imposibilidad de la Comunidad y sus miembros de acceder  a  la  propiedad  y</w:t>
        <w:br/>
        <w:t>posesión de su  territorio  y  ha  implicado  mantenerla  en  un  estado  de</w:t>
        <w:br/>
        <w:t>vulnerabilidad  alimenticia,  médica  y  sanitaria,  que  amenaza  en  forma</w:t>
        <w:br/>
        <w:t>continua la supervivencia de los miembros de la Comunidad  y  la  integridad</w:t>
        <w:br/>
        <w:t>de la misma.</w:t>
        <w:br/>
        <w:br/>
        <w:t>3.    Asimismo, como consecuencia de lo anteriormente expuesto, la  Comisión</w:t>
        <w:br/>
        <w:t>solicitó a la Corte que ordene al Estado  adoptar  determinadas  medidas  de</w:t>
        <w:br/>
        <w:t>reparación y reintegrar las costas y gastos.</w:t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br/>
        <w:t>4.    La Corte Interamericana es competente para conocer del presente  caso,</w:t>
        <w:br/>
        <w:t>en los términos de los artículos 62 y 63.1 de la  Convención  Americana,  ya</w:t>
        <w:br/>
        <w:t>que el Paraguay es Estado Parte de la Convención desde el 24  de  agosto  de</w:t>
        <w:br/>
        <w:t>1989 y reconoció la competencia contenciosa de la Corte el 26  de  marzo  de</w:t>
        <w:br/>
        <w:t>1993.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br/>
        <w:t>5.     El  10  de  enero  de  2000  las  organizaciones  no  gubernamentales</w:t>
        <w:br/>
        <w:t>Tierraviva  a  los  Pueblos  Indígenas  del  Chaco  paraguayo  (en  adelante</w:t>
        <w:br/>
        <w:t>“Tierraviva”) y el Centro por la Justicia y  el  Derecho  Internacional  (en</w:t>
        <w:br/>
        <w:t>adelante “CEJIL”) presentaron ante la Comisión Interamericana  una  denuncia</w:t>
        <w:br/>
        <w:t>por la supuesta violación por parte del Paraguay del derecho  consagrado  en</w:t>
        <w:br/>
        <w:t>el artículo 25 de la Convención Americana, en relación con las  obligaciones</w:t>
        <w:br/>
        <w:t>establecidas en los artículos 1.1 y 2 de  la  misma,  en  perjuicio  de  los</w:t>
        <w:br/>
        <w:t>miembros de la Comunidad indígena Yakye Axa.</w:t>
        <w:br/>
        <w:br/>
        <w:br/>
        <w:t>6.    El  27 de febrero de  2002,  durante  su  114°  Período  Ordinario  de</w:t>
        <w:br/>
        <w:t>Sesiones, la Comisión aprobó el Informe de Admisibilidad No. 2/02,  mediante</w:t>
        <w:br/>
        <w:t>el cual declaró admisible el caso, y se puso a  disposición  de  las  partes</w:t>
        <w:br/>
        <w:t>con el objeto de alcanzar una solución amistosa.</w:t>
        <w:br/>
        <w:br/>
        <w:br/>
        <w:t>7.    El 24 de octubre  de  2002,  durante  su  116°  Período  Ordinario  de</w:t>
        <w:br/>
        <w:t>Sesiones,  la  Comisión,  tras  analizar  la  posición  de  las   partes   y</w:t>
        <w:br/>
        <w:t>considerando concluida la etapa de solución amistosa, aprobó el  Informe  de</w:t>
        <w:br/>
        <w:t>Fondo  No.  67/02,  conforme  a  lo  dispuesto  en  el  artículo  50  de  la</w:t>
        <w:br/>
        <w:t>Convención.  En dicho informe la Comisión recomendó al Paraguay:</w:t>
        <w:br/>
        <w:br/>
        <w:br/>
        <w:t xml:space="preserve">   1. Adoptar a la brevedad las medidas necesarias para  hacer  efectivo  el</w:t>
        <w:br/>
        <w:t xml:space="preserve">      derecho de propiedad y la posesión de la Comunidad Indígena Yakye  Axa</w:t>
        <w:br/>
        <w:t xml:space="preserve">      del Pueblo Enxet-Lengua y sus  miembros,  respecto  de  su  territorio</w:t>
        <w:br/>
        <w:t xml:space="preserve">      ancestral, ordenando delimitar, demarcar y titular sus tierras, acorde</w:t>
        <w:br/>
        <w:t xml:space="preserve">      con su derecho consuetudinario, valores, usos y costumbres.</w:t>
        <w:br/>
        <w:br/>
        <w:br/>
        <w:t xml:space="preserve">   2. Garantizar a  los  miembros  de  la  Comunidad  el  ejercicio  de  sus</w:t>
        <w:br/>
        <w:t xml:space="preserve">      actividades tradicionales de subsistencia.</w:t>
        <w:br/>
        <w:br/>
        <w:br/>
        <w:t xml:space="preserve">   3.  Adoptar  las  medidas  necesarias  para  que  termine  el  estado  de</w:t>
        <w:br/>
        <w:t xml:space="preserve">      emergencia alimenticia, médica y sanitaria de la Comunidad.</w:t>
        <w:br/>
        <w:br/>
        <w:br/>
        <w:t xml:space="preserve">   4. Adoptar las medidas necesarias para cautelar el hábitat reclamado  por</w:t>
        <w:br/>
        <w:t xml:space="preserve">      la Comunidad, mientras esté pendiente  la  titulación  del  territorio</w:t>
        <w:br/>
        <w:t xml:space="preserve">      ancestral en favor de la Comunidad Indígena.</w:t>
        <w:br/>
        <w:br/>
        <w:br/>
        <w:t xml:space="preserve">   5. Establecer un recurso judicial eficaz y sencillo que tutele el derecho</w:t>
        <w:br/>
        <w:t xml:space="preserve">      de los Pueblos Indígenas de Paraguay a reivindicar  y  acceder  a  sus</w:t>
        <w:br/>
        <w:t xml:space="preserve">      territorios tradicionales.</w:t>
        <w:br/>
        <w:br/>
        <w:br/>
        <w:t xml:space="preserve">   6.  Reparar  tanto  en  el  ámbito  individual   como   comunitario   las</w:t>
        <w:br/>
        <w:t xml:space="preserve">      consecuencias de la violación de los derechos enunciados.</w:t>
        <w:br/>
        <w:br/>
        <w:br/>
        <w:t xml:space="preserve">   7. Adoptar las medidas  necesarias  para  evitar  que  en  el  futuro  se</w:t>
        <w:br/>
        <w:t xml:space="preserve">      produzcan hechos similares, conforme al deber de prevención y garantía</w:t>
        <w:br/>
        <w:t xml:space="preserve">      de los derechos fundamentales reconocidos en la Convención Americana.</w:t>
        <w:br/>
        <w:br/>
        <w:t>8.    El  18  de  noviembre  de  2002  la  Comisión  transmitió  el  informe</w:t>
        <w:br/>
        <w:t>anteriormente señalado al Estado y le otorgó un plazo de dos meses,  contado</w:t>
        <w:br/>
        <w:t>a partir de la fecha  de  su  transmisión,  para  que  informara  sobre  las</w:t>
        <w:br/>
        <w:t>medidas adoptadas para cumplir las recomendaciones.  En la  misma  fecha  la</w:t>
        <w:br/>
        <w:t>Comisión, en cumplimiento del artículo 43.3 de  su  Reglamento,  notificó  a</w:t>
        <w:br/>
        <w:t>Tierraviva y a CEJIL la adopción  del  Informe  de  Fondo  No.  67/02  y  su</w:t>
        <w:br/>
        <w:t>transmisión al Estado, y les  solicitó  que  dentro  del  plazo  de  un  mes</w:t>
        <w:br/>
        <w:t>presentaran su posición respecto del sometimiento del caso a la Corte.</w:t>
        <w:br/>
        <w:br/>
        <w:br/>
        <w:t>9.    El 19 de febrero de 2003, luego de una prórroga concedida,  el  Estado</w:t>
        <w:br/>
        <w:t>envió su respuesta a las recomendaciones realizadas por la  Comisión  en  el</w:t>
        <w:br/>
        <w:t>Informe de Fondo No. 67/02.  Después de analizar la respuesta del  Estado  a</w:t>
        <w:br/>
        <w:t>las citadas recomendaciones, la Comisión decidió someter  el  presente  caso</w:t>
        <w:br/>
        <w:t>ante la Corte Interamericana.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10.   El 17 de marzo de 2003 la Comisión Interamericana presentó la  demanda</w:t>
        <w:br/>
        <w:t>ante la Corte,  a  la  cual  adjuntó  prueba  documental  y  ofreció  prueba</w:t>
        <w:br/>
        <w:t>testimonial y pericial. De conformidad con el artículo  22  del  Reglamento,</w:t>
        <w:br/>
        <w:t>la Comisión designó como Delegados a los señores José Zalaquett  y  Santiago</w:t>
        <w:br/>
        <w:t>Canton, y como asesores a la señora Isabel Madariaga y a los  señores  Ariel</w:t>
        <w:br/>
        <w:t>Dulitzky e Ignacio Álvarez.  Asimismo, de conformidad  con  el  artículo  33</w:t>
        <w:br/>
        <w:t>del Reglamento, la Comisión informó  que  las  presuntas  víctimas  estarían</w:t>
        <w:br/>
        <w:t>representados por CEJIL y Tierraviva  (en  adelante  “los  representantes”).</w:t>
        <w:br/>
        <w:t>El 11 de  abril  de  2003  la  Secretaría  de  la  Corte  (en  adelante  “la</w:t>
        <w:br/>
        <w:t>Secretaría”), una vez realizado el examen preliminar de la  demanda  por  el</w:t>
        <w:br/>
        <w:t>Presidente de la Corte (en adelante “el Presidente”),  notificó  ésta  junto</w:t>
        <w:br/>
        <w:t>con sus anexos al Estado, y le informó sobre los plazos para  contestarla  y</w:t>
        <w:br/>
        <w:t>designar su representación en el proceso.   Ese  mismo  día  la  Secretaría,</w:t>
        <w:br/>
        <w:t>siguiendo instrucciones del Presidente, informó al Estado de  su  derecho  a</w:t>
        <w:br/>
        <w:t>designar un juez ad hoc para que participara en la consideración  del  caso.</w:t>
        <w:br/>
        <w:t>Igualmente, el 10 de abril de 2003 la Secretaría, según lo dispuesto  en  el</w:t>
        <w:br/>
        <w:t>artículo 35.1.e del Reglamento, notificó la demanda a los representantes,  y</w:t>
        <w:br/>
        <w:t>les informó que contaban con un plazo de 30 días para presentar  su  escrito</w:t>
        <w:br/>
        <w:t>de solicitudes, argumentos y pruebas.</w:t>
        <w:br/>
        <w:br/>
        <w:br/>
        <w:t>11.   El  22  de  mayo  de  2003,  luego  de  una  prórroga  concedida,  los</w:t>
        <w:br/>
        <w:t>representantes presentaron su escrito de solicitudes, argumentos  y  pruebas</w:t>
        <w:br/>
        <w:t>(en adelante “escrito de solicitudes y  argumentos”),  al  cual  acompañaron</w:t>
        <w:br/>
        <w:t>prueba documental y ofrecieron prueba testimonial y pericial.</w:t>
        <w:br/>
        <w:br/>
        <w:t>12.   El 23 de mayo de 2003 el Estado designó como  Agente  al  señor  Oscar</w:t>
        <w:br/>
        <w:t>Martínez Pérez, y como Agente Alterno al señor  Mario  Sandoval.   Asimismo,</w:t>
        <w:br/>
        <w:t>designó como Juez ad hoc al señor Ramón Fogel Pedroso.  El 23  de  julio  de</w:t>
        <w:br/>
        <w:t>2003, luego de una prórroga concedida, el  Estado  presentó  su  escrito  de</w:t>
        <w:br/>
        <w:t>contestación a la demanda y de observaciones al  escrito  de  solicitudes  y</w:t>
        <w:br/>
        <w:t>argumentos (en adelante  “contestación  a  la  demanda”),  al  cual  adjuntó</w:t>
        <w:br/>
        <w:t>prueba documental y ofreció prueba testimonial y pericial.</w:t>
        <w:br/>
        <w:br/>
        <w:br/>
        <w:t>13.   El 10 de diciembre de 2004 la Secretaría, siguiendo instrucciones  del</w:t>
        <w:br/>
        <w:t>Presidente, solicitó a la Comisión Interamericana, a  los  representantes  y</w:t>
        <w:br/>
        <w:t>al Paraguay la remisión de las listas  definitivas  de  testigos  y  peritos</w:t>
        <w:br/>
        <w:t>propuestos por cada uno de ellos.</w:t>
        <w:br/>
        <w:br/>
        <w:br/>
        <w:t>14.   El 31 de enero de 2005 el Presidente dictó  una  Resolución,  mediante</w:t>
        <w:br/>
        <w:t>la cual convocó a las partes a una audiencia pública que  se  celebraría  en</w:t>
        <w:br/>
        <w:t>la sede de la Corte, a partir del 4 de marzo  de  2005,  para  escuchar  sus</w:t>
        <w:br/>
        <w:t>alegatos finales orales sobre el  fondo  y  las  eventuales  reparaciones  y</w:t>
        <w:br/>
        <w:t>costas; las declaraciones testimoniales de los señores Esteban López,  Tomás</w:t>
        <w:br/>
        <w:t>Galeano, Inocencia Gómez, Stephen William Kidd y  Rodrigo  Villagra  Carron,</w:t>
        <w:br/>
        <w:t>propuestos por la Comisión  Interamericana  y  por  los  representantes;  la</w:t>
        <w:br/>
        <w:t>declaración pericial del señor Bartomeu Melia i Lliteres, propuesto  por  la</w:t>
        <w:br/>
        <w:t>Comisión y por los representantes, así  como  la  declaración  pericial  del</w:t>
        <w:br/>
        <w:t>señor Pablo Balmaceda, propuesto por los representantes.  Asimismo, en  esta</w:t>
        <w:br/>
        <w:t>Resolución el Presidente  requirió  la  presentación,  mediante  declaración</w:t>
        <w:br/>
        <w:t>rendida ante fedatario público (affidávit), del testimonio del señor  Albino</w:t>
        <w:br/>
        <w:t>Fernández,  propuesto  por  la  Comisión  y  por  los  representantes;   del</w:t>
        <w:br/>
        <w:t>testimonio de los señores Oscar Centurión, Teresa Vargas y  Pedro  Martínez,</w:t>
        <w:br/>
        <w:t>propuestos por el Estado; de los peritajes de los señores Enrique  Castillo,</w:t>
        <w:br/>
        <w:t>José Antonio Aylwin Oyarzún y José  Alberto  Braunstein,  ofrecidos  por  la</w:t>
        <w:br/>
        <w:t>Comisión y por los representantes, y de los peritajes de los señores  Fulvia</w:t>
        <w:br/>
        <w:t>Esther Prieto, Bernardo Jaquet y César Escobar  Cattebecke,  propuestos  por</w:t>
        <w:br/>
        <w:t>el Estado.  Además, en esta Resolución el Presidente informó  a  las  partes</w:t>
        <w:br/>
        <w:t>que contaban con plazo hasta el 4  de  abril  de  2005  para  presentar  sus</w:t>
        <w:br/>
        <w:t>alegatos finales  escritos  en  relación  con  el  fondo  y  las  eventuales</w:t>
        <w:br/>
        <w:t>reparaciones y costas.</w:t>
        <w:br/>
        <w:br/>
        <w:br/>
        <w:t>15.   Los  días  12,  14  y  15  de  febrero  de  2005  la  Comisión  y  los</w:t>
        <w:br/>
        <w:t>representantes  presentaron  las  declaraciones  rendidas   ante   fedatario</w:t>
        <w:br/>
        <w:t>público (affidávits) por los testigos y peritos por  ellos  propuestos.   El</w:t>
        <w:br/>
        <w:t>22 de febrero de 2005 el Estado remitió los affidávits de dos testigos y  de</w:t>
        <w:br/>
        <w:t>dos peritos, en respuesta a  la  citada  Resolución  del  Presidente  (supra</w:t>
        <w:br/>
        <w:t>párr. 14).</w:t>
        <w:br/>
        <w:br/>
        <w:br/>
        <w:t>16.   El 25 de febrero de 2005 el Estado informó sobre el “desistimiento  de</w:t>
        <w:br/>
        <w:t>la testigo Teresa Vargas y de la perito Esther Prieto, la primera  en  razón</w:t>
        <w:br/>
        <w:t>de su incomparecencia ante el Escribano Mayor del Gobierno dentro del  plazo</w:t>
        <w:br/>
        <w:t>establecido para tal efecto y la segunda por su desistimiento  a  participar</w:t>
        <w:br/>
        <w:t>en tal carácter por motivos particulares”.</w:t>
        <w:br/>
        <w:br/>
        <w:br/>
        <w:t>17.   El 28 de febrero de 2005 los representantes  señalaron  que  la  razón</w:t>
        <w:br/>
        <w:t>dada por el Estado para desistir de  la  declaración  de  la  señora  Teresa</w:t>
        <w:br/>
        <w:t>Vargas  era  “insuficiente”,  por   lo   cual   solicitaron   a   la   Corte</w:t>
        <w:br/>
        <w:t>Interamericana que requiriera al Estado la presentación  de  una  ampliación</w:t>
        <w:br/>
        <w:t>del  fundamento  de  dicho  desistimiento.  Asimismo,   los   representantes</w:t>
        <w:br/>
        <w:t>señalaron que no tienen objeciones en cuanto al desistimiento  del  peritaje</w:t>
        <w:br/>
        <w:t>de la señora Fulvia Esther Prieto realizado por el Paraguay.</w:t>
        <w:br/>
        <w:br/>
        <w:br/>
        <w:t>18.   El 28 de febrero de 2005 el Estado  presentó  una  nota,  mediante  la</w:t>
        <w:br/>
        <w:t>cual solicitó la inclusión del testigo Oscar Centurión  en  la  programación</w:t>
        <w:br/>
        <w:t>de  la  audiencia  pública  convocada  por  la  Corte.   Ese  mismo  día  la</w:t>
        <w:br/>
        <w:t>Secretaría, siguiendo instrucciones  del  Pleno  de  la  Corte,  informó  al</w:t>
        <w:br/>
        <w:t>Estado que ésta no consideraba “necesario  escuchar  una  nueva  declaración</w:t>
        <w:br/>
        <w:t>por parte del señor Oscar Centurión, por lo que […] rechaz[ó]  la  solicitud</w:t>
        <w:br/>
        <w:t>del Estado por  considerarla  extemporánea  e  innecesaria  en  el  presente</w:t>
        <w:br/>
        <w:t>caso”.</w:t>
        <w:br/>
        <w:br/>
        <w:br/>
        <w:t>19.   El 1 de marzo de 2005 la Organización Nacional  Indígena  de  Colombia</w:t>
        <w:br/>
        <w:t>(ONIC) presentó un escrito en calidad de amicus curiae en el presente caso.</w:t>
        <w:br/>
        <w:br/>
        <w:br/>
        <w:t>20.   El 2 de marzo de 2005 el Estado presentó el affidávit  de  la  testigo</w:t>
        <w:br/>
        <w:t>Teresa Vargas  e  indicó  las  razones  por  las  cuales  dicha  declaración</w:t>
        <w:br/>
        <w:t>testimonial no había podido ser presentada ante la Corte  dentro  del  plazo</w:t>
        <w:br/>
        <w:t>otorgado.   Ese  mismo  día,  la  Secretaría,  siguiendo  instrucciones  del</w:t>
        <w:br/>
        <w:t>Presidente, solicitó a la Comisión y a los  representantes  que  presentaran</w:t>
        <w:br/>
        <w:t>las observaciones que estimaran pertinentes a la declaración  de  la  señora</w:t>
        <w:br/>
        <w:t>Teresa Vargas.  En  dicha  nota,  la  Secretaría  señaló  que  “el  Tribunal</w:t>
        <w:br/>
        <w:t>evaluará oportunamente la admisibilidad de dicha declaración”.</w:t>
        <w:br/>
        <w:br/>
        <w:br/>
        <w:t>21.   Los días 4 y 5 de  marzo  de  2005  la  Corte  recibió,  en  audiencia</w:t>
        <w:br/>
        <w:t>pública  sobre  el  fondo  y  las  eventuales  reparaciones  y  costas,  las</w:t>
        <w:br/>
        <w:t>declaraciones de los testigos y los dictámenes  de  los  peritos  propuestos</w:t>
        <w:br/>
        <w:t>por las partes.  Además, la Corte escuchó los alegatos finales orales de  la</w:t>
        <w:br/>
        <w:t>Comisión, de los representantes y del Estado.  Durante  dicha  audiencia  el</w:t>
        <w:br/>
        <w:t>perito Bartomeu Meliá i  Lliteres  y  el  Estado  presentaron  documentación</w:t>
        <w:br/>
        <w:t>diversa.</w:t>
        <w:br/>
        <w:br/>
        <w:t>Comparecieron ante la Corte:</w:t>
        <w:br/>
        <w:br/>
        <w:t>por la Comisión Interamericana:</w:t>
        <w:br/>
        <w:br/>
        <w:t>Isabel Madariaga, asesora;</w:t>
        <w:br/>
        <w:t>Víctor H. Madrigal Borloz, asesor;</w:t>
        <w:br/>
        <w:t>Lilly Ching, asesora, y</w:t>
        <w:br/>
        <w:t>Juan Pablo Albán, asesor.</w:t>
        <w:br/>
        <w:br/>
        <w:br/>
        <w:br/>
        <w:t>por los representantes:</w:t>
        <w:br/>
        <w:br/>
        <w:t>Andrés Dejesús Ramírez, representante;</w:t>
        <w:br/>
        <w:t>Oscar Ayala Amarilla, representante;</w:t>
        <w:br/>
        <w:t>Viviana Krsticevic, representante;</w:t>
        <w:br/>
        <w:t>Tatiana Rincón, representante, y</w:t>
        <w:br/>
        <w:t>Liliana Tojo, representante.</w:t>
        <w:br/>
        <w:br/>
        <w:t>por el Estado:</w:t>
        <w:br/>
        <w:br/>
        <w:t>Oscar Martínez Pérez, Agente;</w:t>
        <w:br/>
        <w:t>Edgar Taboada, asesor;</w:t>
        <w:br/>
        <w:t>Felipe Mendoza, asesor, y</w:t>
        <w:br/>
        <w:t>Julio Duarte Van Humbeck, asesor.</w:t>
        <w:br/>
        <w:br/>
        <w:t>testigos propuestos por la Comisión y por los representantes:</w:t>
        <w:br/>
        <w:br/>
        <w:t>Esteban López,</w:t>
        <w:br/>
        <w:t>Tomás Galeano,</w:t>
        <w:br/>
        <w:t>Inocencia Gómez,</w:t>
        <w:br/>
        <w:t>Stephen William Kidd, y</w:t>
        <w:br/>
        <w:t>Rodrigo Villagra Carron.</w:t>
        <w:br/>
        <w:br/>
        <w:t>perito propuesto por la Comisión y los representantes:</w:t>
        <w:br/>
        <w:br/>
        <w:t>Bartomeu Melia i Lliteres.</w:t>
        <w:br/>
        <w:br/>
        <w:t>perito propuesto por los representantes:</w:t>
        <w:br/>
        <w:br/>
        <w:t>Pablo Balmaceda.</w:t>
        <w:br/>
        <w:br/>
        <w:t>22.   El 9 de marzo de 2005 la Comisión  y  los  representantes  presentaron</w:t>
        <w:br/>
        <w:t>sus observaciones a la declaración testimonial de la señora Teresa Vargas  y</w:t>
        <w:br/>
        <w:t>solicitaron a la Corte que la misma sea tomada en consideración.</w:t>
        <w:br/>
        <w:br/>
        <w:br/>
        <w:t>23.   El 15 de marzo de 2005  la  Secretaría,  siguiendo  instrucciones  del</w:t>
        <w:br/>
        <w:t>Presidente, solicitó a los representantes y al Estado la remisión de  varios</w:t>
        <w:br/>
        <w:t>documentos como prueba para mejor resolver, de conformidad con  el  artículo</w:t>
        <w:br/>
        <w:t>45.1 del Reglamento.</w:t>
        <w:br/>
        <w:br/>
        <w:t>24.   El 4 de abril de 2005 la Comisión,  los  representantes  y  el  Estado</w:t>
        <w:br/>
        <w:t>presentaron, respectivamente, sus alegatos finales escritos sobre  el  fondo</w:t>
        <w:br/>
        <w:t>y las eventuales reparaciones y costas.   Adjunto  a  sus  alegatos  finales</w:t>
        <w:br/>
        <w:t>escritos,  los  representantes  presentaron  anexos  en  calidad  de  prueba</w:t>
        <w:br/>
        <w:t>documental.</w:t>
        <w:br/>
        <w:br/>
        <w:t>25.   El 15 de abril de 2005 los representantes de  las  presuntas  víctimas</w:t>
        <w:br/>
        <w:t>presentaron parte de “los  documentos  que  [les]  fueron  solicitados  como</w:t>
        <w:br/>
        <w:t>prueba para mejor resolver”, en relación con el  presente  caso.   Asimismo,</w:t>
        <w:br/>
        <w:t>los representantes presentaron sus aclaraciones respecto de la  prueba  para</w:t>
        <w:br/>
        <w:t>mejor resolver solicitada  por  la  Secretaría,  que  no  había  podido  ser</w:t>
        <w:br/>
        <w:t>remitida.</w:t>
        <w:br/>
        <w:br/>
        <w:t>26.   El 22 de abril de 2005  el  Estado  solicitó  una  prórroga  al  plazo</w:t>
        <w:br/>
        <w:t>otorgado para la presentación de la prueba para mejor resolver e impugnó  la</w:t>
        <w:br/>
        <w:t>documentación presentada por  los  representantes  como  prueba  para  mejor</w:t>
        <w:br/>
        <w:t>resolver, así como la documentación referente a costas y  gastos  presentada</w:t>
        <w:br/>
        <w:t>por éstos junto a sus alegatos finales escritos (supra párrs. 24 y 25).</w:t>
        <w:br/>
        <w:br/>
        <w:t>27.   Los días 4, 17 y 20 de mayo de 2005 el  Estado  remitió  parte  de  la</w:t>
        <w:br/>
        <w:t>documentación solicitada como prueba para  mejor  resolver,  de  conformidad</w:t>
        <w:br/>
        <w:t>con el artículo 45.1 del Reglamento de la Corte (supra párr. 23).</w:t>
        <w:br/>
        <w:br/>
        <w:t xml:space="preserve">                                      V</w:t>
        <w:br/>
        <w:br/>
        <w:t xml:space="preserve">                                   Prueba</w:t>
        <w:br/>
        <w:br/>
        <w:br/>
        <w:br/>
        <w:br/>
        <w:t>28.   Antes de examinar las pruebas ofrecidas, la Corte realizará,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29.   En materia  probatoria  rige  el  principio  del  contradictorio,  que</w:t>
        <w:br/>
        <w:t>respeta el derecho de defensa de las partes.  El artículo 44 del  Reglamento</w:t>
        <w:br/>
        <w:t>contempla este principio, en lo que atañe  a  la  oportunidad  en  que  debe</w:t>
        <w:br/>
        <w:t>ofrecerse la prueba para que haya igualdad entre las partes[2].</w:t>
        <w:br/>
        <w:br/>
        <w:t>30.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expresamente[3].</w:t>
        <w:br/>
        <w:br/>
        <w:t>31.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 fundar  un  fallo.  Este  criterio  es  válido  para  los   tribunales</w:t>
        <w:br/>
        <w:t>internacionales de derechos humanos, que disponen de amplias  facultades  en</w:t>
        <w:br/>
        <w:t>la valoración de la prueba rendida ante ellos sobre los hechos  pertinentes,</w:t>
        <w:br/>
        <w:t>de acuerdo con las reglas de la lógica y con base en la experiencia[4].</w:t>
        <w:br/>
        <w:br/>
        <w:t>32. 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solicitada por el Tribunal, así  como</w:t>
        <w:br/>
        <w:t>la prueba pericial y testimonial rendida ante la Corte durante la  audiencia</w:t>
        <w:br/>
        <w:t>pública, todo lo cual conforma  el  acervo  probatorio  del  presente  caso.</w:t>
        <w:br/>
        <w:t>Para ello el Tribunal se atendrá  a  los  principios  de  la  sana  crítica,</w:t>
        <w:br/>
        <w:t>dentro del marco legal correspondiente.</w:t>
        <w:br/>
        <w:br/>
        <w:br/>
        <w:t xml:space="preserve">                           A)    Prueba documental</w:t>
        <w:br/>
        <w:br/>
        <w:br/>
        <w:t>33.   La Comisión Interamericana aportó prueba documental  al  presentar  la</w:t>
        <w:br/>
        <w:t>demanda (supra párr. 10)[5].</w:t>
        <w:br/>
        <w:br/>
        <w:t>34.   Los representantes presentaron varios anexos como  prueba  documental,</w:t>
        <w:br/>
        <w:t>junto al escrito de solicitudes  y  argumentos  y  a  los  alegatos  finales</w:t>
        <w:br/>
        <w:t>escritos (supra párrs. 11 y 24)[6].</w:t>
        <w:br/>
        <w:br/>
        <w:t>35.   El  Estado  aportó  prueba  documental  al  presentar  su  escrito  de</w:t>
        <w:br/>
        <w:t>contestación a la demanda y durante la celebración de la  audiencia  pública</w:t>
        <w:br/>
        <w:t>en el presente caso (supra párrs. 12 y 21)[7].</w:t>
        <w:br/>
        <w:br/>
        <w:t>36.   El señor Bartomeu Melia i Lliteres, perito propuesto por  la  Comisión</w:t>
        <w:br/>
        <w:t>y los  representantes,  presentó  documentación  al  momento  de  rendir  su</w:t>
        <w:br/>
        <w:t>declaración ante la Corte Interamericana en la audiencia  pública  celebrada</w:t>
        <w:br/>
        <w:t>en el presente caso[8]. (supra párr. 21)</w:t>
        <w:br/>
        <w:br/>
        <w:t>37.   Los representantes y el Estado remitieron parte  de  la  documentación</w:t>
        <w:br/>
        <w:t>solicitada como prueba para mejor resolver (supra párrs. 25 y 27)</w:t>
        <w:br/>
        <w:br/>
        <w:t>38.   La Comisión, los representantes (supra párr. 15) y  el  Estado  (supra</w:t>
        <w:br/>
        <w:t>párrs. 15  y  20)  remitieron  las  declaraciones  rendidas  ante  fedatario</w:t>
        <w:br/>
        <w:t>público (affidávit) en respuesta a lo dispuesto  por  el  Presidente  en  la</w:t>
        <w:br/>
        <w:t>Resolución de 31 de enero de  2005  (supra  párr.14).   A  continuación,  el</w:t>
        <w:br/>
        <w:t>Tribunal resume las partes relevantes de dichas declaraciones.</w:t>
        <w:br/>
        <w:br/>
        <w:t xml:space="preserve">   a. Declaración del señor Albino Fernández, presunta víctima</w:t>
        <w:br/>
        <w:br/>
        <w:t>Es miembro de la Comunidad indígena Yakye Axa y en la actualidad vive en  la</w:t>
        <w:br/>
        <w:t>referida Comunidad, en la ruta que  une  Pozo  Colorado  y  Concepción.   Es</w:t>
        <w:br/>
        <w:t>profesor de la escuela de la Comunidad desde 1994.</w:t>
        <w:br/>
        <w:br/>
        <w:t>Cuando se inició la lucha por la tierra también  inició  la  lucha  para  la</w:t>
        <w:br/>
        <w:t>creación de una escuela de la Comunidad,  la  cual  fue  reconocida  por  el</w:t>
        <w:br/>
        <w:t>Estado como “Escuela Indígena”, asignándose un rubro  para  el  pago  de  un</w:t>
        <w:br/>
        <w:t>maestro en 1996.  Esta escuela está situada dentro del  actual  asentamiento</w:t>
        <w:br/>
        <w:t>de la Comunidad Yakye Axa y a ella se  inscriben  regularmente  57  niños  y</w:t>
        <w:br/>
        <w:t>niñas.  Sin embargo, algunos niños abandonan la escuela porque  se  enferman</w:t>
        <w:br/>
        <w:t>o porque no tienen comida ni agua  y  no  resisten  el  estudio.   Otros  no</w:t>
        <w:br/>
        <w:t>tienen ropa ni zapatos y tienen vergüenza de  asistir  a  clases  así.   Los</w:t>
        <w:br/>
        <w:t>padres de la mayoría de los niños y niñas no  tienen  trabajo.  Además,  los</w:t>
        <w:br/>
        <w:t>miembros de la Comunidad no pueden cultivar porque donde están asentados  es</w:t>
        <w:br/>
        <w:t>una franja que las autoridades califican como  “camino  público”  y  también</w:t>
        <w:br/>
        <w:t>porque se les ha prohibido cazar, sacar leña y agua  de  sus  tierras.   Por</w:t>
        <w:br/>
        <w:t>todo eso los padres y el maestro sufren.</w:t>
        <w:br/>
        <w:br/>
        <w:t>La casita donde funciona la escuela está  hecha  de  palma,  tiene  piso  de</w:t>
        <w:br/>
        <w:t>tierra y cuenta con  dos  pizarrones  y  sillas  con  pupitres.   Esta  casa</w:t>
        <w:br/>
        <w:t>también funciona  como  capilla.   Por  sus  condiciones  y  estructura,  la</w:t>
        <w:br/>
        <w:t>escuela se ve afectada especialmente en época de lluvia.</w:t>
        <w:br/>
        <w:br/>
        <w:t>Los materiales  que  se  utilizan  en  la  escuela  son  entregados  por  la</w:t>
        <w:br/>
        <w:t>Gobernación y por el Instituto Paraguayo del Indígena.  Estos materiales  no</w:t>
        <w:br/>
        <w:t>alcanzan para todo el año escolar, así que  los  miembros  de  la  Comunidad</w:t>
        <w:br/>
        <w:t>procuran obtener más materiales a través de  donaciones.   Las  cartillas  y</w:t>
        <w:br/>
        <w:t>los libros de  texto  los  da  la  Supervisión  de  Educación  Indígena  del</w:t>
        <w:br/>
        <w:t>Ministerio de Educación, y  están  en  castellano  y  en  guaraní.   No  les</w:t>
        <w:br/>
        <w:t>proporcionan textos en su idioma (enxet), y por ello no lo pueden enseñar  a</w:t>
        <w:br/>
        <w:t>los niños y niñas  que  van  a  la  escuela,  lo  que  pone  en  peligro  su</w:t>
        <w:br/>
        <w:t>transmisión.</w:t>
        <w:br/>
        <w:br/>
        <w:t>La transmisión de los valores y prácticas propias de su cultura la  hacen  a</w:t>
        <w:br/>
        <w:t>través de los ancianos y las ancianas.  El testigo explica  a  los  niños  y</w:t>
        <w:br/>
        <w:t>niñas cuándo hay celebraciones y temas tradicionales y de  los  antepasados,</w:t>
        <w:br/>
        <w:t>como por ejemplo las fiestas  Weykeneten  (celebración  con  ocasión  de  la</w:t>
        <w:br/>
        <w:t>primera menstruación de una niña o de la pubertad, habitualmente  a  los  15</w:t>
        <w:br/>
        <w:t>años de edad).</w:t>
        <w:br/>
        <w:br/>
        <w:t>El peligro de perder su idioma, sus  valores  y  tradiciones  está  asociado</w:t>
        <w:br/>
        <w:t>también con el hecho de que los padres alternan su vida en las  estancias  y</w:t>
        <w:br/>
        <w:t>allí la socialización se da con paraguayos que hablan castellano y  guaraní.</w:t>
        <w:br/>
        <w:t xml:space="preserve"> Las celebraciones que hacen en el lugar donde está  asentada  la  Comunidad</w:t>
        <w:br/>
        <w:t>no las pueden hacer siguiendo a cabalidad con  la  tradición.   Les  faltan,</w:t>
        <w:br/>
        <w:t>por ejemplo, los alimentos que utilizarían en las celebraciones, los  cuales</w:t>
        <w:br/>
        <w:t>pudieran cultivarlos en sus tierras.  Todo esto sucede porque  la  Comunidad</w:t>
        <w:br/>
        <w:t>Yakye Axa tiene prohibido el acceso a sus tierras y a su hábitat.</w:t>
        <w:br/>
        <w:br/>
        <w:t>El testigo ha presenciado los hechos de violencia de que ha sido víctima  la</w:t>
        <w:br/>
        <w:t>Comunidad: ataques con armas de  fuego  en  el  mes  de  agosto  de  2000  y</w:t>
        <w:br/>
        <w:t>amenazas dirigidas por hombres encapuchados que  clavaron  una  cruz  en  el</w:t>
        <w:br/>
        <w:t>asentamiento de la Comunidad, degollaron algunas gallinas y dijeron que  eso</w:t>
        <w:br/>
        <w:t>les iba a pasar a sus líderes.  La Comunidad  vive  con  miedo  y  tristeza.</w:t>
        <w:br/>
        <w:t>Las familias que la integran no viven  tranquilas  por  no  tener  tierra  y</w:t>
        <w:br/>
        <w:t>tener que vivir al costado de una ruta,  donde  los  vehículos  transitan  a</w:t>
        <w:br/>
        <w:t>altas velocidades y hay peligro de accidentes, como el ocurrido  en  el  mes</w:t>
        <w:br/>
        <w:t>de octubre de 2004 a dos jóvenes miembros de la  Comunidad.   Uno  de  estos</w:t>
        <w:br/>
        <w:t>jóvenes, Wilfredo Gómez  Fernández,  falleció  y  el  otro,  Arsenio  Ramos,</w:t>
        <w:br/>
        <w:t>perdió una pierna.</w:t>
        <w:br/>
        <w:br/>
        <w:t>Dos de los hijos del testigo, Mauro de dos años de edad  y  Fidelina  de  un</w:t>
        <w:br/>
        <w:t>año y medio, murieron como consecuencia de las condiciones en  que  vivieron</w:t>
        <w:br/>
        <w:t>al costado de la ruta, sin tener siquiera un puesto o promotor de salud.</w:t>
        <w:br/>
        <w:br/>
        <w:t>Debido a  la  falta  de  tierra  las  muertes  son  una  desgracia  para  la</w:t>
        <w:br/>
        <w:t>Comunidad.  Las muertes hacen  que  las  familias,  por  sus  creencias,  se</w:t>
        <w:br/>
        <w:t>tengan que mudar de su casa para alejarse de “la presencia” del ser  querido</w:t>
        <w:br/>
        <w:t>fallecido.  Cuando su madre murió, el testigo desmontó  su  casa  y  levantó</w:t>
        <w:br/>
        <w:t>otra en un lugar cercano.  En las tierras de Yakye Axa, al  este  del  casco</w:t>
        <w:br/>
        <w:t>de la Estancia Loma Vede, se encuentra el  cementerio  de  sus  antepasados.</w:t>
        <w:br/>
        <w:t>De recuperar sus tierras, allí seguirían enterrando a sus muertos.</w:t>
        <w:br/>
        <w:br/>
        <w:t>Para cambiar y mejorar toda esta situación necesitan sus  tierras.  Sin  sus</w:t>
        <w:br/>
        <w:t>tierras sufre el maestro, sufren los niños y las niñas y sufren sus padres.</w:t>
        <w:br/>
        <w:br/>
        <w:t xml:space="preserve">   b. Declaración del señor Enrique Castillo, perito</w:t>
        <w:br/>
        <w:br/>
        <w:t>La Constitución Nacional del Paraguay, sancionada  y  promulgada  el  20  de</w:t>
        <w:br/>
        <w:t>junio de 1992, establece que el Paraguay se constituye en Estado  Social  de</w:t>
        <w:br/>
        <w:t>Derecho y pluricultural.  La Condición  de  Estado  pluricultural  sitúa  al</w:t>
        <w:br/>
        <w:t>Paraguay en una posición avanzada  en  el  derecho  iberoamericano,  ya  que</w:t>
        <w:br/>
        <w:t>además de reconocer el componente indígena en su estructura social,  implica</w:t>
        <w:br/>
        <w:t>la recepción en su sistema legal del derecho consuetudinario  aborigen.   En</w:t>
        <w:br/>
        <w:t>este sentido, el capitulo V de  la  Constitución  se  ocupa  de  definir  un</w:t>
        <w:br/>
        <w:t>sistema legal especial aplicable exclusivamente  a  los  pueblos  aborígenes</w:t>
        <w:br/>
        <w:t>del Paraguay, reconociéndoles una serie de derechos, garantías y  libertades</w:t>
        <w:br/>
        <w:t>peculiares que se compadecen con la identidad cultural  y  la  situación  de</w:t>
        <w:br/>
        <w:t>desigualdad en que se encuentran dichos  pueblos.   El  artículo  64  de  la</w:t>
        <w:br/>
        <w:t>Constitución Nacional consagra el derecho de  las  comunidades  indígenas  a</w:t>
        <w:br/>
        <w:t>gozar de la propiedad colectiva o comunitaria de la  tierra  asiento  de  su</w:t>
        <w:br/>
        <w:t>hábitat tradicional,  la  cual  deberá  tener  la  extensión  y  la  calidad</w:t>
        <w:br/>
        <w:t>suficiente  para  permitir  a  la  comunidad  gestionar  su  modo  de   vida</w:t>
        <w:br/>
        <w:t>tradicional.  La norma impone al Estado la  obligación  de  adquirir  dichas</w:t>
        <w:br/>
        <w:t>tierras  y  transferirlas  a  la  Comunidad  de  modo   gratuito,   debiendo</w:t>
        <w:br/>
        <w:t>asegurarse previamente que se trata  de  las  tierras  que  corresponden  al</w:t>
        <w:br/>
        <w:t>hábitat tradicional de la nación indígena.  El hábitat  tradicional,  además</w:t>
        <w:br/>
        <w:t>de ser el asiento  tradicional  del  pueblo  indígena,  debe  presentar  las</w:t>
        <w:br/>
        <w:t>características ecológicas y ambientales que se  corresponden  con  el  modo</w:t>
        <w:br/>
        <w:t>tradicional  de  vida  de  la  comunidad.     Asimismo,   el   Paraguay   ha</w:t>
        <w:br/>
        <w:t>implementado legislación que desarrolla el derecho de los pueblos  indígenas</w:t>
        <w:br/>
        <w:t>consagrado constitucionalmente y establece los procedimientos a seguir  para</w:t>
        <w:br/>
        <w:t>la adjudicación de tierras, reconocimiento de líderes  y  reconocimiento  de</w:t>
        <w:br/>
        <w:t>la personería jurídica de una comunidad indígena.</w:t>
        <w:br/>
        <w:br/>
        <w:t>El procedimiento de legalización  de  tierras  para  comunidades  indígenas,</w:t>
        <w:br/>
        <w:t>aunque ha brindado resultados positivos en casos en que  los  terratenientes</w:t>
        <w:br/>
        <w:t>han accedido a negociar la transferencia de los inmuebles reivindicados,  ha</w:t>
        <w:br/>
        <w:t>sido abiertamente ineficaz frente a casos en que  los  propietarios  se  han</w:t>
        <w:br/>
        <w:t>mostrado intransigentes. Para  cualquier  terrateniente  basta  oponer  como</w:t>
        <w:br/>
        <w:t>defensa ante los derechos indígenas  sobre  sus  tierras,  el  argumento  de</w:t>
        <w:br/>
        <w:t>explotación racional.  Es este un  problema  de  arquitectura  jurídica,  de</w:t>
        <w:br/>
        <w:t>ausencia de recursos  legales  dotados  de  suficiente  imperio  para  hacer</w:t>
        <w:br/>
        <w:t>efectivos los derechos de propiedad indígena.   En  este  sentido,  todo  el</w:t>
        <w:br/>
        <w:t>derecho material de las comunidades indígenas sobre sus  tierras  consagrado</w:t>
        <w:br/>
        <w:t>de modo avanzado por el sistema jurídico  paraguayo  carece  de  concreción,</w:t>
        <w:br/>
        <w:t>debido a la falta de un elemento básico de toda norma jurídica: su  carácter</w:t>
        <w:br/>
        <w:t>operativo o procesal que convierta la norma abstracta en realidad  práctica,</w:t>
        <w:br/>
        <w:t>de modo eficiente y  operativo.   A  esto  se  debe  sumar  la  insuficiente</w:t>
        <w:br/>
        <w:t>asignación de recursos económicos al INDI, para  la  implementación  de  las</w:t>
        <w:br/>
        <w:t>políticas públicas en beneficio de las comunidades indígenas.</w:t>
        <w:br/>
        <w:br/>
        <w:t xml:space="preserve">      c.    Declaración del señor Antonio Aylwin Oyarzún, perito</w:t>
        <w:br/>
        <w:br/>
        <w:t>La doctrina y la jurisprudencia internacional y comparada  han  abordado  el</w:t>
        <w:br/>
        <w:t>tema del derecho de los pueblos indígenas sobre sus  territorios.   En  este</w:t>
        <w:br/>
        <w:t>sentido, han desarrollado el concepto de “territorio indígena”, el  cual  se</w:t>
        <w:br/>
        <w:t>refiere no sólo a aspectos de carácter material, vinculados a  los  espacios</w:t>
        <w:br/>
        <w:t>físicos ancestralmente poseídos y con los recursos que hay  en  ellos,  sino</w:t>
        <w:br/>
        <w:t>también  a  componentes  inmateriales,  de  carácter  político,   simbólico,</w:t>
        <w:br/>
        <w:t>cultural.  Asimismo, han reconocido que la  ocupación  y  el  uso  ancestral</w:t>
        <w:br/>
        <w:t>indígena sobre las tierras, territorios y recursos naturales da lugar  a  un</w:t>
        <w:br/>
        <w:t>“título originario” indígena sobre los mismos que  es  anterior  al  de  los</w:t>
        <w:br/>
        <w:t>Estados y a los procesos de colonización y que, por lo mismo, no  puede  ser</w:t>
        <w:br/>
        <w:t>extinguido unilateralmente sin el consentimiento  de  los  indígenas.   Este</w:t>
        <w:br/>
        <w:t>concepto  tiene  importantes   implicancias   en   el   derecho   comparado,</w:t>
        <w:br/>
        <w:t>posibilitando el reconocimiento y demarcación por los  Estados  de  tierras,</w:t>
        <w:br/>
        <w:t>territorios y  recursos  a  los  pueblos  indígenas,  aún  existiendo  otros</w:t>
        <w:br/>
        <w:t>títulos otorgados por aquellos.</w:t>
        <w:br/>
        <w:br/>
        <w:t>La Constitución Política del Paraguay de 1992 dedica su  Capítulo  V  a  los</w:t>
        <w:br/>
        <w:t>Pueblos Indígenas.  Estas normas son más favorables en varios aspectos  para</w:t>
        <w:br/>
        <w:t>los derechos de los pueblos  indígenas  sobre  sus  tierras,  territorios  y</w:t>
        <w:br/>
        <w:t>recursos naturales que los instrumentos internacionales de derechos  humanos</w:t>
        <w:br/>
        <w:t>sobre la materia, ya que son coincidentes con la evolución de la doctrina  y</w:t>
        <w:br/>
        <w:t>la jurisprudencia internacional.  De esta manera  el  ordenamiento  jurídico</w:t>
        <w:br/>
        <w:t>constitucional paraguayo constituye un marco adecuado para la protección  de</w:t>
        <w:br/>
        <w:t>los pueblos indígenas.  Sin embargo, al igual que  en  muchos  Estados,  las</w:t>
        <w:br/>
        <w:t>dificultades para la vigencia  de  los  derechos  consagrados  en  la  Carta</w:t>
        <w:br/>
        <w:t>fundamental provienen más bien de la  ausencia  de  políticas  públicas  que</w:t>
        <w:br/>
        <w:t>permitan hacer efectivos tales derechos humanos.</w:t>
        <w:br/>
        <w:br/>
        <w:t xml:space="preserve">      d.    Declaración del señor José Alberto Braunstein, perito</w:t>
        <w:br/>
        <w:br/>
        <w:t>Los indígenas del Gran Chaco son un grupo heterogéneo de más o  menos  medio</w:t>
        <w:br/>
        <w:t>centenar de pueblos cuya aparente unidad surge  de  la  relación  asimétrica</w:t>
        <w:br/>
        <w:t>que todos ellos poseen con la sociedad global.  Se trata  de  una  población</w:t>
        <w:br/>
        <w:t>amerindia estimada en  unas  doscientas  sesenta  mil  personas  que  hablan</w:t>
        <w:br/>
        <w:t>diecisiete diferentes  lenguas  reconocidas  pertenecientes  a  seis  grupos</w:t>
        <w:br/>
        <w:t>lingüísticos.  En la actualidad la situación de los indígenas del  Chaco  es</w:t>
        <w:br/>
        <w:t>altamente dinámica.</w:t>
        <w:br/>
        <w:br/>
        <w:t>Cuando se hace  referencia  a  pueblos  indígenas  del  Chaco  se  habla  de</w:t>
        <w:br/>
        <w:t>aquellas unidades territoriales, lingüísticas e históricas  que  en  tiempos</w:t>
        <w:br/>
        <w:t>anteriores a la desarticulación que resultó de  la  ocupación  efectiva  del</w:t>
        <w:br/>
        <w:t>territorio por el Estado paraguayo estaban constituidas  efectivamente  como</w:t>
        <w:br/>
        <w:t>sociedades con una estructura  política,  control  social  y  organizaciones</w:t>
        <w:br/>
        <w:t>propias y diferentes de las de cualquier otra sociedad.  Es  decir,  a  cada</w:t>
        <w:br/>
        <w:t>uno de  estos  pueblos  correspondió  en  la  historia  una  normativa,  una</w:t>
        <w:br/>
        <w:t>jefatura y un sistema de control social independientes y  los  descendientes</w:t>
        <w:br/>
        <w:t>de sus integrantes poseen hasta hoy conciencia  de  una  historia  exclusiva</w:t>
        <w:br/>
        <w:t>común.  En el seno de cada uno de estos sistemas normativos, los sujetos  de</w:t>
        <w:br/>
        <w:t>derecho eran, más que personas individuales,  bandas  conceptualizadas  como</w:t>
        <w:br/>
        <w:t>familias.   Por  ello,  las  modernas  comunidades,  que  son  la  expresión</w:t>
        <w:br/>
        <w:t>sedentarizada  de  las  bandas  tradicionales,  deberían  ser   consideradas</w:t>
        <w:br/>
        <w:t>sujetos de derecho si es un objetivo el respeto de  las  categorías  de  los</w:t>
        <w:br/>
        <w:t>sistemas normativos originales.  En el caso particular, se  hace  referencia</w:t>
        <w:br/>
        <w:t>al pueblo de los  Chanawatsan,  o  sea  a  los  indígenas  que  hablaban  un</w:t>
        <w:br/>
        <w:t>dialecto del enxet (lengua), que vivían junto al río Paraguay, frente  a  la</w:t>
        <w:br/>
        <w:t>ciudad de Concepción, y que tenían  un  modo  de  ocupación  tradicional  de</w:t>
        <w:br/>
        <w:t>cazadores-recolectores.</w:t>
        <w:br/>
        <w:br/>
        <w:t>Con respecto a la posesión de la  tierra  indígena  debe  señalarse  que  la</w:t>
        <w:br/>
        <w:t>forma que adopta la misma es sensiblemente distinta a  la  regulada  en  los</w:t>
        <w:br/>
        <w:t>códigos jurídicos y por lo tanto, también lo son los signos que  identifican</w:t>
        <w:br/>
        <w:t>dicho acto.  La ocupación se manifiesta de manera diferente y no siempre  es</w:t>
        <w:br/>
        <w:t>evidente por el modo cultural de producción que no incluye  la  práctica  de</w:t>
        <w:br/>
        <w:t>transformación masiva de la naturaleza, y  por  el  notable  ajuste  con  el</w:t>
        <w:br/>
        <w:t>medio que estos pueblos adquirieron a  lo  largo  de  las  generaciones.   A</w:t>
        <w:br/>
        <w:t>pesar de la sutileza con que aparecen los signos de la posesión, los  sitios</w:t>
        <w:br/>
        <w:t>de asentamiento periódico, las aguadas, los pozos, los territorios de  caza,</w:t>
        <w:br/>
        <w:t>las zonas de recolección o de pesca, los  casi  imperceptibles  cementerios,</w:t>
        <w:br/>
        <w:t>etc., están marcados de forma indeleble en la  memoria  histórica  de  estos</w:t>
        <w:br/>
        <w:t>pueblos.  Esa  memoria  histórica,  indisociable  de  la  geografía,  es  la</w:t>
        <w:br/>
        <w:t>principal señal de posesión tradicional.</w:t>
        <w:br/>
        <w:br/>
        <w:t>La relación que los indígenas mantienen con la tierra en la que  habitan  es</w:t>
        <w:br/>
        <w:t>de una calidad tal que su desvinculación de la misma implica  riesgo  cierto</w:t>
        <w:br/>
        <w:t>de una pérdida étnica y cultural irreparable,  con  la  consecuente  vacante</w:t>
        <w:br/>
        <w:t>para la diversidad que tal hecho acarrearía.</w:t>
        <w:br/>
        <w:br/>
        <w:t>Los cazadores-recolectores móviles recorrían  su  territorio  utilizando  la</w:t>
        <w:br/>
        <w:t>naturaleza en la medida en que los recursos propios del  ciclo  anual  y  la</w:t>
        <w:br/>
        <w:t>tecnología  cultural  les  permitían  aprovecharla.   De  este   modo,   las</w:t>
        <w:br/>
        <w:t>actividades  de  producción   tradicionales   estaban   ritmadas   por   las</w:t>
        <w:br/>
        <w:t>condiciones estacionales y por la existencia  consecuente,  en  determinados</w:t>
        <w:br/>
        <w:t>momentos, de ciertos bienes en las diversas partes del territorio  que  cada</w:t>
        <w:br/>
        <w:t>pueblo ocupaba.  La ocupación que realizan los indígenas  de  su  territorio</w:t>
        <w:br/>
        <w:t>no tiene nada de azaroso o esporádico si la observamos desde  la  óptica  de</w:t>
        <w:br/>
        <w:t>la racionalidad interna de cada cultura.  El territorio,  la  totalidad  del</w:t>
        <w:br/>
        <w:t>espacio que una banda utilizaba y por el que circulaba,  era  en  definitiva</w:t>
        <w:br/>
        <w:t>una gran vivienda que una enorme familia utilizaba completamente a lo  largo</w:t>
        <w:br/>
        <w:t>del ciclo anual.</w:t>
        <w:br/>
        <w:br/>
        <w:t>La relación que  los  indígenas  mantienen  con  la  tierra  tiene  asimismo</w:t>
        <w:br/>
        <w:t>aspectos no utilitarios. Los ámbitos cosmológicos  de  los  chaqueños  están</w:t>
        <w:br/>
        <w:t>regidos por “señores” de los entes que lo componen, con frecuencia  especies</w:t>
        <w:br/>
        <w:t>o grupos de animales o plantas.  Estos “señores” simbolizan  al  conjunto  y</w:t>
        <w:br/>
        <w:t>representan, de algún modo, la potencia de la especie o del grupo de que  se</w:t>
        <w:br/>
        <w:t>trata.  Además esos personajes causan ya enfermedades  o  disturbios  de  la</w:t>
        <w:br/>
        <w:t>personalidad, ya desgracias o catástrofes del medio ambiente.  Los  chamanes</w:t>
        <w:br/>
        <w:t>chaqueños operan el éxtasis para comunicarse  con  ellos  y  tratar  así  de</w:t>
        <w:br/>
        <w:t>negociar la terapia o la buena voluntad de esos seres según las  necesidades</w:t>
        <w:br/>
        <w:t>de quienes a ellos recurren.  Chamán, curandero, mago  o  brujo  pueden  ser</w:t>
        <w:br/>
        <w:t>sinónimos en el Gran Chaco.  Esto es así porque  desde  el  punto  de  vista</w:t>
        <w:br/>
        <w:t>funcional el chamán es un curandero, un agente al servicio de la  salud,  un</w:t>
        <w:br/>
        <w:t>médico ocupado de ayudar a su gente  a  mantener  equilibrio  con  la  vida;</w:t>
        <w:br/>
        <w:t>desde el punto de vista religioso los chamanes son intermediarios con  seres</w:t>
        <w:br/>
        <w:t>poderosos que interactúan con los hombres; y, desde el punto de vista de  la</w:t>
        <w:br/>
        <w:t>estructura de la sociedad,  el  chamán,  que  ocupa  una  posición  única  y</w:t>
        <w:br/>
        <w:t>necesaria, a menudo lidera alguno de los órdenes  sociales  propios  de  los</w:t>
        <w:br/>
        <w:t>indígenas chaqueños.</w:t>
        <w:br/>
        <w:br/>
        <w:t>Entre los indígenas del Chaco se piensa que la  compasión  que  los  hombres</w:t>
        <w:br/>
        <w:t>provocan a dichos  seres  es  lo  que  hace  que  ellos  permitan  la  tarea</w:t>
        <w:br/>
        <w:t>productiva en los espacios  que  rigen  y  otorguen  los  bienes  que  hacen</w:t>
        <w:br/>
        <w:t>posible su subsistencia.  Esta  manera  de  pensar  puede  resumirse  en  la</w:t>
        <w:br/>
        <w:t>fórmula “vivir con la naturaleza”, a  diferencia  de  la  que  prevalece  en</w:t>
        <w:br/>
        <w:t>nuestra cultura, en la que el bien económico está parcialmente  identificado</w:t>
        <w:br/>
        <w:t>con el control de la naturaleza, resumible  con  la  fórmula  “vivir  de  la</w:t>
        <w:br/>
        <w:t>naturaleza”.</w:t>
        <w:br/>
        <w:br/>
        <w:t>En el siglo XIX cuando Argentina, Bolivia y Paraguay se  establecieron  como</w:t>
        <w:br/>
        <w:t>naciones independientes, la mayor parte de la región chaqueña, en  medio  de</w:t>
        <w:br/>
        <w:t>los tres  Estados  emergentes,  no  había  sido  ocupada  por  los  blancos.</w:t>
        <w:br/>
        <w:t>Después de la guerra de  1870,  comenzó  un  período  de  gran  especulación</w:t>
        <w:br/>
        <w:t>fiduciaria, basada en la apropiación de tierras indígenas por parte  de  los</w:t>
        <w:br/>
        <w:t>Estados nacionales, durante el que se privatizó el área en la que  habitaban</w:t>
        <w:br/>
        <w:t>los indígenas Lengua y se instaló la industria del tanino en Paraguay.</w:t>
        <w:br/>
        <w:br/>
        <w:t>Con respecto al establecimiento de misiones  religiosas,  el  perito  indicó</w:t>
        <w:br/>
        <w:t>que la incumbencia de la religión  y  la  enseñanza  del  cristianismo  para</w:t>
        <w:br/>
        <w:t>desencadenar procesos de cambio y asimilación de los indígenas a la  cultura</w:t>
        <w:br/>
        <w:t>occidental estuvo presente desde el  primer  momento  de  la  conquista.   A</w:t>
        <w:br/>
        <w:t>partir de los fines del siglo  XIX  los  anglicanos  comenzaron  a  instalar</w:t>
        <w:br/>
        <w:t>varias misiones. W.B. Grubb fundó entre los indígenas Lengua  la  misión  de</w:t>
        <w:br/>
        <w:t>Makxlawaya en el Chaco paraguayo.</w:t>
        <w:br/>
        <w:br/>
        <w:t>Sin embargo, los procesos que afectaron más  profundamente  a  las  culturas</w:t>
        <w:br/>
        <w:t>del Gran Chaco estuvieron relacionados con la incorporación  al  mercado  de</w:t>
        <w:br/>
        <w:t>los pueblos  indígenas.   Dichos  procesos  pueden  caracterizarse  por  las</w:t>
        <w:br/>
        <w:t>migraciones  estaciónales  o   definitivas   que   originaron   y   por   la</w:t>
        <w:br/>
        <w:t>sedentarización, que fue su conclusión natural.</w:t>
        <w:br/>
        <w:br/>
        <w:t>La  efectiva  desposesión  original  producida   en   el   hecho   histórico</w:t>
        <w:br/>
        <w:t>institucional  de  la  ocupación  física  del  territorio  ha  ocultado   la</w:t>
        <w:br/>
        <w:t>existencia de las personas jurídicas  desposeídas  y  la  conciencia  de  la</w:t>
        <w:br/>
        <w:t>extensión y límites de sus  antiguos  territorios.   Es  claro  que  por  el</w:t>
        <w:br/>
        <w:t>carácter de la ocupación y posesión de  la  tierra  que  caracteriza  a  los</w:t>
        <w:br/>
        <w:t>grupos indígenas chaqueños, las personas jurídicas a que nos referimos  como</w:t>
        <w:br/>
        <w:t>sujetos de derecho  son  grupos  sociales  que  ocupaban  de  modo  soberano</w:t>
        <w:br/>
        <w:t>determinadas superficies geográficas.  Es el caso  de  la  actual  Comunidad</w:t>
        <w:br/>
        <w:t>Yakye  Axa,  expresión  sedentarizada  de  una  de  las  bandas  del  pueblo</w:t>
        <w:br/>
        <w:t>Chanawatsan.</w:t>
        <w:br/>
        <w:br/>
        <w:t xml:space="preserve">      e.    Declaración de la señora Teresa de Jesús Vargas, testigo</w:t>
        <w:br/>
        <w:br/>
        <w:t>La testigo conoce el proceso de reivindicación del territorio  iniciado  por</w:t>
        <w:br/>
        <w:t>la Comunidad Yakye Axa ante el Instituto Paraguayo del  Indígena,  así  como</w:t>
        <w:br/>
        <w:t>las gestiones de asistencia directa que, dentro de sus  limitados  recursos,</w:t>
        <w:br/>
        <w:t>dicha institución ha realizado a favor de los miembros de la  Comunidad,  ya</w:t>
        <w:br/>
        <w:t>que fue miembra del Consejo Directivo del Instituto Paraguayo  del  Indígena</w:t>
        <w:br/>
        <w:t>durante los años 1999 a 2003.  Dichas gestiones no tuvieron  éxito.   En  su</w:t>
        <w:br/>
        <w:t>momento el Instituto Paraguayo del  Indígena  llegó  a  un  acuerdo  con  la</w:t>
        <w:br/>
        <w:t>Comunidad de iniciar la restitución de 7.900 hectáreas,  sin  embargo,  esta</w:t>
        <w:br/>
        <w:t>petición fue rechazada por el Parlamento del Paraguay.</w:t>
        <w:br/>
        <w:br/>
        <w:t>La testigo señala que la Comunidad Yakye Axa proviene ancestralmente  de  la</w:t>
        <w:br/>
        <w:t>región reivindicada como sus tierras. La  Comunidad  salió  de  sus  tierras</w:t>
        <w:br/>
        <w:t>debido a circunstancias de sobrevivencia y fue trasladada a  la  colonia  El</w:t>
        <w:br/>
        <w:t>Estribo. Tiempo después, debido a la vida que se llevaba en este  lugar,  la</w:t>
        <w:br/>
        <w:t>Comunidad  decidió  regresar  a  sus  tierras   tradicionales.    Al   tomar</w:t>
        <w:br/>
        <w:t>conocimiento  que  la  legislación  favorecía  el  derecho  a  que  se   les</w:t>
        <w:br/>
        <w:t>restituyan  sus  tierras,  los  miembros   de   dicha   Comunidad   “vuelven</w:t>
        <w:br/>
        <w:t>voluntariamente e inician el proceso de reivindicación”.</w:t>
        <w:br/>
        <w:br/>
        <w:t xml:space="preserve">      f.    Declaración del señor Oscar Centurión, testigo</w:t>
        <w:br/>
        <w:br/>
        <w:t>El testigo es el actual  presidente  del  Consejo  Directivo  del  Instituto</w:t>
        <w:br/>
        <w:t>Paraguayo del Indígena. Indica que el grupo de familias que  ahora  conforma</w:t>
        <w:br/>
        <w:t>la Comunidad indígena Yakye Axa pertenece originariamente a la Comunidad  de</w:t>
        <w:br/>
        <w:t>El Estribo, de  la  cual  se  desprendió,  reagrupándose  y  conformando  la</w:t>
        <w:br/>
        <w:t>Comunidad Yakye Axa, de acuerdo con la facultad consagrada  en  la  Ley  No.</w:t>
        <w:br/>
        <w:t>904/81 sobre el Estatuto de las  Comunidades  Indígenas.  A  partir  de  ese</w:t>
        <w:br/>
        <w:t>momento, la Comunidad inició el proceso de  reivindicación  de  las  tierras</w:t>
        <w:br/>
        <w:t>ancestrales, que constituyen una estancia ganadera en plena producción.</w:t>
        <w:br/>
        <w:br/>
        <w:t>En su carácter de Presidente del Consejo Directivo del  Instituto  Paraguayo</w:t>
        <w:br/>
        <w:t>del Indígena contactó a todos los miembros de la Comunidad Yakye Axa  a  fin</w:t>
        <w:br/>
        <w:t>de obtener su consentimiento para  intentar  buscar  alguna  alternativa  de</w:t>
        <w:br/>
        <w:t>solución a la solicitud de reivindicación de sus tierras ancestrales.   Para</w:t>
        <w:br/>
        <w:t>ello, se solicitó una ampliación presupuestaria con  el  objeto  de  obtener</w:t>
        <w:br/>
        <w:t>recursos económicos para la adquisición de alguna  propiedad  que  satisfaga</w:t>
        <w:br/>
        <w:t>los intereses de los miembros de la  Comunidad,  quienes  demostraron  estar</w:t>
        <w:br/>
        <w:t>abiertos a la búsqueda de esta alternativa.  Lastimosamente y  a  pesar  del</w:t>
        <w:br/>
        <w:t>esfuerzo realizado por el Gobierno Nacional, el proyecto fue  rechazado  por</w:t>
        <w:br/>
        <w:t>la Cámara de Senadores del Congreso Nacional.  En otra oportunidad  se  hizo</w:t>
        <w:br/>
        <w:t>una consulta a los miembros de la Comunidad Yakye Axa  para  la  adquisición</w:t>
        <w:br/>
        <w:t>de 25.000 hectáreas en la cercanía del  lugar  reivindicado  por  ésta;  sin</w:t>
        <w:br/>
        <w:t>embargo, esta propuesta fue rechazada por los miembros de  la  Comunidad  en</w:t>
        <w:br/>
        <w:t>razón de  que  dicho  lugar  estaba  siendo  reclamado  por  otra  comunidad</w:t>
        <w:br/>
        <w:t>indígena vecina.  El Instituto Paraguayo del Indígena,  no  obstante,  tiene</w:t>
        <w:br/>
        <w:t>previsto seguir  gestionando  la  solución  del  pedido  de  tierras  de  la</w:t>
        <w:br/>
        <w:t>Comunidad y buscar los fondos para la adquisición de las mismas.</w:t>
        <w:br/>
        <w:br/>
        <w:t>El Instituto Paraguayo del Indígena ha establecido un plan  de  acción  para</w:t>
        <w:br/>
        <w:t>el cumplimiento a la asistencia alimentaria y de salud para los miembros  de</w:t>
        <w:br/>
        <w:t>la Comunidad y ha prestado asistencia de  acuerdo  a  las  posibilidades  de</w:t>
        <w:br/>
        <w:t>dicha institución.</w:t>
        <w:br/>
        <w:br/>
        <w:t xml:space="preserve">      g.    Declaración del señor Pedro Martínez González, perito</w:t>
        <w:br/>
        <w:br/>
        <w:t>El perito conoce a la Comunidad indígena Yakye Axa, a sus líderes  y  a  sus</w:t>
        <w:br/>
        <w:t>representantes legales.  A través del Instituto Paraguayo  del  Indígena  ha</w:t>
        <w:br/>
        <w:t>realizado gestiones  para atender las necesidades de salud de  los  miembros</w:t>
        <w:br/>
        <w:t>de la referida Comunidad, en particular les ha  brindado  asistencia  médica</w:t>
        <w:br/>
        <w:t>primaria.</w:t>
        <w:br/>
        <w:br/>
        <w:t xml:space="preserve">      h.    Declaración del señor César Escobar Catebecke, perito</w:t>
        <w:br/>
        <w:br/>
        <w:t>Describió  la  infraestructura  médica  con  la  que  cuenta  la   población</w:t>
        <w:br/>
        <w:t>paraguaya general y en especial la población indígena del  Chaco,  así  como</w:t>
        <w:br/>
        <w:t>en qué consiste la asistencia que en materia de salud  presta  el  Estado  a</w:t>
        <w:br/>
        <w:t>las comunidades indígenas y los beneficios adicionales con los que cuentan.</w:t>
        <w:br/>
        <w:br/>
        <w:t>El  perito  considera  que  el  fallecimiento  de  una   persona   por   las</w:t>
        <w:br/>
        <w:t>enfermedades de insuficiencia cardiaca, tuberculosis,  disentería,  tétanos,</w:t>
        <w:br/>
        <w:t>caquexia, meningitis, bronquitis o ahogamiento no  puede  ser  atribuido  al</w:t>
        <w:br/>
        <w:t>Estado, teniendo en cuenta que estas enfermedades  son  comunes  para  todos</w:t>
        <w:br/>
        <w:t>los pobladores de la zona, sean estos latinos o menonitas, y que  el  Estado</w:t>
        <w:br/>
        <w:t>toma medidas preventivas a fin de evitar tales males a las comunidades.</w:t>
        <w:br/>
        <w:br/>
        <w:br/>
        <w:t xml:space="preserve">                          B)    Prueba testimonial</w:t>
        <w:br/>
        <w:br/>
        <w:br/>
        <w:t>39.   El 4 y 5 de marzo de 2005 la Corte recibió en  audiencia  pública  las</w:t>
        <w:br/>
        <w:t>declaraciones  de  los  testigos  y  peritos  propuestos  por  la   Comisión</w:t>
        <w:br/>
        <w:t>Interamericana y por los representantes (supra párr. 21).   A  continuación,</w:t>
        <w:br/>
        <w:t>el Tribunal resume las partes relevantes de dichos testimonios.</w:t>
        <w:br/>
        <w:br/>
        <w:t xml:space="preserve">      a.    Esteban López, presunta víctima y líder la Comunidad Yakye Axa</w:t>
        <w:br/>
        <w:br/>
        <w:t>Es miembro y líder de la Comunidad Yakye Axa y pertenece al pueblo  indígena</w:t>
        <w:br/>
        <w:t>Enxet Sur del Chaco paraguayo.  Su lengua materna es  el  enxet  y,  además,</w:t>
        <w:br/>
        <w:t>habla el guaraní y el español.  Nació en  la  Estancia  Loma  Porá,  ubicada</w:t>
        <w:br/>
        <w:t>aproximadamente a 45 kilómetros de distancia de Yakye Axa,  ya  que  después</w:t>
        <w:br/>
        <w:t>de la muerte de su padre gran parte de su familia se trasladó, “como  es  la</w:t>
        <w:br/>
        <w:t>cultura de los pueblos indígenas”, a ese lugar.  Sin embargo, sus  parientes</w:t>
        <w:br/>
        <w:t>y sus abuelos pertenecieron a la familia Yakye Axa.  El testigo llegó  a  la</w:t>
        <w:br/>
        <w:t>Estancia Loma Verde  (Yakye  Axa)  cuando  tenía  14  años  de  edad,  donde</w:t>
        <w:br/>
        <w:t>trabajó, entre otras cosas,  como  chofer  tractorista,  cortando  postes  y</w:t>
        <w:br/>
        <w:t>haciendo alambrado.</w:t>
        <w:br/>
        <w:br/>
        <w:t>En el año 1980 los miembros de la  Comunidad  Yakye  Axa  no  tuvieron  otra</w:t>
        <w:br/>
        <w:t>opción que ser empleados de la empresa privada que  estaba  en  la  Estancia</w:t>
        <w:br/>
        <w:t>Loma Verde.  La iglesia anglicana les dijo que estaban  siendo  “explotados”</w:t>
        <w:br/>
        <w:t>y que no merecían “vivir más en esa condición”.  Entre los años 1984 y  1985</w:t>
        <w:br/>
        <w:t>la iglesia anglicana prometió a los miembros  de  la  Comunidad  entregarles</w:t>
        <w:br/>
        <w:t>nuevas tierras aptas y ellos decidieron salir de su tierra en  Yakye  Axa  y</w:t>
        <w:br/>
        <w:t>se trasladaron a la Estancia El Estribo.  En dicha estancia los miembros  de</w:t>
        <w:br/>
        <w:t>la Comunidad también vivían en una precaria condición  de  vida,  no  tenían</w:t>
        <w:br/>
        <w:t>alimento ni agua.  Asimismo, la  Comunidad  perdió  varios  niños  y  niñas,</w:t>
        <w:br/>
        <w:t>jóvenes  y  señoras.   El  testigo  perdió  dos  hijos.   Por  esta   razón,</w:t>
        <w:br/>
        <w:t>decidieron hablar con las personas que salieron de Yakye Axa para buscar  la</w:t>
        <w:br/>
        <w:t>forma  de  ver  como  se  podía  reivindicar  la  tierra  que  fue  de   sus</w:t>
        <w:br/>
        <w:t>antepasados.  En  esa  oportunidad,  todos  los  miembros  de  la  Comunidad</w:t>
        <w:br/>
        <w:t>tomaron la decisión de  volver  a  Yakye  Axa,  mediante  un  acuerdo  o  un</w:t>
        <w:br/>
        <w:t>consenso, en el que, igualmente, designaron a sus líderes.</w:t>
        <w:br/>
        <w:br/>
        <w:t>En el año 1993 la Comunidad Yakye Axa inició  ante  el  Instituto  Paraguayo</w:t>
        <w:br/>
        <w:t>del Indígena y el  Instituto  de  Bienestar  Rural  una  serie  de  procesos</w:t>
        <w:br/>
        <w:t>legales relacionados con la reivindicación de su tierra, sin embargo, no  ha</w:t>
        <w:br/>
        <w:t>recibido respuesta respecto de este reclamo.</w:t>
        <w:br/>
        <w:br/>
        <w:t>En el año 1994 tres familias pertenecientes a la  Comunidad  permanecían  en</w:t>
        <w:br/>
        <w:t>Loma Verde como empleados.  En el año 1996, la mayoría de  los  miembros  de</w:t>
        <w:br/>
        <w:t>la Comunidad intentó regresar  a  Yakye  Axa,  pero  les  fue  prohibida  la</w:t>
        <w:br/>
        <w:t>entrada.  Por ello, los miembros llegaron al acuerdo  de  instalarse  en  el</w:t>
        <w:br/>
        <w:t>costado de una carretera pública, frente a la tierra  de  la  Estancia  Loma</w:t>
        <w:br/>
        <w:t>Verde, que  es  la  tierra  “perteneciente  a  sus  antepasados  y  que  fue</w:t>
        <w:br/>
        <w:t>perdida”.</w:t>
        <w:br/>
        <w:br/>
        <w:t>Yakye Axa es un lugar sagrado  en  el  que  vivieron  sus  antepasados.   El</w:t>
        <w:br/>
        <w:t>testigo recuerda que 47 personas murieron y fueron enterradas en ese  lugar.</w:t>
        <w:br/>
        <w:br/>
        <w:br/>
        <w:t>Las condiciones de vida de los miembros de la  Comunidad  Yakye  Axa  en  el</w:t>
        <w:br/>
        <w:t>lugar donde están actualmente  asentados  son  difíciles.   El  asentamiento</w:t>
        <w:br/>
        <w:t>está rodeado de tierras de ganaderos, a las cuales se  les  tiene  prohibida</w:t>
        <w:br/>
        <w:t>la entrada.  No  pueden  cazar  libremente,  tienen  problemas  para  buscar</w:t>
        <w:br/>
        <w:t>alimentos y para “protegerse por el  campo  para  no  tener  conflictos  con</w:t>
        <w:br/>
        <w:t>personas blancas”.  Los hombres de la Comunidad no pueden  dar  alimentos  a</w:t>
        <w:br/>
        <w:t>sus hijos en forma  permanente.   El  testigo  tiene  que  trasladarse  para</w:t>
        <w:br/>
        <w:t>conseguir agua y alimentos para los niños y niñas.  La gran mayoría  de  los</w:t>
        <w:br/>
        <w:t>miembros de la Comunidad no tiene trabajo.</w:t>
        <w:br/>
        <w:br/>
        <w:t>El Estado provee algunos alimentos a la Comunidad.  En tiempo de sequía  los</w:t>
        <w:br/>
        <w:t>víveres llegan dos veces al mes, pero eso dura sólo seis días.</w:t>
        <w:br/>
        <w:br/>
        <w:t>Luego de iniciado el proceso de reivindicación de tierras, la  Comunidad  ha</w:t>
        <w:br/>
        <w:t>recibido constantes amenazas por parte de los propietarios  de  las  tierras</w:t>
        <w:br/>
        <w:t>reclamadas o de personas contratadas por éstos.   Una  noche  tres  personas</w:t>
        <w:br/>
        <w:t>vestidas con ropa larga, como la de un sacerdote, ingresaron a la  Comunidad</w:t>
        <w:br/>
        <w:t>con armas de fuego, disparando de casa en casa.  Estos hombres clavaron  una</w:t>
        <w:br/>
        <w:t>cruz en el asentamiento de la Comunidad y colgaron  una  gallina  degollada.</w:t>
        <w:br/>
        <w:t>Al retirarse, dijeron  que  le  harían  lo  mismo  a  los  indígenas  de  la</w:t>
        <w:br/>
        <w:t>Comunidad.  Si bien estos hechos fueron  denunciados  ante  las  autoridades</w:t>
        <w:br/>
        <w:t>paraguayas, no se han producido resultados.</w:t>
        <w:br/>
        <w:br/>
        <w:t>Durante el trámite del proceso de  reivindicación  de  tierras,  el  testigo</w:t>
        <w:br/>
        <w:t>visitó regularmente al  Instituto  Paraguayo  del  Indígena  para  solicitar</w:t>
        <w:br/>
        <w:t>víveres,  medicamentos  y  cualquier  tipo  de  ayuda,  y   pudo   contactar</w:t>
        <w:br/>
        <w:t>personalmente  tanto  al  Presidente  de  ese   organismo   como   a   otros</w:t>
        <w:br/>
        <w:t>funcionarios.  A veces recibía ayuda del INDI, a veces no.</w:t>
        <w:br/>
        <w:br/>
        <w:t>En septiembre del año 2001 el testigo recibió  presiones  para  aceptar  una</w:t>
        <w:br/>
        <w:t>oferta de adjudicación de una  tierra  con  3.0000  hectáreas.   Ante  estas</w:t>
        <w:br/>
        <w:t>presiones, el testigo quería renunciar como líder, pero la  mayoría  de  los</w:t>
        <w:br/>
        <w:t>miembros de la Comunidad se  negaron.   Los  miembros  de  la  Comunidad  se</w:t>
        <w:br/>
        <w:t>reunieron, la mayoría no aceptó la oferta, pero otros si aceptaron, así  que</w:t>
        <w:br/>
        <w:t>el testigo firmó cierta documentación muy nervioso.</w:t>
        <w:br/>
        <w:br/>
        <w:t>Igualmente,  la  Comunidad  recibió  otras  ofertas  de  tierras.   En   dos</w:t>
        <w:br/>
        <w:t>oportunidades el Instituto Paraguayo del Indígena le ofreció una  tierra  de</w:t>
        <w:br/>
        <w:t>25.000 hectáreas. Pero,  como  hubo  un  pedido  previo  de  otra  comunidad</w:t>
        <w:br/>
        <w:t>indígena sobre esa tierra, y la Comunidad Yakye Axa no llegó  a  un  acuerdo</w:t>
        <w:br/>
        <w:t>con ellos, no se aceptó dicha oferta.  Fue mejor no  aceptar  y  dejarlos  a</w:t>
        <w:br/>
        <w:t>ellos en paz.  En otra oportunidad, la Comunidad  rechazó  una  expropiación</w:t>
        <w:br/>
        <w:t>de 15.000 hectáreas en la tierra de los Chanawatsan, en  Naranjaty,  de  las</w:t>
        <w:br/>
        <w:t>que le iban a corresponder 7.500 hectáreas, porque recibió “la  notificación</w:t>
        <w:br/>
        <w:t>sin consulta”.</w:t>
        <w:br/>
        <w:br/>
        <w:t xml:space="preserve">      b.    Tomás Galeano, presunta víctima y líder de  la  Comunidad  Yakye</w:t>
        <w:br/>
        <w:t xml:space="preserve">      Axa</w:t>
        <w:br/>
        <w:br/>
        <w:t>Su etnia es Enxet.  Es el cacique de la Comunidad Yakye Axa, como lo  fueron</w:t>
        <w:br/>
        <w:t>sus antepasados.  Nació y creció en  Yakye  Axa,  donde  sus  padres  vivían</w:t>
        <w:br/>
        <w:t>anteriormente.</w:t>
        <w:br/>
        <w:br/>
        <w:t>Al comienzo, la estancia fue nombrada Loma Verde.  Era una estancia  pequeña</w:t>
        <w:br/>
        <w:t>y había diversidad en el lugar, habían criollos paraguayos e indígenas.   En</w:t>
        <w:br/>
        <w:t>aquel tiempo los hermanos criollos paraguayos y los indígenas convivían  muy</w:t>
        <w:br/>
        <w:t>bien, se podía  ver  la  tranquilidad  y  la  manifestación  del  amor.   La</w:t>
        <w:br/>
        <w:t>relación con el primer dueño de la Estancia  Loma  Verde  estaba  muy  bien,</w:t>
        <w:br/>
        <w:t>pero hubo varios cambios de patrones en la Estancia y  de  repente  vino  un</w:t>
        <w:br/>
        <w:t>cambio de actitud de un patrón hacia la Comunidad y ese cambio no se  adaptó</w:t>
        <w:br/>
        <w:t>a la forma de convivencia de los miembros de la Comunidad.  Los miembros  de</w:t>
        <w:br/>
        <w:t>la Comunidad, que son Enxet, no querían salir de  Yakye  Axa,  ya  que  allí</w:t>
        <w:br/>
        <w:t>tenían la riqueza y los recursos que están en el bosque y en las lagunas.</w:t>
        <w:br/>
        <w:br/>
        <w:t>El testigo no sabe por qué su grupo salió de Yakye Axa.  Un día  de  repente</w:t>
        <w:br/>
        <w:t>llegaron varios vehículos y les dijeron que tenían que subir en ellos.   Los</w:t>
        <w:br/>
        <w:t>trasladaron hasta la misión inglesa, Makxlawaya, y luego a El  Estribo.   En</w:t>
        <w:br/>
        <w:t>El Estribo vivían bien tranquilos, pero a los pastores no  les  gustaba  que</w:t>
        <w:br/>
        <w:t>ellos practicaran sus fiestas culturales, entonces, el  testigo,  como  jefe</w:t>
        <w:br/>
        <w:t>del grupo, decidió salir con otros miembros de la  Comunidad  y  regresar  a</w:t>
        <w:br/>
        <w:t>Yakye Axa, porque es allí donde tendrían una buena relación con el  grupo  y</w:t>
        <w:br/>
        <w:t>podrían continuar con sus fiestas culturales sin molestar a  los  padres  de</w:t>
        <w:br/>
        <w:t>familia que no les gustaba su cultura.  En Yakye Axa tendrían  todo  lo  que</w:t>
        <w:br/>
        <w:t>según su cultura se necesita para practicar la fiesta cultural.</w:t>
        <w:br/>
        <w:br/>
        <w:t>La fiesta cultural de la Comunidad Yakye Axa consiste en  la  armonía  y  la</w:t>
        <w:br/>
        <w:t>tranquilidad.  En la Comunidad existen personas que curan a los  enfermos  y</w:t>
        <w:br/>
        <w:t>que protegen a su gente, chamanes; por eso sus hijos y  nietos  estaban  muy</w:t>
        <w:br/>
        <w:t>bien anteriormente.  Por ello, necesitan tener  su  territorio  para  seguir</w:t>
        <w:br/>
        <w:t>practicando su cultura.</w:t>
        <w:br/>
        <w:br/>
        <w:t>Salieron de El Estribo con la esperanza de recuperar  la  tierra  enseguida,</w:t>
        <w:br/>
        <w:t>pero no fue así.  Entonces se quedaron en  “el  lugar  de  Yakye  Axa”  para</w:t>
        <w:br/>
        <w:t>vivir todos juntos.  En la actualidad los miembros de la Comunidad viven  al</w:t>
        <w:br/>
        <w:t>costado de una ruta, porque el dueño  de  la  Estancia  no  les  permite  la</w:t>
        <w:br/>
        <w:t>entrada y no tienen otro lugar  donde  ir.   No  piensan  ir  a  otro  lugar</w:t>
        <w:br/>
        <w:t>diferente de Yakye Axa.  Piensan en los que fueron enterrados allí, los  que</w:t>
        <w:br/>
        <w:t>nacieron y los que crecieron en ese lugar, y por  esa  razón  permanecen  en</w:t>
        <w:br/>
        <w:t>Yakye Axa.</w:t>
        <w:br/>
        <w:br/>
        <w:t>Para la Comunidad, “Yakye Axa” significa  el  lugar  donde  sus  antepasados</w:t>
        <w:br/>
        <w:t>vivían y recorrían.  Es la tierra que les pertenece, o sea, el lugar que  se</w:t>
        <w:br/>
        <w:t>adapta a su realidad como indígenas. Si viven en  su  territorio  no  van  a</w:t>
        <w:br/>
        <w:t>tener miedo, porque van a tener plena libertad, por eso es  su  petición  de</w:t>
        <w:br/>
        <w:t>la tierra y del territorio, para la tranquilidad.</w:t>
        <w:br/>
        <w:br/>
        <w:t>Donde actualmente está asentada la Comunidad la gente  está  muy  mal.   Los</w:t>
        <w:br/>
        <w:t>chicos no tienen alimentación, a veces no tienen nada que comer en  un  día.</w:t>
        <w:br/>
        <w:t>Existen muchas dificultades para la práctica  de  cacería,  ya  que  se  les</w:t>
        <w:br/>
        <w:t>prohibió la entrada a la Estancia que esta a un  costado  del  asentamiento,</w:t>
        <w:br/>
        <w:t>por lo que tienen que hacer largos viajes a otras estancias de alrededor.</w:t>
        <w:br/>
        <w:br/>
        <w:t>El testigo espera recibir informes claros, sinceros y honestos, así como  el</w:t>
        <w:br/>
        <w:t>apoyo para que le entreguen sus tierras para la tranquilidad de sus hijos  y</w:t>
        <w:br/>
        <w:t>nietos.</w:t>
        <w:br/>
        <w:br/>
        <w:t xml:space="preserve">      c.    Inocencia Gómez, presunta víctima</w:t>
        <w:br/>
        <w:br/>
        <w:t>Pertenece al pueblo indígena Enxet. Sus  padres  son  originarios  de  Yakye</w:t>
        <w:br/>
        <w:t>Axa, sin embargo, la testigo nació en la Estancia  Ledesma,  al  costado  de</w:t>
        <w:br/>
        <w:t>Yakye Axa, después de que su  padre  se  trasladara  allí  por  su  trabajo.</w:t>
        <w:br/>
        <w:t>Vivió en la Estancia Ledesma hasta los cinco años y luego  regresó  a  Yakye</w:t>
        <w:br/>
        <w:t>Axa.  Habla enxet y guaraní.</w:t>
        <w:br/>
        <w:br/>
        <w:t>En Yakye Axa sus  padres  vivían  muy  bien,  cazaban  tranquilamente.   Sin</w:t>
        <w:br/>
        <w:t>embargo, hubo un cambio de patrón y del trato con la gente.   La  gente  “no</w:t>
        <w:br/>
        <w:t>se hallaba más”, por lo que se fueron de Yakye  Axa.   Hubo  otro  grupo  de</w:t>
        <w:br/>
        <w:t>familias que se quedaron porque no querían dejar Yakye Axa.</w:t>
        <w:br/>
        <w:br/>
        <w:t>Actualmente, la Comunidad Yakye Axa vive en  la  vereda  de  una  ruta.   La</w:t>
        <w:br/>
        <w:t>Comunidad ha sufrido bastante, debido  a  todas  las  dificultades  que  han</w:t>
        <w:br/>
        <w:t>tenido que pasar en ese lugar, no  tienen  buena  alimentación  ni  atención</w:t>
        <w:br/>
        <w:t>médica. Las lluvias afectan las  viviendas,  no  se  puede  hacer  nada,  ni</w:t>
        <w:br/>
        <w:t>llevar al baño a una criatura ni cocinar. En esos casos, las mujeres  suelen</w:t>
        <w:br/>
        <w:t>salir a la vereda de la ruta para proteger a los chicos, y así cuando  llega</w:t>
        <w:br/>
        <w:t>la noche regresan a la casa para dormir.</w:t>
        <w:br/>
        <w:br/>
        <w:t>La testigo tiene seis hijos.  Para poder alimentarlos sale de su casa  todos</w:t>
        <w:br/>
        <w:t>los días a las 4:00 de la madrugada  para  buscar  trabajo  en  la  Estancia</w:t>
        <w:br/>
        <w:t>Maroma.  Allí trabaja en diferentes labores domésticas. Junto con las  otras</w:t>
        <w:br/>
        <w:t>mujeres de la Comunidad, salen del asentamiento a buscar alimento  para  los</w:t>
        <w:br/>
        <w:t>niños todos los días, porque no reciben ningún tipo  de  apoyo.  En  el  año</w:t>
        <w:br/>
        <w:t>2003 el Estado enviaba a la Comunidad “casi dos veces” alimentación.</w:t>
        <w:br/>
        <w:br/>
        <w:t>La Comunidad tiene una pequeña escuela, pero  la  maestra  no  puede  seguir</w:t>
        <w:br/>
        <w:t>enseñando a los niños porque  no  tienen  alimentación.  También  tienen  un</w:t>
        <w:br/>
        <w:t>chamán entre ellos, que es el padre de la testigo.</w:t>
        <w:br/>
        <w:br/>
        <w:t>La Comunidad Yakye Axa ha  sufrido  también  por  el  fallecimiento  de  sus</w:t>
        <w:br/>
        <w:t>parientes. Desde que están al costado de la ruta dos jóvenes  fallecieron  a</w:t>
        <w:br/>
        <w:t>causa de accidentes en la carretera.  Cuando hay una  emergencia  por  causa</w:t>
        <w:br/>
        <w:t>de un enfermo, los miembros de la Comunidad suelen moverse  para  buscar  la</w:t>
        <w:br/>
        <w:t>forma de cómo solucionar  el  problema  del  enfermo.   Para  llevar  a  los</w:t>
        <w:br/>
        <w:t>enfermos a Concepción o  Asunción  tienen  que  pagar.   De  vez  en  cuando</w:t>
        <w:br/>
        <w:t>encuentran personas que les apoyan.</w:t>
        <w:br/>
        <w:br/>
        <w:t>En el año 2004, los niños fueron vacunados solamente  una  vez.   El  médico</w:t>
        <w:br/>
        <w:t>que llega a la Comunidad no lleva los medicamentos que se necesitan.   Desde</w:t>
        <w:br/>
        <w:t>que la Comunidad está en la ruta tres niños han  muerto  ante  la  falta  de</w:t>
        <w:br/>
        <w:t>atención médica.  Los niños fallecieron de vómito con  diarrea  o  dolor  de</w:t>
        <w:br/>
        <w:t>garganta.  Estos niños fueron enterrados al costado de la ruta.  Cuando  una</w:t>
        <w:br/>
        <w:t>persona de la Comunidad fallece, no se tiene otra alternativa  que  enterrar</w:t>
        <w:br/>
        <w:t>sus restos en el potrero ajeno, “porque ellos son de ese lugar”.</w:t>
        <w:br/>
        <w:br/>
        <w:t>Su esposo camina varias horas para poder cazar animales.   Cuando  llega  al</w:t>
        <w:br/>
        <w:t>lugar, se queda y duerme allí.  Si su esposo regresa  y  trae  alimento,  la</w:t>
        <w:br/>
        <w:t>testigo, como mujer, descansa.</w:t>
        <w:br/>
        <w:br/>
        <w:t>En la Estancia Loma Verde se puso a una persona como el matador  del  lugar,</w:t>
        <w:br/>
        <w:t>quien suele recorrer el alambrado con una escopeta amenazando a los niños  y</w:t>
        <w:br/>
        <w:t>a las mujeres, porque tiene la orden de no dejar entrar a las personas  para</w:t>
        <w:br/>
        <w:t>sacar leña ni agua.  La testigo es la única que se puede “acercar al  señor”</w:t>
        <w:br/>
        <w:t>cuando es necesario que se aclare algo,  por  lo  que  también  ha  recibido</w:t>
        <w:br/>
        <w:t>amenazas.</w:t>
        <w:br/>
        <w:br/>
        <w:t>La Comunidad está  esperando  que  se  le  devuelva  la  tierra  para  poder</w:t>
        <w:br/>
        <w:t>trabajar y cultivar.  La testigo espera  que  sus  hijos  tengan  su  propia</w:t>
        <w:br/>
        <w:t>tierra para que puedan vivir tranquilos.</w:t>
        <w:br/>
        <w:br/>
        <w:t xml:space="preserve">      d.    Stephen William Kidd, testigo</w:t>
        <w:br/>
        <w:br/>
        <w:t>Se trasladó al Paraguay en el año 1984  para  trabajar  en  un  proyecto  de</w:t>
        <w:br/>
        <w:t>asentamientos indígenas de la  iglesia  anglicana.   Vivió  en  el  Paraguay</w:t>
        <w:br/>
        <w:t>hasta el año 1996, con comunidades Enxet.</w:t>
        <w:br/>
        <w:br/>
        <w:t>En el siglo XIX las tierras del  Chaco  paraguayo  fueron  vendidas  por  el</w:t>
        <w:br/>
        <w:t>Estado en la bolsa de Londres  a  empresarios  británicos,  en  su  mayoría.</w:t>
        <w:br/>
        <w:t>Aproximadamente en el año 1886,  el  Cónsul  británico  en  el  Paraguay  se</w:t>
        <w:br/>
        <w:t>acercó a una misión anglicana, la Misión sudamericana,  para  pedirle  ayuda</w:t>
        <w:br/>
        <w:t>en la “pacificación de los indígenas”  del  Chaco,  para  así  facilitar  el</w:t>
        <w:br/>
        <w:t>ingreso de los empresarios británicos a la zona.   En  1907  los  anglicanos</w:t>
        <w:br/>
        <w:t>formaron varias misiones en las tierras que habían adquirido  en  el  Chaco.</w:t>
        <w:br/>
        <w:t>Sin embargo, en la década de los 50 vendieron la mayor parte de sus  tierras</w:t>
        <w:br/>
        <w:t>y se quedaron con una fracción muy reducida de Makxlawaya,  que  quedó  como</w:t>
        <w:br/>
        <w:t>el centro anglicano de toda la zona.</w:t>
        <w:br/>
        <w:br/>
        <w:t>Hasta el año 1979 la iglesia había tenido una misión más  espiritual  en  el</w:t>
        <w:br/>
        <w:t>Chaco.  Después, dada  la  gravedad  de  las  condiciones  de  vida  de  los</w:t>
        <w:br/>
        <w:t>indígenas que no tenían tierra, decidió  crear  el  proyecto  de  desarrollo</w:t>
        <w:br/>
        <w:t>conocido como “La Herencia”, que tenía como objeto comprar tierras  para  el</w:t>
        <w:br/>
        <w:t>asentamiento de los indígenas.</w:t>
        <w:br/>
        <w:br/>
        <w:t>La Herencia fue  un  proyecto  de  desarrollo  integral  que  incluía  apoyo</w:t>
        <w:br/>
        <w:t>agrícola, en salud y en  educación.   Dentro  del  marco  del  proyecto,  se</w:t>
        <w:br/>
        <w:t>compraron tres fracciones de  tierra.   En  1980  se  compró  la  tierra  de</w:t>
        <w:br/>
        <w:t>Sombrero Piri; en 1982, La Patria y en 1984, El Estribo.</w:t>
        <w:br/>
        <w:br/>
        <w:t>Las tierras de El Estribo se compraron en la zona menonita,  correspondiente</w:t>
        <w:br/>
        <w:t>a la tierra de los Enxet Norte, más al norte de la  zona  anglicana.   Estas</w:t>
        <w:br/>
        <w:t>diez mil hectáreas fueron conseguidas pensando solamente en la comunidad  de</w:t>
        <w:br/>
        <w:t>Makxlawaya, que en aquel  entonces  había  alcanzado  1.700  personas.   Sin</w:t>
        <w:br/>
        <w:t>embargo, otras comunidades indígenas  que  vivían  en  estancias  como  Loma</w:t>
        <w:br/>
        <w:t>Verde, Maroma, Loma Porá y Ledesma escucharon que existía la posibilidad  de</w:t>
        <w:br/>
        <w:t>ir a El Estribo y decidieron irse.  Así, la gente de Loma Verde se formó  en</w:t>
        <w:br/>
        <w:t>una comunidad dentro de El Estribo.</w:t>
        <w:br/>
        <w:br/>
        <w:t>Es claro que los indígenas siempre han querido vivir en  las  tierras  donde</w:t>
        <w:br/>
        <w:t>habían nacido ellos, sus padres y sus abuelos.  A principios de los años  80</w:t>
        <w:br/>
        <w:t>los indígenas de la zona vivían en condiciones muy feas  en  las  estancias.</w:t>
        <w:br/>
        <w:t>Cuando la iglesia anglicana llegó y les ofreció una tierra, que parecía  “la</w:t>
        <w:br/>
        <w:t>tierra de miel”,  con  comida  y  herramientas,  muchos  eligieron  salir  y</w:t>
        <w:br/>
        <w:t>escapar de las estancias para huir a la nueva colonia, sin darse  cuenta  de</w:t>
        <w:br/>
        <w:t>que realmente no iba a ser mejor económicamente.</w:t>
        <w:br/>
        <w:br/>
        <w:t>Debido a las condiciones  de  las  nuevas  tierras,  los  indígenas  que  se</w:t>
        <w:br/>
        <w:t>trasladaron a estos asentamientos no podían vivir tiempo completo en  ellos,</w:t>
        <w:br/>
        <w:t>tuvieron que buscar trabajo con los menonitas o regresar  a  las  estancias.</w:t>
        <w:br/>
        <w:t>Esto convirtió a estos asentamientos en campamentos obreros  convenientes  a</w:t>
        <w:br/>
        <w:t>todos los terratenientes de la zona.</w:t>
        <w:br/>
        <w:br/>
        <w:t>Cuando conoció de la existencia de la Ley  No.  904/81  intentó  cambiar  la</w:t>
        <w:br/>
        <w:t>política de la iglesia anglicana con respecto del  problema  territorial  de</w:t>
        <w:br/>
        <w:t>las comunidades indígenas.  De esta manera, se creó un  equipo  pequeño  con</w:t>
        <w:br/>
        <w:t>un abogado para apoyar varias reivindicaciones indígenas en toda la zona  de</w:t>
        <w:br/>
        <w:t>los Enxet y Sanapaná.  Este equipo comenzó a recorrer las  comunidades  para</w:t>
        <w:br/>
        <w:t>explicarles que tenían derecho de reivindicar sus tierras,  y  prácticamente</w:t>
        <w:br/>
        <w:t>cada comunidad decidió buscar la posibilidad de reivindicarlas.</w:t>
        <w:br/>
        <w:br/>
        <w:t>En el año 1993 la  mayoría  de  los  miembros  de  la  Comunidad  Yakye  Axa</w:t>
        <w:br/>
        <w:t>decidieron hacer la reivindicación de sus  tierras.   Asimismo,  en  el  año</w:t>
        <w:br/>
        <w:t>1996 el señor Tomás  Galeano,  con  un  grupo  pequeño  de  miembros  de  la</w:t>
        <w:br/>
        <w:t>Comunidad, regresaron a la Estancia Loma Verde.  Para esa  época  vivían  en</w:t>
        <w:br/>
        <w:t>la Estancia Loma Verde varias familias  indígenas,  sin  embargo,  el  grupo</w:t>
        <w:br/>
        <w:t>liderado por el señor Tomás Galeano no pudo ingresar,  por  lo  que  se  vio</w:t>
        <w:br/>
        <w:t>obligado a establecer su asentamiento al costado de una  carretera  pública,</w:t>
        <w:br/>
        <w:t>frente a la citada estancia.  Varios meses  después,  espontáneamente,  casi</w:t>
        <w:br/>
        <w:t>toda la Comunidad decidió asentarse al  costado  de  la  carretera  pública.</w:t>
        <w:br/>
        <w:t>Los miembros de la Comunidad no recibieron apoyo externo para  el  traslado,</w:t>
        <w:br/>
        <w:t>ellos pagaron todo por sí mismos. La Comunidad Yakye Axa  eligió  la  tierra</w:t>
        <w:br/>
        <w:t>que deseaba reivindicar por sí  sola,  donde  había  sido  su  asentamiento,</w:t>
        <w:br/>
        <w:t>donde ellos, sus padres y abuelos habían nacido.</w:t>
        <w:br/>
        <w:br/>
        <w:t>La Comunidad Yakye Axa es una comunidad muy antigua.  Después de  su  salida</w:t>
        <w:br/>
        <w:t>a El Estribo los miembros de  esta  Comunidad  visitaban  la  Estancia  Loma</w:t>
        <w:br/>
        <w:t>Verde, se quedaban varias semanas allí, realizando actividades  de  pesca  y</w:t>
        <w:br/>
        <w:t>cacería.  Los miembros de  la  Comunidad  Yakye  Axa  siempre  hablaban  con</w:t>
        <w:br/>
        <w:t>tristeza del hecho de que habían salido de sus tierras para meterse  en  las</w:t>
        <w:br/>
        <w:t>tierras de El Estribo que realmente no eran aptas para nada, menos  para  la</w:t>
        <w:br/>
        <w:t>agricultura.</w:t>
        <w:br/>
        <w:br/>
        <w:t xml:space="preserve">      e.    Rodrigo Villagra Carrón, testigo</w:t>
        <w:br/>
        <w:br/>
        <w:t>La Comunidad Yakye Axa inició en  el  año  1993  la  reivindicación  de  sus</w:t>
        <w:br/>
        <w:t>tierras  ante  el  Instituto  Paraguayo  del  Indígena  y  el  Instituto  de</w:t>
        <w:br/>
        <w:t>Bienestar Rural.  En esa oportunidad, la Comunidad  solicitó  una  extensión</w:t>
        <w:br/>
        <w:t>de 15.000 hectáreas  en  los  alrededores  de  su  hábitat  tradicional  que</w:t>
        <w:br/>
        <w:t>comprende las estancias Loma Verde, Ledesma y Maroma.   Posteriormente  este</w:t>
        <w:br/>
        <w:t>reclamo se circunscribió a la extensión total de la Estancia Loma  Verde  de</w:t>
        <w:br/>
        <w:t>18.000 hectáreas.  En el  año  1997  el  Instituto  Paraguayo  del  Indígena</w:t>
        <w:br/>
        <w:t>solicitó la elaboración  de  un  informe  antropológico  que  posteriormente</w:t>
        <w:br/>
        <w:t>constató que el área reclamada por la Comunidad correspondía  a  su  hábitat</w:t>
        <w:br/>
        <w:t>tradicional.  En ese mismo año, el Instituto de Bienestar Rural realizó  una</w:t>
        <w:br/>
        <w:t>inspección ocular que declaró que las tierras reivindicadas  estaban  siendo</w:t>
        <w:br/>
        <w:t>racionalmente explotadas, por lo que trasladó  al  Instituto  Paraguayo  del</w:t>
        <w:br/>
        <w:t>Indígena el expediente.   El  Instituto  Paraguayo  del  Indígena  abrió  la</w:t>
        <w:br/>
        <w:t>posibilidad de que las tierras fueran expropiadas, alegando  que  son  parte</w:t>
        <w:br/>
        <w:t>del hábitat tradicional de la Comunidad y que este derecho puede  valerse  a</w:t>
        <w:br/>
        <w:t>los no particulares por  ser  la  Comunidad  anterior  a  la  formación  del</w:t>
        <w:br/>
        <w:t>Estado.</w:t>
        <w:br/>
        <w:br/>
        <w:t>En el año 2000 se realizaron audiencias de conciliación entre  la  Comunidad</w:t>
        <w:br/>
        <w:t>Yakye Axa y los propietarios de las tierras, sin embargo, éstos  últimos  se</w:t>
        <w:br/>
        <w:t>negaron a venderlas.  La Comunidad solicitó la expropiación de  las  tierras</w:t>
        <w:br/>
        <w:t>que comprenden la  Estancia  Loma  Verde.  Ese  mismo  año  se  presentó  un</w:t>
        <w:br/>
        <w:t>proyecto de expropiación por  las  18.000  hectáreas  de  la  Estancia  Loma</w:t>
        <w:br/>
        <w:t>Verde, que fue eventualmente rechazado en las  comisiones  de  diputados  de</w:t>
        <w:br/>
        <w:t>reforma agraria, por lo cual el proyecto fue retirado antes  de  que  pasara</w:t>
        <w:br/>
        <w:t>al plenario.</w:t>
        <w:br/>
        <w:br/>
        <w:t>Posteriormente, el Poder Ejecutivo presentó otro  proyecto  de  expropiación</w:t>
        <w:br/>
        <w:t>ante la Cámara de Senadores.   La  Cámara  discutió  el  proyecto,  que  fue</w:t>
        <w:br/>
        <w:t>finalmente rechazado.</w:t>
        <w:br/>
        <w:br/>
        <w:t>En el año 1993 la Comunidad Yakye Axa solicitó al  Instituto  Paraguayo  del</w:t>
        <w:br/>
        <w:t>Indígena el reconocimiento de sus líderes. El Estado tardó  tres  años  para</w:t>
        <w:br/>
        <w:t>otorgar dicho reconocimiento, sabiendo que  eso  se  puede  hacer  en  pocos</w:t>
        <w:br/>
        <w:t>meses. En 1998 la Comunidad solicitó su personería jurídica y fue  hasta  el</w:t>
        <w:br/>
        <w:t>año 2001 que el Instituto Paraguayo del Indígena la otorgó.</w:t>
        <w:br/>
        <w:br/>
        <w:t>A petición de la Comunidad se presentó  ante  los  órganos  jurisdiccionales</w:t>
        <w:br/>
        <w:t>del proceso administrativo una solicitud de medida cautelar como un  proceso</w:t>
        <w:br/>
        <w:t>accesorio.  En primera instancia, las  citadas  medidas  fueron  concedidas,</w:t>
        <w:br/>
        <w:t>sin  embargo,  fueron  apeladas  por  los  titulares  de   las   tierras   y</w:t>
        <w:br/>
        <w:t>posteriormente levantadas por el juez.  El levantamiento de  dichas  medidas</w:t>
        <w:br/>
        <w:t>fue confirmado por la Corte Suprema de  Justicia.   Asimismo,  el  Instituto</w:t>
        <w:br/>
        <w:t>Paraguayo del Indígena presentó también una solicitud de medidas  cautelares</w:t>
        <w:br/>
        <w:t>para proteger la parcela del territorio reivindicada en  tanto  se  resolvía</w:t>
        <w:br/>
        <w:t>la solicitud  de  expropiación  presentada  ante  el  Congreso.   Cuando  el</w:t>
        <w:br/>
        <w:t>Congreso rechazó el referido  proyecto,  el  juez  levantó  las  medidas  al</w:t>
        <w:br/>
        <w:t>considerar que ya no existía un proceso  principal  que  podía  permitir  su</w:t>
        <w:br/>
        <w:t>continuidad.</w:t>
        <w:br/>
        <w:br/>
        <w:t>El ofrecimiento hecho por el Estado en varias oportunidades de ubicar a  los</w:t>
        <w:br/>
        <w:t>miembros  de  la  Comunidad  Yakye  Axa  en  tierras  alternativas  ha  sido</w:t>
        <w:br/>
        <w:t>rechazado principalmente porque esas ofertas perjudicaban a otros pueblos  y</w:t>
        <w:br/>
        <w:t>comunidades indígenas y en muchos casos el traslado no  era  transitorio  si</w:t>
        <w:br/>
        <w:t>no definitivo.  Además, estos ofrecimientos en ningún momento implicaban  la</w:t>
        <w:br/>
        <w:t>existencia de fondos suficientes para comprar las tierras  y  tampoco  había</w:t>
        <w:br/>
        <w:t>sido consultada previamente la Comunidad.</w:t>
        <w:br/>
        <w:br/>
        <w:t xml:space="preserve">      f.    Bartomeu Melia i Lliteres, perito</w:t>
        <w:br/>
        <w:br/>
        <w:t>Hasta el año 1883, después de la gran guerra de Paraguay  contra  Argentina,</w:t>
        <w:br/>
        <w:t>Brasil y Uruguay, la región del Chaco  no  conoció  otra  población  que  la</w:t>
        <w:br/>
        <w:t>indígena. En el Siglo XX esta parte del Chaco  fue  vendida  en  extensiones</w:t>
        <w:br/>
        <w:t>enormes.  La existencia de estos indígenas en el  Chaco,  en  cuanto  a  sus</w:t>
        <w:br/>
        <w:t>derechos sobre la tierra, nunca fue reconocida.  Los  indígenas  simplemente</w:t>
        <w:br/>
        <w:t>pasaron a ser peones y empleados de los nuevos propietarios de las  tierras.</w:t>
        <w:br/>
        <w:t xml:space="preserve"> En esa época el gobierno  del  Paraguay  se  encontraba  en  una  situación</w:t>
        <w:br/>
        <w:t>sumamente débil, tenían que pagar deudas de la guerra  que  habían  perdido,</w:t>
        <w:br/>
        <w:t>por lo que  no  estaba  en  condiciones  de  asegurar  los  derechos  de  la</w:t>
        <w:br/>
        <w:t>ciudadanía.</w:t>
        <w:br/>
        <w:br/>
        <w:t>Aunque muchos indígenas en el Paraguay poseen tierras en  la  actualidad,  y</w:t>
        <w:br/>
        <w:t>otros están tramitando todavía su solicitud de  reivindicación  de  tierras,</w:t>
        <w:br/>
        <w:t>es posible afirmar  que  han  perdido  absolutamente  sus  territorios.   El</w:t>
        <w:br/>
        <w:t>despojo de sus territorios implica la negación de espacios culturales.   Por</w:t>
        <w:br/>
        <w:t>ejemplo, el guaraní dice que “su tierra no es su tierra”, sino es el  “lugar</w:t>
        <w:br/>
        <w:t>donde somos lo que somos”.  En buen castellano  se  traduciría  que  “es  la</w:t>
        <w:br/>
        <w:t>tierra de nuestra cultura”,  es  decir  que  el  concepto  de  cultura  está</w:t>
        <w:br/>
        <w:t>claramente marcado con la tierra.</w:t>
        <w:br/>
        <w:br/>
        <w:t>En el caso de la Comunidad Yakye  Axa  se  podría  decir  que  al  no  tener</w:t>
        <w:br/>
        <w:t>territorio y haber permanecido por más de diez años asentada en la vera  del</w:t>
        <w:br/>
        <w:t>camino, se estaría demostrando que puede sobrevivir sin un territorio.   Sin</w:t>
        <w:br/>
        <w:t>embargo, los miembros de esta Comunidad viven, desde  su  imaginario  en  la</w:t>
        <w:br/>
        <w:t>tierra que están reclamando y esto es lo que los mantiene, por ejemplo,  con</w:t>
        <w:br/>
        <w:t>un altísimo índice de fidelidad a su lengua autóctona.</w:t>
        <w:br/>
        <w:br/>
        <w:t>La problemática de la pérdida de tierras de los  pueblos  indígenas  es  una</w:t>
        <w:br/>
        <w:t>cuestión cultural.  A pesar de que la  Constitución  Política  del  Paraguay</w:t>
        <w:br/>
        <w:t>reconoce que esas sociedades indígenas son previas  a  la  constitución  del</w:t>
        <w:br/>
        <w:t>Estado, no se llega a entender que sus territorios  también  son  previos  a</w:t>
        <w:br/>
        <w:t>éste.  Se acepta fácilmente que su lengua, su organización  política,  etc.,</w:t>
        <w:br/>
        <w:t>son anteriores a la constitución del Estado, pero no se acepta que  lo  sean</w:t>
        <w:br/>
        <w:t>sus tierras.</w:t>
        <w:br/>
        <w:br/>
        <w:t>Para solucionar conflictos como el presentado en este  caso  recomienda  que</w:t>
        <w:br/>
        <w:t>se realicen estudios  antropológicos  serios  a  través  de  los  cuales  se</w:t>
        <w:br/>
        <w:t>determine  cuáles  son  los  territorios  ancestrales  de  las   comunidades</w:t>
        <w:br/>
        <w:t>indígenas o por  lo  menos  ciertos  núcleos  de  éstos.   Paralelamente  se</w:t>
        <w:br/>
        <w:t>tendría que hacer un catastro de las tierras del Chaco, algo que  no  se  ha</w:t>
        <w:br/>
        <w:t>hecho en forma hasta hoy.  Después, deben estudiarse  las  posibilidades  de</w:t>
        <w:br/>
        <w:t>expropiación de la tierra,  junto  con  la  indemnización  de  las  mejorías</w:t>
        <w:br/>
        <w:t>reales realizadas en la propiedad.</w:t>
        <w:br/>
        <w:br/>
        <w:t xml:space="preserve">      g.    Pablo Balmaceda Rodríguez, perito</w:t>
        <w:br/>
        <w:br/>
        <w:t>Trabaja brindando atención médica a la Comunidad  Yakye  Axa  desde  el  año</w:t>
        <w:br/>
        <w:t>2000. Desde entonces, visita a la Comunidad cada dos o tres meses.</w:t>
        <w:br/>
        <w:br/>
        <w:t>El objetivo de su peritaje fue comprobar con estudios fehacientes  cuál  era</w:t>
        <w:br/>
        <w:t>la situación  de  la  Comunidad  Yakye  Axa,  así  como  determinar  qué  ha</w:t>
        <w:br/>
        <w:t>ocasionado las muertes de varios  miembros  de  dicha  Comunidad,  ocurridas</w:t>
        <w:br/>
        <w:t>desde  su  instalación  sobre  una  carretera  pública  para   demandar   la</w:t>
        <w:br/>
        <w:t>restitución de sus tierras ancestrales.</w:t>
        <w:br/>
        <w:br/>
        <w:t>Se realizaron exámenes de sangre y de materia fecal a  los  miembros  de  la</w:t>
        <w:br/>
        <w:t>Comunidad.  Estos estudios demostraron que  los  miembros  de  la  Comunidad</w:t>
        <w:br/>
        <w:t>Yakye Axa sufren de una parasitosis importante y de  anemia.   Asimismo,  se</w:t>
        <w:br/>
        <w:t>recogieron muestras del agua que la Comunidad utiliza.   Se  pudo  comprobar</w:t>
        <w:br/>
        <w:t>que la Comunidad tiene una sola  fuente  de  agua  no  potable,  que  es  un</w:t>
        <w:br/>
        <w:t>tajamar.  Un tajamar es un pozo de más o menos sesenta por  cuarenta  metros</w:t>
        <w:br/>
        <w:t>para almacenar agua  de  lluvia.   Este  pozo  se  encuentra  detrás  de  la</w:t>
        <w:br/>
        <w:t>alambrada de  las  tierras  reclamadas,  por  lo  que  los  miembros  de  la</w:t>
        <w:br/>
        <w:t>Comunidad tienen que entrar furtivamente para  obtener  agua  para  su  aseo</w:t>
        <w:br/>
        <w:t>personal y para uso propio.  El agua está expuesta al contacto con  animales</w:t>
        <w:br/>
        <w:t>salvajes y animales criados en la estancia.</w:t>
        <w:br/>
        <w:br/>
        <w:t>Las chozas en las cuales viven los pobladores  de  esta  comunidad  son  muy</w:t>
        <w:br/>
        <w:t>precarias.  Están construidas de un material que  abunda  en  la  zona,  una</w:t>
        <w:br/>
        <w:t>palma con la cual hacen las  paredes  y  el  techo  de  las  mismas.   Estas</w:t>
        <w:br/>
        <w:t>viviendas son tan precarias que cuando llueve  todo  se  inunda,  incluyendo</w:t>
        <w:br/>
        <w:t>las habitaciones donde viven  hacinados.   Por  las  características  de  la</w:t>
        <w:br/>
        <w:t>tierra del Chaco,  el  agua  no  es  absorbida  fácilmente  por  la  tierra,</w:t>
        <w:br/>
        <w:t>entonces se junta toda esa agua sin escurrirse.  A esto habría  que  agregar</w:t>
        <w:br/>
        <w:t>que no existe un solo retrete en la Comunidad, en el que  puedan  hacer  sus</w:t>
        <w:br/>
        <w:t>necesidades fisiológicas, por lo que utilizan las plantas que allí  existen.</w:t>
        <w:br/>
        <w:t xml:space="preserve"> De esta manera, el agua de  la  lluvia  inunda  toda  el  área  y  arrastra</w:t>
        <w:br/>
        <w:t>inclusive los restos fecales  hasta  las  viviendas  y  la  escuelita.   Las</w:t>
        <w:br/>
        <w:t>condiciones de miseria y orfandad  en  que  se  encuentra  la  Comunidad  es</w:t>
        <w:br/>
        <w:t>desastrosa.   No  se  necesita  ser  experto  para  comprobar  todas   estas</w:t>
        <w:br/>
        <w:t>circunstancias.</w:t>
        <w:br/>
        <w:br/>
        <w:t>Para la determinación de  las  probables  causas  de  las  muertes  que  han</w:t>
        <w:br/>
        <w:t>ocurrido en los últimos años en esta comunidad, se realizaron entrevistas  a</w:t>
        <w:br/>
        <w:t>los familiares de las personas fallecidas. Fue bastante  difícil  e  implicó</w:t>
        <w:br/>
        <w:t>mucha paciencia y confianza de los pobladores de Yakye Axa  para  que  ellos</w:t>
        <w:br/>
        <w:t>pudieran relatar las causas  de  las  muertes  de  sus  familiares.   Al  no</w:t>
        <w:br/>
        <w:t>existir registro de estas muertes, fue  difícil  establecer  las  fechas  de</w:t>
        <w:br/>
        <w:t>fallecimiento con exactitud.  Además, para los indígenas  Enxet  no  resulta</w:t>
        <w:br/>
        <w:t>fácil recordar a sus muertos, dada la particular relación que tienen con  la</w:t>
        <w:br/>
        <w:t>muerte, por lo que  ellos  tuvieron  que  hacer  un  esfuerzo  psíquico  muy</w:t>
        <w:br/>
        <w:t>importante para poder aceptar que se les preguntara acerca de sus muertos.</w:t>
        <w:br/>
        <w:br/>
        <w:t>Una vez que las personas entrevistadas entraron en confianza y  empezaron  a</w:t>
        <w:br/>
        <w:t>contar los síntomas que precedieron a la muerte de  sus  hijos,  hermanos  o</w:t>
        <w:br/>
        <w:t>padres, el perito pudo concluir, según  él,  con  bastante  probabilidad  de</w:t>
        <w:br/>
        <w:t>acierto, sobre las causas de esas muertes.</w:t>
        <w:br/>
        <w:br/>
        <w:br/>
        <w:t>En la mayoría de los casos de  muertes  registradas  no  hubo  una  atención</w:t>
        <w:br/>
        <w:t>médica previa.  Dos casos que llegaron al hospital fueron  diagnosticados  y</w:t>
        <w:br/>
        <w:t>remitidos de vuelta a sus hogares, ya que los médicos  determinaron  que  no</w:t>
        <w:br/>
        <w:t>había nada que se pudiera hacer.</w:t>
        <w:br/>
        <w:br/>
        <w:br/>
        <w:t>Por el relato de las madres pudo determinar que varios niños fallecieron  de</w:t>
        <w:br/>
        <w:t>bronquitis o bronconeumonía.  Los  síntomas  descritos  por  las  madres  se</w:t>
        <w:br/>
        <w:t>adecuan perfectamente a ese diagnóstico: los niños presentaron  tos,  fiebre</w:t>
        <w:br/>
        <w:t>alta y dificultades en la respiración hasta  llegar  a  fallecer  sin  haber</w:t>
        <w:br/>
        <w:t>recibido  ninguna  asistencia  médica   o   medicamentos.    Asimismo,   los</w:t>
        <w:br/>
        <w:t>entrevistados afirmaron que durante la época de sequía los  chicos  murieron</w:t>
        <w:br/>
        <w:t>de diarrea, y efectivamente esa  es  la  época  en  que  más  ocurren  estas</w:t>
        <w:br/>
        <w:t>enfermedades. Estas criaturas murieron con todos los  síntomas  de  diarrea:</w:t>
        <w:br/>
        <w:t>fiebre, diarreas continuas, a  veces  con  sangre,  y  vómitos.  También  se</w:t>
        <w:br/>
        <w:t>presentaron casos de personas adultas que fallecieron por no haber  recibido</w:t>
        <w:br/>
        <w:t>una atención médica adecuada y oportuna y por falta de alimentación.</w:t>
        <w:br/>
        <w:br/>
        <w:br/>
        <w:t>La Comunidad indígena Yakye Axa está totalmente abandonada. En la  Comunidad</w:t>
        <w:br/>
        <w:t>no existe un puesto de salud, dispensarios médicos o  promotores  de  salud.</w:t>
        <w:br/>
        <w:t>El asentamiento de la Comunidad está a 356 kilómetros de la capital y  a  70</w:t>
        <w:br/>
        <w:t>kilómetros del hospital más cercano.  El hospital regional más cercano  está</w:t>
        <w:br/>
        <w:t>a 225 kilómetros de distancia, muy cerca de Asunción,  por  lo  que  es  más</w:t>
        <w:br/>
        <w:t>fácil para los miembros de la Comunidad trasladarse hasta la capital,  donde</w:t>
        <w:br/>
        <w:t>podrían obtener ayuda económica. Deben conseguir que les exoneren  del  pago</w:t>
        <w:br/>
        <w:t>de  la  consulta  y  los  estudios  a  realizarse  y  que  les   donen   los</w:t>
        <w:br/>
        <w:t>medicamentos.  Los miembros de la Comunidad Yakye Axa no tienen dinero  para</w:t>
        <w:br/>
        <w:t>desplazarse, lo que hace que sea  imposible  recibir  esa  atención  médica.</w:t>
        <w:br/>
        <w:t>Además, el Estado no provee algún  tipo  de  transporte  especial  para  los</w:t>
        <w:br/>
        <w:t>miembros de la Comunidad que les permita  acceder  a  estos  servicios.   El</w:t>
        <w:br/>
        <w:t>transporte  que  utilizan  es  el  transporte  público,  el  cual   presenta</w:t>
        <w:br/>
        <w:t>deficiencias.</w:t>
        <w:br/>
        <w:br/>
        <w:br/>
        <w:t>Actualmente, las condiciones de alimentación de los niños  de  la  Comunidad</w:t>
        <w:br/>
        <w:t>son muy precarias.  La desnutrición de los niños  es  evidente.   Los  niños</w:t>
        <w:br/>
        <w:t>tienen el cabello descolorido y la  panza  grande,  no  tienen  la  estatura</w:t>
        <w:br/>
        <w:t>acorde con su edad.  Además, esto tiene  consecuencias  negativas,  como  la</w:t>
        <w:br/>
        <w:t>manifestación en los niños  de  dificultades  en  el  aprendizaje  y  en  el</w:t>
        <w:br/>
        <w:t>desarrollo intelectual.  Esto pueden revertirse  en  la  medida  en  que  se</w:t>
        <w:br/>
        <w:t>inicie, lo más temprano  posible,  una  terapia  de  desparasitación  y  una</w:t>
        <w:br/>
        <w:t>alimentación adecuada y permanente.</w:t>
        <w:br/>
        <w:br/>
        <w:br/>
        <w:t>Para las comunidades indígenas la tierra  es  fundamental.   En  ellas,  los</w:t>
        <w:br/>
        <w:t>miembros de la Comunidad Yakye  Axa  pueden  mejorar  sus  viviendas,  tener</w:t>
        <w:br/>
        <w:t>fuentes de agua limpia y solicitar ayuda para desarrollo de la tierra.</w:t>
        <w:br/>
        <w:br/>
        <w:br/>
        <w:br/>
        <w:br/>
        <w:t xml:space="preserve">                         C) Valoración de la Prueba</w:t>
        <w:br/>
        <w:br/>
        <w:br/>
        <w:br/>
        <w:t>Valoración de la Prueba Documental</w:t>
        <w:br/>
        <w:br/>
        <w:br/>
        <w:t>40.    En  este  caso,  como  en  otros[9],  el  Tribunal  admite  el  valor</w:t>
        <w:br/>
        <w:t>probatorio  de  aquellos  documentos  presentados  por  las  partes  en   su</w:t>
        <w:br/>
        <w:t>oportunidad procesal, o como prueba para mejor resolver de  conformidad  con</w:t>
        <w:br/>
        <w:t>el  artículo  45.2  de  su  Reglamento,  que  no  fueron  controvertidos  ni</w:t>
        <w:br/>
        <w:t>objetados, ni cuya autenticidad fue puesta en duda.</w:t>
        <w:br/>
        <w:br/>
        <w:t>41.   Por otra parte, la Corte admite, de conformidad  con  el  artículo  44</w:t>
        <w:br/>
        <w:t>del Reglamento, la prueba presentada por los representantes en relación  con</w:t>
        <w:br/>
        <w:t>los hechos supervinientes a la  presentación  de  la  demanda  (supra  párr.</w:t>
        <w:br/>
        <w:t>24)[10].</w:t>
        <w:br/>
        <w:br/>
        <w:t>42.   De igual forma, el Tribunal considera útil los documentos  presentados</w:t>
        <w:br/>
        <w:t>por los representantes junto con sus alegatos finales escritos, en  relación</w:t>
        <w:br/>
        <w:t>con las costas y  gastos  (supra  párr.  24),  los  cuales  serán  valorados</w:t>
        <w:br/>
        <w:t>teniendo en cuenta las observaciones del Estado (supra párr. 26).</w:t>
        <w:br/>
        <w:br/>
        <w:t>43.   En relación con los testimonios  y  los  peritajes  escritos  rendidos</w:t>
        <w:br/>
        <w:t>ante fedatario público (affidávits) por los testigos  y  peritos  propuestos</w:t>
        <w:br/>
        <w:t>por la Comisión y los representantes y por el  Estado  (supra  párrs.  38.a,</w:t>
        <w:br/>
        <w:t>38.b, 38.c, 38.d, 38.e, 38.f, 38.g y 38.h), conforme a lo dispuesto  por  el</w:t>
        <w:br/>
        <w:t>Presidente mediante Resolución de 31 de enero de 2005, la Corte  los  admite</w:t>
        <w:br/>
        <w:t>en cuanto  concuerdan  con  el  objeto  que  fue  definido  en  la  referida</w:t>
        <w:br/>
        <w:t>Resolución y los valora en el conjunto del acervo probatorio, aplicando  las</w:t>
        <w:br/>
        <w:t>reglas de la sana crítica y tomando en cuenta las observaciones  presentadas</w:t>
        <w:br/>
        <w:t>por las partes (supra párr. 22).  En este sentido, la declaración del  señor</w:t>
        <w:br/>
        <w:t>Albino Fernández, por tratarse de una de las presuntas víctimas y  tener  un</w:t>
        <w:br/>
        <w:t>interés directo en este caso,  no  puede  ser  valorada  aisladamente,  sino</w:t>
        <w:br/>
        <w:t>dentro del conjunto de las pruebas del proceso.  Como ya  ha  señalado  esta</w:t>
        <w:br/>
        <w:t>Corte, en materia tanto de fondo como de reparaciones, las declaraciones  de</w:t>
        <w:br/>
        <w:t>las presuntas víctimas, así como las de sus familiares,  son  útiles  en  la</w:t>
        <w:br/>
        <w:t>medida en que pueden  proporcionar  mayor  información  sobre  las  alegadas</w:t>
        <w:br/>
        <w:t>violaciones que pudieren haber sido perpetradas y sus consecuencias[11].</w:t>
        <w:br/>
        <w:br/>
        <w:t>44.   La Corte considera útiles para la resolución  del  presente  caso  los</w:t>
        <w:br/>
        <w:t>documentos presentados por  el  Estado  durante  la  audiencia  pública  del</w:t>
        <w:br/>
        <w:t>presente caso (supra párr. 21), así como la documentación presentada por  el</w:t>
        <w:br/>
        <w:t>perito Bartomeu Meliá i Lliteres (supra párr. 21), máxime cuando  no  fueron</w:t>
        <w:br/>
        <w:t>controvertidos ni objetados, ni su autenticidad o veracidad  fueron  puestas</w:t>
        <w:br/>
        <w:t>en duda, por lo cual este Tribunal  los  agrega  al  acervo  probatorio,  de</w:t>
        <w:br/>
        <w:t>conformidad con el  artículo 45.1 del Reglamento.</w:t>
        <w:br/>
        <w:br/>
        <w:t>45.   El Estado objetó “la  ‘declaración  unilateral’  del  [señor]  Esteban</w:t>
        <w:br/>
        <w:t>López,  rendida  ante  Escribano  Público,  respecto   a   ‘certificar’   el</w:t>
        <w:br/>
        <w:t>fallecimiento de las personas en cuyo nombre  reclama  indemnizaciones”,  la</w:t>
        <w:br/>
        <w:t>cual fue remitida por los representantes como parte de la prueba para  mejor</w:t>
        <w:br/>
        <w:t>resolver (supra párr. 26). Este Tribunal considera útil dicha declaración  y</w:t>
        <w:br/>
        <w:t>la valora en el conjunto del acervo probatorio, aplicando las reglas  de  la</w:t>
        <w:br/>
        <w:t>sana crítica y tomando  en  cuenta  las  observaciones  presentadas  por  el</w:t>
        <w:br/>
        <w:t>Estado.  Por lo tanto, se agrega al acervo probatorio, conforme al  artículo</w:t>
        <w:br/>
        <w:t>45.1 del Reglamento.</w:t>
        <w:br/>
        <w:br/>
        <w:t>46.   Finalmente, en cuanto a los documentos de prensa presentados  por  las</w:t>
        <w:br/>
        <w:t>partes, este Tribunal ha considerado que aún cuando no  tienen  el  carácter</w:t>
        <w:br/>
        <w:t>de prueba  documental  propiamente  dicha,  podrían  ser  apreciados  cuando</w:t>
        <w:br/>
        <w:t>recojan hechos  públicos  y  notorios,  declaraciones  de  funcionarios  del</w:t>
        <w:br/>
        <w:t>Estado o corroboren aspectos relacionados con el presente caso[12].</w:t>
        <w:br/>
        <w:br/>
        <w:br/>
        <w:br/>
        <w:t>Valoración de la Prueba Testimonial y Pericial</w:t>
        <w:br/>
        <w:br/>
        <w:t>47.    En  relación  con  las  declaraciones  rendidas  por   los   testigos</w:t>
        <w:br/>
        <w:t>propuestos por la Comisión, los representantes y el Estado  en  el  presente</w:t>
        <w:br/>
        <w:t>caso (supra párr. 39.a, 39.b, 39.c, 39.d, 39.e, 39.f y 39.g), la  Corte  los</w:t>
        <w:br/>
        <w:t>admite en cuanto concuerden con el  objeto  del  interrogatorio  establecido</w:t>
        <w:br/>
        <w:t>por el Presidente mediante Resolución de 31 de enero de  2005  (supra  párr.</w:t>
        <w:br/>
        <w:t>14) y les da valor probatorio.</w:t>
        <w:br/>
        <w:br/>
        <w:t>48.   En este sentido,  este  Tribunal  estima  que  el  testimonio  de  los</w:t>
        <w:br/>
        <w:t>señores Esteban López, Tomás Galeano e Inocencia Gómez  (supra  párr.  39.a,</w:t>
        <w:br/>
        <w:t>39.b y 39.c), por tratarse de presuntas víctimas y tener un interés  directo</w:t>
        <w:br/>
        <w:t>en este caso, no puede ser valorado aisladamente, sino dentro  del  conjunto</w:t>
        <w:br/>
        <w:t>de las pruebas del proceso.  Por las razones ya señaladas  por  el  Tribunal</w:t>
        <w:br/>
        <w:t>(supra  párr.  43),  estos  testimonios  resultan  útiles  en  el   presente</w:t>
        <w:br/>
        <w:t>caso[13].</w:t>
        <w:br/>
        <w:br/>
        <w:t xml:space="preserve">                                      *</w:t>
        <w:br/>
        <w:t xml:space="preserve">                                   *     *</w:t>
        <w:br/>
        <w:br/>
        <w:t>49.   Por lo expuesto,  la  Corte  apreciará  el  valor  probatorio  de  los</w:t>
        <w:br/>
        <w:t>documentos, declaraciones y peritajes presentados  por  escrito  o  rendidos</w:t>
        <w:br/>
        <w:t>ante ella.  Las pruebas presentadas durante el proceso han  sido  integradas</w:t>
        <w:br/>
        <w:t>a un solo acervo, que se considera como un todo[14].</w:t>
        <w:br/>
        <w:br/>
        <w:t xml:space="preserve">                                     VI</w:t>
        <w:br/>
        <w:t xml:space="preserve">                               Hechos Probados</w:t>
        <w:br/>
        <w:br/>
        <w:t>50.   Efectuado el examen de la prueba documental, de las  declaraciones  de</w:t>
        <w:br/>
        <w:t>los  testigos,  de  los  dictámenes  de  los  peritos,  así  como   de   las</w:t>
        <w:br/>
        <w:t>manifestaciones de la Comisión Interamericana, de los representantes  y  del</w:t>
        <w:br/>
        <w:t>Estado en el curso del presente proceso, esta Corte considera  probados  los</w:t>
        <w:br/>
        <w:t>siguientes hechos:</w:t>
        <w:br/>
        <w:br/>
        <w:br/>
        <w:t>a) Antecedentes</w:t>
        <w:br/>
        <w:br/>
        <w:t xml:space="preserve">      i.    La Comunidad indígena Yakye Axa</w:t>
        <w:br/>
        <w:br/>
        <w:t>50.1. La Comunidad Yakye Axa (“Isla de Palmas”) es  una  comunidad  indígena</w:t>
        <w:br/>
        <w:t>perteneciente al pueblo Lengua Enxet Sur[15].  Los  Lengua  Enxet  Sur,  así</w:t>
        <w:br/>
        <w:t>como los Lengua Enlhet Norte, Sanapaná, Toba, Angaité, Toba Maskoy y  Guaná,</w:t>
        <w:br/>
        <w:t>forman parte de la familia  lingüística  Lengua-Maskoy  (Enhelt-Enenlhet)  y</w:t>
        <w:br/>
        <w:t>ocupan ancestralmente el Chaco paraguayo[16].</w:t>
        <w:br/>
        <w:br/>
        <w:t>50.2. El pueblo Lengua Enxet  Sur,  a  su  vez,  ha  estado  subdividido  en</w:t>
        <w:br/>
        <w:t>diversos grupos, entre los cuales se distingue a los Chanawatsan  (“los  del</w:t>
        <w:br/>
        <w:t>río Paraguay”)[17].  Antes de la ocupación no indígena del Chaco  paraguayo,</w:t>
        <w:br/>
        <w:t>ocurrida entre fines del siglo  XIX  y  principios  del  siglo  XX[18],  los</w:t>
        <w:br/>
        <w:t>Chanawatsan ocupaban el territorio de la ribera occidental del río  Paraguay</w:t>
        <w:br/>
        <w:t>en la zona de Concepción (Náwátsam) a setenta kilómetros tierra adentro  del</w:t>
        <w:br/>
        <w:t>Chaco[19].  La Comunidad Yakye Axa es la expresión sedentarizada de  una  de</w:t>
        <w:br/>
        <w:t>las bandas de los Chanawatsan[20].</w:t>
        <w:br/>
        <w:br/>
        <w:t>50.3. La economía de los Lengua Enxet  Sur  se  basa  principalmente  en  la</w:t>
        <w:br/>
        <w:t>caza, la recolección y la pesca.  También cultivan chacras  y  crían  ganado</w:t>
        <w:br/>
        <w:t>vacuno, ovino y caprino[21].  Tradicionalmente, el pueblo Lengua  Enxet  Sur</w:t>
        <w:br/>
        <w:t>y sus sub-grupos recorrían su territorio  utilizando  la  naturaleza  en  la</w:t>
        <w:br/>
        <w:t>medida que  las  condiciones  estacionales  y  la  tecnología  cultural  les</w:t>
        <w:br/>
        <w:t>permitían aprovecharla, lo cual determinaba que se  desplazaran  y  ocuparan</w:t>
        <w:br/>
        <w:t>un área muy extensa de territorio.  La Comunidad  Yakye  Axa  corresponde  a</w:t>
        <w:br/>
        <w:t>este tipo de sociedad tradicional de cazadores-recolectores[22].</w:t>
        <w:br/>
        <w:br/>
        <w:t>50.4. La ocupación tradicional del territorio de los pueblos  indígenas  del</w:t>
        <w:br/>
        <w:t>Chaco se evidencia principalmente en los nombres  otorgados  a  determinados</w:t>
        <w:br/>
        <w:t>lugares dentro del mismo,  tales  como  sitios  de  asentamiento  periódico,</w:t>
        <w:br/>
        <w:t>pozos, lagunas, bosquecillos, palmares, espatillares, zonas  de  recolección</w:t>
        <w:br/>
        <w:t>y de pesca, cementerios, etc.  Estos puntos geográficos se conservan  en  la</w:t>
        <w:br/>
        <w:t>memoria histórica de pueblos indígenas como los Lengua Enxet Sur[23].</w:t>
        <w:br/>
        <w:br/>
        <w:t>50.5. Las tierras que ahora reclama la Comunidad  indígena  Yakye  Axa  como</w:t>
        <w:br/>
        <w:t>parte de su territorio tradicional se encuentran en  la  zona  anteriormente</w:t>
        <w:br/>
        <w:t>ocupada  por  los  Chanawatsan.   En  su  solicitud  de  reivindicación   de</w:t>
        <w:br/>
        <w:t>territorio la Comunidad ha señalado que éste se extiende  a  lo  que  en  la</w:t>
        <w:br/>
        <w:t>actualidad se conoce como las estancias Loma Verde, Maroma y Ledesma[24].</w:t>
        <w:br/>
        <w:br/>
        <w:t>50.6. Según el informe antropológico realizado en  este  caso  (infra  párr.</w:t>
        <w:br/>
        <w:t>50.35), dentro de la Estancia Loma  Verde,  en  particular,  existen  varios</w:t>
        <w:br/>
        <w:t>puntos toponímicos que se mantienen en la memoria  de  los  miembros  de  la</w:t>
        <w:br/>
        <w:t>Comunidad Yakye Axa, entre los que se pueden mencionar a:</w:t>
        <w:br/>
        <w:br/>
        <w:t xml:space="preserve">      Enmakxa Yaktépa (el lugar del zapallo), Xakma Páye (el lugar de muchos</w:t>
        <w:br/>
        <w:t xml:space="preserve">      mosquitos), Xakma Yawhan (el lugar de muchas avispas), Yexnakxa  Xenaj</w:t>
        <w:br/>
        <w:t xml:space="preserve">      Apkátek (el lugar de la cabeza colgante del venado), Yexnaka Xápen (el</w:t>
        <w:br/>
        <w:t xml:space="preserve">      lugar del ñandú colgante),  Yakye  Axa  (el  bosquecillo  de  palmas),</w:t>
        <w:br/>
        <w:t xml:space="preserve">      Apmésamakxa  Yátey  Apketkok  (el   lugar   donde   el   cabrito   fue</w:t>
        <w:br/>
        <w:t xml:space="preserve">      quemado)[25].</w:t>
        <w:br/>
        <w:br/>
        <w:t>50.7. Según el censo realizado en el año 2002, la Comunidad Yakye  Axa  está</w:t>
        <w:br/>
        <w:t>conformada por 319 personas, agrupadas en aproximadamente 90 familias[26].</w:t>
        <w:br/>
        <w:br/>
        <w:t>50.8. Desde el año 1996 parte de la Comunidad Yakye  Axa  está  asentada  al</w:t>
        <w:br/>
        <w:t>costado de la ruta que une Pozo Colorado y Concepción en el Departamento  de</w:t>
        <w:br/>
        <w:t>Presidente Hayes, frente a la alambrada de la Estancia Loma  Verde[27].   En</w:t>
        <w:br/>
        <w:t>este lugar se encuentran asentadas un  número  que  oscila  entre  28  a  57</w:t>
        <w:br/>
        <w:t>familias[28].  El grupo restante de  miembros  de  la  Comunidad  Yakye  Axa</w:t>
        <w:br/>
        <w:t>permanecen en las aldeas 20 de Enero,  Alegre,  Karanda,  San  Carlos,  Para</w:t>
        <w:br/>
        <w:t>Todo´i, La Madrina y Santa Fe de la  Estancia  El  Estribo  o  dispersas  en</w:t>
        <w:br/>
        <w:t>otras estancias del Departamento Presidente Hayes  en  el  Chaco  paraguayo,</w:t>
        <w:br/>
        <w:t>tales como  Makxlawaya,  Naranjito,  Espinillo,  Concepción,  La  Palma-Loma</w:t>
        <w:br/>
        <w:t>Plata, Nueva Vida, Para Todo, Campo Largo, Lolita, Santa Ana,  La  Victoria,</w:t>
        <w:br/>
        <w:t>Paz del Chaco, entre otras[29].</w:t>
        <w:br/>
        <w:br/>
        <w:t>50.9. La lengua materna de los miembros de la  Comunidad  Yakye  Axa  es  el</w:t>
        <w:br/>
        <w:t>enxet  sur.   Asimismo,  algunos  hablan  guaraní,  guaraní   occidental   y</w:t>
        <w:br/>
        <w:t>castellano[30].</w:t>
        <w:br/>
        <w:br/>
        <w:t xml:space="preserve">      ii.   Historia de la ocupación no indígena  del  territorio  reclamado</w:t>
        <w:br/>
        <w:t xml:space="preserve">      por la Comunidad Yakye Axa</w:t>
        <w:br/>
        <w:br/>
        <w:t>50.10.      A finales del siglo XIX grandes extensiones de tierra del  Chaco</w:t>
        <w:br/>
        <w:t>paraguayo fueron vendidas a través de la bolsa de valores  de  Londres.   En</w:t>
        <w:br/>
        <w:t>esa misma época y como consecuencia de la adquisición de estas  tierras  por</w:t>
        <w:br/>
        <w:t>parte de empresarios británicos, comenzaron a instalarse varias misiones  de</w:t>
        <w:br/>
        <w:t>la iglesia anglicana en la zona.  En el año 1907 W.B. Grubb fundó la  Misión</w:t>
        <w:br/>
        <w:t>Makxlawaya dentro del territorio del pueblo indígena Lengua (Enlhet Norte  y</w:t>
        <w:br/>
        <w:t>Enxet   Sur)   con   la   finalidad   de   iniciar   su   evangelización   y</w:t>
        <w:br/>
        <w:t>“pacificación”[31].</w:t>
        <w:br/>
        <w:br/>
        <w:t>50.11.      Asimismo, en un lugar conocido como Alwáta Etkok se  levantó  la</w:t>
        <w:br/>
        <w:t>primera  estancia  ganadera  de  la  zona,  manejada  por  la  Chaco  Indian</w:t>
        <w:br/>
        <w:t>Association, la cual  fue  administrada  por  la  iglesia  anglicana.   Esta</w:t>
        <w:br/>
        <w:t>estancia fue conocida como The Pass y hoy en día se le conoce como  Estancia</w:t>
        <w:br/>
        <w:t>Maroma.  Los indígenas que  habitaban  estas  tierras  fueron  empleados  en</w:t>
        <w:br/>
        <w:t>dicha estancia.  Algunos años después las estancias  Loma  Verde  y  Ledesma</w:t>
        <w:br/>
        <w:t>fueron establecidas y los indígenas de la zona trabajaron en ellas[32].</w:t>
        <w:br/>
        <w:br/>
        <w:t xml:space="preserve">      iii.  Traslado a la Estancia El Estribo</w:t>
        <w:br/>
        <w:br/>
        <w:t>50.12.      En el año 1979  la  iglesia  anglicana  inició  un  proyecto  de</w:t>
        <w:br/>
        <w:t>desarrollo integral para las comunidades indígenas asentadas en  Makxlawaya,</w:t>
        <w:br/>
        <w:t>conocido  como  Programa  “La  Herencia”.    El   proyecto   comprendía   la</w:t>
        <w:br/>
        <w:t>adquisición de tierras para nuevos asentamientos indígenas con la  provisión</w:t>
        <w:br/>
        <w:t>de apoyo agrícola, sanitario y educativo.  Entre 1980 y 1985,  en  el  marco</w:t>
        <w:br/>
        <w:t>de este proyecto, se compraron tres extensiones de  tierra,  que  comprenden</w:t>
        <w:br/>
        <w:t>las estancias Sombrero Piri, La Patria y El Estribo[33].</w:t>
        <w:br/>
        <w:br/>
        <w:t>50.13.      Después de la adquisición de la Estancia El Estribo, la  iglesia</w:t>
        <w:br/>
        <w:t>anglicana promovió el asentamiento de los grupos indígenas  establecidos  en</w:t>
        <w:br/>
        <w:t>Makxlawaya en la nueva estancia.  A principios del año 1986 los miembros  de</w:t>
        <w:br/>
        <w:t>la Comunidad indígena Yakye Axa se trasladaron a El  Estribo  debido  a  las</w:t>
        <w:br/>
        <w:t>graves condiciones de vida que tenían en la Estancia Loma  Verde  donde  los</w:t>
        <w:br/>
        <w:t>hombres no recibían sueldos  o  estos  eran  muy  bajos,  las  mujeres  eran</w:t>
        <w:br/>
        <w:t>explotadas sexualmente por obreros paraguayos y no  contaban  con  servicios</w:t>
        <w:br/>
        <w:t>de salud ni alimentación suficiente[34].</w:t>
        <w:br/>
        <w:br/>
        <w:t>50.14.      La Estancia El Estribo está ubicada  en  una  zona  de  colonias</w:t>
        <w:br/>
        <w:t>menonitas, lejana a la morada de los que serían sus  pobladores.   Asimismo,</w:t>
        <w:br/>
        <w:t>el medio ambiente y los recursos naturales de la  estancia,  característicos</w:t>
        <w:br/>
        <w:t>del norte del Chaco, son diferentes a los propios del  lugar  de  origen  de</w:t>
        <w:br/>
        <w:t>estos grupos indígenas[35].</w:t>
        <w:br/>
        <w:br/>
        <w:t>50.15.      El traslado a la  Estancia  El  Estribo  no  trajo  consigo  una</w:t>
        <w:br/>
        <w:t>mejoría en las condiciones de vida de los  miembros  de  la  Comunidad.   La</w:t>
        <w:br/>
        <w:t>estancia tenía una extensión de 25.000 hectáreas y contaba con más de  3.000</w:t>
        <w:br/>
        <w:t>mil habitantes.  Los cultivos producían poco, en el área no  había  animales</w:t>
        <w:br/>
        <w:t>para cazar y los animales  domésticos  morían,  por  lo  que  fue  necesario</w:t>
        <w:br/>
        <w:t>buscar trabajo fuera de la misma.  La falta de agua y alimento  ocasionó  la</w:t>
        <w:br/>
        <w:t>muerte de muchos niños y niñas, jóvenes y ancianos.  Dado  que  la  Estancia</w:t>
        <w:br/>
        <w:t>El Estribo era el asentamiento principal de  las  comunidades  indígenas  de</w:t>
        <w:br/>
        <w:t>Makxlawaya, los miembros de la Comunidad Yakye Axa estaban marginados  y  no</w:t>
        <w:br/>
        <w:t>podían celebrar libremente sus prácticas culturales[36].</w:t>
        <w:br/>
        <w:br/>
        <w:t>50.16.      En el año 1993 los miembros de la Comunidad  decidieron  iniciar</w:t>
        <w:br/>
        <w:t>los trámites para reivindicar las tierras que  consideran  como  su  hábitat</w:t>
        <w:br/>
        <w:t>tradicional.  Para tal efecto, designaron a  los  señores  Tomás  Galeano  y</w:t>
        <w:br/>
        <w:t>Esteban López como sus líderes[37].</w:t>
        <w:br/>
        <w:br/>
        <w:br/>
        <w:t>b)    Acciones de reivindicación y protección  de  las  tierras,  territorio</w:t>
        <w:br/>
        <w:t>tradicional y recursos naturales por parte de la  Comunidad  indígena  Yakye</w:t>
        <w:br/>
        <w:t>Axa en la jurisdicción interna</w:t>
        <w:br/>
        <w:br/>
        <w:t xml:space="preserve">      i.    Ante Órganos Administrativos</w:t>
        <w:br/>
        <w:br/>
        <w:t xml:space="preserve">           Reconocimiento de líderes</w:t>
        <w:br/>
        <w:br/>
        <w:t>50.17.      El 15 de agosto de 1993 los miembros de  la  Comunidad  indígena</w:t>
        <w:br/>
        <w:t>Yakye Axa solicitaron al  Instituto  Paraguayo  del  Indígena  (en  adelante</w:t>
        <w:br/>
        <w:t>“INDI”) el reconocimiento de los señores Tomás Galeano y Esteban López  como</w:t>
        <w:br/>
        <w:t>líderes de dicha Comunidad y su  inscripción  en  el  Registro  Nacional  de</w:t>
        <w:br/>
        <w:t>Comunidades Indígenas  conforme  a  la  Ley  No.  904/81  que  establece  el</w:t>
        <w:br/>
        <w:t>Estatuto de las Comunidades Indígenas (en adelante “Ley No. 904/81”)[38].</w:t>
        <w:br/>
        <w:br/>
        <w:br/>
        <w:t>50.18.      El 18 de septiembre de 1996 el Presidente del Consejo  Directivo</w:t>
        <w:br/>
        <w:t>del INDI emitió una resolución, mediante la cual decidió  “reconocer  a  los</w:t>
        <w:br/>
        <w:t>señores Tomás Galeano Benítez y Esteban López Domínguez como líderes  de  la</w:t>
        <w:br/>
        <w:t>Comunidad Indígena Enxet ‘Yakye Axa’, asentada en el distrito Pozo  Colorado</w:t>
        <w:br/>
        <w:t>del Departamento Presidente Hayes, quienes  en  tal  carácter  ejercerán  la</w:t>
        <w:br/>
        <w:t>representación legal de la Comunidad”, e  inscribir  lo  establecido  en  la</w:t>
        <w:br/>
        <w:t>resolución en el Registro de Comunidades Indígenas[39].</w:t>
        <w:br/>
        <w:br/>
        <w:t xml:space="preserve">           Reconocimiento  de  la  personería  jurídica  de  la   Comunidad</w:t>
        <w:br/>
        <w:t xml:space="preserve">           indígena Yakye Axa</w:t>
        <w:br/>
        <w:br/>
        <w:t>50.19.      El 21 de mayo de 1998  el  señor  Esteban  López,  líder  de  la</w:t>
        <w:br/>
        <w:t>Comunidad, inició los trámites ante el INDI para  el  reconocimiento  de  la</w:t>
        <w:br/>
        <w:t>personería jurídica de la Comunidad Yakye Axa[40].  Dentro de éste  trámite,</w:t>
        <w:br/>
        <w:t>el 5 de noviembre de 1999 el señor Esteban  López  solicitó  formalmente  al</w:t>
        <w:br/>
        <w:t>INDI  el  reconocimiento  de  la  personería  jurídica  de  dicha  Comunidad</w:t>
        <w:br/>
        <w:t>“compuesta por un total de 56 familias, asentadas  al  costado  de  la  ruta</w:t>
        <w:br/>
        <w:t>Pozo Colorado-Concepción, a la altura del Km. 82 en frente a  [sus]  tierras</w:t>
        <w:br/>
        <w:t>tradicionales reclamadas en el expediente administrativo”  No.  7261/93  del</w:t>
        <w:br/>
        <w:t>Instituto de Bienestar Rural (en adelante el “IBR”)[41].  Los líderes de  la</w:t>
        <w:br/>
        <w:t>Comunidad reiteraron esta solicitud al INDI en varias ocasiones[42].</w:t>
        <w:br/>
        <w:br/>
        <w:br/>
        <w:t>50.20.      El 10 de mayo de 2001 el Consejo Directivo del  INDI  emitió  la</w:t>
        <w:br/>
        <w:t>resolución No. 18/2001, mediante la cual decidió “dar curso favorable  a  la</w:t>
        <w:br/>
        <w:t>solicitud  de  reconocimiento  de  Personería  Jurídica”  de  la   Comunidad</w:t>
        <w:br/>
        <w:t>indígena Yakye Axa, remitiéndose los autos  al  Ministerio  de  Educación  y</w:t>
        <w:br/>
        <w:t>Cultura  a  los   efectos   de   la   gestión   del   decreto   presidencial</w:t>
        <w:br/>
        <w:t>correspondiente[43].</w:t>
        <w:br/>
        <w:br/>
        <w:br/>
        <w:t>50.21.      El 25 de octubre  de  2001  la  Dirección  General  de  Asesoría</w:t>
        <w:br/>
        <w:t>Jurídica del Ministerio  de  Educación  y  Cultura  recomendó  reconocer  la</w:t>
        <w:br/>
        <w:t>personería jurídica  de  la  Comunidad  indígena,  por  los  medios  legales</w:t>
        <w:br/>
        <w:t>correspondientes, considerando que reúne los  requisitos  legales  para  tal</w:t>
        <w:br/>
        <w:t>efecto[44].</w:t>
        <w:br/>
        <w:br/>
        <w:br/>
        <w:t>50.22.      El 10 de diciembre de 2001 el Presidente del Paraguay emitió  el</w:t>
        <w:br/>
        <w:t>Decreto No. 15.628, en el  cual  reconoció  la  personería  jurídica  de  la</w:t>
        <w:br/>
        <w:t>Comunidad indígena Yakye Axa[45].</w:t>
        <w:br/>
        <w:t xml:space="preserve">           Reivindicación del territorio</w:t>
        <w:br/>
        <w:br/>
        <w:t>50.23.      En la época de los hechos el procedimiento para la  atención  de</w:t>
        <w:br/>
        <w:t>los  problemas  de  la  tenencia  de  tierras  en   el   Paraguay   era   el</w:t>
        <w:br/>
        <w:t>administrativo,  a  cargo  del  IBR[46].    Las   cuestiones   territoriales</w:t>
        <w:br/>
        <w:t>indígenas son tramitadas ante el INDI y el IBR, que  actúan  siempre  dentro</w:t>
        <w:br/>
        <w:t>del ámbito administrativo[47].</w:t>
        <w:br/>
        <w:br/>
        <w:t>50.24.      El 5 de octubre de 1993 el señor Tomás Galeano, en  su  carácter</w:t>
        <w:br/>
        <w:t>de líder de la Comunidad, presentó una  comunicación  al  IBR,  mediante  la</w:t>
        <w:br/>
        <w:t>cual informó sobre  el  interés  de  la  Comunidad  indígena  Yakye  Axa  de</w:t>
        <w:br/>
        <w:t>regresar a su territorio tradicional, ubicado “alrededor  de  las  estancias</w:t>
        <w:br/>
        <w:t>Loma Verde, Ledesma y  Maroma”  del  Distrito  Pozo  Colorado,  Departamento</w:t>
        <w:br/>
        <w:t>Presidente Hayes, y solicitó  la  “legalización”  de  un  mínimo  de  15.000</w:t>
        <w:br/>
        <w:t>hectáreas dentro de dichas estancias a nombre de la  Comunidad.   Junto  con</w:t>
        <w:br/>
        <w:t>dicha comunicación, presentó un  censo  de  la  Comunidad,  en  el  cual  se</w:t>
        <w:br/>
        <w:t>establece  que  para  ese  momento  estaba  conformada  por  221   miembros,</w:t>
        <w:br/>
        <w:t>agrupados en 57 familias[48].</w:t>
        <w:br/>
        <w:br/>
        <w:br/>
        <w:t>50.25.      El 3 de marzo de 1994 el Presidente del  IBR  solicitó  al  INDI</w:t>
        <w:br/>
        <w:t>“su cooperación en el sentido de proveer a es[e] Instituto los  antecedentes</w:t>
        <w:br/>
        <w:t>relacionados con la personería jurídica o en su  defecto  reconocimiento  de</w:t>
        <w:br/>
        <w:t>líderes, informe  antropológico  y  cualquier  otro  dato  de  la  Comunidad</w:t>
        <w:br/>
        <w:t>indígena Yakye Axa”[49]. Ante  la  falta  de  respuesta  del  INDI,  el  IBR</w:t>
        <w:br/>
        <w:t>reiteró esta solicitud, el 23 de junio de 1995[50]  y  el  30  de  abril  de</w:t>
        <w:br/>
        <w:t>1996[51].</w:t>
        <w:br/>
        <w:br/>
        <w:br/>
        <w:t>50.26.      El 22 de diciembre de 1993 los  líderes  de  la  Comunidad,  por</w:t>
        <w:br/>
        <w:t>medio de sus abogados, solicitaron al  IBR  una  inspección  ocular  de  las</w:t>
        <w:br/>
        <w:t>Estancias  Loma  Verde  y  Maroma,  que  formarían  parte   del   territorio</w:t>
        <w:br/>
        <w:t>reivindicado[52].  Esta solicitud  fue  reiterada  en  varias  ocasiones  al</w:t>
        <w:br/>
        <w:t>IBR[53].</w:t>
        <w:br/>
        <w:br/>
        <w:br/>
        <w:t>50.27.      El 7 de abril de 1994 la División de Campos Comunales y  Asuntos</w:t>
        <w:br/>
        <w:t>Colectivos del IBR sugirió al Presidente de  dicha  institución  ordenar  la</w:t>
        <w:br/>
        <w:t>inspección ocular de la fracción solicitada por la Comunidad Yakye  Axa[54].</w:t>
        <w:br/>
        <w:br/>
        <w:br/>
        <w:br/>
        <w:t>50.28.      El 8 de febrero de 1995 los líderes de la Comunidad,  por  medio</w:t>
        <w:br/>
        <w:t>de sus abogados, solicitaron al IBR que “emplace a los propietarios  de  las</w:t>
        <w:br/>
        <w:t>tierras solicitadas […] para que concreticen una  oferta-base  de  venta  de</w:t>
        <w:br/>
        <w:t>sus tierras, así como también el nombre del lugar de  referencia,  extensión</w:t>
        <w:br/>
        <w:t>y cualquier otros datos a fin de avanzar en la búsqueda de  una  solución  a</w:t>
        <w:br/>
        <w:t>tan postergado problema de carencia de tierras” [55].</w:t>
        <w:br/>
        <w:br/>
        <w:br/>
        <w:t>50.29.      El 9 de mayo de 1995[56] y el 6 de julio del mismo  año[57],  la</w:t>
        <w:br/>
        <w:t>Asesoría Jurídica  del  IBR  sugirió  al  Presidente  de  dicha  institución</w:t>
        <w:br/>
        <w:t>conceder la inspección ocular solicitada por los  líderes  de  la  Comunidad</w:t>
        <w:br/>
        <w:t>Yakye Axa, que no había podido ser realizada por “falta de rubros”,  ordenar</w:t>
        <w:br/>
        <w:t>la comisión de un  funcionario  del  IBR  al  lugar  y  notificar  al  INDI.</w:t>
        <w:br/>
        <w:t>Asimismo, el 11 de diciembre de 1995, el  INDI  informó  al  IBR  que  había</w:t>
        <w:br/>
        <w:t>designado a uno de sus  funcionarios  para  participar  en  esta  inspección</w:t>
        <w:br/>
        <w:t>ocular[58].</w:t>
        <w:br/>
        <w:br/>
        <w:br/>
        <w:br/>
        <w:t>50.30.      El 27 de mayo de 1996 el  Presidente  del  IBR  notificó  a  las</w:t>
        <w:br/>
        <w:t>personas identificadas por los  líderes  de  la  Comunidad  Yakye  Axa  como</w:t>
        <w:br/>
        <w:t>propietarios de las Estancias Loma Verde y Maroma,  sobre  la  solicitud  de</w:t>
        <w:br/>
        <w:t>reivindicación de las  tierras  que  comprenden  dichas  estancias,  que  se</w:t>
        <w:br/>
        <w:t>tramita en el expediente administrativo No. 7261/93[59].   El  13  de  junio</w:t>
        <w:br/>
        <w:t>del mismo año la arrendataria de  las  mencionadas  estancias,  la  compañía</w:t>
        <w:br/>
        <w:t>Torocay S.A., constituyó domicilio para las notificaciones e indicó  que  la</w:t>
        <w:br/>
        <w:t>propiedad  de  dichos  inmuebles   corresponde   a   las   firmas   ”Florida</w:t>
        <w:br/>
        <w:t>Agricultural Corporation”, “Livestock Capital Group  INC.”  y  “Agricultural</w:t>
        <w:br/>
        <w:t>Development INC.”[60]</w:t>
        <w:br/>
        <w:br/>
        <w:br/>
        <w:br/>
        <w:t>50.31.      El 25 de julio de 1996 el IBR  ordenó  realizar  una  inspección</w:t>
        <w:br/>
        <w:t>ocular a los inmuebles reivindicados por la Comunidad indígena,  un  informe</w:t>
        <w:br/>
        <w:t>sobre las condiciones de los inmuebles y un censo de los ocupantes.   A  tal</w:t>
        <w:br/>
        <w:t>efecto, designó a un funcionario del IBR, quien estaría  acompañado  por  un</w:t>
        <w:br/>
        <w:t>representante del INDI[61] (supra párr. 50.29).  El mencionado  informe  fue</w:t>
        <w:br/>
        <w:t>presentado el 15 de octubre de 1996[62].</w:t>
        <w:br/>
        <w:br/>
        <w:t>50.32.      El 24 de abril de 1997 el IBR remitió al INDI  el  original  del</w:t>
        <w:br/>
        <w:t>expediente administrativo No. 7261/93 de la Comunidad  indígena  Yakye  Axa,</w:t>
        <w:br/>
        <w:t>con el fin de requerir nuevamente (supra párr. 50.25)  a  dicha  institución</w:t>
        <w:br/>
        <w:t>un dictamen en relación con la solicitud de reivindicación de tierras de  la</w:t>
        <w:br/>
        <w:t>Comunidad, así como si “registran o no  algún  informe  antropológico  sobre</w:t>
        <w:br/>
        <w:t>los recurrentes, en especial sobre los territorios afectados  a  su  hábitat</w:t>
        <w:br/>
        <w:t>tradicional”[63].</w:t>
        <w:br/>
        <w:br/>
        <w:br/>
        <w:t>50.33.      El 28 de mayo de 1997 el INDI solicitó  a  los  abogados  de  la</w:t>
        <w:br/>
        <w:t>Comunidad Yakye Axa que indicaran con claridad técnica la  ubicación  de  la</w:t>
        <w:br/>
        <w:t>fracción de 15.000 hectáreas reivindicada  y  su  relación  con  las  fincas</w:t>
        <w:br/>
        <w:t>afectadas,   con   el   fin   de   seguir   los   trámites   administrativos</w:t>
        <w:br/>
        <w:t>correspondientes[64].  Ese mismo día el INDI solicitó al Centro de  Estudios</w:t>
        <w:br/>
        <w:t>Antropológicos de la Universidad Católica “Nuestra Señora  de  la  Asunción”</w:t>
        <w:br/>
        <w:t>“su  cooperación  en  producir  un  informe  técnico-antropológico   de   la</w:t>
        <w:br/>
        <w:t>Comunidad denominada Yakye Axa”[65].</w:t>
        <w:br/>
        <w:br/>
        <w:br/>
        <w:t>50.34.      El 3 de junio de 1997  el  señor  Esteban  López,  líder  de  la</w:t>
        <w:br/>
        <w:t>Comunidad indígena Yakye Axa, en cumplimiento con lo ordenado  por  el  INDI</w:t>
        <w:br/>
        <w:t>(supra párr. 50.33), informó sobre la ubicación del territorio  reivindicado</w:t>
        <w:br/>
        <w:t>y las fincas que comprende.  En esta comunicación, el señor López  manifestó</w:t>
        <w:br/>
        <w:t>que el total de la reivindicación de una parte de su territorio  tradicional</w:t>
        <w:br/>
        <w:t>tiene una extensión de 18.188 hectáreas[66]. Posteriormente los abogados  de</w:t>
        <w:br/>
        <w:t>la Comunidad presentaron informes periciales con la precisión técnica de  la</w:t>
        <w:br/>
        <w:t>ubicación del territorio reivindicado[67].</w:t>
        <w:br/>
        <w:br/>
        <w:br/>
        <w:t>50.35.      El 16 de diciembre de 1997 el Centro de Estudios  Antropológicos</w:t>
        <w:br/>
        <w:t>de la Universidad Católica “Nuestra  Señora  de  la  Asunción”  presentó  el</w:t>
        <w:br/>
        <w:t>informe antropológico requerido (supra párr. 50.33)[68].  Este  informe  fue</w:t>
        <w:br/>
        <w:t>impugnado el 13 de abril de  1998  por  las  empresas  propietarias  de  las</w:t>
        <w:br/>
        <w:t>estancias reclamadas por la Comunidad Yakye Axa[69].  Asimismo, en  escritos</w:t>
        <w:br/>
        <w:t>presentados ante el INDI los días 22 y 28 de abril de 1998, dichas  empresas</w:t>
        <w:br/>
        <w:t>manifestaron que no tenían interés en negociar la  venta  de  los  inmuebles</w:t>
        <w:br/>
        <w:t>afectados por la solicitud de reivindicación de territorio de  la  Comunidad</w:t>
        <w:br/>
        <w:t>Yakye Axa y solicitaron  que  se  desestime  la  solicitud  de  expropiación</w:t>
        <w:br/>
        <w:t>realizada por la Comunidad y que el expediente fuera remitido al IBR[70].</w:t>
        <w:br/>
        <w:br/>
        <w:br/>
        <w:t>50.36.      El 21 de mayo de 1998 la Dirección Jurídica  del  INDI  aconsejó</w:t>
        <w:br/>
        <w:t>que se remitiera el expediente al IBR para  que  se  agotaran  los  trámites</w:t>
        <w:br/>
        <w:t>pertinentes ante esta institución, en donde “los  indígenas  interesados  en</w:t>
        <w:br/>
        <w:t>reivindicar las tierras  deberán  decidir  (tienen  derecho  a  hacerlo)  si</w:t>
        <w:br/>
        <w:t>recurrir a otra instancia para lograr su  propósito”[71].   El  INDI  acogió</w:t>
        <w:br/>
        <w:t>esta  recomendación  y  el  26  de  mayo  de  1998  remitió  el   expediente</w:t>
        <w:br/>
        <w:t>administrativo No. 7261/93 al IBR[72].</w:t>
        <w:br/>
        <w:br/>
        <w:br/>
        <w:t>50.37.      El 3 de julio de 1998 la Asesoría  Jurídica  del  IBR  dictaminó</w:t>
        <w:br/>
        <w:t>que “del análisis de autos y fundamentalmente del informe antropológico  […]</w:t>
        <w:br/>
        <w:t>surge  que  la  estancia  denominada  LOMA  VERDE  constituye   el   HABITAT</w:t>
        <w:br/>
        <w:t>TRADICIONAL  de  los  recurrentes,  en  relación  a  las  otras   fracciones</w:t>
        <w:br/>
        <w:t>afectadas no existen indicios, y de conformidad con el art[ículo] 62  de  la</w:t>
        <w:br/>
        <w:t>C[onstitución] N[acional], queda reconocida la  existencia  de  los  pueblos</w:t>
        <w:br/>
        <w:t>indígenas como  grupos  de  culturas  anteriores  a  la  formación  y  a  la</w:t>
        <w:br/>
        <w:t>organización misma del Estado paraguayo, de esto surge  que  el  derecho  de</w:t>
        <w:br/>
        <w:t>los pueblos  indígenas  a  la  posesión  de  la  tierra  es  anterior  y  en</w:t>
        <w:br/>
        <w:t>consecuencia superior a la Institución  de  la  Propiedad  Privada,  por  lo</w:t>
        <w:br/>
        <w:t>tanto en caso de colisión del derecho a un pedazo de tierra que  tienen  los</w:t>
        <w:br/>
        <w:t>indígenas y del derecho del propietario constitucionalmente debe  prevalecer</w:t>
        <w:br/>
        <w:t>el derecho de la Comunidad indígena.  […  N]o  obstante  las  circunstancias</w:t>
        <w:br/>
        <w:t>expuestas, los propietarios afectados se han negado a una  salida  negociada</w:t>
        <w:br/>
        <w:t>y considerando que el inmueble se halla racionalmente explotado,  a  la  luz</w:t>
        <w:br/>
        <w:t>de las disposiciones del E.A. (Estatuto Agrario) el Instituto  de  Bienestar</w:t>
        <w:br/>
        <w:t>Rural se  ve  impedido  para  solicitar  la  expropiación  del  inmueble  de</w:t>
        <w:br/>
        <w:t>referencia, por lo que  corresponde  se  dicte  resolución  en  tal  sentido</w:t>
        <w:br/>
        <w:t>[...]”[73] (resaltado del original).</w:t>
        <w:br/>
        <w:br/>
        <w:br/>
        <w:t>50.38.      El 8 de septiembre de 1998 el IBR emitió la resolución No.  755,</w:t>
        <w:br/>
        <w:t>mediante la cual resolvió:</w:t>
        <w:br/>
        <w:br/>
        <w:br/>
        <w:t xml:space="preserve">   1. Declarar racionalmente explotad[os] los inmuebles pertenecientes a  la</w:t>
        <w:br/>
        <w:t xml:space="preserve">      Estancia Maroma S.R.L y Compañía Sociedad en  Comandita  por  Acciones</w:t>
        <w:br/>
        <w:t xml:space="preserve">      (Finca No.2985-Chaco) y Loma Verde (Fincas Nos. 15.179, 15.180 y  759-</w:t>
        <w:br/>
        <w:t xml:space="preserve">      Chaco), Departamento de Presidente Hayes, a tenor de lo  dispuesto  en</w:t>
        <w:br/>
        <w:t xml:space="preserve">      los artículos 3ero y 158 de la Ley 854/63 “Que establece  el  Estatuto</w:t>
        <w:br/>
        <w:t xml:space="preserve">      Agrario”,  y  en  base  al  informe   presentado   por   la   Comisión</w:t>
        <w:br/>
        <w:t xml:space="preserve">      Interinstitucional  conformada  por  resolución  del  Presidente   no.</w:t>
        <w:br/>
        <w:t xml:space="preserve">      694/96, cuya conclusión al respecto se transcribe en el exordio de  la</w:t>
        <w:br/>
        <w:t xml:space="preserve">      presente resolución.</w:t>
        <w:br/>
        <w:t xml:space="preserve">   2. El IBR podrá revisar lo dispuesto  en  el  artículo  anterior,  en  la</w:t>
        <w:br/>
        <w:t xml:space="preserve">      medida que se comprobare que los citados inmuebles dejaren de observar</w:t>
        <w:br/>
        <w:t xml:space="preserve">      uso productivo permanentes o surgieren circunstancias  nuevas  que  lo</w:t>
        <w:br/>
        <w:t xml:space="preserve">      ameriten a tenor de la ley.</w:t>
        <w:br/>
        <w:t xml:space="preserve">   3. Remitir el presente expediente al  Instituto  Paraguayo  del  Indígena</w:t>
        <w:br/>
        <w:t xml:space="preserve">      (INDI) para su consideración en el marco más amplio de la  Ley  904/81</w:t>
        <w:br/>
        <w:t xml:space="preserve">      Estatuto de las Comunidades Indígenas cuya aplicación compete a  dicha</w:t>
        <w:br/>
        <w:t xml:space="preserve">      entidad[74].</w:t>
        <w:br/>
        <w:br/>
        <w:br/>
        <w:t>50.39.      El 28 de  septiembre  de  1998  el  IBR  remitió  el  expediente</w:t>
        <w:br/>
        <w:t>administrativo No. 7261/93 al INDI[75].</w:t>
        <w:br/>
        <w:br/>
        <w:br/>
        <w:t>50.40.      El 26 de octubre de 1998 la Dirección Jurídica del  INDI  indicó</w:t>
        <w:br/>
        <w:t>que “el presente expediente [debe ser] analizado en el marco más  amplio  de</w:t>
        <w:br/>
        <w:t>la Ley [No.] 904/81 y  [que]  sin  desconocer  el  derecho  a  la  propiedad</w:t>
        <w:br/>
        <w:t>privada, se deb[ía] arbitrar todos los  medios  legales  para  llegar  a  un</w:t>
        <w:br/>
        <w:t>acuerdo justo con los propietarios y así recuperar el hábitat  natural  para</w:t>
        <w:br/>
        <w:t>los indígenas en el menor tiempo”[76].   El  17  de  noviembre  de  1998  se</w:t>
        <w:br/>
        <w:t>realizó una nueva inspección ocular  en  la  Estancia  Loma  Verde,  con  la</w:t>
        <w:br/>
        <w:t>participación de los  miembros  del  Consejo  Directivo  del  INDI,  señores</w:t>
        <w:br/>
        <w:t>Emilio Caballero  y  Andrés  Chemehi,  quienes  presentaron  un  informe  al</w:t>
        <w:br/>
        <w:t>Presidente del Consejo, el 9 de febrero de 1999.   Adjunto  a  este  informe</w:t>
        <w:br/>
        <w:t>presentaron un censo de los miembros de la Comunidad que  se  encuentran  al</w:t>
        <w:br/>
        <w:t>costado de la ruta  de  Pozo  Colorado  y  varias  fotos  de  las  estancias</w:t>
        <w:br/>
        <w:t>visitadas[77].   Este  informe  fue  impugnado  por  las   firmas   “Florida</w:t>
        <w:br/>
        <w:t>Agricultural Corporation”, “Livestock Capital  Group  INC”  y  “Agricultural</w:t>
        <w:br/>
        <w:t>Development INC”, quienes además recusaron al señor Emilio Caballero[78].</w:t>
        <w:br/>
        <w:br/>
        <w:br/>
        <w:t>50.41.      El 26 de noviembre de 1998 las mencionadas firmas, por medio  de</w:t>
        <w:br/>
        <w:t>su  abogado,  presentaron  un  escrito,  mediante  el  cual,   inter   alia,</w:t>
        <w:br/>
        <w:t>denunciaron “la  actitud  asumida  por  algunos  miembros  de  la  Comunidad</w:t>
        <w:br/>
        <w:t>indígena Yakye Axa en ocasión de la  inspección  ocular”  realizada  en  sus</w:t>
        <w:br/>
        <w:t>estancias y declinaron “cualquier nuevo diálogo  con  los  miembros  de  esa</w:t>
        <w:br/>
        <w:t>comunidad  indígena  o  sus  representantes,  en  la  inteligencia  que  las</w:t>
        <w:br/>
        <w:t>posturas de  una  y  otra  parte  se  hallan  plenamente  expuestas  en  […]</w:t>
        <w:br/>
        <w:t>autos”[79].</w:t>
        <w:br/>
        <w:br/>
        <w:t>50.42.      El 18 de agosto de 1999 la Asesoría Jurídica del INDI emitió  el</w:t>
        <w:br/>
        <w:t>dictamen No. 33/99, mediante el cual recomendó que se dicte resolución:</w:t>
        <w:br/>
        <w:br/>
        <w:br/>
        <w:t xml:space="preserve">   1. Agotando las  instancias  conciliadoras  con  el  objeto  de  que  los</w:t>
        <w:br/>
        <w:t xml:space="preserve">      propietarios de las tierras afectadas ofrezcan en venta por  lo  menos</w:t>
        <w:br/>
        <w:t xml:space="preserve">      la  cantidad  de  tierras  necesarias  al  INDI  para  satisfacer  las</w:t>
        <w:br/>
        <w:t xml:space="preserve">      necesidades del hábitat indígena en el lugar denominado Estancia  Loma</w:t>
        <w:br/>
        <w:t xml:space="preserve">      Verde, ubicado en el Km. 60 de la ruta Concepción-Pozo Colorado.</w:t>
        <w:br/>
        <w:t xml:space="preserve">   2.  Conforme  a  los  antecedentes  administrativos,  técnicos,   a   las</w:t>
        <w:br/>
        <w:t xml:space="preserve">      resoluciones dictadas por el Instituto de  Bienestar  Rural  y  a  las</w:t>
        <w:br/>
        <w:t xml:space="preserve">      decisiones judiciales pertinentes que se han dictado en torno  a  esta</w:t>
        <w:br/>
        <w:t xml:space="preserve">      controversia declarar en situación de emergencia a la Comunidad  Yakye</w:t>
        <w:br/>
        <w:t xml:space="preserve">      Axa, debiéndose iniciar en la brevedad posible gestiones encaminadas a</w:t>
        <w:br/>
        <w:t xml:space="preserve">      la localización, adquisición de otras tierras; sí es que  la  negativa</w:t>
        <w:br/>
        <w:t xml:space="preserve">      de los propietarios para ofrecer en venta fuere manifiesta, para  cuyo</w:t>
        <w:br/>
        <w:t xml:space="preserve">      efecto deberá constituirse una comisión técnica[80].</w:t>
        <w:br/>
        <w:br/>
        <w:br/>
        <w:t>50.43.      El 29 de diciembre de 2000 el INDI remitió una  comunicación  al</w:t>
        <w:br/>
        <w:t>representante de las firmas “Florida Agricultural  Corporation”,  “Livestock</w:t>
        <w:br/>
        <w:t>Capital Group INC” y “Agricultural Development INC”,  con  el  propósito  de</w:t>
        <w:br/>
        <w:t>solicitarle la presentación “de carta  de  oferta  sobre  15.000  hectáreas,</w:t>
        <w:br/>
        <w:t>propiedad de [dichas] empresas […] y  reivindicadas  por  el  pueblo  Enxet-</w:t>
        <w:br/>
        <w:t>Lengua” [81]. Dicha comunicación no pudo ser entregada a su destinatario.</w:t>
        <w:br/>
        <w:br/>
        <w:t>50.44.      Los días 23 de agosto, 8 y 22 de septiembre, 7 de  octubre  y  3</w:t>
        <w:br/>
        <w:t>de diciembre de 1999, y 29 de febrero y 28  de  marzo  de  2000  las  firmas</w:t>
        <w:br/>
        <w:t>“Florida  Agricultural  Corporation”,  “Livestock  Capital  Group   INC”   y</w:t>
        <w:br/>
        <w:t>“Agricultural Development INC”, por medio de su abogado, reiteraron  que  no</w:t>
        <w:br/>
        <w:t>tienen interés de negociar la venta del territorio y solicitaron al INDI  un</w:t>
        <w:br/>
        <w:t>pronunciamiento sobre este asunto[82].</w:t>
        <w:br/>
        <w:br/>
        <w:br/>
        <w:t>50.45.       Frente  a  ello,  los  abogados  de  la  Comunidad  Yakye   Axa</w:t>
        <w:br/>
        <w:t>solicitaron al INDI que se pronuncie “a favor de  la  reivindicación  de  la</w:t>
        <w:br/>
        <w:t>Comunidad Yakye Axa, declarando las tierras peticionadas por la  misma  como</w:t>
        <w:br/>
        <w:t>parte de su hábitat ancestral, sujetas  a  ser  restituidas  por  parte  del</w:t>
        <w:br/>
        <w:t>Estado por expropiación, sin menoscabo del derecho de  la  Comunidad  a  una</w:t>
        <w:br/>
        <w:t>justa indemnización”[83].</w:t>
        <w:br/>
        <w:br/>
        <w:br/>
        <w:t>50.46.      El 23 de mayo de 2000 el  INDI  remitió  al  IBR  el  expediente</w:t>
        <w:br/>
        <w:t>administrativo No. 7261/93, relativo a la  solicitud  de  reivindicación  de</w:t>
        <w:br/>
        <w:t>territorio de la Comunidad Yakye Axa, de conformidad con lo resuelto por  el</w:t>
        <w:br/>
        <w:t>Consejo Directivo del INDI en sesión ordinaria de 17 de mayo  de  2000  y  a</w:t>
        <w:br/>
        <w:t>pedido de las firmas propietarias de  los  inmuebles  reivindicados  por  la</w:t>
        <w:br/>
        <w:t>Comunidad[84].</w:t>
        <w:br/>
        <w:br/>
        <w:br/>
        <w:t>50.47.      El 5 de junio de 2000 la Asesoría  Jurídica  del  IBR  dictaminó</w:t>
        <w:br/>
        <w:t>que el expediente debía ser remitido nuevamente al INDI, ya  que  “de  autos</w:t>
        <w:br/>
        <w:t>surge que el INDI no ha tomado ninguna decisión y ha devuelto los autos  sin</w:t>
        <w:br/>
        <w:t>especificar  el  procedimiento  a  seguir”.  Además,  la  Asesoría  Jurídica</w:t>
        <w:br/>
        <w:t>recalcó que el IBR solicitó al INDI que “[d]iga si los  indígenas  TIENEN  O</w:t>
        <w:br/>
        <w:t>NO DERECHO  A  LAS  TIERRAS  RECLAMADAS”  (resaltado  del  original)  y  que</w:t>
        <w:br/>
        <w:t>“[r]eplantee la  negociación  directa  o  aconseje  la  expropiación  en  su</w:t>
        <w:br/>
        <w:t>caso”[85]. A los efectos señalados, el 8 de junio de 2000  el  IBR  devolvió</w:t>
        <w:br/>
        <w:t>el expediente administrativo No. 7261/93 al INDI[86].</w:t>
        <w:br/>
        <w:br/>
        <w:br/>
        <w:t>50.48.      El 14 de junio de 2000 la Comunidad Yakye Axa, por medio de  sus</w:t>
        <w:br/>
        <w:t>abogados, solicitó al INDI  que  remita  el  expediente  administrativo  No.</w:t>
        <w:br/>
        <w:t>7261/93  tanto  a  la  Dirección  Jurídica  como  a  la   Dirección   Socio-</w:t>
        <w:br/>
        <w:t>Antropológico de ese instituto, para que puedan emitir  dictamen  sobre  los</w:t>
        <w:br/>
        <w:t>puntos requeridos por el IBR[87] (supra párr. 50.47).</w:t>
        <w:br/>
        <w:br/>
        <w:br/>
        <w:t>50.49.      El 8 de agosto de 2000 la Presidenta del Consejo  Directivo  del</w:t>
        <w:br/>
        <w:t>INDI emitió una resolución, mediante la cual decidió, entre otros,  “remitir</w:t>
        <w:br/>
        <w:t>nuevamente el expediente No. 7261/93 al Instituto de Bienestar  Rural  (IBR)</w:t>
        <w:br/>
        <w:t>haciendo conocer el contenido del Dictamen No.  33/99  [supra  párr.  50.42]</w:t>
        <w:br/>
        <w:t>emitido por la Asesoría Legal de esta Institución, debiéndose acompañar  una</w:t>
        <w:br/>
        <w:t>copia autenticada del mismo  y  dándose  por  terminadas  las  tramitaciones</w:t>
        <w:br/>
        <w:t>administrativas    referentes    al    presente    expediente,    en    esta</w:t>
        <w:br/>
        <w:t>Institución”[88].</w:t>
        <w:br/>
        <w:br/>
        <w:t>50.50.      Frente a  ello,  la  Comunidad  Yakye  Axa,  por  medio  de  sus</w:t>
        <w:br/>
        <w:t>abogados,  presentó  un  recurso  de  reconsideración  en  contra  de   esta</w:t>
        <w:br/>
        <w:t>resolución, recurso que fue rechazado el 28 de agosto de 2000 por la  propia</w:t>
        <w:br/>
        <w:t>Presidenta del Consejo Directivo del INDI[89].</w:t>
        <w:br/>
        <w:br/>
        <w:br/>
        <w:t>50.51.      El 13 de septiembre de 2000 el Consejo Directivo del  INDI  dejó</w:t>
        <w:br/>
        <w:t>sin efecto la mencionada resolución de la Presidenta del Consejo  y  decidió</w:t>
        <w:br/>
        <w:t>solicitar al IBR la remisión del expediente administrativo  No.  7261/93[90]</w:t>
        <w:br/>
        <w:t>(supra párr. 50.49).  El 10 de octubre de 2000 la Asesoría Jurídica del  IBR</w:t>
        <w:br/>
        <w:t>recomendó al Presidente del IBR  remitir  al  INDI  el  referido  expediente</w:t>
        <w:br/>
        <w:t>administrativo, para su estudio y consideración, dentro del amplio marco  de</w:t>
        <w:br/>
        <w:t>las prescripciones de la Ley No. 904/81[91].</w:t>
        <w:br/>
        <w:br/>
        <w:br/>
        <w:t>50.52.      Mediante resolución del Presidente  del  Consejo  Directivo  del</w:t>
        <w:br/>
        <w:t>INDI de 3 de octubre de 2001, la  señora  Teresa  Vargas,  miembro  de  este</w:t>
        <w:br/>
        <w:t>Consejo Directivo, y el señor Oscar Centurión, asesor de la Presidencia  del</w:t>
        <w:br/>
        <w:t>INDI,  fueron  designados  para  la  preparación  de  todos   los   recaudos</w:t>
        <w:br/>
        <w:t>necesarios para presentar el pedido  de  expropiación  de  una  fracción  de</w:t>
        <w:br/>
        <w:t>tierra para la Comunidad Yakye Axa[92]. Las mencionadas personas  realizaron</w:t>
        <w:br/>
        <w:t>una visita a la Comunidad Yakye  Axa,  mantuvieron  conversaciones  con  los</w:t>
        <w:br/>
        <w:t>líderes  de  la  misma  y  acordaron  que  se  harían  las  gestiones   para</w:t>
        <w:br/>
        <w:t>reivindicar 7.901 hectáreas dentro del área  reivindicada  para  el  asiento</w:t>
        <w:br/>
        <w:t>definitivo de la Comunidad indígena[93].</w:t>
        <w:br/>
        <w:br/>
        <w:br/>
        <w:t>50.53.      El 2  de  noviembre  de  2001  el  Consejo  Directivo  del  INDI</w:t>
        <w:br/>
        <w:t>resolvió  “solicitar  al  Parlamento  Nacional[,]  por   vía   [del]   Poder</w:t>
        <w:br/>
        <w:t>Ejecutivo, la expropiación de parte de las fincas Nos. 15.180 y  15.181  del</w:t>
        <w:br/>
        <w:t>inmueble ubicado en el Distrito de Pozo  Colorado,  Departamento  Presidente</w:t>
        <w:br/>
        <w:t>Hayes, en una superficie de 7.901 hectáreas” [94].  El 15  de  noviembre  de</w:t>
        <w:br/>
        <w:t>2001 la Asesoría Jurídica del IBR dictaminó que,  dado  que  el  INDI  había</w:t>
        <w:br/>
        <w:t>resuelto solicitar la expropiación de las  fincas  No.  15.180  y  15.181  a</w:t>
        <w:br/>
        <w:t>favor de la  Comunidad  indígena  Yakye  Axa,  “los  trámites  a  cargo  del</w:t>
        <w:br/>
        <w:t>Instituto de Bienestar  Rural  se  hallan  finiquitados  y  en  consecuencia</w:t>
        <w:br/>
        <w:t>corresponde remitir estos autos al archivo”[95].   El  14  de  noviembre  de</w:t>
        <w:br/>
        <w:t>2001 el Secretario General del IBR ordenó  el  archivo  del  expediente  “en</w:t>
        <w:br/>
        <w:t>espera de la interesada”[96].</w:t>
        <w:br/>
        <w:br/>
        <w:t xml:space="preserve">      ii.   Ante el Congreso Nacional</w:t>
        <w:br/>
        <w:br/>
        <w:t>50.54.      El 14 de septiembre de 2000 los señores Tomás Galeano y  Esteban</w:t>
        <w:br/>
        <w:t>López, líderes de la Comunidad Yakye Axa, presentaron al  presidente  de  la</w:t>
        <w:br/>
        <w:t>Cámara de Diputados del Congreso Nacional una solicitud  de  elaboración  de</w:t>
        <w:br/>
        <w:t>un proyecto de ley para la expropiación de las  tierras  reivindicadas,  con</w:t>
        <w:br/>
        <w:t>la motivación correspondiente[97].</w:t>
        <w:br/>
        <w:br/>
        <w:t>50.55.      Ese mismo día los diputados Sonia de  León  y  Rafael  Filizzola</w:t>
        <w:br/>
        <w:t>Serra expresaron su disposición de “hacer[se] cargo” del proyecto de ley  de</w:t>
        <w:br/>
        <w:t>expropiación  “QUE  DECLARA  DE  INTERÉS  SOCIAL  Y  EXPROPIA  A  FAVOR  DEL</w:t>
        <w:br/>
        <w:t>INSTITUTO PARAGUAYO DEL  INDÍGENA,  PARA  SU  POSTERIOR  ADJUDICACIÓN  A  LA</w:t>
        <w:br/>
        <w:t>COMUNIDAD INDÍGENA YAKYE AXA DEL PUEBLO ENXET  LENGUA,  LAS  FINCAS  15.179,</w:t>
        <w:br/>
        <w:t>15.180 Y 15.181 DEL  DISTRITO  POZO  COLORADO,  DEPARTAMENTO  DE  PRESIDENTE</w:t>
        <w:br/>
        <w:t>HAYES,  PERTENECIENTES  A  LAS  FIRMAS  LIVESTOCK  CAPITAL  GROUP,   FLORIDA</w:t>
        <w:br/>
        <w:t>AGRICULTURAL CORPORATION Y AGRICULTURAL DEVELOPMENT  INC.,  RESPECTIVAMENTE”</w:t>
        <w:br/>
        <w:t>(resaltado del original), y solicitaron que el proyecto fuera “girado  a  la</w:t>
        <w:br/>
        <w:t>comisiones correspondientes a los efectos del  tratamiento  previsto  en  la</w:t>
        <w:br/>
        <w:t>Constitución Nacional y en reglamento de la Cámara”[98].</w:t>
        <w:br/>
        <w:br/>
        <w:t>50.56.      La Comisión de Derechos Humanos y  Asuntos  Indígenas[99]  y  la</w:t>
        <w:br/>
        <w:t>Comisión de Bienestar Rural[100] del  Congreso  Nacional  aconsejaron  a  la</w:t>
        <w:br/>
        <w:t>Cámara de Diputados rechazar el mencionado proyecto de ley de  expropiación.</w:t>
        <w:br/>
        <w:t xml:space="preserve"> Asimismo, el 16 de noviembre de 2000 los diputados Sonia de León  y  Rafael</w:t>
        <w:br/>
        <w:t>Filizzola Serra solicitaron al Presidente de  la  Cámara  de  Diputados  del</w:t>
        <w:br/>
        <w:t>Congreso Nacional el retiro del citado proyecto de ley de  expropiación,  en</w:t>
        <w:br/>
        <w:t>atención a que “la Comisión Interamericana de  Derechos  Humanos  [resolvió]</w:t>
        <w:br/>
        <w:t>tomar intervención en este asunto y el Estado […] se ha avenido a  encontrar</w:t>
        <w:br/>
        <w:t>una solución amistosa”[101].</w:t>
        <w:br/>
        <w:br/>
        <w:t>50.57.      El 28 de noviembre de 2000 la Cámara de Diputados  del  Congreso</w:t>
        <w:br/>
        <w:t>Nacional emitió resolución No. 544, mediante la  cual  resolvió  retirar  el</w:t>
        <w:br/>
        <w:t>proyecto de ley de expropiación[102].</w:t>
        <w:br/>
        <w:br/>
        <w:t>50.58.      El 30 de enero de 2002 el Presidente del Paraguay y el  Ministro</w:t>
        <w:br/>
        <w:t>de Educación y Cultura del Paraguay sometieron a consideración de la  Cámara</w:t>
        <w:br/>
        <w:t>de Senadores del Congreso Nacional un nuevo proyecto  de  expropiación  “QUE</w:t>
        <w:br/>
        <w:t>DECLARA DE INTERÉS SOCIAL Y EXPROPIA UNA FRACCIÓN DE INMUEBLE  PROPIEDAD  DE</w:t>
        <w:br/>
        <w:t>LA FIRMA AGRICULTURAL DEVELOPMENT INC.  ASIENTO  EN  LA  COMUNIDAD  INDÍGENA</w:t>
        <w:br/>
        <w:t>DENOMINADA ENXET (Lengua-Maskoy) ‘YAKIE AXA’, DEL DISTRITO  DE  VILLA  HAYES</w:t>
        <w:br/>
        <w:t>DEL DEPARTAMENTO DE PRESIDENTE HAYES, A FAVOR DEL  INSTITUTO  PARAGUAYO  DEL</w:t>
        <w:br/>
        <w:t>INDÍGENA” [103](resaltado del original).</w:t>
        <w:br/>
        <w:br/>
        <w:t>50.59.      El 19 de  junio  de  2002  la  Comisión  de  Reforma  Agraria  y</w:t>
        <w:br/>
        <w:t>Bienestar Rural de la Cámara de Senadores aconsejó la aprobación del  citado</w:t>
        <w:br/>
        <w:t>proyecto de ley de  expropiación  y  solicitó  su  tratamiento  en  plenaria</w:t>
        <w:br/>
        <w:t>(supra párr. 50.58)[104].  El 27 de junio de 2002  la  Cámara  de  Senadores</w:t>
        <w:br/>
        <w:t>discutió y sometió a votación el proyecto de ley de expropiación  presentado</w:t>
        <w:br/>
        <w:t>por el Poder Ejecutivo.  El proyecto  de  ley  fue  finalmente  rechazado  y</w:t>
        <w:br/>
        <w:t>remitido al archivo[105].</w:t>
        <w:br/>
        <w:br/>
        <w:t>50.60.      El 30 octubre de  2003  la  Cámara  de  Senadores  del  Congreso</w:t>
        <w:br/>
        <w:t>Nacional aprobó el  proyecto  de  ley  “QUE  DECLARA  DE  INTERÉS  SOCIAL  Y</w:t>
        <w:br/>
        <w:t>TRANSFIERE A TITULO GRATUITO DEL DOMINIO  PRIVADO  DEL  ESTADO  PARAGUAYO  -</w:t>
        <w:br/>
        <w:t>MINISTERIO DE DEFENSA NACIONAL A FAVOR DEL INSTITUTO PARAGUAYO DEL  INDIGENA</w:t>
        <w:br/>
        <w:t>(INDI),  PARA  OTORGAR  SIN  COSTO  A   LAS   COMUNIDADES   INDIGENAS   EMHA</w:t>
        <w:br/>
        <w:t>SOLYAKTEKTAMA (NARANJATY) Y YAKYE AXA DEL PUEBLO  ENXET-LENGUA;  Y  A  FAVOR</w:t>
        <w:br/>
        <w:t>DEL INSTITUTO DE BIENESTAR RURAL (IBR), A LOS FINES DE LA  REFORMA  AGRARIA,</w:t>
        <w:br/>
        <w:t>UNA FRACCION DE TERRENO, IDENTIFICADA COMO PARTE DE LA FINCA No.  1.012  DEL</w:t>
        <w:br/>
        <w:t>DEPARTAMENTO PRESIDENTE HAYES”[106] (resaltado del original).</w:t>
        <w:br/>
        <w:br/>
        <w:t>50.61.      Los líderes de la Comunidad Yakye Axa rechazaron  la  oferta  de</w:t>
        <w:br/>
        <w:t>adjudicación de tierras contenida en  este  proyecto  de  ley  (supra  párr.</w:t>
        <w:br/>
        <w:t>50.60), al  no  haber  sido  consultada  ni  acordada  previamente  con  los</w:t>
        <w:br/>
        <w:t>miembros de la Comunidad[107].  Estas tierras fueron adjudicadas  únicamente</w:t>
        <w:br/>
        <w:t>a la comunidad indígena Emha Solyaktama (Naranjaty),  mediante  la  Ley  No.</w:t>
        <w:br/>
        <w:t>2.425, sancionada por el Congreso Nacional el 9 de agosto de 2004[108].</w:t>
        <w:br/>
        <w:br/>
        <w:t xml:space="preserve">      iii.  Ante Órganos Judiciales</w:t>
        <w:br/>
        <w:br/>
        <w:t xml:space="preserve">           Acción de amparo</w:t>
        <w:br/>
        <w:br/>
        <w:t>50.62.      El 3 de marzo de 1997 el abogado de la Comunidad indígena  Yakye</w:t>
        <w:br/>
        <w:t>Axa interpuso una acción de amparo constitucional en contra  de  la  empresa</w:t>
        <w:br/>
        <w:t>TOROCAY S.A. AGROPECUERIA Y FORESTAL Y/O Estancia Loma  Verde,  arrendataria</w:t>
        <w:br/>
        <w:t>de  los  territorios  reivindicados  por  dicha  Comunidad,   invocando   la</w:t>
        <w:br/>
        <w:t>Constitución Nacional, así como las disposiciones contenidas en el  artículo</w:t>
        <w:br/>
        <w:t>14 de la  ley  234/93  que  ratifica  el  Convenio  No.  169  sobre  Pueblos</w:t>
        <w:br/>
        <w:t>Indígenas  y  Tribales  en  Países   Independientes   de   la   Organización</w:t>
        <w:br/>
        <w:t>Internacional del Trabajo (en adelante “Convenio  No.  169  de  la  OIT”)  a</w:t>
        <w:br/>
        <w:t>favor de los miembros de dicha Comunidad indígena.  Al  respecto,  argumentó</w:t>
        <w:br/>
        <w:t>que “desde el mes de octubre de 1996 los indígenas sufren la prohibición  de</w:t>
        <w:br/>
        <w:t>ingreso a las tierras que forman parte de  la  Estancia  Loma  Verde[,  que]</w:t>
        <w:br/>
        <w:t>permanentemente  son   hostigados   por   [el]   personal   del   mencionado</w:t>
        <w:br/>
        <w:t>establecimiento” y por personal policial de la  Comisaría  del  Distrito  de</w:t>
        <w:br/>
        <w:t>Río Verde, y que el 23 de diciembre de 1996 el señor  Esteban  López,  líder</w:t>
        <w:br/>
        <w:t>de la Comunidad, fue expulsado en su recorrido por el  monte,  con  disparos</w:t>
        <w:br/>
        <w:t>de personal de la estancia, al igual que le sucedió a  otro  miembro  de  la</w:t>
        <w:br/>
        <w:t>Comunidad, el señor Daniel Ciriaco.  De esta manera, alegó que los  miembros</w:t>
        <w:br/>
        <w:t>de la Comunidad  Yakye  Axa  se  han  visto  “impedidos  arbitrariamente  de</w:t>
        <w:br/>
        <w:t>practicar actividades de caza y pesca en los  montes  de  la  Estancia  Loma</w:t>
        <w:br/>
        <w:t>Verde que constituye hábitat tradicional del Pueblo Enxet-Lengua” y  que  su</w:t>
        <w:br/>
        <w:t>situación “es angustiante debido a la imposibilidad de contar con  alimentos</w:t>
        <w:br/>
        <w:t>suficientes para su [super]vivencia”. Asimismo, solicitó que  decrete  “como</w:t>
        <w:br/>
        <w:t>medida cautelar de  urgencia,  ínterin  se  sustancia  el  amparo,  el  cese</w:t>
        <w:br/>
        <w:t>inmediato de la prohibición vigente en la Estancia Loma Verde para  que  los</w:t>
        <w:br/>
        <w:t>indígenas puedan realizar actividades de cacería y pesca de subsistencia  en</w:t>
        <w:br/>
        <w:t>el área del establecimiento mencionado” [109].</w:t>
        <w:br/>
        <w:br/>
        <w:t>50.63.      El 17 de abril de 1997 el Juzgado de  Primera  Instancia  en  lo</w:t>
        <w:br/>
        <w:t>Civil y Comercial Décimo Turno Secretaría No. 19 resolvió  “NO  HACER  LUGAR</w:t>
        <w:br/>
        <w:t>al amparo” (resaltado del original).  El Juzgado consideró  que  la  demanda</w:t>
        <w:br/>
        <w:t>debía  ser  desestimada  “por  haber  caducado  el  plazo  que  tenían  para</w:t>
        <w:br/>
        <w:t>promoverla” [110].</w:t>
        <w:br/>
        <w:br/>
        <w:t>50.64.      Esta decisión fue confirmada el  28  de  mayo  de  1997  por  el</w:t>
        <w:br/>
        <w:t>Tribunal de Apelación en lo Civil y Comercial, Quinta Sala[111]; y el  1  de</w:t>
        <w:br/>
        <w:t>julio de 1999 por la Sala Constitucional de la  Corte  Suprema  de  Justicia</w:t>
        <w:br/>
        <w:t>del Paraguay[112].</w:t>
        <w:br/>
        <w:br/>
        <w:t xml:space="preserve">           Medidas cautelares de no innovar y anotación de litis</w:t>
        <w:br/>
        <w:br/>
        <w:t xml:space="preserve">               • Promovidas por los abogados de la Comunidad Yakye Axa</w:t>
        <w:br/>
        <w:br/>
        <w:t>50.65.      El 13 de octubre de 1997 el abogado de la  Comunidad  Yakye  Axa</w:t>
        <w:br/>
        <w:t>solicitó, con base en el artículo 2 de la Ley No. 43/89 sobre el Régimen  de</w:t>
        <w:br/>
        <w:t>Asentamientos de Indígenas (en adelante “Ley  No.  43/89),  la  adopción  de</w:t>
        <w:br/>
        <w:t>medida de no innovar y anotación de litis en relación con “las  tierras  que</w:t>
        <w:br/>
        <w:t>constituyen asentamientos tradicionales de la Comunidad”[113].</w:t>
        <w:br/>
        <w:br/>
        <w:br/>
        <w:t>50.66.      El 26 de noviembre de 1997 el Juzgado de  Primera  Instancia  en</w:t>
        <w:br/>
        <w:t>lo Civil, Comercial, Laboral y  Tutelar  del  Menor  de  Concepción  decidió</w:t>
        <w:br/>
        <w:t>decretar la medida de no innovar y ordenar la anotación de  la  litis  sobre</w:t>
        <w:br/>
        <w:t>los mencionados inmuebles[114].</w:t>
        <w:br/>
        <w:br/>
        <w:br/>
        <w:t>50.67.      Frente a ello, el representante legal de las empresas  Livestock</w:t>
        <w:br/>
        <w:t>Capital Group INC,  Agricultural  Development  INC  y  Florida  Agricultural</w:t>
        <w:br/>
        <w:t>Corporation presentó un incidente de levantamiento de medidas cautelares.</w:t>
        <w:br/>
        <w:br/>
        <w:t>50.68.      El 27 de abril de 1998  el  Juez  de  Primera  Instancia  en  lo</w:t>
        <w:br/>
        <w:t>Civil, Comercial, Laboral y Tutelar del Menor  de  Concepción  acogió  dicha</w:t>
        <w:br/>
        <w:t>solicitud mediante auto interlocutorio  No.  173,  y  resolvió  levantar  la</w:t>
        <w:br/>
        <w:t>prohibición  de  no  innovar  y   la   inscripción   de   litis   decretadas</w:t>
        <w:br/>
        <w:t>anteriormente, puesto que consideró, entre otras cosas, que “no  es  posible</w:t>
        <w:br/>
        <w:t>afirmar que los inmuebles sobre los que  las  medidas  cautelares  recayeron</w:t>
        <w:br/>
        <w:t>constituyen una parte del asentamiento” de la Comunidad[115].</w:t>
        <w:br/>
        <w:br/>
        <w:br/>
        <w:t>50.69.      La representación legal de la Comunidad Yakye  Axa  presentó  un</w:t>
        <w:br/>
        <w:t>recurso de apelación en contra del auto interlocutorio  No.  173  mencionado</w:t>
        <w:br/>
        <w:t>en el párrafo anterior[116].</w:t>
        <w:br/>
        <w:br/>
        <w:t>50.70.      El 9 de junio de 1998 el Tribunal  de  Apelación  en  lo  Civil,</w:t>
        <w:br/>
        <w:t>Comercial,  Laboral,  Criminal,  Correccional  y  Tutelar   del   Menor   de</w:t>
        <w:br/>
        <w:t>Concepción   confirmó   el   auto   apelado   que   levantó   las    medidas</w:t>
        <w:br/>
        <w:t>cautelares[117].</w:t>
        <w:br/>
        <w:br/>
        <w:t>50.71.      El 29 de junio de 1998 el abogado  de  la  Comunidad  Yakye  Axa</w:t>
        <w:br/>
        <w:t>interpuso acción de inconstitucionalidad ante la Sala Constitucional  de  la</w:t>
        <w:br/>
        <w:t>Corte Suprema de Justicia en contra del  señalado  auto  interlocutorio  del</w:t>
        <w:br/>
        <w:t>Tribunal de Apelación[118] (supra párr. 50.70).  De igual  forma,  el  9  de</w:t>
        <w:br/>
        <w:t>marzo de 1999 presentó un escrito, mediante el cual denunció la  realización</w:t>
        <w:br/>
        <w:t>de  “trabajos  intensivos  de  desmonte,  edificación  y  excavación  en  el</w:t>
        <w:br/>
        <w:t>inmueble afectado a las  resultas”  de  la  acción  de  inconstitucionalidad</w:t>
        <w:br/>
        <w:t>interpuesta, por lo que solicitó la adopción de medidas de protección[119].</w:t>
        <w:br/>
        <w:br/>
        <w:br/>
        <w:t>50.72.      El 28 de junio de  1999  la  Sala  Constitucional  de  la  Corte</w:t>
        <w:br/>
        <w:t>Suprema de Justicia  resolvió  no  hacer  lugar  al  pedido  de  medidas  de</w:t>
        <w:br/>
        <w:t>protección formulado por el abogado de la  Comunidad[120]  y  posteriormente</w:t>
        <w:br/>
        <w:t>declaró   la   caducidad   de    la    instancia    en    el    juicio    de</w:t>
        <w:br/>
        <w:t>inconstitucionalidad[121].</w:t>
        <w:br/>
        <w:br/>
        <w:t xml:space="preserve">               • Promovidas por el INDI</w:t>
        <w:br/>
        <w:br/>
        <w:t>50.73.      El 24 de abril de 2002 el INDI promovió ante los  tribunales  de</w:t>
        <w:br/>
        <w:t>justicia una solicitud de medidas cautelares de no innovar  y  anotación  de</w:t>
        <w:br/>
        <w:t>litis, respecto de los inmuebles cuya expropiación había sido solicitada  el</w:t>
        <w:br/>
        <w:t>30 de enero de 2002 por el Poder Ejecutivo ante  el  Congreso  Nacional[122]</w:t>
        <w:br/>
        <w:t>(supra párr. 50.58).</w:t>
        <w:br/>
        <w:br/>
        <w:t>50.74.      El 13 de mayo de 2002 el Juzgado  de  Primera  Instancia  en  lo</w:t>
        <w:br/>
        <w:t>Civil  y  Comercial  del  Tercer  Turno  decretó  las   medidas   cautelares</w:t>
        <w:br/>
        <w:t>solicitadas  y  ordenó  inscribir  en   el   registro   correspondiente   la</w:t>
        <w:br/>
        <w:t>prohibición de no innovar de hecho y de derecho y la anotación de  la  litis</w:t>
        <w:br/>
        <w:t>sobre los mencionados inmuebles[123].</w:t>
        <w:br/>
        <w:br/>
        <w:t>50.75.      El 23 de agosto de 2002 el Juez decretó el levantamiento de  las</w:t>
        <w:br/>
        <w:t>medidas cautelares luego que  el  proyecto  de  ley  de  expropiación  fuera</w:t>
        <w:br/>
        <w:t>rechazado por la Cámara de Senadores del Congreso el 27  de  junio  de  2002</w:t>
        <w:br/>
        <w:t>(supra párr. 50.59)[124].</w:t>
        <w:br/>
        <w:br/>
        <w:t xml:space="preserve">      Denuncias ante el Ministerio Público</w:t>
        <w:br/>
        <w:br/>
        <w:br/>
        <w:t>50.76.      El 11 de marzo de 1999 el abogado de la Comunidad  presentó  una</w:t>
        <w:br/>
        <w:t>denuncia  ante  el  Ministerio  Público  por  la  realización  de  “trabajos</w:t>
        <w:br/>
        <w:t>intensivos  de  desmonte,  edificación  y   excavación   dentro   del   área</w:t>
        <w:br/>
        <w:t>territorial reivindicada por la Comunidad indígena Yakye Axa, conocido  como</w:t>
        <w:br/>
        <w:t>Estancia Loma Verde”[125].</w:t>
        <w:br/>
        <w:br/>
        <w:br/>
        <w:t>50.77.      El 16 de marzo  de  1999  funcionarios  del  Ministerio  Público</w:t>
        <w:br/>
        <w:t>visitaron la Estancia Loma Verde  para  verificar  la  denuncia  presentada,</w:t>
        <w:br/>
        <w:t>pero no fueron atendidos por el personal de la firma  Torokay  SA[126].  Los</w:t>
        <w:br/>
        <w:t>agentes del Ministerio Público recorrieron la  propiedad  y  señalaron  que:</w:t>
        <w:br/>
        <w:t>“no  existe  desmonte  indiscriminado  […]  y  no  existiría  perjuicio   al</w:t>
        <w:br/>
        <w:t>ecosistema”[127].</w:t>
        <w:br/>
        <w:br/>
        <w:t>c)    Acciones promovidas en contra de la Comunidad indígena Yakye Axa</w:t>
        <w:br/>
        <w:br/>
        <w:t xml:space="preserve">   i. Ante el INDI</w:t>
        <w:br/>
        <w:br/>
        <w:t>50.78.      El  22  de  abril  de  1998  las  firmas  “Florida  Agricultural</w:t>
        <w:br/>
        <w:t>Corporation”, “Livestock Capital  Group  INC”  y  “Agricultural  Development</w:t>
        <w:br/>
        <w:t>INC”, por medio de su abogado, presentaron una denuncia ante el INDI  contra</w:t>
        <w:br/>
        <w:t>los miembros de la Comunidad Yakye  Axa  por  haber  “iniciado  sistemáticas</w:t>
        <w:br/>
        <w:t>incursiones dentro de [sus] inmuebles” y solicitaron  que  se  ordene  a  la</w:t>
        <w:br/>
        <w:t>Jefatura de la Policía Nacional del Departamento de  Villa  Hayes  para  que</w:t>
        <w:br/>
        <w:t>provea  de  personal  policial  para  la  custodia  de  los   inmuebles   de</w:t>
        <w:br/>
        <w:t>referencia[128].  Del expediente tramitado ante el  INDI  y  el  IBR  no  es</w:t>
        <w:br/>
        <w:t>posible determinar el curso dado a esta denuncia.</w:t>
        <w:br/>
        <w:br/>
        <w:t xml:space="preserve">  ii. Ante Órganos Judiciales</w:t>
        <w:br/>
        <w:br/>
        <w:t>50.79.      El 16 de marzo de  1999  el  representante  legal  de  la  firma</w:t>
        <w:br/>
        <w:t>Livestock Capital Group INC, que figura como una de las propietarias  de  la</w:t>
        <w:br/>
        <w:t>Estancia  Loma  Verde,  presentó  una  denuncia  en   contra   de   miembros</w:t>
        <w:br/>
        <w:t>innominados de la Comunidad Yakye Axa,  por  la  supuesta  comisión  de  los</w:t>
        <w:br/>
        <w:t>delitos de invasión de inmueble ajeno, coacción grave y hurto[129].   El  17</w:t>
        <w:br/>
        <w:t>de marzo de  ese  año  el  Juez  de  Primera  Instancia  en  lo  Criminal  y</w:t>
        <w:br/>
        <w:t>Correccional  del  Menor  de  la  Circunscripción  Judicial  de   Concepción</w:t>
        <w:br/>
        <w:t>resolvió instruir el sumario respectivo “en averiguación y comprobación  del</w:t>
        <w:br/>
        <w:t>hecho denunciado y la determinación de su autor o autores”.   Mediante  esta</w:t>
        <w:br/>
        <w:t>resolución el juez convocó a los señores Tomás Galeano  y  Esteban  López  a</w:t>
        <w:br/>
        <w:t>fin de que comparecieran ante  esa  judicatura  para  prestar  declaraciones</w:t>
        <w:br/>
        <w:t>informativas.  Asimismo, en esta resolución  el  Juez  dio  intervención  al</w:t>
        <w:br/>
        <w:t>representante del Ministerio Público, pero no notificó a los líderes  de  la</w:t>
        <w:br/>
        <w:t>Comunidad de la apertura del sumario, instruido en contra de miembros de  la</w:t>
        <w:br/>
        <w:t>Comunidad indígena[130].  El 22 de marzo de 1999 el representante  legal  de</w:t>
        <w:br/>
        <w:t>la citada firma presentó querella criminal formal por los referidos  delitos</w:t>
        <w:br/>
        <w:t>de invasión de inmueble ajeno, coacción grave y hurto en contra de  personas</w:t>
        <w:br/>
        <w:t>innominadas pertenecientes a la  Comunidad  indígena  Yakye  Axa[131].   Ese</w:t>
        <w:br/>
        <w:t>mismo día, el Juez de Primera Instancia en lo Criminal  y  Correccional  del</w:t>
        <w:br/>
        <w:t>Menor de la Circunscripción  Judicial  de  Concepción  admitió  la  querella</w:t>
        <w:br/>
        <w:t>criminal promovida y ratificó la convocatoria de los señores  Tomás  Galeano</w:t>
        <w:br/>
        <w:t>y  Esteban  López  para  que  prestaran   declaraciones   informativas[132].</w:t>
        <w:br/>
        <w:t>Posteriormente, los señores Basilio Fernández, Artemio Roa  y  Marcos  Vera,</w:t>
        <w:br/>
        <w:t>empleados de la  Estancia  Loma  Verde,  fueron  citados  también  a  rendir</w:t>
        <w:br/>
        <w:t>declaración informativa[133].</w:t>
        <w:br/>
        <w:br/>
        <w:t>50.80.      El 28 de abril de 1999  los  señores  Tomás  Galeano  y  Esteban</w:t>
        <w:br/>
        <w:t>López rindieron declaración informativa ante el citado Juzgado[134].</w:t>
        <w:br/>
        <w:br/>
        <w:t>50.81.      El 3 de mayo de 1999 el señor Oscar Ayala Amarilla  solicitó  su</w:t>
        <w:br/>
        <w:t>intervención como representante convencional de la Comunidad indígena  Yakye</w:t>
        <w:br/>
        <w:t>Axa[135].  El 5 de mayo de ese año, el Juez acordó tener “por presentado  al</w:t>
        <w:br/>
        <w:t>recurrente en el carácter invocado y por  constituido  su  domicilio  en  el</w:t>
        <w:br/>
        <w:t>lugar señalado”, la expedición de fotocopias de los autos  y  librar  oficio</w:t>
        <w:br/>
        <w:t>al INDI a efectos de que informe si la Comunidad Yakye Axa  está  registrada</w:t>
        <w:br/>
        <w:t>en  esa  institución  y  quienes  ejercen   la   representación   de   dicha</w:t>
        <w:br/>
        <w:t>parcialidad[136]. Ese mismo día el querellante  particular  se  opuso  a  la</w:t>
        <w:br/>
        <w:t>intervención del señor Oscar Ayala Amarilla como representante  convencional</w:t>
        <w:br/>
        <w:t>de la Comunidad, ante lo  cual  el  Juez  resolvió  revocar  “por  contrario</w:t>
        <w:br/>
        <w:t>imperio la providencia de esta misma fecha […] en la parte que se ordena  la</w:t>
        <w:br/>
        <w:t>expedición de fotocopias de estos autos, hasta que el INDI conteste”[137].</w:t>
        <w:br/>
        <w:br/>
        <w:t>50.82.      El 17 de junio de 1999 varios miembros de  la  Comunidad  fueron</w:t>
        <w:br/>
        <w:t>convocados  a  prestar  declaraciones  informativas  ante  el  juez  de   la</w:t>
        <w:br/>
        <w:t>causa[138].  Sin embargo, no consta en el expediente del proceso  llevado  a</w:t>
        <w:br/>
        <w:t>cabo en  dicho  Juzgado  de  primera  instancia  que  estas  personas  hayan</w:t>
        <w:br/>
        <w:t>comparecido para prestar las referidas declaraciones informativas.</w:t>
        <w:br/>
        <w:br/>
        <w:t>50.83.      El 21 de julio de 2000 el querellante  particular  denunció  que</w:t>
        <w:br/>
        <w:t>“en  el  marco  de  un  convenio  con  el  Servicio  Nacional  de  Promoción</w:t>
        <w:br/>
        <w:t>Profesional (SNPP), los indígenas [de la  Comunidad  Yakye  Axa]  recibieron</w:t>
        <w:br/>
        <w:t>una primera partida de 50 cajas para apicultura”, las  cuales  habrían  sido</w:t>
        <w:br/>
        <w:t>ubicadas dentro de la Estancia Loma Verde, “a unos 150 metros hacía  el  sur</w:t>
        <w:br/>
        <w:t>del trazado de la ruta Concepción-Pozo Colorado”[139].  Ese  mismo  día,  el</w:t>
        <w:br/>
        <w:t>juez ordenó la  realización  de  una  inspección  judicial  en  la  referida</w:t>
        <w:br/>
        <w:t>Estancia Loma Verde, a efectos de constatar los hechos denunciados[140].</w:t>
        <w:br/>
        <w:br/>
        <w:t>50.84.      El 24 de julio de 2000 el juez de la  causa  se  trasladó  a  la</w:t>
        <w:br/>
        <w:t>Estancia  Loma  Verde  y  constató  la  existencia  de  tres  cajones   para</w:t>
        <w:br/>
        <w:t>apicultura en el interior de dicho inmueble, por lo que  dispuso  el  comiso</w:t>
        <w:br/>
        <w:t>de los mismos y su respectivo depósito en dicho tribunal[141].</w:t>
        <w:br/>
        <w:br/>
        <w:t>50.85.      El 30 de agosto de 2000 el juez de la causa dispuso como  medida</w:t>
        <w:br/>
        <w:t>cautelar “la prohibición a los indígenas que se hallan  asentados  sobre  el</w:t>
        <w:br/>
        <w:t>trazado de la Ruta Concepción-Pozo Colorado, liderados por Tomas  Galeano  y</w:t>
        <w:br/>
        <w:t>Esteban López, para ingresar a las propiedad de las Estancia  ‘Loma  Verde’,</w:t>
        <w:br/>
        <w:t>debiendo abstenerse de realizar actos de cacería, tala de  árboles  y  otras</w:t>
        <w:br/>
        <w:t>actividades dentro de la misma”.  Asimismo, ordenó  a  los  miembros  de  la</w:t>
        <w:br/>
        <w:t>Comunidad Yakye Axa “abstenerse de consumir agua del  tajamar  de  donde  lo</w:t>
        <w:br/>
        <w:t>hacen dentro del establecimiento mencionado”[142].</w:t>
        <w:br/>
        <w:br/>
        <w:t>50.86.      Los días 5 y 11 de septiembre  de  2000  el  señor  Oscar  Ayala</w:t>
        <w:br/>
        <w:t>Amarilla reiteró su solicitud de  intervención  de  ley  como  representante</w:t>
        <w:br/>
        <w:t>convencional en el procedimiento penal iniciado en contra  de  los  miembros</w:t>
        <w:br/>
        <w:t>de la Comunidad Yakye Axa[143].  Sin embargo, el 11 de  septiembre  de  2000</w:t>
        <w:br/>
        <w:t>el juez declaró sin lugar la citada solicitud de intervención  en  la  causa</w:t>
        <w:br/>
        <w:t>penal de referencia, de conformidad con lo dispuesto en el  artículo  117  y</w:t>
        <w:br/>
        <w:t>demás normas concordantes del Código Procesal Penal de  1890,  aún  vigente.</w:t>
        <w:br/>
        <w:t>Al respecto, indicó que el señor Oscar Ayala  Amarilla  debía  presentar  su</w:t>
        <w:br/>
        <w:t>solicitud de intervención como representante convencional  de  la  Comunidad</w:t>
        <w:br/>
        <w:t>ante el INDI.  Asimismo, el Juez ordenó oficiar al INDI a fin  de  que  este</w:t>
        <w:br/>
        <w:t>organismo   informara   sobre   la   nómina   de   las   organizaciones   no</w:t>
        <w:br/>
        <w:t>gubernamentales que  tiene  registradas  y  cuáles  están  vinculadas  a  la</w:t>
        <w:br/>
        <w:t>Comunidad indígena Yakye Axa[144].  El 15 de septiembre  de  2000  el  señor</w:t>
        <w:br/>
        <w:t>Oscar  Ayala  Amarilla  interpuso   recurso   de   apelación   contra   esta</w:t>
        <w:br/>
        <w:t>decisión[145], el cual fue declarado no ha lugar por el juez de la causa  el</w:t>
        <w:br/>
        <w:t>18 de septiembre de ese mismo año[146].</w:t>
        <w:br/>
        <w:br/>
        <w:t>50.87.      En el marco de este procedimiento penal,  el  29  de  agosto  de</w:t>
        <w:br/>
        <w:t>2001 el Juez Penal de Liquidación y  Sentencia  ordenó  el  desalojo  de  la</w:t>
        <w:br/>
        <w:t>Comunidad de la  franja  de  dominio  público  donde  está  instalada  y  el</w:t>
        <w:br/>
        <w:t>levantamiento de sus viviendas[147].</w:t>
        <w:br/>
        <w:br/>
        <w:t>50.88.      El 14 de septiembre de 2001 los señores Aurelio R. Sosa  Mendoza</w:t>
        <w:br/>
        <w:t>e Higinio Lovera Sosota, actuando  en  nombre  y  representación  del  INDI,</w:t>
        <w:br/>
        <w:t>solicitaron su intervención legal en el proceso penal, a efectos  de  asumir</w:t>
        <w:br/>
        <w:t>la defensa de los encausados[148].  Por auto de ese mismo día,  el  Juez  de</w:t>
        <w:br/>
        <w:t>la causa admitió la intervención legal solicitada[149].</w:t>
        <w:br/>
        <w:br/>
        <w:t>50.89.      El  INDI  interpuso  recursos  de  apelación  y  reconsideración</w:t>
        <w:br/>
        <w:t>contra la providencia judicial de  29  de  agosto  de  2001  que  ordenó  el</w:t>
        <w:br/>
        <w:t>desalojo de la Comunidad (supra párr. 50.87).  El juez de la  causa  declaró</w:t>
        <w:br/>
        <w:t>no ha lugar dichos recursos[150].  Ante esta situación, el 26 de  septiembre</w:t>
        <w:br/>
        <w:t>de 2001 la Comisión Interamericana recomendó al Estado la  adopción  medidas</w:t>
        <w:br/>
        <w:t>cautelares a favor de la Comunidad Yakye Axa con el propósito  de  suspender</w:t>
        <w:br/>
        <w:t>la ejecución de la citada orden judicial[151].  Hasta la fecha el Estado  no</w:t>
        <w:br/>
        <w:t>ha ejecutado la orden de desalojo.</w:t>
        <w:br/>
        <w:br/>
        <w:t>50.90.      Del expediente del presente caso ante  la  Corte  Interamericana</w:t>
        <w:br/>
        <w:t>no se desprende cuál es el estado actual de este proceso penal.</w:t>
        <w:br/>
        <w:br/>
        <w:t xml:space="preserve">      iii.  Amenazas</w:t>
        <w:br/>
        <w:br/>
        <w:t>50.91  Los  miembros  de  la  Comunidad  Yakye  Axa  han  sido  víctimas  de</w:t>
        <w:br/>
        <w:t>constantes amenazas y actos de  hostigamiento  durante  el  tiempo  que  han</w:t>
        <w:br/>
        <w:t>permanecido asentados al costado  de  la  carretera  pública  que  une  Pozo</w:t>
        <w:br/>
        <w:t>Colorado y Concepción.  Frente a estos hechos, los miembros de la  Comunidad</w:t>
        <w:br/>
        <w:t>presentaron denuncias ante diversos órganos del Estado, sin que  se  conozca</w:t>
        <w:br/>
        <w:t>del inicio de algún tipo de investigación[152].</w:t>
        <w:br/>
        <w:br/>
        <w:t>d)    Condiciones de vida de los miembros de  la  Comunidad  indígena  Yakye</w:t>
        <w:br/>
        <w:t>Axa</w:t>
        <w:br/>
        <w:br/>
        <w:t>50.92.      En el año 1996  algunos  miembros  de  la  Comunidad  Yakye  Axa</w:t>
        <w:br/>
        <w:t>decidieron salir de  la  Estancia  El  Estribo  y  regresar  a  las  tierras</w:t>
        <w:br/>
        <w:t>reclamadas como parte de  su  territorio  ancestral,  a  la  espera  de  una</w:t>
        <w:br/>
        <w:t>resolución del INDI sobre su caso.  El ingreso a dichas tierras les ha  sido</w:t>
        <w:br/>
        <w:t>negado, por lo que  decidieron  instalarse  frente  a  la  alambrada  de  la</w:t>
        <w:br/>
        <w:t>Estancia Loma Verde,  al  costado  de  la  ruta  que  une  Pozo  Colorado  y</w:t>
        <w:br/>
        <w:t>Concepción, en el Departamento de Presidente Hayes[153] (supra párr.  50.8).</w:t>
        <w:br/>
        <w:br/>
        <w:br/>
        <w:t>50.93.      Las condiciones de miseria en las que viven los miembros  de  la</w:t>
        <w:br/>
        <w:t>Comunidad Yakye Axa que están asentados al costado de la  carretera  pública</w:t>
        <w:br/>
        <w:t>son extremas[154].  Los miembros de esta Comunidad  no  pueden  cultivar  ni</w:t>
        <w:br/>
        <w:t>practicar sus actividades  tradicionales  de  subsistencia  en  la  zona  de</w:t>
        <w:br/>
        <w:t>asentamiento.  Además, no les está permitido  ingresar  a  las  tierras  que</w:t>
        <w:br/>
        <w:t>reclaman  como  tradicionales,  para  cazar  animales  silvestres,   pescar,</w:t>
        <w:br/>
        <w:t>recolectar frutos, miel y agua, entre otros.   Para  obtener  alimento,  los</w:t>
        <w:br/>
        <w:t>hombres de la Comunidad se ven obligados a hacer largos viajes para cazar  y</w:t>
        <w:br/>
        <w:t>pescar en otras zonas[155].  Esta situación se ve agravada por el  hecho  de</w:t>
        <w:br/>
        <w:t>que pocos miembros de la Comunidad tienen trabajo o algún  tipo  de  ingreso</w:t>
        <w:br/>
        <w:t>económico[156],  por  lo  que  su  fuente  de  alimentación   ha   dependido</w:t>
        <w:br/>
        <w:t>principalmente de la voluntad  de  organismos  del  Estado  e  instituciones</w:t>
        <w:br/>
        <w:t>privadas[157].</w:t>
        <w:br/>
        <w:br/>
        <w:t>50.94.      En este asentamiento los miembros de la Comunidad Yakye  Axa  no</w:t>
        <w:br/>
        <w:t>cuentan  con  los  servicios   básicos   mínimos.    Las   viviendas   están</w:t>
        <w:br/>
        <w:t>precariamente construidas de Karanda’y, un tipo de palma de  la  región  del</w:t>
        <w:br/>
        <w:t>Chaco, y láminas  de  zinc  o  pedazos  de  plástico,  por  lo  que  se  ven</w:t>
        <w:br/>
        <w:t>particularmente afectadas  por  los  cambios  estacionales.   Cada  vivienda</w:t>
        <w:br/>
        <w:t>tiene un promedio de cinco habitantes.  No cuentan  con  energía  eléctrica,</w:t>
        <w:br/>
        <w:t>utilizan fogones para cocinar, así como velas y candiles  para  iluminar  el</w:t>
        <w:br/>
        <w:t>lugar[158].</w:t>
        <w:br/>
        <w:br/>
        <w:t>50.95.      Los miembros de la Comunidad no tienen acceso a  agua  limpia  y</w:t>
        <w:br/>
        <w:t>la fuente de agua mas confiable es la  recogida  durante  las  lluvias.   El</w:t>
        <w:br/>
        <w:t>agua que obtienen con regularidad proviene de pozos (tajamares) ubicados  en</w:t>
        <w:br/>
        <w:t>las tierras reclamadas, sin embargo, es  utilizada  tanto  para  el  consumo</w:t>
        <w:br/>
        <w:t>humano como para el aseo personal y no están  protegidas  del  contacto  con</w:t>
        <w:br/>
        <w:t>animales[159].</w:t>
        <w:br/>
        <w:br/>
        <w:t>50.96. En este asentamiento, los miembros de la  Comunidad  no  cuentan  con</w:t>
        <w:br/>
        <w:t>retretes o servicios sanitarios de algún tipo (letrinas o  pozos  sépticos),</w:t>
        <w:br/>
        <w:t>por  lo  que  utilizan  el  campo  abierto  para   hacer   sus   necesidades</w:t>
        <w:br/>
        <w:t>fisiológicas, lo  cual  ocasiona  que  las  condiciones  de  salubridad  del</w:t>
        <w:br/>
        <w:t>asentamiento sean altamente deficientes[160].</w:t>
        <w:br/>
        <w:br/>
        <w:t>50.97.      Como consecuencia de  estas  condiciones,  los  miembros  de  la</w:t>
        <w:br/>
        <w:t>Comunidad indígena  que  se  encuentran  en  este  asentamiento  padecen  de</w:t>
        <w:br/>
        <w:t>desnutrición, anemia y de una parasitosis general[161].</w:t>
        <w:br/>
        <w:br/>
        <w:t>50.98.      El hospital  más  cercano  a  la  zona  de  asentamiento  de  la</w:t>
        <w:br/>
        <w:t>Comunidad  Yakye  Axa  se  encuentra  a  aproximadamente  70  kilómetros  de</w:t>
        <w:br/>
        <w:t>distancia.  Asimismo, para llegar al hospital  regional  correspondiente  al</w:t>
        <w:br/>
        <w:t>Departamento Presidente Hayes, los  miembros  de  la  Comunidad  tienen  que</w:t>
        <w:br/>
        <w:t>recorrer más de 200 kilómetros de distancia y, para  ello,  no  cuentan  con</w:t>
        <w:br/>
        <w:t>transporte especial y el transporte público  es  escaso  e  inadecuado.   La</w:t>
        <w:br/>
        <w:t>Comunidad no cuenta  con  un  puesto  o  centro  de  salud  ni  es  visitada</w:t>
        <w:br/>
        <w:t>regularmente por promotores de salud[162].</w:t>
        <w:br/>
        <w:br/>
        <w:t>50.99.      En la actualidad la Comunidad Yakye Axa tiene una escuela  a  la</w:t>
        <w:br/>
        <w:t>que  asisten  regularmente  57  niños  y  niñas.   Sin  embargo,  dadas  las</w:t>
        <w:br/>
        <w:t>características del actual asentamiento  de  la  Comunidad,  la  escuela  no</w:t>
        <w:br/>
        <w:t>posee una estructura adecuada ni las facilidades y  materiales  suficientes,</w:t>
        <w:br/>
        <w:t>los cuales son proporcionados principalmente por  el  Estado.   Además,  las</w:t>
        <w:br/>
        <w:t>condiciones de salud, alimentación y vestido de los  niños  y  niñas  de  la</w:t>
        <w:br/>
        <w:t>Comunidad dificultan gravemente su asistencia y rendimiento en clases[163].</w:t>
        <w:br/>
        <w:br/>
        <w:t>50.100. Las precarias condiciones de vida en que se encuentran los  miembros</w:t>
        <w:br/>
        <w:t>de la Comunidad Yakye Axa asentados al costado  de  la  ruta  que  une  Pozo</w:t>
        <w:br/>
        <w:t>Colorado y Concepción  fue  reconocida  el  23  de  junio  de  1999  por  el</w:t>
        <w:br/>
        <w:t>Presidente de la República del Paraguay, quien emitió el  decreto  No.  3789</w:t>
        <w:br/>
        <w:t>que declaró en estado de emergencia a las Comunidades indígenas Yakye Axa  y</w:t>
        <w:br/>
        <w:t>Sawhoyamaxa, del Pueblo Enxet-Lengua. El decreto presidencial reconoció  que</w:t>
        <w:br/>
        <w:t>la Comunidad Yakye Axa se hallaba  privada  del  “acceso  a  los  medios  de</w:t>
        <w:br/>
        <w:t>subsistencia  tradicionales  ligados  a  su  identidad  cultural,   por   la</w:t>
        <w:br/>
        <w:t>prohibición de los propietarios al ingreso de éstos en el hábitat  reclamado</w:t>
        <w:br/>
        <w:t>como  parte  de  sus  territorios  ancestrales”;  y  dispuso  que  el   INDI</w:t>
        <w:br/>
        <w:t>“conjuntamente con los  Ministerios  del  Interior  y  de  Salud  Pública  y</w:t>
        <w:br/>
        <w:t>Bienestar Social ejecuten las acciones que correspondan  para  la  inmediata</w:t>
        <w:br/>
        <w:t>provisión de atención médica y alimentaria a  las  familias  integrantes  de</w:t>
        <w:br/>
        <w:t>las  comunidades  señaladas,  durante  el  tiempo  que  duren  los  trámites</w:t>
        <w:br/>
        <w:t>judiciales referente a la legislación de las tierras reclamadas  como  parte</w:t>
        <w:br/>
        <w:t>del hábitat tradicional de las mismas.”[164]</w:t>
        <w:br/>
        <w:br/>
        <w:t>50.101. El señor Esteban López visitaba regularmente al INDI para  solicitar</w:t>
        <w:br/>
        <w:t>víveres, medicamentos y cualquier tipo de ayuda, la cual  le  era  concedida</w:t>
        <w:br/>
        <w:t>en algunas oportunidades[165].</w:t>
        <w:br/>
        <w:br/>
        <w:t>50.102. El 18 de febrero de 2000 funcionarios del INDI realizaron  un  viaje</w:t>
        <w:br/>
        <w:t>al lugar de asentamiento de las comunidades Yakye  Axa  y  Sawhoyamaxa  para</w:t>
        <w:br/>
        <w:t>realizar “el levantamiento de datos”.  En esa visita,  según  consta  en  el</w:t>
        <w:br/>
        <w:t>informe elaborado por los funcionarios, se pudo  comprobar  “la  precariedad</w:t>
        <w:br/>
        <w:t>de medios en que se desenvuelven debido a la  imposibilidad  de  ingresar  a</w:t>
        <w:br/>
        <w:t>los territorios que reivindican  para  realizar  sus  pautas  tradicionales,</w:t>
        <w:br/>
        <w:t>como son la caza, pesca  y  recolección[,  así]  como  la  escasez  de  agua</w:t>
        <w:br/>
        <w:t>potable a consecuencia de la prolongada sequía ocasionada por  la  falta  de</w:t>
        <w:br/>
        <w:t>lluvia de la  zona”.  Respecto  de  la  educación,  se  pudo  comprobar  que</w:t>
        <w:br/>
        <w:t>“cuentan con escuelas precarias,  desarrolladas  hasta  el  6to  grado,  con</w:t>
        <w:br/>
        <w:t>rubros proveídos por el Ministerio  de  Educación  y  Culto,  para  el  cual</w:t>
        <w:br/>
        <w:t>necesitan la provisión de útiles escolares”[166].</w:t>
        <w:br/>
        <w:br/>
        <w:t>50.103. En el mes de marzo de 2000  el  Estado,  a  través  del  INDI  y  en</w:t>
        <w:br/>
        <w:t>cumplimiento del decreto presidencial  No.  3789/99  (supra  párr.  50.100),</w:t>
        <w:br/>
        <w:t>entregó a la Comunidad  Yakye  Axa  víveres,  útiles  escolares  (cuadernos,</w:t>
        <w:br/>
        <w:t>reglas,  lápices,  borradores,  tizas  blancas,  diccionarios  y  libros)  y</w:t>
        <w:br/>
        <w:t>medicamentos para tratar las afecciones  comunes  como  problemas  dérmicos,</w:t>
        <w:br/>
        <w:t>bronquiales,  estomacales,  cefalea,  febriles  y  anémicos.   Asimismo,  un</w:t>
        <w:br/>
        <w:t>oficial del Registro Civil elaboró actas de nacimiento para  niños  en  edad</w:t>
        <w:br/>
        <w:t>escolar y otros interesados[167].</w:t>
        <w:br/>
        <w:br/>
        <w:t>50.104. Igualmente, en los meses  de  septiembre  y  noviembre  de  2001,  y</w:t>
        <w:br/>
        <w:t>enero, abril, julio y septiembre de 2002  el  Estado,  a  través  del  INDI,</w:t>
        <w:br/>
        <w:t>entregó víveres a  la  Comunidad  Yakye  Axa  en  cumplimiento  del  Decreto</w:t>
        <w:br/>
        <w:t>Presidencial No. 3789 (supra párr.  50.100).   Los  víveres  entregados  han</w:t>
        <w:br/>
        <w:t>sido generalmente arroz, fideos,  galletas,  yerba  común,  aceite,  harina,</w:t>
        <w:br/>
        <w:t>poroto, locro, sal, azúcar, carne y jabón[168].</w:t>
        <w:br/>
        <w:br/>
        <w:t>50.105. En el mes de julio de 2002 el Estado, a  través  del  Ministerio  de</w:t>
        <w:br/>
        <w:t>Salud Pública y Bienestar Social, brindó servicio de atención médica  a  los</w:t>
        <w:br/>
        <w:t>miembros de la Comunidad Yakye Axa.  La asistencia médica  consistió  en  la</w:t>
        <w:br/>
        <w:t>vacunación de 84 personas (M.E.F -15 años a 49 años- D.T.  o  T.T;  D.P.T  –</w:t>
        <w:br/>
        <w:t>menos de un año-; Sabin- menos de un año-; Antisarampinosa- un año-;  D.P.T-</w:t>
        <w:br/>
        <w:t>refuerzo de uno a  cuatro  años;  y  Sabin  y  Antisarampinosa-  refuerzo-),</w:t>
        <w:br/>
        <w:t>dotación de medicamentos (Ovulo vaginal,  Paracetamol  en  gotas  y  sulfato</w:t>
        <w:br/>
        <w:t>ferroso), charla educativa,  inmunización,  IRA,  e  higiene  personal.   El</w:t>
        <w:br/>
        <w:t>servicio fue prestado por cuatro licenciados en enfermería, un  auxiliar  de</w:t>
        <w:br/>
        <w:t>enfermería y ocho estudiantes de enfermería[169].</w:t>
        <w:br/>
        <w:br/>
        <w:br/>
        <w:br/>
        <w:t>e)    Daños  materiales  e  inmateriales  causados  a  los  miembros  de  la</w:t>
        <w:br/>
        <w:t>Comunidad indígena Yakye Axa</w:t>
        <w:br/>
        <w:br/>
        <w:t>50.106. Los miembros de la Comunidad Yakye Axa y sus líderes incurrieron  en</w:t>
        <w:br/>
        <w:t>una serie de  gastos  relacionados  con  las  gestiones  realizadas  con  el</w:t>
        <w:br/>
        <w:t>propósito de impulsar el proceso de  reivindicación  de  tierras.   Si  bien</w:t>
        <w:br/>
        <w:t>estas gestiones no son propiamente de carácter  judicial  o  administrativo,</w:t>
        <w:br/>
        <w:t>han ocasionado a los miembros de la Comunidad un daño material[170].</w:t>
        <w:br/>
        <w:br/>
        <w:t>50.107. Los  miembros  de  la  Comunidad  han  recibido  apoyo  de  salud  y</w:t>
        <w:br/>
        <w:t>alimentación de la organización no gubernamental Tierra Viva,  así  como  de</w:t>
        <w:br/>
        <w:t>otros particulares[171].</w:t>
        <w:br/>
        <w:br/>
        <w:t>50.108. La falta de garantía del  derecho  a  la  propiedad  comunitaria  ha</w:t>
        <w:br/>
        <w:t>ocasionado  que  los  miembros  de  la  Comunidad  permanezcan  con   miedo,</w:t>
        <w:br/>
        <w:t>intranquilidad y preocupación.  Esta situación los ha  hecho  vulnerables  a</w:t>
        <w:br/>
        <w:t>las amenazas y hostigamientos por parte de terceros, que sumado a  la  falta</w:t>
        <w:br/>
        <w:t>de protección estatal, ha provocado sentimientos de  angustia  e  impotencia</w:t>
        <w:br/>
        <w:t>en los miembros de la Comunidad Yakye Axa[172].</w:t>
        <w:br/>
        <w:br/>
        <w:t>50.109. Las graves condiciones de vida en que permanecen los miembros de  la</w:t>
        <w:br/>
        <w:t>Comunidad que se encuentran asentados al costado  de  la  carretera  pública</w:t>
        <w:br/>
        <w:t>han ocasionado daños inmateriales a éstos[173].</w:t>
        <w:br/>
        <w:br/>
        <w:t>50.110. Los miembros de la Comunidad Yakye Axa, en particular  los  niños  y</w:t>
        <w:br/>
        <w:t>ancianos, han visto gravemente afectada su salud como  consecuencia  de  las</w:t>
        <w:br/>
        <w:t>condiciones de vida en la que permanecen[174].</w:t>
        <w:br/>
        <w:br/>
        <w:t>50.111. Debido a  la  falta  de  tierra  comunitaria,  los  miembros  de  la</w:t>
        <w:br/>
        <w:t>Comunidad Yakye Axa no han podido realizar sus ceremonias tradicionales,  ni</w:t>
        <w:br/>
        <w:t>practicar sus  actividades  tradicionales  de  subsistencia.   Asimismo,  la</w:t>
        <w:br/>
        <w:t>preservación de la cultura se  ha  visto  afectada  por  la  muerte  de  los</w:t>
        <w:br/>
        <w:t>ancianos, quienes son los principales encargados de la transmisión  oral  de</w:t>
        <w:br/>
        <w:t>la cultura[175].</w:t>
        <w:br/>
        <w:br/>
        <w:t xml:space="preserve">                                     VII</w:t>
        <w:br/>
        <w:t xml:space="preserve">                           Consideraciones Previas</w:t>
        <w:br/>
        <w:br/>
        <w:t>Debido a que el presente caso trata sobre los derechos de  los  miembros  de</w:t>
        <w:br/>
        <w:t>una comunidad  indígena,  la  Corte  considera  oportuno  recordar  que,  de</w:t>
        <w:br/>
        <w:t>conformidad con los artículos 24 (Igualdad ante la Ley)  y  1.1  (Obligación</w:t>
        <w:br/>
        <w:t>de Respetar los Derechos) de la  Convención  Americana,  los  Estados  deben</w:t>
        <w:br/>
        <w:t>garantizar, en condiciones de igualdad, el pleno ejercicio  y  goce  de  los</w:t>
        <w:br/>
        <w:t>derechos de estas  personas  que  están  sujetas  a  su  jurisdicción.   Sin</w:t>
        <w:br/>
        <w:t>embargo, hay que resaltar que para garantizar efectivamente estos  derechos,</w:t>
        <w:br/>
        <w:t>al interpretar y aplicar su normativa interna, los Estados  deben  tomar  en</w:t>
        <w:br/>
        <w:t>consideración las características propias que diferencian a los miembros  de</w:t>
        <w:br/>
        <w:t>los pueblos indígenas  de  la  población  en  general  y  que  conforman  su</w:t>
        <w:br/>
        <w:t>identidad cultural.  El mismo razonamiento debe aplicar la  Corte,  como  en</w:t>
        <w:br/>
        <w:t>efecto lo hará en el presente caso, para valorar el alcance y  el  contenido</w:t>
        <w:br/>
        <w:t>de los artículos de la Convención Americana, cuya violación  la  Comisión  y</w:t>
        <w:br/>
        <w:t>los representantes imputan al Estado.</w:t>
        <w:br/>
        <w:br/>
        <w:t xml:space="preserve">                                    VIII</w:t>
        <w:br/>
        <w:t xml:space="preserve">        Violación de los artículos 8 y 25 de la Convención Americana</w:t>
        <w:br/>
        <w:t xml:space="preserve">                (Garantías Judiciales y Protección Judicial)</w:t>
        <w:br/>
        <w:t xml:space="preserve">              en relación con los artículos 1.1 y 2 de la misma</w:t>
        <w:br/>
        <w:br/>
        <w:t>Alegatos de la Comisión</w:t>
        <w:br/>
        <w:br/>
        <w:t>En relación con los  artículos  8  y  25  de  la  Convención  Americana,  la</w:t>
        <w:br/>
        <w:t>Comisión alegó que:</w:t>
        <w:br/>
        <w:br/>
        <w:t xml:space="preserve">   a) a la luz de los artículos 25 y 8.1 de  la  Convención  Americana,  así</w:t>
        <w:br/>
        <w:t xml:space="preserve">      como de las disposiciones del Convenio No. 169 de la  OIT,  ratificado</w:t>
        <w:br/>
        <w:t xml:space="preserve">      por el Paraguay el 10 de agosto de 1993, el Estado tiene la obligación</w:t>
        <w:br/>
        <w:t xml:space="preserve">      de proveer a la Comunidad indígena Yakye Axa de  un  recurso  efectivo</w:t>
        <w:br/>
        <w:t xml:space="preserve">      para solucionar su  reclamación  territorial,  de  garantizar  que  la</w:t>
        <w:br/>
        <w:t xml:space="preserve">      Comunidad sea oída con las debidas garantías y de determinar un  plazo</w:t>
        <w:br/>
        <w:t xml:space="preserve">      razonable para garantizar los derechos y obligaciones sometidos  a  su</w:t>
        <w:br/>
        <w:t xml:space="preserve">      jurisdicción;</w:t>
        <w:br/>
        <w:br/>
        <w:br/>
        <w:t xml:space="preserve">   b) la inexistencia de un recurso efectivo contra las  violaciones  a  los</w:t>
        <w:br/>
        <w:t xml:space="preserve">      derechos fundamentales reconocidos por la Convención constituye en  sí</w:t>
        <w:br/>
        <w:t xml:space="preserve">      misma una trasgresión de este instrumento por parte del  Estado  Parte</w:t>
        <w:br/>
        <w:t xml:space="preserve">      en el cual semejante situación tenga lugar;</w:t>
        <w:br/>
        <w:br/>
        <w:br/>
        <w:t xml:space="preserve">   c) en el año 1993 la Comunidad indígena Yakye  Axa  inició  los  trámites</w:t>
        <w:br/>
        <w:t xml:space="preserve">      para obtener la reivindicación de su  territorio  ancestral,  sin  que</w:t>
        <w:br/>
        <w:t xml:space="preserve">      hasta la fecha se le haya dado una solución definitiva y satisfactoria</w:t>
        <w:br/>
        <w:t xml:space="preserve">      a su reclamo.  Como parte de dichos trámites, la Comunidad cumplió los</w:t>
        <w:br/>
        <w:t xml:space="preserve">      requisitos impuestos por el Paraguay para  el  reconocimiento  de  sus</w:t>
        <w:br/>
        <w:t xml:space="preserve">      líderes y para la obtención de personalidad jurídica, esperó por ellos</w:t>
        <w:br/>
        <w:t xml:space="preserve">      e  interpuso  los  recursos  pertinentes  de  acuerdo  con  las  leyes</w:t>
        <w:br/>
        <w:t xml:space="preserve">      paraguayas  aplicables  en  materia  de  reivindicación   de   tierras</w:t>
        <w:br/>
        <w:t xml:space="preserve">      ancestrales de pueblos indígenas;</w:t>
        <w:br/>
        <w:br/>
        <w:br/>
        <w:t xml:space="preserve">   d) el argumento planteado por el Estado en el sentido de que la Comunidad</w:t>
        <w:br/>
        <w:t xml:space="preserve">      indígena Yakye Axa existe desde que el Poder  Ejecutivo  le  reconoció</w:t>
        <w:br/>
        <w:t xml:space="preserve">      personalidad jurídica es contrario a  la  propia  legislación  interna</w:t>
        <w:br/>
        <w:t xml:space="preserve">      paraguaya que reconoce la existencia de  los  pueblos  indígenas  como</w:t>
        <w:br/>
        <w:t xml:space="preserve">      anteriores a la formación del  propio  Estado.  El  reconocimiento  de</w:t>
        <w:br/>
        <w:t xml:space="preserve">      personalidad  jurídica  es  sólo  una   forma   de   operativizar   la</w:t>
        <w:br/>
        <w:t xml:space="preserve">      transferencia de las tierras reclamadas por  determinadas  comunidades</w:t>
        <w:br/>
        <w:t xml:space="preserve">      indígenas;</w:t>
        <w:br/>
        <w:br/>
        <w:br/>
        <w:t xml:space="preserve">   e)   el   recurso   administrativo   contemplado   para   solucionar   la</w:t>
        <w:br/>
        <w:t xml:space="preserve">      reivindicación de la Comunidad indígena Yakye Axa, de acuerdo  con  el</w:t>
        <w:br/>
        <w:t xml:space="preserve">      procedimiento establecido en la Ley No. 904/81, no  ha  sido  efectivo</w:t>
        <w:br/>
        <w:t xml:space="preserve">      para la  solución  definitiva  de  la  reclamación  de  la  Comunidad.</w:t>
        <w:br/>
        <w:t xml:space="preserve">      Asimismo, las gestiones realizadas por la Comunidad en el año  2000  y</w:t>
        <w:br/>
        <w:t xml:space="preserve">      por el propio Poder Ejecutivo en el año 2002 ante el Congreso Nacional</w:t>
        <w:br/>
        <w:t xml:space="preserve">      del Paraguay, a través de la presentación de los proyectos de  ley  de</w:t>
        <w:br/>
        <w:t xml:space="preserve">      expropiación del área reclamada, tampoco fueron efectivas;</w:t>
        <w:br/>
        <w:br/>
        <w:br/>
        <w:t xml:space="preserve">   f) la legislación paraguaya no contempla un  recurso  judicial  efectivo,</w:t>
        <w:br/>
        <w:t xml:space="preserve">      destinado a proteger las legítimas reivindicaciones  territoriales  de</w:t>
        <w:br/>
        <w:t xml:space="preserve">      los pueblos indígenas del Paraguay.  Si las gestiones  ante  el  Poder</w:t>
        <w:br/>
        <w:t xml:space="preserve">      Ejecutivo  (reclamación  territorial)  o  ante  el  Poder  Legislativo</w:t>
        <w:br/>
        <w:t xml:space="preserve">      (expropiación) no son  efectivas,  los  afectados,  en  este  caso  la</w:t>
        <w:br/>
        <w:t xml:space="preserve">      Comunidad Yakye Axa y sus miembros, no tienen un recurso judicial  por</w:t>
        <w:br/>
        <w:t xml:space="preserve">      medio del cual puedan hacer valer sus derechos, y</w:t>
        <w:br/>
        <w:br/>
        <w:br/>
        <w:t xml:space="preserve">   g) la ineficacia de estos procedimientos ha significado concretamente que</w:t>
        <w:br/>
        <w:t xml:space="preserve">      no se garantice por parte del Estado el derecho  de  propiedad  de  la</w:t>
        <w:br/>
        <w:t xml:space="preserve">      Comunidad Yakye Axa a su territorio ancestral.</w:t>
        <w:br/>
        <w:br/>
        <w:t>Alegatos de los representantes</w:t>
        <w:br/>
        <w:br/>
        <w:br/>
        <w:t>En relación con los artículos 8 y 25 de la  Convención,  los  representantes</w:t>
        <w:br/>
        <w:t>alegaron que:</w:t>
        <w:br/>
        <w:br/>
        <w:t xml:space="preserve">   a) en el proceso interno de restitución de la tierra  ancestral  iniciado</w:t>
        <w:br/>
        <w:t xml:space="preserve">      por la Comunidad Yakye Axa ante  las  autoridades  paraguayas,  no  se</w:t>
        <w:br/>
        <w:t xml:space="preserve">      respetó el principio de plazo razonable, consagrado en el artículo 8.1</w:t>
        <w:br/>
        <w:t xml:space="preserve">      de la Convención.  La inscripción de los líderes de la Comunidad Yakye</w:t>
        <w:br/>
        <w:t xml:space="preserve">      Axa tardó tres años en producirse, cuando el  plazo  para  proceder  a</w:t>
        <w:br/>
        <w:t xml:space="preserve">      esta inscripción, de conformidad con lo establecido por el artículo 12</w:t>
        <w:br/>
        <w:t xml:space="preserve">      de la Ley No. 904/81, es de 30 días.  El elemento de complejidad  era,</w:t>
        <w:br/>
        <w:t xml:space="preserve">      en este caso, mínimo y los  representantes  legales  de  la  Comunidad</w:t>
        <w:br/>
        <w:t xml:space="preserve">      acompañaron a la solicitud de inscripción  los  documentos  requeridos</w:t>
        <w:br/>
        <w:t xml:space="preserve">      por  la  normativa  interna.   Igualmente,  el  reconocimiento  de  la</w:t>
        <w:br/>
        <w:t xml:space="preserve">      personería jurídica de la Comunidad Yakye Axa tardó más de  tres  años</w:t>
        <w:br/>
        <w:t xml:space="preserve">      en producirse.  La Comunidad hizo la solicitud ante el INDI el  21  de</w:t>
        <w:br/>
        <w:t xml:space="preserve">      mayo de 1998, sin embargo, la personería jurídica fue reconocida el 10</w:t>
        <w:br/>
        <w:t xml:space="preserve">      de diciembre de 2001.  Este acto de reconocimiento  de  la  personería</w:t>
        <w:br/>
        <w:t xml:space="preserve">      jurídica  sólo  constituye  un  requisito  para  hacer   efectiva   la</w:t>
        <w:br/>
        <w:t xml:space="preserve">      titulación de la tierra ancestral  que  pertenece  a  las  comunidades</w:t>
        <w:br/>
        <w:t xml:space="preserve">      indígenas y no es un requisito para  declarar  la  existencia  de  las</w:t>
        <w:br/>
        <w:t xml:space="preserve">      comunidades, ni para el inicio del procedimiento de reivindicación  de</w:t>
        <w:br/>
        <w:t xml:space="preserve">      sus tierras ancestrales;</w:t>
        <w:br/>
        <w:br/>
        <w:br/>
        <w:t xml:space="preserve">   b) la solicitud de restitución de la tierra ancestral fue presentada  por</w:t>
        <w:br/>
        <w:t xml:space="preserve">      la Comunidad el 13 de octubre de 1993 y a la  fecha,  casi  doce  años</w:t>
        <w:br/>
        <w:t xml:space="preserve">      después de presentada, el Estado no ha dado una  respuesta  definitiva</w:t>
        <w:br/>
        <w:t xml:space="preserve">      al reclamo de la Comunidad.  La reconocida complejidad de este  asunto</w:t>
        <w:br/>
        <w:t xml:space="preserve">      no justifica que el proceso se haya prolongado por tantos años;</w:t>
        <w:br/>
        <w:br/>
        <w:br/>
        <w:t xml:space="preserve">   c) la demora de casi doce años del  procedimiento  administrativo  no  se</w:t>
        <w:br/>
        <w:t xml:space="preserve">      debe a la complejidad del asunto, sino a la  falta  de  aplicación  de</w:t>
        <w:br/>
        <w:t xml:space="preserve">      criterios adecuados, de parte del Estado,  para  restituir  la  tierra</w:t>
        <w:br/>
        <w:t xml:space="preserve">      ancestral reclamada por la Comunidad Yakye Axa;</w:t>
        <w:br/>
        <w:br/>
        <w:br/>
        <w:t xml:space="preserve">   d) dentro del proceso penal que se inició el 17 de marzo de  1999  contra</w:t>
        <w:br/>
        <w:t xml:space="preserve">      los miembros de la Comunidad Yakye Axa por la supuesta comisión de los</w:t>
        <w:br/>
        <w:t xml:space="preserve">      delitos de invasión de inmueble ajeno, coacción grave y  hurto,  éstos</w:t>
        <w:br/>
        <w:t xml:space="preserve">      no tuvieron derecho de nombrar  un  abogado  ni  pudieron  ejercer  su</w:t>
        <w:br/>
        <w:t xml:space="preserve">      derecho de defensa, lo que configura una violación de los literales d)</w:t>
        <w:br/>
        <w:t xml:space="preserve">      y e) del artículo 8.2 de la Convención.  Asimismo,  el  Estado  no  ha</w:t>
        <w:br/>
        <w:t xml:space="preserve">      adoptado medidas destinadas a investigar y sancionar si correspondiere</w:t>
        <w:br/>
        <w:t xml:space="preserve">      a los magistrados u otros funcionarios judiciales que han  intervenido</w:t>
        <w:br/>
        <w:t xml:space="preserve">      en este proceso;</w:t>
        <w:br/>
        <w:br/>
        <w:br/>
        <w:t xml:space="preserve">   e) el Paraguay no ha garantizado  a  la  Comunidad  Yakye  Axa  y  a  sus</w:t>
        <w:br/>
        <w:t xml:space="preserve">      miembros un recurso efectivo que la ampare de  actos  que  violen  sus</w:t>
        <w:br/>
        <w:t xml:space="preserve">      derechos ni un procedimiento adecuado que solucione su  reivindicación</w:t>
        <w:br/>
        <w:t xml:space="preserve">      de la tierra ancestral y que, de esta forma, tutele su  derecho  a  la</w:t>
        <w:br/>
        <w:t xml:space="preserve">      propiedad y posesión de la misma;</w:t>
        <w:br/>
        <w:br/>
        <w:br/>
        <w:t xml:space="preserve">   f) el derecho interno paraguayo  establece  como  único  procedimiento  a</w:t>
        <w:br/>
        <w:t xml:space="preserve">      seguirse por parte las comunidades indígenas para la  adjudicación  de</w:t>
        <w:br/>
        <w:t xml:space="preserve">      sus tierras, el contemplado en la Ley No. 904/81.  En efecto, esta ley</w:t>
        <w:br/>
        <w:t xml:space="preserve">      substrae la materia relativa a la propiedad inmobiliaria colectiva  de</w:t>
        <w:br/>
        <w:t xml:space="preserve">      los pueblos indígenas de  la  jurisdicción  ordinaria.   La  Comunidad</w:t>
        <w:br/>
        <w:t xml:space="preserve">      Yakye Axa inició el proceso de  reclamo  de  su  tierra  ancestral  en</w:t>
        <w:br/>
        <w:t xml:space="preserve">      octubre de 1993.  Este procedimiento fue agotado, en todas sus etapas,</w:t>
        <w:br/>
        <w:t xml:space="preserve">      sin que a la fecha se hayan producido resultados;</w:t>
        <w:br/>
        <w:br/>
        <w:br/>
        <w:t xml:space="preserve">   g) el 3 de marzo de 1997 la Comunidad Yakye Axa presentó  una  acción  de</w:t>
        <w:br/>
        <w:t xml:space="preserve">      amparo para proteger su derecho a cazar, pescar y recoger frutos en su</w:t>
        <w:br/>
        <w:t xml:space="preserve">      tierra ancestral, que fue rechazada en primera y segunda instancia por</w:t>
        <w:br/>
        <w:t xml:space="preserve">      una cuestión de forma.  De esta manera, la Comunidad Yakye  Axa  quedó</w:t>
        <w:br/>
        <w:t xml:space="preserve">      privada de  una  decisión  judicial  que  amparara  su  derecho  a  la</w:t>
        <w:br/>
        <w:t xml:space="preserve">      subsistencia.  Asimismo, la acción de inconstitucionalidad interpuesta</w:t>
        <w:br/>
        <w:t xml:space="preserve">      ante la Corte Suprema de Justicia contra las decisiones que rechazaron</w:t>
        <w:br/>
        <w:t xml:space="preserve">      la acción de amparo fue decidida, con  un  retardo  injustificado,  de</w:t>
        <w:br/>
        <w:t xml:space="preserve">      manera desfavorable, y</w:t>
        <w:br/>
        <w:br/>
        <w:br/>
        <w:t xml:space="preserve">   h) la inexistencia de un recurso efectivo, que de manera eficaz tutele en</w:t>
        <w:br/>
        <w:t xml:space="preserve">      la legislación interna esos derechos, ha significado para la Comunidad</w:t>
        <w:br/>
        <w:t xml:space="preserve">      Yakye Axa la privación del uso y disfrute, libre y pleno, de su tierra</w:t>
        <w:br/>
        <w:t xml:space="preserve">      ancestral y de su territorio y hábitat tradicionales.  Asimismo,  esto</w:t>
        <w:br/>
        <w:t xml:space="preserve">      ha significado la imposibilidad de la Comunidad Yakye  Axa  y  de  sus</w:t>
        <w:br/>
        <w:t xml:space="preserve">      miembros de disfrutar, libre y plenamente,  del  derecho  a  vivir  en</w:t>
        <w:br/>
        <w:t xml:space="preserve">      condiciones dignas y a dar sentido a su existencia.  En  esta  medida,</w:t>
        <w:br/>
        <w:t xml:space="preserve">      el Estado violó el artículo 2 de la Convención Americana en  perjuicio</w:t>
        <w:br/>
        <w:t xml:space="preserve">      de los miembros de la Comunidad Yakye Axa.</w:t>
        <w:br/>
        <w:br/>
        <w:t>Alegatos del Estado</w:t>
        <w:br/>
        <w:br/>
        <w:t>Por su parte, el Estado alegó que:</w:t>
        <w:br/>
        <w:br/>
        <w:t xml:space="preserve">   a) no ha violado los artículos 8 y  25  de  la  Convención  Americana  en</w:t>
        <w:br/>
        <w:t xml:space="preserve">      perjuicio de la Comunidad Yakye Axa y sus  miembros.   Los  mecanismos</w:t>
        <w:br/>
        <w:t xml:space="preserve">      legales y el procedimiento  previsto  en  la  ley  como  parte  de  la</w:t>
        <w:br/>
        <w:t xml:space="preserve">      materialización de los derechos humanos están en plena  vigencia  para</w:t>
        <w:br/>
        <w:t xml:space="preserve">      ser utilizados en procura de justicia.  El Estado no puede  suplir  la</w:t>
        <w:br/>
        <w:t xml:space="preserve">      voluntad de las partes en la reclamación de derechos en sede  judicial</w:t>
        <w:br/>
        <w:t xml:space="preserve">      ni instruir a los particulares sobre cuál debe ser el mecanismo  legal</w:t>
        <w:br/>
        <w:t xml:space="preserve">      idóneo para reclamar sus derechos;</w:t>
        <w:br/>
        <w:br/>
        <w:br/>
        <w:t xml:space="preserve">   b) en el presente caso se dio trámite a la solicitud de reivindicación de</w:t>
        <w:br/>
        <w:t xml:space="preserve">      la tierra ante el organismo encargado de la  administración  de  tales</w:t>
        <w:br/>
        <w:t xml:space="preserve">      recursos, lo que constituye una prueba del ejercicio de las  garantías</w:t>
        <w:br/>
        <w:t xml:space="preserve">      y protección en sede administrativa prevista  en  la  legislación  del</w:t>
        <w:br/>
        <w:t xml:space="preserve">      Paraguay. La legislación administrativa admite todo tipo de peticiones</w:t>
        <w:br/>
        <w:t xml:space="preserve">      para que  las  instituciones  especializadas  se  pronuncien  mediante</w:t>
        <w:br/>
        <w:t xml:space="preserve">      decretos, resoluciones, ordenanzas, etc.  Estos actos, a su  vez,  son</w:t>
        <w:br/>
        <w:t xml:space="preserve">      recurribles mediante el órgano que en cada caso determine  la  ley,  y</w:t>
        <w:br/>
        <w:t xml:space="preserve">      posteriormente ante el Tribunal Contencioso Administrativo;</w:t>
        <w:br/>
        <w:br/>
        <w:br/>
        <w:t xml:space="preserve">   c) los representantes de la Comunidad no  supieron  plantear  y  defender</w:t>
        <w:br/>
        <w:t xml:space="preserve">      ante los órganos jurisdiccionales  internos  sus  legítimos  derechos.</w:t>
        <w:br/>
        <w:t xml:space="preserve">      Las  acciones  emprendidas  fueron   inapropiadas,   extemporáneas   o</w:t>
        <w:br/>
        <w:t xml:space="preserve">      negligentes.  En efecto, la acción de amparo promovida  en  este  caso</w:t>
        <w:br/>
        <w:t xml:space="preserve">      fue  rechazada  en  dos  instancias  por  extemporánea,  las   medidas</w:t>
        <w:br/>
        <w:t xml:space="preserve">      cautelares fueron revocadas porque el juez consideró  que  se  estaría</w:t>
        <w:br/>
        <w:t xml:space="preserve">      imposibilitando que los inmuebles reclamados sigan  siendo  explotados</w:t>
        <w:br/>
        <w:t xml:space="preserve">      racionalmente por sus propietarios y la acción de inconstitucionalidad</w:t>
        <w:br/>
        <w:t xml:space="preserve">      fue declarada en abandono, es decir, se declaró  la  caducidad  de  la</w:t>
        <w:br/>
        <w:t xml:space="preserve">      instancia por falta de impulso procesal de los interesados;</w:t>
        <w:br/>
        <w:br/>
        <w:br/>
        <w:t xml:space="preserve">   d) para el derecho interno y la justicia interna la Comunidad  Yakye  Axa</w:t>
        <w:br/>
        <w:t xml:space="preserve">      no tenía la posesión ni la propiedad del inmueble que reivindica.   La</w:t>
        <w:br/>
        <w:t xml:space="preserve">      Comunidad no tenía ni siquiera el número  mínimo  de  integrantes  que</w:t>
        <w:br/>
        <w:t xml:space="preserve">      requiere la ley para acceder y justificar una propiedad ancestral ante</w:t>
        <w:br/>
        <w:t xml:space="preserve">      los derechos que la legislación nacional reconoce  y  protege  con  la</w:t>
        <w:br/>
        <w:t xml:space="preserve">      propiedad privada, cuyos  titulares,  conforme  a  los  procedimientos</w:t>
        <w:br/>
        <w:t xml:space="preserve">      administrativos y  judiciales  han  defendido  y  obtenido  protección</w:t>
        <w:br/>
        <w:t xml:space="preserve">      jurisdiccional en el derecho interno;</w:t>
        <w:br/>
        <w:br/>
        <w:br/>
        <w:t xml:space="preserve">   e) los miembros de la Comunidad han pretendido hacer valer  una  posesión</w:t>
        <w:br/>
        <w:t xml:space="preserve">      históricamente reconocida, pero que jurídicamente  estaba  siendo  mal</w:t>
        <w:br/>
        <w:t xml:space="preserve">      planteada.  Los miembros de la Comunidad Yakye Axa han sido objeto  de</w:t>
        <w:br/>
        <w:t xml:space="preserve">      manipulación a efectos de obtener derechos,  que  el  Estado  reconoce</w:t>
        <w:br/>
        <w:t xml:space="preserve">      expresamente, pero que deben ser planteados sobre  bases  jurídicas  y</w:t>
        <w:br/>
        <w:t xml:space="preserve">      antecedentes de hecho y de derecho razonablemente fundados;</w:t>
        <w:br/>
        <w:br/>
        <w:br/>
        <w:t xml:space="preserve">   f) se  debió  discutir  el  derecho  de  propiedad  ancestral  en  juicio</w:t>
        <w:br/>
        <w:t xml:space="preserve">      ordinario, a fin  de  determinar  el  mejor  derecho  pretendido.   De</w:t>
        <w:br/>
        <w:t xml:space="preserve">      haberse utilizado  el  procedimiento  correcto,  el  resultado  habría</w:t>
        <w:br/>
        <w:t xml:space="preserve">      servido  de  antecedente  jurisprudencial  para  casos  similares   de</w:t>
        <w:br/>
        <w:t xml:space="preserve">      reivindicaciones de tierras comunitarias indígenas;</w:t>
        <w:br/>
        <w:br/>
        <w:br/>
        <w:t xml:space="preserve">   g) nunca fue controvertida en sede contencioso-administrativa la  calidad</w:t>
        <w:br/>
        <w:t xml:space="preserve">      de tierras racionalmente explotadas, que sirvieron de fundamento  para</w:t>
        <w:br/>
        <w:t xml:space="preserve">      el rechazo de la expropiación solicitada por el Poder Ejecutivo;</w:t>
        <w:br/>
        <w:br/>
        <w:br/>
        <w:t xml:space="preserve">   h)  no  existe  disposición  alguna  que  deniegue  o  prohíba  solicitar</w:t>
        <w:br/>
        <w:t xml:space="preserve">      nuevamente al Congreso Nacional la expropiación del inmueble reclamado</w:t>
        <w:br/>
        <w:t xml:space="preserve">      por la Comunidad o cualquier otro inmueble, máxime considerando que la</w:t>
        <w:br/>
        <w:t xml:space="preserve">      denegatoria de expropiación se produjo  en  un  período  parlamentario</w:t>
        <w:br/>
        <w:t xml:space="preserve">      anterior;</w:t>
        <w:br/>
        <w:br/>
        <w:br/>
        <w:t xml:space="preserve">   i) no existe una demora de más  de  diez  años  en  el  procedimiento  de</w:t>
        <w:br/>
        <w:t xml:space="preserve">      reivindicación de tierras, por cuanto la  personería  jurídica  de  la</w:t>
        <w:br/>
        <w:t xml:space="preserve">      Comunidad se otorgó  el  10  de  diciembre  de  2001.   La  personería</w:t>
        <w:br/>
        <w:t xml:space="preserve">      jurídica otorgada a la Comunidad mediante el Decreto No. 15.228 es  la</w:t>
        <w:br/>
        <w:t xml:space="preserve">      que le da el derecho a las reclamaciones que como pueblo  indígena  le</w:t>
        <w:br/>
        <w:t xml:space="preserve">      corresponde, considerando que la propiedad  indígena  prevista  en  la</w:t>
        <w:br/>
        <w:t xml:space="preserve">      Constitución y en las leyes vigentes en el Paraguay  son  de  carácter</w:t>
        <w:br/>
        <w:t xml:space="preserve">      comunitario y no individual;</w:t>
        <w:br/>
        <w:br/>
        <w:br/>
        <w:t xml:space="preserve">   j) en todos los procesos internos iniciados  en  este  caso  se  ha  dado</w:t>
        <w:br/>
        <w:t xml:space="preserve">      perfecta intervención a los abogados de las presuntas víctimas, se les</w:t>
        <w:br/>
        <w:t xml:space="preserve">      ha posibilitado todo el mecanismo legal y procesal para  la  obtención</w:t>
        <w:br/>
        <w:t xml:space="preserve">      de sus derechos y finalmente se ha garantizado el cumplimiento de  las</w:t>
        <w:br/>
        <w:t xml:space="preserve">      sentencias, que lamentablemente, por errores  procesales  insalvables,</w:t>
        <w:br/>
        <w:t xml:space="preserve">      les fueron adversas;</w:t>
        <w:br/>
        <w:br/>
        <w:br/>
        <w:t xml:space="preserve">   k) las disposiciones de derecho interno paraguayo sobre pueblos indígenas</w:t>
        <w:br/>
        <w:t xml:space="preserve">      son variadas y copiosas.  Además, tienen  como  complemento  necesario</w:t>
        <w:br/>
        <w:t xml:space="preserve">      las que rigen para el resto de la  población,  que  igualmente  forman</w:t>
        <w:br/>
        <w:t xml:space="preserve">      parte  del  repertorio  legislativo  vigente.   Es   cierto   que   la</w:t>
        <w:br/>
        <w:t xml:space="preserve">      legislación procesal y la de fondo no  es  definitiva  y  concluyente,</w:t>
        <w:br/>
        <w:t xml:space="preserve">      pero esto se debe a que las leyes no son eternas  ni  inmutables  sino</w:t>
        <w:br/>
        <w:t xml:space="preserve">      dependen  de  los  requerimientos  de  las  circunstancias  histórico-</w:t>
        <w:br/>
        <w:t xml:space="preserve">      sociales y las necesidades de los ciudadanos;</w:t>
        <w:br/>
        <w:br/>
        <w:br/>
        <w:t xml:space="preserve">   l) la Constitución vigente de 1992, el Convenio No. 169 de la OIT, la Ley</w:t>
        <w:br/>
        <w:t xml:space="preserve">      No. 1863/02 del Estatuto Agrario, la Ley No. 904/81, la Ley General de</w:t>
        <w:br/>
        <w:t xml:space="preserve">      Educación No. 1.264/98 y el Código Procesal Penal, entre otras normas,</w:t>
        <w:br/>
        <w:t xml:space="preserve">      demuestran  los  esfuerzos  que  están  siendo  dirigidos   hacia   la</w:t>
        <w:br/>
        <w:t xml:space="preserve">      adecuación legislativa de parámetros participativos y democráticos que</w:t>
        <w:br/>
        <w:t xml:space="preserve">      reformulen los objetivos nacionales hacia metas de desarrollo integral</w:t>
        <w:br/>
        <w:t xml:space="preserve">      de la ciudadanía en general y de los colectivos específicos,  como  es</w:t>
        <w:br/>
        <w:t xml:space="preserve">      el caso de los pueblos indígenas, y</w:t>
        <w:br/>
        <w:br/>
        <w:br/>
        <w:t xml:space="preserve">   m) la legislación vigente sobre el acceso a la tierra  es  perfectible  y</w:t>
        <w:br/>
        <w:t xml:space="preserve">      por lo tanto  necesita  una  disposición  especial  que  trate  de  la</w:t>
        <w:br/>
        <w:t xml:space="preserve">      situación que implica  el  reconocimiento  del  derecho  de  propiedad</w:t>
        <w:br/>
        <w:t xml:space="preserve">      ancestral indígena ante el derecho de  los  propietarios  actuales  de</w:t>
        <w:br/>
        <w:t xml:space="preserve">      inmuebles de dominio privado.  En este sentido, existe la necesidad de</w:t>
        <w:br/>
        <w:t xml:space="preserve">      implementar una legislación que contemple un recurso efectivo y rápido</w:t>
        <w:br/>
        <w:t xml:space="preserve">      para ser utilizado en dichas situaciones de colisión de derechos.</w:t>
        <w:br/>
        <w:br/>
        <w:t>Consideraciones de la Corte</w:t>
        <w:br/>
        <w:br/>
        <w:t>El artículo 8 de la Convención Americana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 tiene derecho a que se presuma</w:t>
        <w:br/>
        <w:t xml:space="preserve">      su inocencia mientras no se establezca legalmente  su   culpabilidad. 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[…]</w:t>
        <w:br/>
        <w:br/>
        <w:br/>
        <w:t xml:space="preserve">      d)    derecho del inculpado de   defenderse  personalmente  o  de  ser</w:t>
        <w:br/>
        <w:t xml:space="preserve">      asistido por un defensor de su elección  y  de   comunicarse  libre  y</w:t>
        <w:br/>
        <w:t xml:space="preserve">      privadamente con su defensor;</w:t>
        <w:br/>
        <w:br/>
        <w:br/>
        <w:t xml:space="preserve">      e)     derecho  irrenunciable  de  ser   asistido  por   un   defensor</w:t>
        <w:br/>
        <w:t xml:space="preserve">      proporcionado por el Estado, remunerado o  no  según  la   legislación</w:t>
        <w:br/>
        <w:t xml:space="preserve">      interna, si el inculpado no se defendiere por  sí  mismo  ni  nombrare</w:t>
        <w:br/>
        <w:t xml:space="preserve">      defensor  dentro del plazo establecido por la ley;</w:t>
        <w:br/>
        <w:br/>
        <w:br/>
        <w:t xml:space="preserve">      f)    derecho de la defensa de interrogar a los testigos presentes  en</w:t>
        <w:br/>
        <w:t xml:space="preserve">      el tribunal y de obtener la comparecencia, como  testigos  o  peritos,</w:t>
        <w:br/>
        <w:t xml:space="preserve">      de otras personas que puedan arrojar luz sobre los hechos;</w:t>
        <w:br/>
        <w:t xml:space="preserve">      […]</w:t>
        <w:br/>
        <w:br/>
        <w:t>El artículo 25 de la Convención señala que:</w:t>
        <w:br/>
        <w:br/>
        <w:t xml:space="preserve">      1.  Toda persona tiene derecho a un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 por  la  Constitución,  la  ley  o  la  […]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Los Estados partes se comprometen:</w:t>
        <w:br/>
        <w:br/>
        <w:br/>
        <w:t xml:space="preserve">      a.  a garantizar que la autoridad competente prevista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b.  a desarrollar las posibilidades de recurso judicial, y</w:t>
        <w:br/>
        <w:br/>
        <w:br/>
        <w:t xml:space="preserve">      c.  a garantizar el cumplimiento, por las autoridades competentes,  de</w:t>
        <w:br/>
        <w:t xml:space="preserve">      toda decisión en que se haya estimado procedente el recurso.</w:t>
        <w:br/>
        <w:br/>
        <w:t>El artículo 1.1 de la Convención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El artículo 2 de la Convención determina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La  Comisión  y  los  representantes  alegan,  como  punto  fundamental,  la</w:t>
        <w:br/>
        <w:t>ineficacia  de  los  procedimientos  establecidos  en  la  legislación   del</w:t>
        <w:br/>
        <w:t>Paraguay para responder a las reclamaciones de territorio ancestral y  hacer</w:t>
        <w:br/>
        <w:t>efectivo el derecho de propiedad de los miembros de  la  Comunidad  indígena</w:t>
        <w:br/>
        <w:t>Yakye Axa, a pesar de las múltiples gestiones iniciadas por  ésta  a  partir</w:t>
        <w:br/>
        <w:t>del año 1993.  Agregan los  representantes  que  los  recursos  que  se  han</w:t>
        <w:br/>
        <w:t>interpuesto, a fin de  proveer  la  diaria  subsistencia  de  las  presuntas</w:t>
        <w:br/>
        <w:t>víctimas  a  través  de  sus  métodos  tradicionales  de  cacería,  pesca  y</w:t>
        <w:br/>
        <w:t>recolección, han sido ineficaces.</w:t>
        <w:br/>
        <w:br/>
        <w:t>Por su parte, el  Estado  señala,  básicamente,  que  ha  cumplido  con  sus</w:t>
        <w:br/>
        <w:t>obligaciones constitucionales y legales para garantizar y  facilitar  a  los</w:t>
        <w:br/>
        <w:t>miembros de la Comunidad el acceso a los mecanismos  administrativos  en  el</w:t>
        <w:br/>
        <w:t>proceso de reivindicación de sus derechos a la propiedad comunitaria  de  la</w:t>
        <w:br/>
        <w:t>tierra, pero sus instituciones administrativas han  encontrado  dificultades</w:t>
        <w:br/>
        <w:t>para responder efectivamente el reclamo de  los  miembros  de  la  Comunidad</w:t>
        <w:br/>
        <w:t>indígena debido a la complejidad del caso.</w:t>
        <w:br/>
        <w:br/>
        <w:t>La Corte ha señalado, en relación con el artículo 25 de la Convención, que</w:t>
        <w:br/>
        <w:br/>
        <w:br/>
        <w:t xml:space="preserve">      la inexistencia de un recurso efectivo contra las  violaciones  a  los</w:t>
        <w:br/>
        <w:t xml:space="preserve">      derechos reconocidos por la Convención constituye una transgresión  de</w:t>
        <w:br/>
        <w:t xml:space="preserve">      la misma por el Estado Parte en  el  cual  semejante  situación  tenga</w:t>
        <w:br/>
        <w:t xml:space="preserve">      lugar.  En ese sentido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proveer lo necesario para remediarla[176].</w:t>
        <w:br/>
        <w:br/>
        <w:t>Los recursos efectivos que los Estados deben ofrecer  conforme  al  artículo</w:t>
        <w:br/>
        <w:t>25 de la Convención Americana, deben ser  sustanciados  de  conformidad  con</w:t>
        <w:br/>
        <w:t>las reglas del debido proceso legal (artículo  8  de  la  Convención),  todo</w:t>
        <w:br/>
        <w:t>ello dentro de la obligación general  a  cargo  de  los  mismos  Estados  de</w:t>
        <w:br/>
        <w:t>garantizar el libre y pleno ejercicio de los  derechos  reconocidos  por  la</w:t>
        <w:br/>
        <w:t>Convención a toda persona que se encuentre bajo  su  jurisdicción[177].   En</w:t>
        <w:br/>
        <w:t>este sentido, la Corte ha considerado  que  el  debido  proceso  legal  debe</w:t>
        <w:br/>
        <w:t>respetarse  en  el  procedimiento  administrativo  y   en   cualquier   otro</w:t>
        <w:br/>
        <w:t>procedimiento  cuya   decisión   pueda   afectar   los   derechos   de   las</w:t>
        <w:br/>
        <w:t>personas[178].</w:t>
        <w:br/>
        <w:br/>
        <w:t>En lo que respecta a pueblos indígenas, es  indispensable  que  los  Estados</w:t>
        <w:br/>
        <w:t>otorguen una protección efectiva que tome  en  cuenta  sus  particularidades</w:t>
        <w:br/>
        <w:t>propias, sus características económicas y sociales, así  como  su  situación</w:t>
        <w:br/>
        <w:t>de especial vulnerabilidad, su  derecho  consuetudinario,  valores,  usos  y</w:t>
        <w:br/>
        <w:t>costumbres (supra párr. 51).</w:t>
        <w:br/>
        <w:br/>
        <w:t>En el presente caso, el análisis de los artículos 8 y 25  de  la  Convención</w:t>
        <w:br/>
        <w:t>debe hacerse desde dos perspectivas: a) debe analizarse si existe  o  no  un</w:t>
        <w:br/>
        <w:t>procedimiento efectivo para responder a las reclamaciones  territoriales  de</w:t>
        <w:br/>
        <w:t>los pueblos indígenas que reúna las características ya señaladas; y b)  debe</w:t>
        <w:br/>
        <w:t>establecerse si el procedimiento penal instaurado en contra de los  miembros</w:t>
        <w:br/>
        <w:t>de la Comunidad, seguido ante el Juez de Primera Instancia en lo Criminal  y</w:t>
        <w:br/>
        <w:t>Correccional  del  Menor  de  la  Circunscripción  Judicial  de  Concepción,</w:t>
        <w:br/>
        <w:t>respetó las garantías consagradas  en  el  artículo  8.2  de  la  Convención</w:t>
        <w:br/>
        <w:t>Americana.</w:t>
        <w:br/>
        <w:br/>
        <w:t xml:space="preserve">     a) Existencia de un procedimiento efectivo para la  reivindicación  de</w:t>
        <w:br/>
        <w:t xml:space="preserve">        tierras indígenas</w:t>
        <w:br/>
        <w:br/>
        <w:t>65.   Al analizar el proceso administrativo  de  reivindicación  de  tierras</w:t>
        <w:br/>
        <w:t>indígenas en el presente caso, la Corte examinará,  en  primer  término,  la</w:t>
        <w:br/>
        <w:t>existencia formal de un recurso que permita solicitar la  reivindicación  de</w:t>
        <w:br/>
        <w:t>tierras indígenas. En segundo  término,  compete  a  la  Corte  analizar  la</w:t>
        <w:br/>
        <w:t>efectividad del mencionado recurso, lo que implica examinar, inter alia,  el</w:t>
        <w:br/>
        <w:t>respeto al principio del plazo razonable. Para ello, la Corte  recuerda  que</w:t>
        <w:br/>
        <w:t>para determinar la razonabilidad del  plazo  en  el  que  se  desarrolla  un</w:t>
        <w:br/>
        <w:t>proceso es preciso tomar  en  cuenta  tres  elementos:  a)  complejidad  del</w:t>
        <w:br/>
        <w:t>asunto,  b)  actividad  procesal  del  interesado  y  c)  conducta  de   las</w:t>
        <w:br/>
        <w:t>autoridades judiciales[179].</w:t>
        <w:br/>
        <w:br/>
        <w:t>En razón de lo anterior, el  Tribunal  analizará  las  distintas  fases  del</w:t>
        <w:br/>
        <w:t>procedimiento administrativo en el presente caso, a saber: i) el proceso  de</w:t>
        <w:br/>
        <w:t>reconocimiento de los líderes de la Comunidad Yakye Axa; ii) el  proceso  de</w:t>
        <w:br/>
        <w:t>reconocimiento de personería jurídica a la mencionada Comunidad; y  iii)  la</w:t>
        <w:br/>
        <w:t>efectividad del citado proceso de reivindicación de tierras.</w:t>
        <w:br/>
        <w:br/>
        <w:t xml:space="preserve">            i.   Proceso de reconocimiento de líderes</w:t>
        <w:br/>
        <w:br/>
        <w:t>En lo referente al reconocimiento de líderes, el artículo 12 de la  Ley  No.</w:t>
        <w:br/>
        <w:t>904/81 dispone que</w:t>
        <w:br/>
        <w:br/>
        <w:t xml:space="preserve">      [l]os líderes ejercerán la representación legal de su  comunidad.  La</w:t>
        <w:br/>
        <w:t xml:space="preserve">      nominación de los líderes será comunicada al Instituto [Paraguayo del</w:t>
        <w:br/>
        <w:t xml:space="preserve">      Indígena], el que la reconocerá en el plazo de treinta días a  contar</w:t>
        <w:br/>
        <w:t xml:space="preserve">      desde la fecha en que tuvo lugar dicha comunicación y  la  inscribirá</w:t>
        <w:br/>
        <w:t xml:space="preserve">      en el Registro Nacional de Comunidades Indígenas.</w:t>
        <w:br/>
        <w:br/>
        <w:t>La Corte ha constatado que el 15 de  agosto  de  1993  los  miembros  de  la</w:t>
        <w:br/>
        <w:t>Comunidad Yakye Axa solicitaron al INDI el  reconocimiento  de  los  señores</w:t>
        <w:br/>
        <w:t>Tomás Galeano y Esteban López como líderes de la Comunidad y su  inscripción</w:t>
        <w:br/>
        <w:t>en el Registro Nacional de Comunidades Indígenas  (supra  párr.  50.17);  no</w:t>
        <w:br/>
        <w:t>fue sino hasta el 18 de septiembre de 1996 que  el  Presidente  del  Consejo</w:t>
        <w:br/>
        <w:t>Directivo del INDI emitió una  resolución  mediante  la  cual  aceptó  dicha</w:t>
        <w:br/>
        <w:t>solicitud (supra párr. 50.18).</w:t>
        <w:br/>
        <w:br/>
        <w:t>El plazo de tres años, un mes y tres días para resolver una  solicitud  cuya</w:t>
        <w:br/>
        <w:t>complejidad era mínima, cuando el plazo legal es de treinta días,  desconoce</w:t>
        <w:br/>
        <w:t>el principio del plazo razonable.</w:t>
        <w:br/>
        <w:br/>
        <w:br/>
        <w:t xml:space="preserve">         ii.     Proceso de reconocimiento de personería jurídica</w:t>
        <w:br/>
        <w:br/>
        <w:t>Las normas pertinentes de la Ley No. 904/81 señalan que:</w:t>
        <w:br/>
        <w:br/>
        <w:br/>
        <w:t xml:space="preserve">      Artículo 9.- El pedido de reconocimiento de  la  personería  jurídica</w:t>
        <w:br/>
        <w:t xml:space="preserve">      será presentado por el  Instituto  Paraguayo  del  Indígena  por  los</w:t>
        <w:br/>
        <w:t xml:space="preserve">      líderes de la comunidad, con los siguientes datos:</w:t>
        <w:br/>
        <w:br/>
        <w:br/>
        <w:t xml:space="preserve">      a)   denominación de la comunidad;  nómina  de  las  familias  y  sus</w:t>
        <w:br/>
        <w:t xml:space="preserve">      miembros, con  expresión de edad, estado civil y sexo;</w:t>
        <w:br/>
        <w:br/>
        <w:br/>
        <w:t xml:space="preserve">      b)   ubicación geográfica de la comunidad si ella es permanente, o de</w:t>
        <w:br/>
        <w:t xml:space="preserve">      los sitios  frecuentados por la misma, cuando no lo fuere; y</w:t>
        <w:br/>
        <w:br/>
        <w:br/>
        <w:t xml:space="preserve">      c)   nombre de los líderes de la  comunidad  y  justificación  de  su</w:t>
        <w:br/>
        <w:t xml:space="preserve">      autoridad.</w:t>
        <w:br/>
        <w:br/>
        <w:br/>
        <w:t xml:space="preserve">      Artículo 10.- El Instituto, en un término no mayor  de  treinta  días</w:t>
        <w:br/>
        <w:t xml:space="preserve">      solicitará al Poder Ejecutivo por conducto del Ministerio de  Defensa</w:t>
        <w:br/>
        <w:t xml:space="preserve">      Nacional el reconocimiento de la personería jurídica.</w:t>
        <w:br/>
        <w:br/>
        <w:br/>
        <w:t xml:space="preserve">      Artículo 11.- El Instituto inscribirá el  Decreto  que  reconozca  la</w:t>
        <w:br/>
        <w:t xml:space="preserve">      personería jurídica de una Comunidad Indígena en el Registro Nacional</w:t>
        <w:br/>
        <w:t xml:space="preserve">      de Comunidades y expedirá copia auténtica a los interesados.</w:t>
        <w:br/>
        <w:br/>
        <w:br/>
        <w:t xml:space="preserve">      Artículo  20.-  Cuando  una  comunidad  indígena  tuviera  reconocida</w:t>
        <w:br/>
        <w:t xml:space="preserve">      personería jurídica, se le transferirán las tierras en forma gratuita</w:t>
        <w:br/>
        <w:t xml:space="preserve">      e indivisa y libre de todo gravamen, debiendo inscribirse  el  título</w:t>
        <w:br/>
        <w:t xml:space="preserve">      en el Registro Agrario, Registro General de la Propiedad  y  Registro</w:t>
        <w:br/>
        <w:t xml:space="preserve">      Nacional de Comunidades Indígenas. La escritura traslativa de dominio</w:t>
        <w:br/>
        <w:t xml:space="preserve">      se hará conforme a las disposiciones del artículo 17 de esta Ley.</w:t>
        <w:br/>
        <w:br/>
        <w:br/>
        <w:t xml:space="preserve">      Artículo 27.- Cuando una comunidad  indígena  tuviese  reconocida  su</w:t>
        <w:br/>
        <w:t xml:space="preserve">      personería jurídica, el Estado le transferirá el  inmueble  apropiado</w:t>
        <w:br/>
        <w:t xml:space="preserve">      en su beneficio, en la forma prevista en el artículo 19.</w:t>
        <w:br/>
        <w:br/>
        <w:t>La Corte ha constatado que el 21 de mayo de 1998 se iniciaron  los  trámites</w:t>
        <w:br/>
        <w:t>ante el INDI  para  el  reconocimiento  de  la  personería  jurídica  de  la</w:t>
        <w:br/>
        <w:t>Comunidad Yakye Axa (supra párr. 50.19).</w:t>
        <w:br/>
        <w:br/>
        <w:t>El decreto mediante el cual  se  reconoció  la  personería  jurídica  de  la</w:t>
        <w:br/>
        <w:t>Comunidad fue emitido el 10 de diciembre de 2001, es decir, tres años,  seis</w:t>
        <w:br/>
        <w:t>meses y 19 días después (supra párr. 50.22).</w:t>
        <w:br/>
        <w:br/>
        <w:t>La Corte considera que la complejidad de este  procedimiento  era  mínima  y</w:t>
        <w:br/>
        <w:t>que el Estado no ha justificado la mencionada demora,  en  consecuencia,  el</w:t>
        <w:br/>
        <w:t>Tribunal la considera desproporcionada.</w:t>
        <w:br/>
        <w:br/>
        <w:t xml:space="preserve">            iii.       Proceso administrativo de reivindicación de tierras</w:t>
        <w:br/>
        <w:br/>
        <w:t>El artículo 64 de la Constitución Política del Paraguay establece que</w:t>
        <w:br/>
        <w:br/>
        <w:br/>
        <w:t xml:space="preserve">      [l]os pueblos indígenas tienen derecho a la propiedad  comunitaria  de</w:t>
        <w:br/>
        <w:t xml:space="preserve">      la tierra, en extensión y calidad suficientes para la  conservación  y</w:t>
        <w:br/>
        <w:t xml:space="preserve">      el desarrollo de sus formas peculiares de vida. El Estado les proveerá</w:t>
        <w:br/>
        <w:t xml:space="preserve">      gratuitamente  de  estas  tierras,  las  cuales  serán  inembargables,</w:t>
        <w:br/>
        <w:t xml:space="preserve">      indivisibles, intransferibles, imprescriptibles,  no  susceptibles  de</w:t>
        <w:br/>
        <w:t xml:space="preserve">      garantizar obligaciones contractuales ni de ser arrendadas;  asimismo,</w:t>
        <w:br/>
        <w:t xml:space="preserve">      estarán exentas de tributo.</w:t>
        <w:br/>
        <w:br/>
        <w:br/>
        <w:t xml:space="preserve">      Se prohíbe la remoción  o  traslado  de  su  hábitat  sin  el  expreso</w:t>
        <w:br/>
        <w:t xml:space="preserve">      consentimiento de los mismos.</w:t>
        <w:br/>
        <w:br/>
        <w:t>La  Ley  No.  904/81  consagra  el  procedimiento   a   seguirse   para   la</w:t>
        <w:br/>
        <w:t>reivindicación  de  tierras  de  dominio  privado.  Las  normas  pertinentes</w:t>
        <w:br/>
        <w:t>señalan que:</w:t>
        <w:br/>
        <w:br/>
        <w:br/>
        <w:t xml:space="preserve">      Artículo 24.- La solicitud de tierras  del  dominio  privado  para  el</w:t>
        <w:br/>
        <w:t xml:space="preserve">      asentamiento  de  comunidades  indígenas  será  hecha  por  la  propia</w:t>
        <w:br/>
        <w:t xml:space="preserve">      comunidad, o por  cualquier  indígena  o  indigenista  con  personería</w:t>
        <w:br/>
        <w:t xml:space="preserve">      jurídica en forma directa al I.B.R. o por intermedio del Instituto.</w:t>
        <w:br/>
        <w:br/>
        <w:br/>
        <w:t xml:space="preserve">      Artículo  25.-  La   solicitud   contendrá   los   mismos   requisitos</w:t>
        <w:br/>
        <w:t xml:space="preserve">      establecidos en el  artículo  22,  inc.  a)  incluyendo  el  nombre  y</w:t>
        <w:br/>
        <w:t xml:space="preserve">      apellido de los propietarios de la fracción que los indígenas  ocupen.</w:t>
        <w:br/>
        <w:t xml:space="preserve">      El procedimiento será el establecido en el mismo artículo.</w:t>
        <w:br/>
        <w:br/>
        <w:br/>
        <w:t xml:space="preserve">      Artículo  26.-  En  casos  de  expropiación,  el  procedimiento  y  la</w:t>
        <w:br/>
        <w:t xml:space="preserve">      indemnización a lo dispuesto en la Constitución y las Leyes y para  el</w:t>
        <w:br/>
        <w:t xml:space="preserve">      pago de las indemnizaciones serán previstos los recursos necesarios en</w:t>
        <w:br/>
        <w:t xml:space="preserve">      el Presupuesto General de la Nación.</w:t>
        <w:br/>
        <w:br/>
        <w:t>En este tipo de procedimientos deben presentarse los mismos  requisitos  que</w:t>
        <w:br/>
        <w:t>los requeridos en el artículo 22 de la misma Ley, para la reivindicación  de</w:t>
        <w:br/>
        <w:t>tierras fiscales. El artículo 22 dispone que</w:t>
        <w:br/>
        <w:br/>
        <w:br/>
        <w:t xml:space="preserve">      [p]ara el asentamiento de comunidades indígenas en  tierras  fiscales,</w:t>
        <w:br/>
        <w:t xml:space="preserve">      se seguirá el siguiente procedimiento:</w:t>
        <w:br/>
        <w:br/>
        <w:br/>
        <w:t xml:space="preserve">      a)    Denuncia del Instituto al I.B.R.  sobre  la  existencia  de  una</w:t>
        <w:br/>
        <w:t xml:space="preserve">      comunidad indígena, con expresión del número de sus integrantes, lugar</w:t>
        <w:br/>
        <w:t xml:space="preserve">      en que encuentra, tiempo  de  permanencia  en  el  mismo,  cultivos  y</w:t>
        <w:br/>
        <w:t xml:space="preserve">      mejoras introducidas, fracción  ocupada  efectivamente  y  la  reclama</w:t>
        <w:br/>
        <w:t xml:space="preserve">      adicionalmente para atender a sus necesidades económicas y expansión;</w:t>
        <w:br/>
        <w:br/>
        <w:br/>
        <w:t xml:space="preserve">      b)    Ubicación de la fracción en el catastro del I.B.R. dentro de los</w:t>
        <w:br/>
        <w:t xml:space="preserve">      veinte días de  la presentación;</w:t>
        <w:br/>
        <w:br/>
        <w:br/>
        <w:t xml:space="preserve">      c)    Inspección ocular por parte  del  I.B.R.  dentro  del  plazo  de</w:t>
        <w:br/>
        <w:t xml:space="preserve">      treinta días de la  ubicación en el  catastro,  incluyéndose  en  este</w:t>
        <w:br/>
        <w:t xml:space="preserve">      plazo la presentación del informe;</w:t>
        <w:br/>
        <w:br/>
        <w:br/>
        <w:t xml:space="preserve">      d)    Mensura y deslinde de la fracción a cargo del I.B.R. dentro  del</w:t>
        <w:br/>
        <w:t xml:space="preserve">      término de sesenta días a contar de la presentación  del  informe  del</w:t>
        <w:br/>
        <w:t xml:space="preserve">      funcionario comisionado para la  inspección ocular;</w:t>
        <w:br/>
        <w:br/>
        <w:br/>
        <w:t xml:space="preserve">      e)    Aprobación de la mensura dentro del plazo de treinta días  desde</w:t>
        <w:br/>
        <w:t xml:space="preserve">      la fecha de su presentación;  y</w:t>
        <w:br/>
        <w:br/>
        <w:br/>
        <w:t xml:space="preserve">      f)    Resolución del I.B.R., previo dictamen favorable del  Instituto,</w:t>
        <w:br/>
        <w:t xml:space="preserve">      habilitando el  asentamiento de la comunidad indígena.</w:t>
        <w:br/>
        <w:br/>
        <w:t>El trámite de expropiación, por su parte, se encontraba regulado en  la  Ley</w:t>
        <w:br/>
        <w:t>No. 854/63 que establecía el Estatuto Agrario, modificada  por  el  artículo</w:t>
        <w:br/>
        <w:t>67 de la Ley No. 352/94 de Áreas Silvestres Protegidas,  en  los  siguientes</w:t>
        <w:br/>
        <w:t>términos:</w:t>
        <w:br/>
        <w:br/>
        <w:t xml:space="preserve">      Artículo 146. - Decláranse de utilidad social, sujetas a expropiación,</w:t>
        <w:br/>
        <w:t xml:space="preserve">      las tierras del dominio privado siguientes:</w:t>
        <w:br/>
        <w:br/>
        <w:br/>
        <w:t xml:space="preserve">      a)    Las que no estén racionalmente explotadas y sean aptas  para  la</w:t>
        <w:br/>
        <w:t xml:space="preserve">      formación de  colonias agropecuarias;</w:t>
        <w:br/>
        <w:br/>
        <w:br/>
        <w:t xml:space="preserve">      […]</w:t>
        <w:br/>
        <w:br/>
        <w:br/>
        <w:t xml:space="preserve">      e) Las tierras necesarias para el establecimiento de Áreas  Silvestres</w:t>
        <w:br/>
        <w:t xml:space="preserve">         Protegidas y Colonias Indígenas;</w:t>
        <w:br/>
        <w:br/>
        <w:br/>
        <w:t xml:space="preserve">      Artículo 147.- Antes de gestionar  la  expropiación  el  Instituto  de</w:t>
        <w:br/>
        <w:t xml:space="preserve">      Bienestar Rural, podrá de acuerdo con sus posibilidades financieras  o</w:t>
        <w:br/>
        <w:t xml:space="preserve">      disponibilidad de tierras, proponer al propietario la adquisición  del</w:t>
        <w:br/>
        <w:t xml:space="preserve">      inmueble declarado de utilidad social en compra o permuta.</w:t>
        <w:br/>
        <w:br/>
        <w:br/>
        <w:t xml:space="preserve">      Artículo 148.- Tanto si optare por la expropiación como por la  compra</w:t>
        <w:br/>
        <w:t xml:space="preserve">      o permuta, el Instituto de Bienestar Rural  cumplirá  las  diligencias</w:t>
        <w:br/>
        <w:t xml:space="preserve">      previas siguientes:</w:t>
        <w:br/>
        <w:br/>
        <w:br/>
        <w:t xml:space="preserve">      a)    Notificar al propietario;</w:t>
        <w:br/>
        <w:br/>
        <w:br/>
        <w:t xml:space="preserve">      b)    Comprobar que  las  tierras,  por  su  ubicación  y  condiciones</w:t>
        <w:br/>
        <w:t xml:space="preserve">      agrológicas son aptas para  emprender una colonización agropecuaria;</w:t>
        <w:br/>
        <w:br/>
        <w:br/>
        <w:t xml:space="preserve">      c)    Comprobar la existencia y la trascendencia del  problema  social</w:t>
        <w:br/>
        <w:t xml:space="preserve">      en la localidad de que  se trata;</w:t>
        <w:br/>
        <w:br/>
        <w:br/>
        <w:t xml:space="preserve">      d)    Emplazar al propietario del inmueble para que dentro del término</w:t>
        <w:br/>
        <w:t xml:space="preserve">      perentorio de noventa días manifieste su conformidad en colonizarlo  o</w:t>
        <w:br/>
        <w:t xml:space="preserve">      venderlo directamente a los ocupantes, de  acuerdo con las condiciones</w:t>
        <w:br/>
        <w:t xml:space="preserve">      prescriptas por esta ley.</w:t>
        <w:br/>
        <w:br/>
        <w:br/>
        <w:t xml:space="preserve">      […]</w:t>
        <w:br/>
        <w:br/>
        <w:br/>
        <w:t xml:space="preserve">      Artículo 150. - Como resultado de las  diligencias  prescritas  en  el</w:t>
        <w:br/>
        <w:t xml:space="preserve">      artículo  148,  el  Poder  Ejecutivo,  a  petición  del  Instituto  de</w:t>
        <w:br/>
        <w:t xml:space="preserve">      Bienestar Rural, podrá decretar la expropiación de las  tierras  sobre</w:t>
        <w:br/>
        <w:t xml:space="preserve">      la base de la calificación constitucional contenida en esta ley.</w:t>
        <w:br/>
        <w:br/>
        <w:br/>
        <w:t>En el presente caso existe una discrepancia entre las partes respecto  a  la</w:t>
        <w:br/>
        <w:t>fecha de inicio del citado procedimiento de reivindicación de  tierras.  Por</w:t>
        <w:br/>
        <w:t>un lado, la Comisión Interamericana y los representantes  sostienen  que  el</w:t>
        <w:br/>
        <w:t>procedimiento inició el 5 de octubre de 1993, con la  comunicación  dirigida</w:t>
        <w:br/>
        <w:t>por el señor Tomás Galeano, líder de la Comunidad, al IBR, mediante la  cual</w:t>
        <w:br/>
        <w:t>informó sobre el interés de la Comunidad indígena Yakye Axa  de  regresar  a</w:t>
        <w:br/>
        <w:t>su territorio tradicional y solicitó  la  “legalización”  de  un  mínimo  de</w:t>
        <w:br/>
        <w:t>15.000 hectáreas. Por otro lado, el Estado sostiene que  las  gestiones  que</w:t>
        <w:br/>
        <w:t>deben considerarse como válidas para acceder a la propiedad  comunitaria  de</w:t>
        <w:br/>
        <w:t>la tierra son aquellas posteriores al 10 de diciembre de 2001, fecha  en  la</w:t>
        <w:br/>
        <w:t>cual la Comunidad Yakye Axa  recibió  el  reconocimiento  de  su  personería</w:t>
        <w:br/>
        <w:t>jurídica.</w:t>
        <w:br/>
        <w:br/>
        <w:t>El artículo 62 de la Constitución Política del Paraguay establece que</w:t>
        <w:br/>
        <w:br/>
        <w:br/>
        <w:t xml:space="preserve">      [e]sta Constitución reconoce la existencia de los pueblos  indígenas,</w:t>
        <w:br/>
        <w:t xml:space="preserve">      definidos  como  grupos  de  cultura  anteriores  a  la  formación  y</w:t>
        <w:br/>
        <w:t xml:space="preserve">      organización del Estado paraguayo.</w:t>
        <w:br/>
        <w:br/>
        <w:t>Por su parte, las normas pertinentes de la Ley No. 904/81 señalan que:</w:t>
        <w:br/>
        <w:br/>
        <w:t xml:space="preserve">      Artículo  7.-  El  Estado  reconoce  la  existencia  legal   de   las</w:t>
        <w:br/>
        <w:t xml:space="preserve">      comunidades indígenas, y les otorgará personería jurídica conforme  a</w:t>
        <w:br/>
        <w:t xml:space="preserve">      las disposiciones de esta ley.</w:t>
        <w:br/>
        <w:br/>
        <w:br/>
        <w:t xml:space="preserve">      Artículo 8.- Se reconocerá la personería jurídica de las  comunidades</w:t>
        <w:br/>
        <w:t xml:space="preserve">      indígenas preexistentes a  la  promulgación  de  esta  ley  y  a  las</w:t>
        <w:br/>
        <w:t xml:space="preserve">      constituidas por familias indígenas que se reagrupan  en  comunidades</w:t>
        <w:br/>
        <w:t xml:space="preserve">      para acogerse a los beneficios acordados por ella.</w:t>
        <w:br/>
        <w:br/>
        <w:br/>
        <w:t>Ahora bien, de los citados artículos surge que la  obtención  de  personería</w:t>
        <w:br/>
        <w:t>jurídica es indispensable para la transferencia de la tierra,  mas  no  para</w:t>
        <w:br/>
        <w:t>la iniciación del trámite de reivindicación.</w:t>
        <w:br/>
        <w:br/>
        <w:t>La Corte considera que el otorgamiento de  personería  jurídica  sirve  para</w:t>
        <w:br/>
        <w:t>hacer operativos los derechos ya existentes de  las  comunidades  indígenas,</w:t>
        <w:br/>
        <w:t>que los vienen ejerciendo históricamente y no  a  partir  de  su  nacimiento</w:t>
        <w:br/>
        <w:t>como personas jurídicas. Sus  sistemas  de  organización  política,  social,</w:t>
        <w:br/>
        <w:t>económica, cultural y religiosa, y los derechos que ello  apareja,  como  la</w:t>
        <w:br/>
        <w:t>designación de sus propios líderes y  el  derecho  a  reclamar  sus  tierras</w:t>
        <w:br/>
        <w:t>tradicionales,  son  reconocidos  no  a  la  persona   jurídica   que   debe</w:t>
        <w:br/>
        <w:t>inscribirse para cumplir con un formalismo legal, sino a la comunidad en  sí</w:t>
        <w:br/>
        <w:t>misma que la propia Constitución paraguaya  reconoce  como  preexistente  al</w:t>
        <w:br/>
        <w:t>Estado.</w:t>
        <w:br/>
        <w:br/>
        <w:t>La comunidad indígena, para la legislación paraguaya, ha dejado de  ser  una</w:t>
        <w:br/>
        <w:t>realidad fáctica para pasar a convertirse en sujeto pleno de  derechos,  que</w:t>
        <w:br/>
        <w:t>no se reducen al derecho de sus miembros individualmente considerados,  sino</w:t>
        <w:br/>
        <w:t>se radican  en  la  comunidad  misma,  dotada  de  singularidad  propia.  La</w:t>
        <w:br/>
        <w:t>personería jurídica, por su parte, es el mecanismo legal  que  les  confiere</w:t>
        <w:br/>
        <w:t>el estatus necesario para gozar de ciertos derechos fundamentales, como  por</w:t>
        <w:br/>
        <w:t>ejemplo la propiedad comunal, y exigir su  protección  cada  vez  que  ellos</w:t>
        <w:br/>
        <w:t>sean vulnerados.</w:t>
        <w:br/>
        <w:br/>
        <w:t>En consecuencia, la Corte concluye  que  la  personería  jurídica,  bajo  el</w:t>
        <w:br/>
        <w:t>derecho interno paraguayo,  es  otro  derecho  garantizado  a  la  Comunidad</w:t>
        <w:br/>
        <w:t>indígena, como sujeto de derechos, y por tanto, es irrelevante la  fecha  en</w:t>
        <w:br/>
        <w:t>que  ésta  fue  otorgada,  a  efectos  del  establecimiento  del  inicio  de</w:t>
        <w:br/>
        <w:t>contabilización del plazo de duración del  procedimiento  administrativo  de</w:t>
        <w:br/>
        <w:t>reivindicación de tierras.  Por ello, la Corte tomará  en  cuenta  el  5  de</w:t>
        <w:br/>
        <w:t>octubre de 1993 como fecha de inicio de  dicho  procedimiento  (supra  párr.</w:t>
        <w:br/>
        <w:t>50.24).</w:t>
        <w:br/>
        <w:br/>
        <w:t>Desde esta fecha hasta la fecha de emisión de  la  presente  Sentencia,  han</w:t>
        <w:br/>
        <w:t>transcurrido 11 años 8 meses y 12 días, y aún no se  ha  dado  una  solución</w:t>
        <w:br/>
        <w:t>definitiva al reclamo de los miembros de la Comunidad  Yakye  Axa.   Esto  a</w:t>
        <w:br/>
        <w:t>pesar de que el artículo 4 de la Ley No. 43/89 establece que</w:t>
        <w:br/>
        <w:br/>
        <w:br/>
        <w:t xml:space="preserve">      [d]urante la tramitación administrativa y judicial contemplada  en  el</w:t>
        <w:br/>
        <w:t xml:space="preserve">      artículo 2, el Instituto Paraguayo del Indígena (INDI) y el  Instituto</w:t>
        <w:br/>
        <w:t xml:space="preserve">      de Bienestar Rural (IBR) deberán proponer soluciones definitivas  para</w:t>
        <w:br/>
        <w:t xml:space="preserve">      los asentamientos de las comunidades indígenas conforme a la  Ley  No.</w:t>
        <w:br/>
        <w:t xml:space="preserve">      854/63, Estatuto Agrario,  y  la  Ley  No.  604/81,  Estatuto  de  las</w:t>
        <w:br/>
        <w:t xml:space="preserve">      Comunidades Indígenas, proponiendo la expropiación de acuerdo  con  el</w:t>
        <w:br/>
        <w:t xml:space="preserve">      artículo 1 de la Ley No. 1372/88 cuando no se obtengan soluciones  por</w:t>
        <w:br/>
        <w:t xml:space="preserve">      las vías previstas.</w:t>
        <w:br/>
        <w:br/>
        <w:t>La Corte considera que una demora prolongada, como la  que  se  ha  dado  en</w:t>
        <w:br/>
        <w:t>este caso, constituye en principio, por  sí  misma,  una  violación  de  las</w:t>
        <w:br/>
        <w:t>garantías judiciales[180].  La falta de razonabilidad,  sin  embargo,  puede</w:t>
        <w:br/>
        <w:t>ser desvirtuada por el Estado, si éste expone y prueba que la  demora  tiene</w:t>
        <w:br/>
        <w:t>directa relación con la complejidad del  caso  o  con  la  conducta  de  las</w:t>
        <w:br/>
        <w:t>partes en el mismo.</w:t>
        <w:br/>
        <w:br/>
        <w:t>Basándose  en  los  antecedentes  expuestos  en  el  capítulo  sobre  Hechos</w:t>
        <w:br/>
        <w:t>Probados, la Corte reconoce que el asunto en este caso  es  complejo  y  que</w:t>
        <w:br/>
        <w:t>esto debe tenerse  en  consideración  para  apreciar  la  razonabilidad  del</w:t>
        <w:br/>
        <w:t>plazo.</w:t>
        <w:br/>
        <w:br/>
        <w:t>Sin  embargo,  el  Tribunal  advierte  que  las  demoras   en   el   proceso</w:t>
        <w:br/>
        <w:t>administrativo que se examina en la presente Sentencia no se  han  producido</w:t>
        <w:br/>
        <w:t>por la complejidad del  caso,  sino  por  las  actuaciones  sistemáticamente</w:t>
        <w:br/>
        <w:t>demoradas de las autoridades estatales.  En efecto, en  múltiples  ocasiones</w:t>
        <w:br/>
        <w:t>el IBR requirió al INDI la presentación de  cualquier  dato  respecto  a  la</w:t>
        <w:br/>
        <w:t>Comunidad Yakye Axa, (supra párrs. 50.25 y 50.32) sin que  esta  institución</w:t>
        <w:br/>
        <w:t>dé cumplimiento a lo requerido.  El INDI esperó hasta el 28 de mayo de  1997</w:t>
        <w:br/>
        <w:t>para solicitar la ubicación de la fracción reivindicada y  su  relación  con</w:t>
        <w:br/>
        <w:t>las fincas afectadas, y el informe  técnico-antropológico  de  la  Comunidad</w:t>
        <w:br/>
        <w:t>Yakye Axa (supra párr. 50.33).  En diversas ocasiones  los  abogados  de  la</w:t>
        <w:br/>
        <w:t>Comunidad solicitaron al IBR la realización de una inspección ocular en  las</w:t>
        <w:br/>
        <w:t>tierras reivindicadas (supra párr. 50.26),  la  que  no  fue  ordenada  sino</w:t>
        <w:br/>
        <w:t>hasta el 25 de julio de 1996 (supra párr. 50.31).  El IBR demoró hasta el  8</w:t>
        <w:br/>
        <w:t>de septiembre de 1998 para emitir la resolución No. 755,  mediante  la  cual</w:t>
        <w:br/>
        <w:t>resolvió decretar racionalmente explotadas las  tierras  reivindicadas.   El</w:t>
        <w:br/>
        <w:t>expediente administrativo pasó de las manos del IBR al INDI y  viceversa  en</w:t>
        <w:br/>
        <w:t>múltiples ocasiones, sin que se dé respuesta definitiva a  la  Comunidad,  y</w:t>
        <w:br/>
        <w:t>no fue sino hasta  el  2  de  noviembre  de  2001  cuando  el  INDI  decidió</w:t>
        <w:br/>
        <w:t>solicitar al Parlamento Nacional, por vía Poder Ejecutivo,  la  expropiación</w:t>
        <w:br/>
        <w:t>de parte de las fincas reivindicadas (supra párr. 50.53).</w:t>
        <w:br/>
        <w:br/>
        <w:t>De esta manera, este  Tribunal  considera  que  a  pesar  de  la  demostrada</w:t>
        <w:br/>
        <w:t>complejidad del procedimiento administrativo de  reivindicación  de  tierras</w:t>
        <w:br/>
        <w:t>en  el  presente  caso,  las  actuaciones  de  las   autoridades   estatales</w:t>
        <w:br/>
        <w:t>competentes no han sido compatibles con el principio del plazo razonable.</w:t>
        <w:br/>
        <w:br/>
        <w:t>Por otro lado, el  Estado  ha  argumentado  que  la  instancia  contenciosa-</w:t>
        <w:br/>
        <w:t>administrativa nunca fue utilizada por los representantes  para  contradecir</w:t>
        <w:br/>
        <w:t>la calidad de tierras racionalmente explotadas, así  como  que  tampoco  fue</w:t>
        <w:br/>
        <w:t>instaurado por los interesados un juicio ordinario para determinar  cuál  es</w:t>
        <w:br/>
        <w:t>el mejor derecho, el de la propiedad comunal ancestral de la tierra o el  de</w:t>
        <w:br/>
        <w:t>propiedad privada.</w:t>
        <w:br/>
        <w:br/>
        <w:t>Al respecto, la Corte considera que el citado argumento del Estado  encierra</w:t>
        <w:br/>
        <w:t>aspectos relacionados con la falta  de  agotamiento  de  recursos  internos.</w:t>
        <w:br/>
        <w:t>Conforme a la jurisprudencia constante de este Tribunal, no es  posible  que</w:t>
        <w:br/>
        <w:t>en la  presente  etapa  del  procedimiento  puedan  discutirse  asuntos  que</w:t>
        <w:br/>
        <w:t>debieron tratarse en etapas anteriores y en donde ha  operado  una  renuncia</w:t>
        <w:br/>
        <w:t>tácita del Estado a la excepción de falta de  agotamiento  de  los  recursos</w:t>
        <w:br/>
        <w:t>internos[181].</w:t>
        <w:br/>
        <w:br/>
        <w:t>Sobre la efectividad del procedimiento administrativo de  reivindicación  de</w:t>
        <w:br/>
        <w:t>tierras para comunidades indígenas, el  perito  Enrique  Castillo  manifestó</w:t>
        <w:br/>
        <w:t>que este procedimiento ha brindado resultados positivos en casos en que  los</w:t>
        <w:br/>
        <w:t>terratenientes han accedido a negociar la  transferencia  de  los  inmuebles</w:t>
        <w:br/>
        <w:t>reivindicados, pero ha sido abiertamente ineficaz frente a casos en que  las</w:t>
        <w:br/>
        <w:t>negociaciones con los propietarios no han sido viables (supra párr. 38.b).</w:t>
        <w:br/>
        <w:br/>
        <w:t>El propio Estado en su contestación de la demanda señaló que</w:t>
        <w:br/>
        <w:br/>
        <w:t xml:space="preserve">      el sistema legal protectorio de los derechos indígenas en  materia  de</w:t>
        <w:br/>
        <w:t xml:space="preserve">      sus tierras ancestrales, es eficaz dando respuesta  favorables  a  las</w:t>
        <w:br/>
        <w:t xml:space="preserve">      solicitudes, siempre que no existen derechos igualmente protegidos por</w:t>
        <w:br/>
        <w:t xml:space="preserve">      la Constitución, los tratados internacionales y las leyes vigentes […]</w:t>
        <w:br/>
        <w:br/>
        <w:t>Asimismo, el Estado manifestó que “[l]a legislación interna no contempla  un</w:t>
        <w:br/>
        <w:t>modo de acceder al derecho de propiedad basado en un  derecho  histórico”  y</w:t>
        <w:br/>
        <w:t>agregó que “aunque en forma genérica se reconoce  el  derecho  de  propiedad</w:t>
        <w:br/>
        <w:t>ancestral de los indígenas a sus tierras[,] es menester  que  los  indígenas</w:t>
        <w:br/>
        <w:t>estén en posesión y convivan en comunidad dentro de esa tierra”.</w:t>
        <w:br/>
        <w:br/>
        <w:t>Al respecto, el Convenio No. 169 de la OIT, incorporado al  derecho  interno</w:t>
        <w:br/>
        <w:t>paraguayo mediante la Ley No. 234/93, en su artículo 14.3 dispone que</w:t>
        <w:br/>
        <w:br/>
        <w:br/>
        <w:t xml:space="preserve">      [d]eberán instituirse procedimientos adecuados en el marco del sistema</w:t>
        <w:br/>
        <w:t xml:space="preserve">      jurídico nacional para  solucionar  las  reivindicaciones  de  tierras</w:t>
        <w:br/>
        <w:t xml:space="preserve">      formuladas por los pueblos  interesados.</w:t>
        <w:br/>
        <w:br/>
        <w:t>Esta norma internacional, en conjunción con los  artículos  8  y  25  de  la</w:t>
        <w:br/>
        <w:t>Convención Americana, obligan al Estado a ofrecer un recurso eficaz con  las</w:t>
        <w:br/>
        <w:t>garantías del debido proceso a los miembros  de  las  comunidades  indígenas</w:t>
        <w:br/>
        <w:t>que les permita solicitar las reivindicaciones de tierras ancestrales,  como</w:t>
        <w:br/>
        <w:t>garantía de su derecho a la propiedad comunal.</w:t>
        <w:br/>
        <w:br/>
        <w:t>Los procedimientos establecidos en la Ley No. 854/63 y en la Ley No.  904/81</w:t>
        <w:br/>
        <w:t>únicamente permiten al IBR y al INDI, respectivamente, disponer  de  tierras</w:t>
        <w:br/>
        <w:t>fiscales, expropiar tierras irracionalmente explotadas o  negociar  con  los</w:t>
        <w:br/>
        <w:t>propietarios  privados,  a  efectos  de  entregarlas   a   las   comunidades</w:t>
        <w:br/>
        <w:t>indígenas, pero cuando los propietarios particulares se niegan a vender  las</w:t>
        <w:br/>
        <w:t>tierras y demuestran la explotación racional de las mismas, los miembros  de</w:t>
        <w:br/>
        <w:t>las comunidades indígenas no tienen un recurso administrativo  efectivo  que</w:t>
        <w:br/>
        <w:t>les permita reclamarlas.</w:t>
        <w:br/>
        <w:br/>
        <w:t>Por todo lo anteriormente  expuesto,  la  Corte  considera  que  el  proceso</w:t>
        <w:br/>
        <w:t>administrativo seguido ante IBR en colaboración con el  INDI  desconoció  el</w:t>
        <w:br/>
        <w:t>principio  del  plazo  razonable  consagrado  en  la  Convención  Americana.</w:t>
        <w:br/>
        <w:t>Además, el Tribunal observa que este procedimiento  se  mostró  abiertamente</w:t>
        <w:br/>
        <w:t>inefectivo para atender las solicitudes de  reivindicación  de  las  tierras</w:t>
        <w:br/>
        <w:t>que los miembros de la Comunidad  indígena  Yakye  Axa  consideran  como  su</w:t>
        <w:br/>
        <w:t>hábitat ancestral y tradicional.</w:t>
        <w:br/>
        <w:br/>
        <w:t xml:space="preserve">                                      *</w:t>
        <w:br/>
        <w:t xml:space="preserve">                                   *     *</w:t>
        <w:br/>
        <w:br/>
        <w:t>La Corte ha  dicho  que  el  artículo  25  de  la  Convención  se  encuentra</w:t>
        <w:br/>
        <w:t>íntimamente ligado con la obligación general del artículo 1.1 de  la  misma,</w:t>
        <w:br/>
        <w:t>que atribuye funciones de protección  al  derecho  interno  de  los  Estados</w:t>
        <w:br/>
        <w:t>Partes, de lo cual se desprende que el Estado tiene  la  responsabilidad  de</w:t>
        <w:br/>
        <w:t>diseñar y consagrar  normativamente  un  recurso  eficaz,  así  como  la  de</w:t>
        <w:br/>
        <w:t>asegurar la debida aplicación de dicho recurso por parte de sus  autoridades</w:t>
        <w:br/>
        <w:t>judiciales[182].</w:t>
        <w:br/>
        <w:br/>
        <w:t>El artículo 2 de la Convención Americana  obliga  a  los  Estados  Partes  a</w:t>
        <w:br/>
        <w:t>adoptar,  con  arreglo  a  sus  procedimientos  constitucionales  y  a   las</w:t>
        <w:br/>
        <w:t>disposiciones de  esta  Convención,  las  medidas  legislativas  o  de  otro</w:t>
        <w:br/>
        <w:t>carácter  que  fueren  necesarias  para  hacer  efectivos  los  derechos   y</w:t>
        <w:br/>
        <w:t>libertades protegidos por la misma Convención.  Es necesario  reafirmar  que</w:t>
        <w:br/>
        <w:t>la  obligación  de  adaptar  la  legislación  interna  es,  por  su   propia</w:t>
        <w:br/>
        <w:t>naturaleza, una de resultado[183].</w:t>
        <w:br/>
        <w:br/>
        <w:t>La Corte ha señalado en otras oportunidades que  esta  norma  impone  a  los</w:t>
        <w:br/>
        <w:t>Estados Partes la obligación general de adecuar su  derecho  interno  a  las</w:t>
        <w:br/>
        <w:t>normas  de  la  propia  Convención,  para  garantizar   así   los   derechos</w:t>
        <w:br/>
        <w:t>consagrados en ésta.  Las disposiciones de  derecho  interno  que  sirvan  a</w:t>
        <w:br/>
        <w:t>este fin han de ser efectivas (principio del effet utile), lo que  significa</w:t>
        <w:br/>
        <w:t>que el Estado  debe  adoptar  todas  las  medidas  necesarias  para  que  lo</w:t>
        <w:br/>
        <w:t>establecido en la Convención sea realmente cumplido.</w:t>
        <w:br/>
        <w:br/>
        <w:t>De conformidad con el  artículo  2  de  la  Convención  deberán  instituirse</w:t>
        <w:br/>
        <w:t>procedimientos adecuados en el marco  del  sistema  jurídico  nacional  para</w:t>
        <w:br/>
        <w:t>procesar  las  reivindicaciones  de  tierras  de   los   pueblos   indígenas</w:t>
        <w:br/>
        <w:t>interesados.  Los Estados deberán establecer dichos procedimientos a fin  de</w:t>
        <w:br/>
        <w:t>resolver los reclamos de modo que estos pueblos tengan una posibilidad  real</w:t>
        <w:br/>
        <w:t>de devolución de sus tierras.  Para ello, la obligación general de  garantía</w:t>
        <w:br/>
        <w:t>establecida en el artículo 1.1 de dicho tratado  impone  a  los  Estados  el</w:t>
        <w:br/>
        <w:t>deber de asegurar que los trámites de esos procedimientos sean accesibles  y</w:t>
        <w:br/>
        <w:t>simples y que los órganos a su cargo cuenten con las condiciones técnicas  y</w:t>
        <w:br/>
        <w:t>materiales necesarias para dar oportuna respuesta a las solicitudes  que  se</w:t>
        <w:br/>
        <w:t>les hagan en el marco de dichos procedimientos.</w:t>
        <w:br/>
        <w:br/>
        <w:t>En el presente caso, el Paraguay no ha adoptado  las  medidas  adecuadas  de</w:t>
        <w:br/>
        <w:t>derecho interno necesarias para asegurar un procedimiento  efectivo  que  dé</w:t>
        <w:br/>
        <w:t>una solución definitiva a la reclamación planteada por los  miembros  de  la</w:t>
        <w:br/>
        <w:t>Comunidad Yakye Axa, en los términos del párrafo anterior.</w:t>
        <w:br/>
        <w:br/>
        <w:t>Por todo lo anteriormente expuesto, la Corte considera que el  procedimiento</w:t>
        <w:br/>
        <w:t>legal de reivindicación  de  tierras  instaurado  por  los  miembros  de  la</w:t>
        <w:br/>
        <w:t>Comunidad Yakye Axa desconoció el principio del plazo razonable y se  mostró</w:t>
        <w:br/>
        <w:t>abiertamente inefectivo, todo ello en violación de los artículos 8 y  25  de</w:t>
        <w:br/>
        <w:t>la Convención Americana, en concordancia con los artículos 1.1  y  2  de  la</w:t>
        <w:br/>
        <w:t>misma.</w:t>
        <w:br/>
        <w:br/>
        <w:t>En cuanto al recurso de amparo y a las acciones de no  innovar  y  anotación</w:t>
        <w:br/>
        <w:t>en la litis, la Corte considera que son procesos  accesorios,  que  dependen</w:t>
        <w:br/>
        <w:t>del  proceso  administrativo  de  reivindicación  de  tierras,  que  ya  fue</w:t>
        <w:br/>
        <w:t>calificado por la Corte como inefectivo.  Por lo que  no  hay  necesidad  de</w:t>
        <w:br/>
        <w:t>entrar en más detalles.</w:t>
        <w:br/>
        <w:br/>
        <w:br/>
        <w:t xml:space="preserve">      b)    Procedimiento penal instaurado en contra de los miembros  de  la</w:t>
        <w:br/>
        <w:t xml:space="preserve">        Comunidad</w:t>
        <w:br/>
        <w:br/>
        <w:t>Los representantes alegaron que  el  procedimiento  en  contra  de  miembros</w:t>
        <w:br/>
        <w:t>innominados de la Comunidad indígena Yakye Axa por los delitos  de  invasión</w:t>
        <w:br/>
        <w:t>de inmueble ajeno, coacción grave y hurto, seguido ante el Juez  de  Primera</w:t>
        <w:br/>
        <w:t>Instancia en lo Criminal y Correccional  del  Menor  de  la  Circunscripción</w:t>
        <w:br/>
        <w:t>Judicial de Concepción (supra párrs 50.79 a 50.90), fue adelantado  sin  las</w:t>
        <w:br/>
        <w:t>garantías procesales debidas, dado que  los  miembros  de  la  Comunidad  no</w:t>
        <w:br/>
        <w:t>tuvieron derecho a nombrar  un  abogado  defensor  ni  pudieron  ejercer  su</w:t>
        <w:br/>
        <w:t>derecho de defensa, lo que les impidió ejercer otros  derechos  como  el  de</w:t>
        <w:br/>
        <w:t>comunicación previa y detallada de la inculpación formulada y el  derecho  a</w:t>
        <w:br/>
        <w:t>interrogar y solicitar la comparecencia de testigos y peritos.</w:t>
        <w:br/>
        <w:br/>
        <w:t>Por su parte, el Estado señaló que dio perfecta intervención a los  letrados</w:t>
        <w:br/>
        <w:t>de las presuntas víctimas y se les posibilitó todo el mecanismo  procesal  y</w:t>
        <w:br/>
        <w:t>legal para la obtención de sus derechos.</w:t>
        <w:br/>
        <w:br/>
        <w:t>Al referirse a las garantías  judiciales  o  procesales  consagradas  en  el</w:t>
        <w:br/>
        <w:t>artículo 8 de la Convención, esta Corte ha manifestado que en el proceso  se</w:t>
        <w:br/>
        <w:t>deben observar todas las formalidades que “sirv[a]n para proteger,  asegurar</w:t>
        <w:br/>
        <w:t>o hacer valer la titularidad o el ejercicio de un derecho”[184],  es  decir,</w:t>
        <w:br/>
        <w:t>las “condiciones que deben cumplirse para asegurar la  adecuada  defensa  de</w:t>
        <w:br/>
        <w:t>aquéllos  cuyos   derechos   u   obligaciones   están   bajo   consideración</w:t>
        <w:br/>
        <w:t>judicial”[185].</w:t>
        <w:br/>
        <w:br/>
        <w:t>El Tribunal ha establecido que “[e]l esclarecimiento  de  si  el  Estado  ha</w:t>
        <w:br/>
        <w:t>violado o no sus obligaciones internacionales por virtud de las  actuaciones</w:t>
        <w:br/>
        <w:t>de sus órganos judiciales, puede conducir a que la Corte  deba  ocuparse  de</w:t>
        <w:br/>
        <w:t>examinar  los  respectivos  procesos  internos”[186],  para  establecer   su</w:t>
        <w:br/>
        <w:t>compatibilidad con la Convención Americana. A la  luz  de  lo  anterior,  se</w:t>
        <w:br/>
        <w:t>deben considerar los procedimientos internos como un  todo,  incluyendo  las</w:t>
        <w:br/>
        <w:t>decisiones  de  los  tribunales  de  apelación.   La  función  del  tribunal</w:t>
        <w:br/>
        <w:t>internacional es determinar si la integralidad del procedimiento,  inclusive</w:t>
        <w:br/>
        <w:t>la incorporación de prueba, se ajustó a la Convención[187].</w:t>
        <w:br/>
        <w:br/>
        <w:t>Dadas las  especificidades  del  caso  y  la  naturaleza  de  las  supuestas</w:t>
        <w:br/>
        <w:t>infracciones alegadas  por  los  representantes,  así  como  los  argumentos</w:t>
        <w:br/>
        <w:t>presentados por el Estado, la Corte procederá a efectuar  un  examen  en  su</w:t>
        <w:br/>
        <w:t>conjunto de las actuaciones  judiciales  internas  llevadas  a  cabo  en  el</w:t>
        <w:br/>
        <w:t>proceso penal seguido ante el Juez de Primera Instancia  en  lo  Criminal  y</w:t>
        <w:br/>
        <w:t>Correccional del Menor de la Circunscripción Judicial  de  Concepción,  para</w:t>
        <w:br/>
        <w:t>establecer si dichas actuaciones  se  adecuaron  a  las  estipulaciones  del</w:t>
        <w:br/>
        <w:t>artículo 8 de la Convención.</w:t>
        <w:br/>
        <w:br/>
        <w:t>El artículo 16 de la Constitución Política del Paraguay  de  1992  establece</w:t>
        <w:br/>
        <w:t>que</w:t>
        <w:br/>
        <w:br/>
        <w:t xml:space="preserve">      [l]a  defensa  en  juicio  de  las  personas  y  de  sus  derechos  es</w:t>
        <w:br/>
        <w:t xml:space="preserve">      inviolable. Toda persona tiene derecho a ser juzgada por tribunales  y</w:t>
        <w:br/>
        <w:t xml:space="preserve">      jueces competentes, independientes e imparciales.</w:t>
        <w:br/>
        <w:br/>
        <w:t>De igual forma, el artículo 17 de la citada Constitución señala que:</w:t>
        <w:br/>
        <w:br/>
        <w:t xml:space="preserve">      En el proceso penal, o en cualquier otro del  cual  pudiera  derivarse</w:t>
        <w:br/>
        <w:t xml:space="preserve">      pena o sanción, toda persona tiene derecho a:</w:t>
        <w:br/>
        <w:t xml:space="preserve">      […]</w:t>
        <w:br/>
        <w:t xml:space="preserve">      5. que se defienda por sí misma o sea asistida por  defensores  de  su</w:t>
        <w:br/>
        <w:t xml:space="preserve">      elección;</w:t>
        <w:br/>
        <w:t xml:space="preserve">      6. que el Estado le provea de un defensor  gratuito,  en  caso  de  no</w:t>
        <w:br/>
        <w:t xml:space="preserve">      disponer de medios económicos para solventarlo;</w:t>
        <w:br/>
        <w:t xml:space="preserve">      7. la comunicación previa y detallada de la  imputación,  así  como  a</w:t>
        <w:br/>
        <w:t xml:space="preserve">      disponer de copias, medios y plazos indispensables para la preparación</w:t>
        <w:br/>
        <w:t xml:space="preserve">      de su defensa en libre comunicación;</w:t>
        <w:br/>
        <w:t xml:space="preserve">      8. que ofrezca, practique, controle e impugne pruebas;</w:t>
        <w:br/>
        <w:t xml:space="preserve">      […]</w:t>
        <w:br/>
        <w:t xml:space="preserve">      10. el acceso,  por  sí  o  por  intermedio  de  su  defensor,  a  las</w:t>
        <w:br/>
        <w:t xml:space="preserve">      actuaciones procesales, las cuales en ningún caso podrán ser  secretas</w:t>
        <w:br/>
        <w:t xml:space="preserve">      para ellos. […]</w:t>
        <w:br/>
        <w:br/>
        <w:t>El artículo 11 del Código de Procedimientos Penales de 1890, que  se  aplicó</w:t>
        <w:br/>
        <w:t>a este caso, disponía que</w:t>
        <w:br/>
        <w:br/>
        <w:br/>
        <w:t xml:space="preserve">      [e]s inviolable la defensa en juicio de la persona y de  los  derechos</w:t>
        <w:br/>
        <w:t xml:space="preserve">      de los procesados.  Estos  pueden  defenderse  por  sí  mismos  o  por</w:t>
        <w:br/>
        <w:t xml:space="preserve">      personas de confianza nombrados por ellos.</w:t>
        <w:br/>
        <w:t xml:space="preserve">      En su defecto, el Juez les nombrará defensor.</w:t>
        <w:br/>
        <w:br/>
        <w:t>Pese a las normas citadas, los miembros de la Comunidad Yakye  Axa  contaron</w:t>
        <w:br/>
        <w:t>con el patrocinio de un abogado defensor después de dos años  y  seis  meses</w:t>
        <w:br/>
        <w:t>de iniciado el procedimiento.</w:t>
        <w:br/>
        <w:br/>
        <w:t>Como  ha  quedado  demostrado,  el  proceso  penal  en  contra  de  miembros</w:t>
        <w:br/>
        <w:t>innominados de la Comunidad Yakye Axa inició el 16 de marzo de 1999  con  la</w:t>
        <w:br/>
        <w:t>denuncia que presentó el representante legal de la firma  Livestock  Capital</w:t>
        <w:br/>
        <w:t>Group Inc (supra párr. 50.79). El 22 de marzo de 1999 el Juez  dio  apertura</w:t>
        <w:br/>
        <w:t>al sumario.  El 3 de mayo de 1999 los líderes de la  Comunidad,  reconocidos</w:t>
        <w:br/>
        <w:t>como tales por el INDI, designaron abogado a fin de que los representara  en</w:t>
        <w:br/>
        <w:t>el proceso penal referido, lo cual fue aceptado en un inicio por el Juez  de</w:t>
        <w:br/>
        <w:t>la causa. No obstante, frente a la oposición de la  parte  actora,  el  Juez</w:t>
        <w:br/>
        <w:t>revocó su providencia anterior e impidió  la  expedición  de  fotocopias  al</w:t>
        <w:br/>
        <w:t>letrado de la Comunidad (supra párr. 50.81).  Los días 5 y 11 de  septiembre</w:t>
        <w:br/>
        <w:t>de 2000 el abogado de la Comunidad volvió a solicitar la intervención en  el</w:t>
        <w:br/>
        <w:t>proceso penal y solicitó se expidan  fotocopias  de  lo  actuado  hasta  esa</w:t>
        <w:br/>
        <w:t>fecha.  El 11 de septiembre del mismo año el Juez declaró “no ha  lugar”  la</w:t>
        <w:br/>
        <w:t>solicitud de intervención.  El 15 de septiembre de 2000  el  abogado  de  la</w:t>
        <w:br/>
        <w:t>Comunidad interpuso un  recurso  de  apelación  contra  la  providencia  que</w:t>
        <w:br/>
        <w:t>denegó su participación, recurso que fue rechazado por  el  Juez  el  18  de</w:t>
        <w:br/>
        <w:t>septiembre de 2000 (supra párr. 50.86).</w:t>
        <w:br/>
        <w:br/>
        <w:t>Durante el referido proceso penal se  llevaron  a  cabo  varias  diligencias</w:t>
        <w:br/>
        <w:t>probatorias, entre  ellas,  declaraciones  de  testigos,  levantamientos  de</w:t>
        <w:br/>
        <w:t>datos de los miembros de la Comunidad,  inspecciones  en  el  lugar  de  los</w:t>
        <w:br/>
        <w:t>hechos (supra párrs. 50.80, 50.82 y 50.83). De  igual  forma,  se  otorgaron</w:t>
        <w:br/>
        <w:t>medidas provisionales a  favor  de  la  parte  actora,  consistentes  en  la</w:t>
        <w:br/>
        <w:t>prohibición de ingreso de los miembros de la Comunidad al territorio  de  la</w:t>
        <w:br/>
        <w:t>Estancia Loma Verde (supra párr. 50.85); se decomisaron  varios  cajones  de</w:t>
        <w:br/>
        <w:t>apicultura pertenecientes a la Comunidad (supra párr. 50.84),  y  se  ordenó</w:t>
        <w:br/>
        <w:t>el levantamiento de las viviendas  de  la  Comunidad  (supra  párr.  50.87).</w:t>
        <w:br/>
        <w:t>Todas estas gestiones se  llevaron  a  cabo  sin  que  los  miembros  de  la</w:t>
        <w:br/>
        <w:t>Comunidad Yakye Axa fueran oídos y participaran a través de  un  abogado  de</w:t>
        <w:br/>
        <w:t>su elección.  Asimismo, los miembros de la Comunidad no  pudieron  presentar</w:t>
        <w:br/>
        <w:t>pruebas  de  descargo  ni  interrogar  a  los  testigos  propuestos  por  la</w:t>
        <w:br/>
        <w:t>contraparte.  Esta indefensión de los miembros de la Comunidad  se  prolongó</w:t>
        <w:br/>
        <w:t>hasta el 14 de septiembre de 2001, cuando el Juez  aceptó  la  participación</w:t>
        <w:br/>
        <w:t>del INDI como representante de la Comunidad Yakye Axa (supra  párr.  50.88).</w:t>
        <w:br/>
        <w:t>De acuerdo con el expediente obrante en el presente caso, la causa penal  no</w:t>
        <w:br/>
        <w:t>prosiguió más allá del sumario.</w:t>
        <w:br/>
        <w:br/>
        <w:t>La Corte considera, como lo ha hecho anteriormente[188], que la falta de  un</w:t>
        <w:br/>
        <w:t>abogado  defensor  constituye  una  violación  a  las  garantías  judiciales</w:t>
        <w:br/>
        <w:t>establecidas en el artículo 8 de la Convención Americana.  De  igual  forma,</w:t>
        <w:br/>
        <w:t>la Corte Interamericana ha señalado que el inculpado tiene derecho,  con  el</w:t>
        <w:br/>
        <w:t>objeto de ejercer su defensa[189], a examinar a los  testigos  que  declaran</w:t>
        <w:br/>
        <w:t>en su contra y a su favor, así como el de hacer comparecer  a  personas  que</w:t>
        <w:br/>
        <w:t>puedan arrojar luz sobre los hechos[190].</w:t>
        <w:br/>
        <w:br/>
        <w:t>En consecuencia, esta Corte considera que en  el  presente  caso  el  Estado</w:t>
        <w:br/>
        <w:t>violó el derecho de los miembros de la Comunidad Yakye Axa a  ser  asistidos</w:t>
        <w:br/>
        <w:t>por un defensor de su elección.</w:t>
        <w:br/>
        <w:br/>
        <w:t>Por todo lo anteriormente expuesto, el Tribunal considera  que  el  Paraguay</w:t>
        <w:br/>
        <w:t>desconoció los derechos consagrados en  los  artículos  8.1,  8.2.d,  8.2.e,</w:t>
        <w:br/>
        <w:t>8.2.f y 25 de la Convención Americana, en  concordancia  con  los  artículos</w:t>
        <w:br/>
        <w:t>1.1 y 2 de la misma, en perjuicio de los miembros de la  Comunidad  indígena</w:t>
        <w:br/>
        <w:t>Yakye Axa.</w:t>
        <w:br/>
        <w:br/>
        <w:br/>
        <w:t xml:space="preserve">                                     IX</w:t>
        <w:br/>
        <w:t xml:space="preserve">            Violación del artículo 21 de la Convención Americana</w:t>
        <w:br/>
        <w:t xml:space="preserve">                      (Derecho a la Propiedad Privada)</w:t>
        <w:br/>
        <w:t xml:space="preserve">              en relación con los artículos 1.1 y 2 de la misma</w:t>
        <w:br/>
        <w:br/>
        <w:t>Alegatos de la Comisión</w:t>
        <w:br/>
        <w:br/>
        <w:t>En cuanto al artículo 21 de la Convención, la Comisión alegó que:</w:t>
        <w:br/>
        <w:br/>
        <w:t xml:space="preserve">   a) el derecho de propiedad consagrado en la Convención Americana no puede</w:t>
        <w:br/>
        <w:t xml:space="preserve">      interpretarse aisladamente, sino que debe hacerse tomando en cuenta el</w:t>
        <w:br/>
        <w:t xml:space="preserve">      conjunto del sistema jurídico en el que opera, considerando  tanto  el</w:t>
        <w:br/>
        <w:t xml:space="preserve">      derecho nacional como el internacional, en virtud del artículo  29  de</w:t>
        <w:br/>
        <w:t xml:space="preserve">      la Convención. Al respecto, y en una situación que también involucraba</w:t>
        <w:br/>
        <w:t xml:space="preserve">      reclamaciones sobre tierras ancestrales de los pueblos  indígenas,  la</w:t>
        <w:br/>
        <w:t xml:space="preserve">      Corte  Interamericana,  mediante  una  interpretación  evolutiva   del</w:t>
        <w:br/>
        <w:t xml:space="preserve">      artículo 21 de la Convención, consideró que dicho artículo protege los</w:t>
        <w:br/>
        <w:t xml:space="preserve">      derechos de los miembros de las comunidades indígenas en el  marco  de</w:t>
        <w:br/>
        <w:t xml:space="preserve">      la propiedad comunal;</w:t>
        <w:br/>
        <w:br/>
        <w:br/>
        <w:t xml:space="preserve">   b) si bien la legislación  vigente  en  el  Paraguay  presenta  un  marco</w:t>
        <w:br/>
        <w:t xml:space="preserve">      jurídico favorable para los pueblos indígenas, ésta no  es  suficiente</w:t>
        <w:br/>
        <w:t xml:space="preserve">      para la debida protección de sus derechos si  no  está  acompañada  de</w:t>
        <w:br/>
        <w:t xml:space="preserve">      políticas  y  acciones  estatales  que  velen  por  la  aplicación   y</w:t>
        <w:br/>
        <w:t xml:space="preserve">      cumplimiento efectivo de  las  normas  a  las  que  el  propio  Estado</w:t>
        <w:br/>
        <w:t xml:space="preserve">      soberanamente se ha obligado;</w:t>
        <w:br/>
        <w:br/>
        <w:br/>
        <w:t xml:space="preserve">   c) la protección del derecho a la  propiedad  de  los  pueblos  indígenas</w:t>
        <w:br/>
        <w:t xml:space="preserve">      sobre  sus  territorios  ancestrales  es   un   asunto   de   especial</w:t>
        <w:br/>
        <w:t xml:space="preserve">      importancia, porque su goce efectivo implica no sólo la protección  de</w:t>
        <w:br/>
        <w:t xml:space="preserve">      una unidad económica sino la protección de los derechos humanos de una</w:t>
        <w:br/>
        <w:t xml:space="preserve">      colectividad que basa su desarrollo económico, social y cultural en la</w:t>
        <w:br/>
        <w:t xml:space="preserve">      relación con la tierra;</w:t>
        <w:br/>
        <w:br/>
        <w:br/>
        <w:t xml:space="preserve">   d) en el año 1993 la Comunidad Yakye Axa inició los trámites contemplados</w:t>
        <w:br/>
        <w:t xml:space="preserve">      en la legislación  paraguaya  para  reclamar  al  menos  parte  de  su</w:t>
        <w:br/>
        <w:t xml:space="preserve">      territorio ancestral. Desde esa fecha han transcurrido 12  años  y  la</w:t>
        <w:br/>
        <w:t xml:space="preserve">      Comunidad aún no puede gozar de las tierras que reclama;</w:t>
        <w:br/>
        <w:br/>
        <w:br/>
        <w:t xml:space="preserve">   e) en este caso se realizaron  todos  los  trámites  para  encontrar  una</w:t>
        <w:br/>
        <w:t xml:space="preserve">      “solución definitiva” al reclamo planteado por la Comunidad.  Solución</w:t>
        <w:br/>
        <w:t xml:space="preserve">      que contemplaba al menos dos vías.  La primera, la compra directa  del</w:t>
        <w:br/>
        <w:t xml:space="preserve">      bien reclamado para luego ser transferido a la  comunidad  solicitante</w:t>
        <w:br/>
        <w:t xml:space="preserve">      y, la segunda, en caso de no fructificar la compra  directa  del  bien</w:t>
        <w:br/>
        <w:t xml:space="preserve">      reclamado, solicitar la expropiación del bien. Efectivamente, el Poder</w:t>
        <w:br/>
        <w:t xml:space="preserve">      Ejecutivo, a través del INDI y del propio Presidente de la  República,</w:t>
        <w:br/>
        <w:t xml:space="preserve">      ha intentado estas vías  sin  resultados.   El  Poder  Legislativo  ha</w:t>
        <w:br/>
        <w:t xml:space="preserve">      denegado el reclamo aduciendo “la racionalidad de la explotación en la</w:t>
        <w:br/>
        <w:t xml:space="preserve">      tierra reclamada”;</w:t>
        <w:br/>
        <w:br/>
        <w:br/>
        <w:t xml:space="preserve">   f) las tierras reclamadas por la Comunidad indígena Yakye Axa  son  parte</w:t>
        <w:br/>
        <w:t xml:space="preserve">      de su hábitat tradicional o territorio ancestral, tal como  el  propio</w:t>
        <w:br/>
        <w:t xml:space="preserve">      Estado lo reconoció.  La  Corte  debería  tutelar  el  derecho  de  la</w:t>
        <w:br/>
        <w:t xml:space="preserve">      Comunidad a vivir en dicho territorio, derecho contemplado y protegido</w:t>
        <w:br/>
        <w:t xml:space="preserve">      por el artículo 21 de  la  Convención  y  por  la  propia  legislación</w:t>
        <w:br/>
        <w:t xml:space="preserve">      interna paraguaya;</w:t>
        <w:br/>
        <w:br/>
        <w:br/>
        <w:t xml:space="preserve">   g) el territorio que reclaman es un lugar  sagrado,  es  el  único  lugar</w:t>
        <w:br/>
        <w:t xml:space="preserve">      donde tendrán plena libertad porque es la tierra que les pertenece, es</w:t>
        <w:br/>
        <w:t xml:space="preserve">      el lugar donde podrán  recuperar  la  convivencia,  la  cultura  y  la</w:t>
        <w:br/>
        <w:t xml:space="preserve">      alegría;</w:t>
        <w:br/>
        <w:br/>
        <w:br/>
        <w:t xml:space="preserve">   h) la ocupación de un territorio por  parte  de  un  pueblo  o  comunidad</w:t>
        <w:br/>
        <w:t xml:space="preserve">      indígena de acuerdo a la legislación  paraguaya  no  se  restringe  al</w:t>
        <w:br/>
        <w:t xml:space="preserve">      simple núcleo  de  casas  de  los  indígenas.  Por  el  contrario,  el</w:t>
        <w:br/>
        <w:t xml:space="preserve">      territorio incluye un área física conformada por un núcleo  de  casas,</w:t>
        <w:br/>
        <w:t xml:space="preserve">      recursos naturales, cultivos, plantaciones y su entorno, ligados en lo</w:t>
        <w:br/>
        <w:t xml:space="preserve">      posible a su tradición cultural;</w:t>
        <w:br/>
        <w:br/>
        <w:br/>
        <w:t xml:space="preserve">   i) ha quedado acreditado que la Comunidad  Yakye  Axa  es  una  comunidad</w:t>
        <w:br/>
        <w:t xml:space="preserve">      cazadora y recolectora, por lo que la superficie del territorio que se</w:t>
        <w:br/>
        <w:t xml:space="preserve">      le transfiera debe ser suficiente para que preserve sus propias formas</w:t>
        <w:br/>
        <w:t xml:space="preserve">      de vida, asegure su viabilidad  cultural  y  económica,  así  como  su</w:t>
        <w:br/>
        <w:t xml:space="preserve">      propia expansión, y</w:t>
        <w:br/>
        <w:br/>
        <w:br/>
        <w:t xml:space="preserve">   j) el Estado no ha garantizado el derecho de propiedad  de  la  Comunidad</w:t>
        <w:br/>
        <w:t xml:space="preserve">      indígena Yakye  Axa  de  Pueblo  Enxet-Lengua  y  sus  miembros  a  su</w:t>
        <w:br/>
        <w:t xml:space="preserve">      territorio ancestral, privándoles no sólo de la posesión  material  de</w:t>
        <w:br/>
        <w:t xml:space="preserve">      su territorio sino además de la base fundamental para  desarrollar  su</w:t>
        <w:br/>
        <w:t xml:space="preserve">      cultura,  su  vida  espiritual,  su  integridad  y  su   supervivencia</w:t>
        <w:br/>
        <w:t xml:space="preserve">      económica.</w:t>
        <w:br/>
        <w:br/>
        <w:t>Alegatos de los representantes</w:t>
        <w:br/>
        <w:br/>
        <w:br/>
        <w:t>En cuanto al artículo 21 de la Convención, los representantes alegaron que:</w:t>
        <w:br/>
        <w:br/>
        <w:t xml:space="preserve">   a) éste incluye el derecho de los pueblos y comunidades  indígenas  a  la</w:t>
        <w:br/>
        <w:t xml:space="preserve">      propiedad comunitaria  sobre  las  tierras  ancestralmente  habitadas,</w:t>
        <w:br/>
        <w:t xml:space="preserve">      tierras que incorporan su hábitat tradicional, esto es, el hábitat que</w:t>
        <w:br/>
        <w:t xml:space="preserve">      los miembros de estas comunidades han recorrido  y  humanizado,  y  en</w:t>
        <w:br/>
        <w:t xml:space="preserve">      relación con el cual mantienen  vínculos  de  pertenencia.   En  estas</w:t>
        <w:br/>
        <w:t xml:space="preserve">      tierras los pueblos y comunidades indígenas, por el solo hecho  de  su</w:t>
        <w:br/>
        <w:t xml:space="preserve">      existencia, tienen el derecho a vivir libremente;</w:t>
        <w:br/>
        <w:br/>
        <w:br/>
        <w:t xml:space="preserve">   b) el reconocimiento del derecho a vivir en la tierra de los  antepasados</w:t>
        <w:br/>
        <w:t xml:space="preserve">      y en el hábitat humanizado por los pueblos y comunidades indígenas, de</w:t>
        <w:br/>
        <w:t xml:space="preserve">      acuerdo con su propia forma de vida, implica la adopción, en el  orden</w:t>
        <w:br/>
        <w:t xml:space="preserve">      jurídico interno del Paraguay, de un concepto de derecho de  propiedad</w:t>
        <w:br/>
        <w:t xml:space="preserve">      de la tierra distinto del concepto general del  derecho  de  propiedad</w:t>
        <w:br/>
        <w:t xml:space="preserve">      privada.  Conforme a este concepto, la tierra vuelve a ser  fuente  de</w:t>
        <w:br/>
        <w:t xml:space="preserve">      la vida y de la cultura de los pueblos y comunidades  indígenas.  Esto</w:t>
        <w:br/>
        <w:t xml:space="preserve">      implica, a su vez, la adopción de criterios de valoración del  uso  de</w:t>
        <w:br/>
        <w:t xml:space="preserve">      la tierra distintos a los contemplados en el derecho privado y  en  el</w:t>
        <w:br/>
        <w:t xml:space="preserve">      propio derecho agrario;</w:t>
        <w:br/>
        <w:br/>
        <w:br/>
        <w:t xml:space="preserve">   c) la Constitución Nacional del  Paraguay  reconoce  el  derecho  de  los</w:t>
        <w:br/>
        <w:t xml:space="preserve">      pueblos indígenas, como grupos de cultura anteriores a la conformación</w:t>
        <w:br/>
        <w:t xml:space="preserve">      del Estado, a vivir en su tierra ancestral y en su hábitat respectivo.</w:t>
        <w:br/>
        <w:t xml:space="preserve">       La Constitución es complementada por el Convenio No. 169 de  la  OIT,</w:t>
        <w:br/>
        <w:t xml:space="preserve">      incorporado en el derecho interno paraguayo, mediante la Ley  No.  234</w:t>
        <w:br/>
        <w:t xml:space="preserve">      de 1993.  De esta forma, el  Convenio  No.  169  de  la  OIT,  en  los</w:t>
        <w:br/>
        <w:t xml:space="preserve">      términos del artículo 29.b) de la  Convención,  establece  el  alcance</w:t>
        <w:br/>
        <w:t xml:space="preserve">      dado por la legislación paraguaya al derecho de  propiedad  y  vincula</w:t>
        <w:br/>
        <w:t xml:space="preserve">      asimismo al Estado en su deber de protección del derecho de  propiedad</w:t>
        <w:br/>
        <w:t xml:space="preserve">      comunitaria;</w:t>
        <w:br/>
        <w:br/>
        <w:br/>
        <w:t xml:space="preserve">   d) el derecho de las comunidades indígenas a la  propiedad  colectiva  de</w:t>
        <w:br/>
        <w:t xml:space="preserve">      sus tierras tradicionales se concreta, entre otras, en  la  obligación</w:t>
        <w:br/>
        <w:t xml:space="preserve">      del Estado de delimitar, demarcar  y  titular  el  territorio  de  las</w:t>
        <w:br/>
        <w:t xml:space="preserve">      respectivas comunidades.  En este mismo sentido, el  Estado  tiene  la</w:t>
        <w:br/>
        <w:t xml:space="preserve">      obligación de restituir a  los  pueblos  y  comunidades  indígenas  su</w:t>
        <w:br/>
        <w:t xml:space="preserve">      tierra ancestral y el hábitat que les es propio, así como  protegerlos</w:t>
        <w:br/>
        <w:t xml:space="preserve">      de terceros que pretenden turbar la posesión o realizar  actos  contra</w:t>
        <w:br/>
        <w:t xml:space="preserve">      su integridad, sobre la existencia, valor, uso o el goce de los bienes</w:t>
        <w:br/>
        <w:t xml:space="preserve">      ubicados en  las  zonas  geográficas  donde  habitan  y  realizan  sus</w:t>
        <w:br/>
        <w:t xml:space="preserve">      actividades los miembros de la Comunidad;</w:t>
        <w:br/>
        <w:br/>
        <w:br/>
        <w:t xml:space="preserve">   e) la obligación de los Estados de restituir sus  tierras  a  comunidades</w:t>
        <w:br/>
        <w:t xml:space="preserve">      indígenas debe realizarse acorde con el derecho  consuetudinario,  los</w:t>
        <w:br/>
        <w:t xml:space="preserve">      valores, usos y costumbres de estas;</w:t>
        <w:br/>
        <w:br/>
        <w:br/>
        <w:t xml:space="preserve">   f) en los trámites de reivindicación de las  tierras  ancestrales  de  la</w:t>
        <w:br/>
        <w:t xml:space="preserve">      Comunidad ante el IBR y ante  el  INDI,  el  Estado  ha  reconocido  y</w:t>
        <w:br/>
        <w:t xml:space="preserve">      señalado  el  territorio  que  debería  ser  demarcado,  delimitado  y</w:t>
        <w:br/>
        <w:t xml:space="preserve">      titulado  a  favor  de  la  Comunidad  Yakye  Axa.    Ese   territorio</w:t>
        <w:br/>
        <w:t xml:space="preserve">      corresponde a la tierra ancestral de la  Comunidad.   Sin  embargo,  a</w:t>
        <w:br/>
        <w:t xml:space="preserve">      pesar de este explícito reconocimiento, el Estado no ha garantizado el</w:t>
        <w:br/>
        <w:t xml:space="preserve">      derecho  de  la  Comunidad  Yakye  Axa  a  la  propiedad  y   posesión</w:t>
        <w:br/>
        <w:t xml:space="preserve">      comunitaria de su tierra ancestral;</w:t>
        <w:br/>
        <w:br/>
        <w:br/>
        <w:t xml:space="preserve">   g) lo que la Comunidad Yakye Axa reclama es la tierra ancestral a la  que</w:t>
        <w:br/>
        <w:t xml:space="preserve">      pertenece  históricamente  y  de  la  que  depende  la  permanencia  e</w:t>
        <w:br/>
        <w:t xml:space="preserve">      identidad de la Comunidad como tal.  En este sentido, la Comunidad  ha</w:t>
        <w:br/>
        <w:t xml:space="preserve">      probado con su historia (recogida en los testimonios de sus miembros y</w:t>
        <w:br/>
        <w:t xml:space="preserve">      en los peritajes antropológicos) y con las normas y usos que guían  su</w:t>
        <w:br/>
        <w:t xml:space="preserve">      manera  de  identificar  su  tierra,  que  el  derecho  de   propiedad</w:t>
        <w:br/>
        <w:t xml:space="preserve">      comunitaria existía antes de ser despojada  de  la  misma,  y  de  que</w:t>
        <w:br/>
        <w:t xml:space="preserve">      varias  de  las  familias  de  la  Comunidad  se  vieron  forzadas   a</w:t>
        <w:br/>
        <w:t xml:space="preserve">      desplazarse a la Colonia de “El  Estribo”.  El  desplazamiento  de  la</w:t>
        <w:br/>
        <w:t xml:space="preserve">      Comunidad  a  esta  Colonia,  forzado  por  condiciones   de   extrema</w:t>
        <w:br/>
        <w:t xml:space="preserve">      precariedad y pobreza, no ha anulado ese derecho.  Este es el  aspecto</w:t>
        <w:br/>
        <w:t xml:space="preserve">      del derecho de propiedad comunitaria cuya protección se reclama en  el</w:t>
        <w:br/>
        <w:t xml:space="preserve">      marco de la Convención Americana, interpretada a la luz  del  Convenio</w:t>
        <w:br/>
        <w:t xml:space="preserve">      No. 169 de la OIT y de  las  obligaciones  reconocidas  en  la  propia</w:t>
        <w:br/>
        <w:t xml:space="preserve">      Constitución paraguaya, y es el aspecto del derecho  que  no  ha  sido</w:t>
        <w:br/>
        <w:t xml:space="preserve">      garantizado por el Estado;</w:t>
        <w:br/>
        <w:br/>
        <w:br/>
        <w:t xml:space="preserve">   h) el derecho a la tierra ancestral prevalece, en  este  sentido,  en  el</w:t>
        <w:br/>
        <w:t xml:space="preserve">      marco  de  la  Convención  Americana  y  en  el  orden  constitucional</w:t>
        <w:br/>
        <w:t xml:space="preserve">      paraguayo sobre el derecho de propiedad privada.  Este derecho goza de</w:t>
        <w:br/>
        <w:t xml:space="preserve">      una posición preferente frente al derecho de propiedad en  general,  y</w:t>
        <w:br/>
        <w:t xml:space="preserve">      ello en razón del conjunto de derechos que, en la situación específica</w:t>
        <w:br/>
        <w:t xml:space="preserve">      de la  Comunidad  Yakye  Axa,  están  vinculados  estrechamente  a  la</w:t>
        <w:br/>
        <w:t xml:space="preserve">      garantía de este derecho: el derecho  a  la  vida,  el  derecho  a  la</w:t>
        <w:br/>
        <w:t xml:space="preserve">      identidad étnica, el derecho a la cultura y  a  la  recreación  de  la</w:t>
        <w:br/>
        <w:t xml:space="preserve">      misma, el derecho a  la  integridad  y  supervivencia  como  comunidad</w:t>
        <w:br/>
        <w:t xml:space="preserve">      indígena;</w:t>
        <w:br/>
        <w:br/>
        <w:br/>
        <w:t xml:space="preserve">   i) la imposibilidad de restituir la tierra ancestral a la Comunidad Yakye</w:t>
        <w:br/>
        <w:t xml:space="preserve">      Axa en razón de la existencia de una “explotación racional”   por  los</w:t>
        <w:br/>
        <w:t xml:space="preserve">      actuales propietarios de la tierra reclamada, es un argumento  errado.</w:t>
        <w:br/>
        <w:t xml:space="preserve">      En el presente caso, el Estado  ha  aplicado  a  la  tierra  ancestral</w:t>
        <w:br/>
        <w:t xml:space="preserve">      criterios de valoración de la explotación de  la  tierra  propios  del</w:t>
        <w:br/>
        <w:t xml:space="preserve">      derecho agrario rural no indígena, a pesar de la incorporación  en  su</w:t>
        <w:br/>
        <w:t xml:space="preserve">      legislación interna del Convenio No. 169 de la OIT y  de  la  remisión</w:t>
        <w:br/>
        <w:t xml:space="preserve">      expresa que hace la Ley No. 904/81 al Convenio, y</w:t>
        <w:br/>
        <w:br/>
        <w:br/>
        <w:t xml:space="preserve">   j) la Convención Americana provee pautas para definir  las  restricciones</w:t>
        <w:br/>
        <w:t xml:space="preserve">      permisibles a los derechos;  a  saber:  a)  ser  una  medida  adoptada</w:t>
        <w:br/>
        <w:t xml:space="preserve">      legalmente, b) ser necesaria (y no solo útil o razonable) y c) hacerse</w:t>
        <w:br/>
        <w:t xml:space="preserve">      con el fin de lograr un objetivo legítimo en una sociedad  democrática</w:t>
        <w:br/>
        <w:t xml:space="preserve">      de acuerdo con lo establecido por la Convención.  En el presente caso,</w:t>
        <w:br/>
        <w:t xml:space="preserve">      la decisión tomada no  es  una  medida  necesaria  porque  es  posible</w:t>
        <w:br/>
        <w:t xml:space="preserve">      compensar económicamente a los actuales propietarios, no corresponde a</w:t>
        <w:br/>
        <w:t xml:space="preserve">      la medida menos restrictiva del derecho, ya que sacrificar el  derecho</w:t>
        <w:br/>
        <w:t xml:space="preserve">      de propiedad de la Comunidad Yakye Axa a su tierra ancestral  en  aras</w:t>
        <w:br/>
        <w:t xml:space="preserve">      de tutelar una particular noción  de  productividad  de  la  propiedad</w:t>
        <w:br/>
        <w:t xml:space="preserve">      privada implica sacrificar la existencia misma de la Comunidad,  y  no</w:t>
        <w:br/>
        <w:t xml:space="preserve">      garantiza tampoco el interés social  en  una  sociedad  democrática  y</w:t>
        <w:br/>
        <w:t xml:space="preserve">      pluralista en el marco de la Convención.</w:t>
        <w:br/>
        <w:br/>
        <w:t>Alegatos del Estado</w:t>
        <w:br/>
        <w:br/>
        <w:t>En cuanto al artículo 21 de la Convención, el Estado alegó que:</w:t>
        <w:br/>
        <w:br/>
        <w:t xml:space="preserve">   a) el instrumento de reconocimiento de la competencia contenciosa  de  la</w:t>
        <w:br/>
        <w:t xml:space="preserve">      Corte Interamericana es suficientemente claro cuando establece que los</w:t>
        <w:br/>
        <w:t xml:space="preserve">      hechos a ser juzgados por este Tribunal, a la luz  de  la  Convención,</w:t>
        <w:br/>
        <w:t xml:space="preserve">      deben ser posteriores a la ratificación producida el 11  de  marzo  de</w:t>
        <w:br/>
        <w:t xml:space="preserve">      1993.   En  consecuencia,  devienen   improcedentes   los   argumentos</w:t>
        <w:br/>
        <w:t xml:space="preserve">      históricos (coloniales y post-coloniales) introducidos  por  la  parte</w:t>
        <w:br/>
        <w:t xml:space="preserve">      demandante en el presente caso;</w:t>
        <w:br/>
        <w:br/>
        <w:br/>
        <w:t xml:space="preserve">   b) no ha violado el derecho a la propiedad comunitaria  de  la  Comunidad</w:t>
        <w:br/>
        <w:t xml:space="preserve">      Yakye Axa.  Reconoce su derecho a las tierras ancestrales, que abarcan</w:t>
        <w:br/>
        <w:t xml:space="preserve">      una parte importante del vasto territorio chaqueño y que  corresponden</w:t>
        <w:br/>
        <w:t xml:space="preserve">      a un espacio geográfico mucho más amplio que el  espacio  reivindicado</w:t>
        <w:br/>
        <w:t xml:space="preserve">      de la Estancia Loma  Verde,  y  en  tal  sentido  ha  venido  actuando</w:t>
        <w:br/>
        <w:t xml:space="preserve">      diligentemente para allanar el camino para ese fin;</w:t>
        <w:br/>
        <w:br/>
        <w:br/>
        <w:t xml:space="preserve">   c) según el informe final del II Censo Nacional Indígena de  Población  y</w:t>
        <w:br/>
        <w:t xml:space="preserve">      Viviendas 2002, la Comunidad Yakye  Axa  forma  parte  de  la  familia</w:t>
        <w:br/>
        <w:t xml:space="preserve">      lingüística Lengua-Maskoy, autodenominado Enxet-Sur.   Si  alguna  vez</w:t>
        <w:br/>
        <w:t xml:space="preserve">      los miembros de esta Comunidad indígena estuvieron en la finca que hoy</w:t>
        <w:br/>
        <w:t xml:space="preserve">      reivindican: Estancia Loma Verde,  lo  hicieron  individualmente  como</w:t>
        <w:br/>
        <w:t xml:space="preserve">      “peones”.  En efecto, se  ha  probado  que  muchos  de  los  indígenas</w:t>
        <w:br/>
        <w:t xml:space="preserve">      identificados como “peones” de la mencionada Estancia  han  nacido  en</w:t>
        <w:br/>
        <w:t xml:space="preserve">      lugares diversos.  Sus ascendientes probablemente vivieron y  migraron</w:t>
        <w:br/>
        <w:t xml:space="preserve">      internamente en un amplio territorio del  Chaco  Central,  dentro  del</w:t>
        <w:br/>
        <w:t xml:space="preserve">      cual se encuentra la Estancia en cuestión, así  como  otras  estancias</w:t>
        <w:br/>
        <w:t xml:space="preserve">      con fincas diferentes, lo cual hace que sea  inexplicable  jurídica  y</w:t>
        <w:br/>
        <w:t xml:space="preserve">      racionalmente la radicalización del petitorio de  expropiación  de  la</w:t>
        <w:br/>
        <w:t xml:space="preserve">      Estancia Loma Verde;</w:t>
        <w:br/>
        <w:br/>
        <w:br/>
        <w:t xml:space="preserve">   d) la Comunidad Yakye Axa no tiene ni la propiedad ni la posesión  de  la</w:t>
        <w:br/>
        <w:t xml:space="preserve">      tierra  reclamada.   Sus  reivindicaciones  se  basan  en  un  derecho</w:t>
        <w:br/>
        <w:t xml:space="preserve">      ancestral de sus antepasados, documentado únicamente  en  un  dictamen</w:t>
        <w:br/>
        <w:t xml:space="preserve">      antropológico formulado por el antropólogo Miguel Chase  Sardi,  quien</w:t>
        <w:br/>
        <w:t xml:space="preserve">      en una obra anterior sobre comunidades indígenas del Paraguay no  hace</w:t>
        <w:br/>
        <w:t xml:space="preserve">      referencia a la  propiedad  ni  a  la  posesión  de  las  tierras  que</w:t>
        <w:br/>
        <w:t xml:space="preserve">      reivindica la Comunidad Yakye Axa;</w:t>
        <w:br/>
        <w:br/>
        <w:br/>
        <w:t xml:space="preserve">   e) en el derecho paraguayo no hay forma de adquirir derecho de  propiedad</w:t>
        <w:br/>
        <w:t xml:space="preserve">      con sólo justificar que alguna vez los antepasados ocuparon tal o cual</w:t>
        <w:br/>
        <w:t xml:space="preserve">      espacio geográfico;</w:t>
        <w:br/>
        <w:br/>
        <w:br/>
        <w:t xml:space="preserve">   f) el derecho a la tierra ancestral debe ir acompañado de la posesión del</w:t>
        <w:br/>
        <w:t xml:space="preserve">      bien reivindicado.  Si bien el Poder Ejecutivo ha  reconocido  que  el</w:t>
        <w:br/>
        <w:t xml:space="preserve">      territorio tradicional de  la  población  indígena  identificada  como</w:t>
        <w:br/>
        <w:t xml:space="preserve">      Enxet-Lengua tenía  su  hábitat  tradicional  en  la  zona  del  Chaco</w:t>
        <w:br/>
        <w:t xml:space="preserve">      paraguayo,  no  significa  que  por  su  sola  voluntad   se   estaría</w:t>
        <w:br/>
        <w:t xml:space="preserve">      desposeyendo a quienes tienen la propiedad de los inmuebles conforme a</w:t>
        <w:br/>
        <w:t xml:space="preserve">      la legislación interna.  En tal sentido, el Poder Judicial es  el  que</w:t>
        <w:br/>
        <w:t xml:space="preserve">      tiene la jurisdicción para entender en los casos de disputa del  mejor</w:t>
        <w:br/>
        <w:t xml:space="preserve">      derecho.  En este caso, el Poder Judicial ha  determinado  que  no  es</w:t>
        <w:br/>
        <w:t xml:space="preserve">      posible privar a los propietarios del inmueble de ejercer dentro de su</w:t>
        <w:br/>
        <w:t xml:space="preserve">      propiedad los derechos que la ley le  confiere.   Asimismo,  el  Poder</w:t>
        <w:br/>
        <w:t xml:space="preserve">      Legislativo  ha  denegado  la  expropiación  solicitada  por   haberse</w:t>
        <w:br/>
        <w:t xml:space="preserve">      comprobado que el inmueble reclamado está racionalmente explotado;</w:t>
        <w:br/>
        <w:br/>
        <w:br/>
        <w:t xml:space="preserve">   g) ha garantizado a la Comunidad indígena el acceso a  todos  los  medios</w:t>
        <w:br/>
        <w:t xml:space="preserve">      legales disponibles para ejercer el derecho a la propiedad, y  si  tal</w:t>
        <w:br/>
        <w:t xml:space="preserve">      derecho  no  se  ha  podido  satisfacer  hasta  la  fecha  se  debe  a</w:t>
        <w:br/>
        <w:t xml:space="preserve">      situaciones de hecho y de derecho que no han sido  resueltas  en  sede</w:t>
        <w:br/>
        <w:t xml:space="preserve">      interna, sin que ello  represente  una  obstrucción  o  denegación  de</w:t>
        <w:br/>
        <w:t xml:space="preserve">      derechos;</w:t>
        <w:br/>
        <w:br/>
        <w:br/>
        <w:t xml:space="preserve">   h) ha ofrecido a la Comunidad Yakye Axa soluciones de ubicación temporal,</w:t>
        <w:br/>
        <w:t xml:space="preserve">      mientras se negociaba una solución al fondo del asunto, sin  que  ello</w:t>
        <w:br/>
        <w:t xml:space="preserve">      fuera posible  dada la  intransigencia  de  los  representantes  y  la</w:t>
        <w:br/>
        <w:t xml:space="preserve">      insistencia de los miembros de la Comunidad de ubicarse en la vera del</w:t>
        <w:br/>
        <w:t xml:space="preserve">      camino público.  Asimismo, el INDI ha ofrecido a  la  Comunidad,  como</w:t>
        <w:br/>
        <w:t xml:space="preserve">      alternativa de solución a este  conflictivo  caso,  una  propiedad  de</w:t>
        <w:br/>
        <w:t xml:space="preserve">      25.000 hectáreas en una zona de asentamiento de  un  grupo  importante</w:t>
        <w:br/>
        <w:t xml:space="preserve">      del pueblo Enxet-Lengua.  Sin embargo, este ofrecimiento, inicialmente</w:t>
        <w:br/>
        <w:t xml:space="preserve">      aceptado por los líderes indígenas, fue rechazado al día siguiente  de</w:t>
        <w:br/>
        <w:t xml:space="preserve">      la reunión mantenida con los representantes de la Comunidad;</w:t>
        <w:br/>
        <w:br/>
        <w:br/>
        <w:t xml:space="preserve">   i) con el propósito de terminar el litigio, los líderes de  la  Comunidad</w:t>
        <w:br/>
        <w:t xml:space="preserve">      indígena Yakye Axa han manifestado su voluntad de llegar a un  acuerdo</w:t>
        <w:br/>
        <w:t xml:space="preserve">      en relación con varias  ofertas  realizadas  por  el  Estado  para  su</w:t>
        <w:br/>
        <w:t xml:space="preserve">      asentamiento  definitivo.   Sin  embargo,   los   representantes   han</w:t>
        <w:br/>
        <w:t xml:space="preserve">      mantenido la petición de las 18.000 hectáreas en la  propiedad  de  la</w:t>
        <w:br/>
        <w:t xml:space="preserve">      Estancia Loma Verde, por lo que  han  sustituido  la  voluntad  de  la</w:t>
        <w:br/>
        <w:t xml:space="preserve">      Comunidad que sí está dispuesta a considerar una solución  alternativa</w:t>
        <w:br/>
        <w:t xml:space="preserve">      que se adecue a sus pretensiones conforme a la ley;</w:t>
        <w:br/>
        <w:br/>
        <w:br/>
        <w:t xml:space="preserve">   j) no ha intervenido en la migración de la Comunidad Yakye Axa  hacia  la</w:t>
        <w:br/>
        <w:t xml:space="preserve">      denominada “zona  anglicana”  o  específicamente  a  la  Estancia  “El</w:t>
        <w:br/>
        <w:t xml:space="preserve">      Estribo”;</w:t>
        <w:br/>
        <w:br/>
        <w:br/>
        <w:t xml:space="preserve">   k) el derecho a la tierra  comunitaria  consagrado  por  la  Constitución</w:t>
        <w:br/>
        <w:t xml:space="preserve">      Nacional  del  Paraguay  protege  el  colectivo  conformado  por   los</w:t>
        <w:br/>
        <w:t xml:space="preserve">      individuos de una misma  cultura,  en  la  inteligencia  de  que  ésta</w:t>
        <w:br/>
        <w:t xml:space="preserve">      perdurará  sobre  la  base  del  intercambio  socio  cultural  de  sus</w:t>
        <w:br/>
        <w:t xml:space="preserve">      integrantes.  La legislación paraguaya regula la  cantidad  de  tierra</w:t>
        <w:br/>
        <w:t xml:space="preserve">      que corresponde a una comunidad organizada  con  personería  jurídica,</w:t>
        <w:br/>
        <w:t xml:space="preserve">      que en el caso de la región occidental del Chaco es de  un  mínimo  de</w:t>
        <w:br/>
        <w:t xml:space="preserve">      100 hectáreas por familia;</w:t>
        <w:br/>
        <w:br/>
        <w:br/>
        <w:t xml:space="preserve">   l) las instituciones administrativas internas han encontrado dificultades</w:t>
        <w:br/>
        <w:t xml:space="preserve">      para responder efectivamente el reclamo de  la  Comunidad  Yakye  Axa,</w:t>
        <w:br/>
        <w:t xml:space="preserve">      debido a la compleja situación de  colisión  de  derechos,  entre  los</w:t>
        <w:br/>
        <w:t xml:space="preserve">      institutos del derecho  a  la  propiedad  privada  y  a  la  propiedad</w:t>
        <w:br/>
        <w:t xml:space="preserve">      comunitaria de tierras indígenas, ambos amparados  constitucionalmente</w:t>
        <w:br/>
        <w:t xml:space="preserve">      y por las normas del derecho internacional de los derechos humanos, y</w:t>
        <w:br/>
        <w:br/>
        <w:br/>
        <w:t xml:space="preserve">   m) está dispuesto a encontrar una solución al problema  de  acceso  a  la</w:t>
        <w:br/>
        <w:t xml:space="preserve">      tierra comunitaria de la Comunidad en el marco de la Constitución,  de</w:t>
        <w:br/>
        <w:t xml:space="preserve">      la Convención Americana, del Convenio No.  169  de  la  OIT,  agotando</w:t>
        <w:br/>
        <w:t xml:space="preserve">      todos los medios internos a su alcance, como la  negociación  con  los</w:t>
        <w:br/>
        <w:t xml:space="preserve">      propietarios, la eventual solicitud de expropiación o la ubicación  en</w:t>
        <w:br/>
        <w:t xml:space="preserve">      una tierra en la extensión y calidad necesarias para el desarrollo  de</w:t>
        <w:br/>
        <w:t xml:space="preserve">      sus actividades tradicionales, más aún teniendo en  cuenta  que  dicha</w:t>
        <w:br/>
        <w:t xml:space="preserve">      Comunidad no tiene arraigo en un lugar determinado, sino que considera</w:t>
        <w:br/>
        <w:t xml:space="preserve">      como su territorio una vasta extensión del Chaco paraguayo.</w:t>
        <w:br/>
        <w:br/>
        <w:t>Consideraciones de la Corte</w:t>
        <w:br/>
        <w:br/>
        <w:t>El artículo 21 de la Convención Americana dispone que:</w:t>
        <w:br/>
        <w:br/>
        <w:br/>
        <w:t xml:space="preserve">      1.    Toda persona tiene derecho al uso y goce de sus bienes.  La  ley</w:t>
        <w:br/>
        <w:t xml:space="preserve">      puede subordinar tal uso y goce al interés social.</w:t>
        <w:br/>
        <w:br/>
        <w:br/>
        <w:t xml:space="preserve">      2.    Ninguna  persona  puede  ser  privada  de  sus  bienes,  excepto</w:t>
        <w:br/>
        <w:t xml:space="preserve">      mediante el pago de  indemnización  justa,  por  razones  de  utilidad</w:t>
        <w:br/>
        <w:t xml:space="preserve">      pública o de interés  social  y  en  los  casos  y  según  las  formas</w:t>
        <w:br/>
        <w:t xml:space="preserve">      establecidas por la ley.</w:t>
        <w:br/>
        <w:br/>
        <w:br/>
        <w:t xml:space="preserve">      3.    Tanto la usura como cualquier  otra  forma  de  explotación  del</w:t>
        <w:br/>
        <w:t xml:space="preserve">      hombre por el hombre, deben ser prohibidas por la ley.</w:t>
        <w:br/>
        <w:br/>
        <w:t>Al analizar el contenido y alcance del artículo 21 de la  Convención  en  el</w:t>
        <w:br/>
        <w:t>presente caso, la Corte tomará en cuenta, a la luz de las  reglas  generales</w:t>
        <w:br/>
        <w:t>de interpretación establecidas en el artículo 29 de la misma y  como  lo  ha</w:t>
        <w:br/>
        <w:t>hecho anteriormente[191], la significación especial de la propiedad  comunal</w:t>
        <w:br/>
        <w:t>de las tierras  ancestrales  para  los  pueblos  indígenas,  inclusive  para</w:t>
        <w:br/>
        <w:t>preservar su identidad cultural y trasmitirla a  las  generaciones  futuras,</w:t>
        <w:br/>
        <w:t>así como las gestiones que ha realizado  el  Estado  para  hacer  plenamente</w:t>
        <w:br/>
        <w:t>efectivo este derecho (supra párr. 51).</w:t>
        <w:br/>
        <w:br/>
        <w:t>En otras oportunidades, tanto este Tribunal[192] como la  Corte  Europea  de</w:t>
        <w:br/>
        <w:t>Derechos Humanos[193] han señalado que los tratados de derechos humanos  son</w:t>
        <w:br/>
        <w:t>instrumentos vivos, cuya interpretación tiene que acompañar la evolución  de</w:t>
        <w:br/>
        <w:t>los  tiempos  y  las  condiciones  de  vida  actuales.   Tal  interpretación</w:t>
        <w:br/>
        <w:t>evolutiva  es  consecuente  con  las  reglas  generales  de   interpretación</w:t>
        <w:br/>
        <w:t>consagradas en el artículo 29 de  la  Convención  Americana,  así  como  las</w:t>
        <w:br/>
        <w:t>establecidas por la Convención de Viena sobre el Derecho de los Tratados.</w:t>
        <w:br/>
        <w:br/>
        <w:t>En este sentido, esta Corte ha afirmado  que  al  dar  interpretación  a  un</w:t>
        <w:br/>
        <w:t>tratado no sólo se toman en cuenta los acuerdos e  instrumentos  formalmente</w:t>
        <w:br/>
        <w:t>relacionados con éste (inciso segundo del artículo 31 de  la  Convención  de</w:t>
        <w:br/>
        <w:t>Viena), sino también el sistema dentro del cual se inscribe (inciso  tercero</w:t>
        <w:br/>
        <w:t>del artículo 31 de dicha Convención)[194].</w:t>
        <w:br/>
        <w:br/>
        <w:t>En el presente caso, al analizar los alcances del citado artículo 21  de  la</w:t>
        <w:br/>
        <w:t>Convención, el Tribunal considera útil y apropiado utilizar  otros  tratados</w:t>
        <w:br/>
        <w:t>internacionales  distintitos  a  la  Convención  Americana,  tales  como  el</w:t>
        <w:br/>
        <w:t>Convenio No. 169 de la OIT, para interpretar sus disposiciones de acuerdo  a</w:t>
        <w:br/>
        <w:t>la  evolución  del  sistema   interamericano,   habida   consideración   del</w:t>
        <w:br/>
        <w:t>desarrollo experimentado en esta materia en el Derecho Internacional de  los</w:t>
        <w:br/>
        <w:t>Derechos Humanos.</w:t>
        <w:br/>
        <w:br/>
        <w:t>Al respecto, la Corte ha señalado que:</w:t>
        <w:br/>
        <w:br/>
        <w:t xml:space="preserve">      El corpus juris del Derecho Internacional de los Derechos Humanos está</w:t>
        <w:br/>
        <w:t xml:space="preserve">      formado por un conjunto de instrumentos internacionales de contenido y</w:t>
        <w:br/>
        <w:t xml:space="preserve">      efectos  jurídicos  variados  (tratados,  convenios,  resoluciones   y</w:t>
        <w:br/>
        <w:t xml:space="preserve">      declaraciones). Su evolución dinámica ha ejercido un impacto  positivo</w:t>
        <w:br/>
        <w:t xml:space="preserve">      en el Derecho Internacional, en el sentido de afirmar y desarrollar la</w:t>
        <w:br/>
        <w:t xml:space="preserve">      aptitud de este último para regular las relaciones entre los Estados y</w:t>
        <w:br/>
        <w:t xml:space="preserve">      los seres humanos bajo sus respectivas jurisdicciones. Por  lo  tanto,</w:t>
        <w:br/>
        <w:t xml:space="preserve">      esta Corte debe  adoptar  un  criterio  adecuado  para  considerar  la</w:t>
        <w:br/>
        <w:t xml:space="preserve">      cuestión sujeta a examen en el marco de la evolución de  los  derechos</w:t>
        <w:br/>
        <w:t xml:space="preserve">      fundamentales  de  la  persona  humana  en  el  derecho  internacional</w:t>
        <w:br/>
        <w:t xml:space="preserve">      contemporáneo[195].</w:t>
        <w:br/>
        <w:br/>
        <w:t>Debe tenerse en cuenta, además, que en  virtud  del  artículo  29.b)  de  la</w:t>
        <w:br/>
        <w:t>Convención ninguna disposición de ésta puede ser interpretada en el  sentido</w:t>
        <w:br/>
        <w:t>de “limitar el goce y ejercicio de cualquier derecho o  libertad  que  pueda</w:t>
        <w:br/>
        <w:t>estar reconocido de acuerdo con las  leyes  de  cualquiera  de  los  Estados</w:t>
        <w:br/>
        <w:t>partes o de acuerdo con otra convención en  que  sea  parte  uno  de  dichos</w:t>
        <w:br/>
        <w:t>Estados”.</w:t>
        <w:br/>
        <w:br/>
        <w:t>El Convenio No. 169 de la OIT contiene diversas  disposiciones  que  guardan</w:t>
        <w:br/>
        <w:t>relación con el derecho a la propiedad comunal de las comunidades  indígenas</w:t>
        <w:br/>
        <w:t>que se examina en este caso, disposiciones  que  pueden  ilustrar  sobre  el</w:t>
        <w:br/>
        <w:t>contenido y alcance del artículo 21 de la Convención Americana.   El  Estado</w:t>
        <w:br/>
        <w:t>ratificó e incorporó el referido Convenio  No.  169  a  su  derecho  interno</w:t>
        <w:br/>
        <w:t>mediante la Ley No. 234/93.</w:t>
        <w:br/>
        <w:br/>
        <w:t>Haciendo uso de los criterios señalados, este Tribunal ha resaltado  que  la</w:t>
        <w:br/>
        <w:t>estrecha relación que los indígenas mantienen con  la  tierra  debe  de  ser</w:t>
        <w:br/>
        <w:t>reconocida y comprendida como  la  base  fundamental  de  su  cultura,  vida</w:t>
        <w:br/>
        <w:t>espiritual,  integridad,  supervivencia  económica  y  su   preservación   y</w:t>
        <w:br/>
        <w:t>transmisión a las generaciones futuras[196].</w:t>
        <w:br/>
        <w:br/>
        <w:t>Al respecto, el testigo Albino Fernández, maestro y miembro de la  Comunidad</w:t>
        <w:br/>
        <w:t>Yakye Axa, en su declaración por affidávit señaló que</w:t>
        <w:br/>
        <w:br/>
        <w:t xml:space="preserve">      [l]as celebraciones que hacemos en la Comunidad, pero no  en  nuestras</w:t>
        <w:br/>
        <w:t xml:space="preserve">      tierras, no las podemos hacer siguiendo del todo la tradición, no  las</w:t>
        <w:br/>
        <w:t xml:space="preserve">      podemos hacer completas.</w:t>
        <w:br/>
        <w:t xml:space="preserve">      […]</w:t>
        <w:br/>
        <w:t xml:space="preserve">      En nuestras tierras, en las tierras Yakye Axa, al este del casco de la</w:t>
        <w:br/>
        <w:t xml:space="preserve">      Estancia  Loma  Verde,  se  encuentra  el   cementerio   de   nuestros</w:t>
        <w:br/>
        <w:t xml:space="preserve">      antepasados, donde la Comunidad enterraba a los ancianos que  vivieron</w:t>
        <w:br/>
        <w:t xml:space="preserve">      y murieron  ahí.  De  recuperar  nuestras  tierras,  allí  seguiríamos</w:t>
        <w:br/>
        <w:t xml:space="preserve">      enterrando a nuestros  muertos.  Para  cambiar  y  mejorar  toda  esta</w:t>
        <w:br/>
        <w:t xml:space="preserve">      situación necesitamos nuestras tierras. Sin nuestras tierras sufre  el</w:t>
        <w:br/>
        <w:t xml:space="preserve">      maestro, sufren los niños y las niñas y sufren sus padres.</w:t>
        <w:br/>
        <w:t xml:space="preserve">      […]</w:t>
        <w:br/>
        <w:br/>
        <w:br/>
        <w:t xml:space="preserve">      En nuestras  tierras  podríamos  también  mantener  nuestro  idioma  y</w:t>
        <w:br/>
        <w:t xml:space="preserve">      nuestra cultura tradicional y enseñarlos en la Escuela.</w:t>
        <w:br/>
        <w:br/>
        <w:t>Por su parte, el señor Tomás Galeano, líder de la Comunidad, manifestó que:</w:t>
        <w:br/>
        <w:br/>
        <w:t xml:space="preserve">      pensamos ir a Yakye Axa porque ahí tenemos  todo,  […]  según  nuestra</w:t>
        <w:br/>
        <w:t xml:space="preserve">      cultura, del bosque, de los animales, ahí ya entra la fiesta  cultural</w:t>
        <w:br/>
        <w:t xml:space="preserve">      que nosotros podamos realizar adentro del territorio de Yakye Axa para</w:t>
        <w:br/>
        <w:t xml:space="preserve">      esa práctica de la cultura.</w:t>
        <w:br/>
        <w:br/>
        <w:t>En este sentido, el señor Tomás Galeano indicó que</w:t>
        <w:br/>
        <w:br/>
        <w:t xml:space="preserve">      la fiesta consiste, la  cultura  nuestra  consiste  [en]  la  armonía,</w:t>
        <w:br/>
        <w:t xml:space="preserve">      tranquilidad. También […] puede haber entre eso gente que cura  a  los</w:t>
        <w:br/>
        <w:t xml:space="preserve">      enfermos, que cura a su comunidad, que protege a  su  gente,  por  eso</w:t>
        <w:br/>
        <w:t xml:space="preserve">      nuestros hijos estaban  muy  bien  anteriormente,  y  nuestros  nietos</w:t>
        <w:br/>
        <w:t xml:space="preserve">      porque habían muchos chamanes entre  nosotros,  por  eso  necesitamos,</w:t>
        <w:br/>
        <w:t xml:space="preserve">      requerimos tener el territorio nuestro […] para seguir practicando  la</w:t>
        <w:br/>
        <w:t xml:space="preserve">      cultura nuestra.</w:t>
        <w:br/>
        <w:br/>
        <w:t>La cultura de los miembros de las comunidades indígenas  corresponde  a  una</w:t>
        <w:br/>
        <w:t>forma de vida particular de ser, ver y actuar en  el  mundo,  constituido  a</w:t>
        <w:br/>
        <w:t>partir de su estrecha relación  con  sus  territorios  tradicionales  y  los</w:t>
        <w:br/>
        <w:t>recursos que allí se encuentran, no sólo por ser estos  su  principal  medio</w:t>
        <w:br/>
        <w:t>de subsistencia, sino además porque constituyen un  elemento  integrante  de</w:t>
        <w:br/>
        <w:t>su cosmovisión, religiosidad y, por ende, de su identidad cultural.</w:t>
        <w:br/>
        <w:br/>
        <w:t>Lo anterior guarda relación con lo expresado en el artículo 13 del  Convenio</w:t>
        <w:br/>
        <w:t>No. 169 de la OIT, en el sentido de que los  Estados  deberán  respetar  “la</w:t>
        <w:br/>
        <w:t>importancia especial que para las culturas y  valores  espirituales  de  los</w:t>
        <w:br/>
        <w:t>pueblos interesados reviste su relación con las  tierras  o  territorios,  o</w:t>
        <w:br/>
        <w:t>con ambos, según los casos, que ocupan o utilizan de alguna otra  manera,  y</w:t>
        <w:br/>
        <w:t>en particular los aspectos colectivos de esa relación.”</w:t>
        <w:br/>
        <w:br/>
        <w:t>En consecuencia, la estrecha vinculación de los pueblos indígenas sobre  sus</w:t>
        <w:br/>
        <w:t>territorios tradicionales y los recursos naturales ligados a su cultura  que</w:t>
        <w:br/>
        <w:t>ahí se encuentren, así como los elementos incorporales que se desprendan  de</w:t>
        <w:br/>
        <w:t>ellos, deben  ser  salvaguardados  por  el  artículo  21  de  la  Convención</w:t>
        <w:br/>
        <w:t>Americana.   Al  respecto,  en  otras  oportunidades,   este   Tribunal   ha</w:t>
        <w:br/>
        <w:t>considerado  que  el  término  “bienes”  utilizado  en  dicho  artículo  21,</w:t>
        <w:br/>
        <w:t>contempla “aquellas cosas materiales apropiables, así como todo derecho  que</w:t>
        <w:br/>
        <w:t>pueda formar parte del patrimonio de una persona; dicho  concepto  comprende</w:t>
        <w:br/>
        <w:t>todos los muebles e inmuebles, los elementos  corporales  e  incorporales  y</w:t>
        <w:br/>
        <w:t>cualquier otro objeto inmaterial susceptible de tener un valor”[197].</w:t>
        <w:br/>
        <w:br/>
        <w:t>La Constitución paraguaya reconoce la  identidad  cultural  de  los  pueblos</w:t>
        <w:br/>
        <w:t>indígenas  y  la  liga  al  respectivo  hábitat  de  cada  uno   de   ellos,</w:t>
        <w:br/>
        <w:t>otorgándoles, además, una serie de derechos específicos, que sirven de  base</w:t>
        <w:br/>
        <w:t>para que este Tribunal defina el alcance del artículo 21 de  la  Convención,</w:t>
        <w:br/>
        <w:t>como lo ha hecho en los párrafos anteriores.  La Constitución señala:</w:t>
        <w:br/>
        <w:br/>
        <w:br/>
        <w:t xml:space="preserve">      Artículo 62 - DE LOS PUEBLOS INDÍGENAS Y GRUPOS ÉTNICOS</w:t>
        <w:br/>
        <w:br/>
        <w:br/>
        <w:t xml:space="preserve">      Esta Constitución reconoce la existencia  de  los  pueblos  indígenas,</w:t>
        <w:br/>
        <w:t xml:space="preserve">      definidos  como  grupos  de  cultura  anteriores  a  la  formación   y</w:t>
        <w:br/>
        <w:t xml:space="preserve">      organización del Estado paraguayo.</w:t>
        <w:br/>
        <w:br/>
        <w:br/>
        <w:t xml:space="preserve">      Artículo 63 - DE LA IDENTIDAD ÉTNICA</w:t>
        <w:br/>
        <w:br/>
        <w:br/>
        <w:t xml:space="preserve">      Queda reconocido y garantizado el derecho de los pueblos  indígenas  a</w:t>
        <w:br/>
        <w:t xml:space="preserve">      preservar y  a  desarrollar  su  identidad  étnica  en  el  respectivo</w:t>
        <w:br/>
        <w:t xml:space="preserve">      hábitat. Tienen derecho, asimismo, a aplicar libremente  sus  sistemas</w:t>
        <w:br/>
        <w:t xml:space="preserve">      de organización política, social, económica, cultural y religiosa,  al</w:t>
        <w:br/>
        <w:t xml:space="preserve">      igual que la voluntaria sujeción a sus normas consuetudinarias para la</w:t>
        <w:br/>
        <w:t xml:space="preserve">      regulación de la convivencia interior siempre  que  ellas  no  atenten</w:t>
        <w:br/>
        <w:t xml:space="preserve">      contra los derechos fundamentales establecidos en  esta  Constitución.</w:t>
        <w:br/>
        <w:t xml:space="preserve">      En los conflictos jurisdiccionales se  tendrá  en  cuenta  el  derecho</w:t>
        <w:br/>
        <w:t xml:space="preserve">      consuetudinario indígena.</w:t>
        <w:br/>
        <w:br/>
        <w:br/>
        <w:t xml:space="preserve">      Artículo 64 - DE LA PROPIEDAD COMUNITARIA</w:t>
        <w:br/>
        <w:br/>
        <w:br/>
        <w:t xml:space="preserve">      Los pueblos indígenas tienen derecho a la propiedad comunitaria de  la</w:t>
        <w:br/>
        <w:t xml:space="preserve">      tierra, en extensión y calidad suficientes para la conservación  y  el</w:t>
        <w:br/>
        <w:t xml:space="preserve">      desarrollo de sus formas peculiares de vida. El  Estado  les  proveerá</w:t>
        <w:br/>
        <w:t xml:space="preserve">      gratuitamente  de  estas  tierras,  las  cuales  serán  inembargables,</w:t>
        <w:br/>
        <w:t xml:space="preserve">      indivisibles, intransferibles, imprescriptibles,  no  susceptibles  de</w:t>
        <w:br/>
        <w:t xml:space="preserve">      garantizar obligaciones contractuales ni de ser arrendadas;  asimismo,</w:t>
        <w:br/>
        <w:t xml:space="preserve">      estarán exentas de tributo.</w:t>
        <w:br/>
        <w:br/>
        <w:br/>
        <w:t xml:space="preserve">      Se prohíbe la remoción  o  traslado  de  su  hábitat  sin  el  expreso</w:t>
        <w:br/>
        <w:t xml:space="preserve">      consentimiento de los mismos.</w:t>
        <w:br/>
        <w:br/>
        <w:br/>
        <w:t xml:space="preserve">      Artículo 65 - DEL DERECHO A LA PARTICIPACIÓN</w:t>
        <w:br/>
        <w:br/>
        <w:br/>
        <w:t xml:space="preserve">      Se garantiza a los pueblos indígenas el derecho  a  participar  en  la</w:t>
        <w:br/>
        <w:t xml:space="preserve">      vida económica, social, política y cultural del país, de  acuerdo  con</w:t>
        <w:br/>
        <w:t xml:space="preserve">      sus usos consuetudinarios, ésta Constitución y las leyes nacionales.</w:t>
        <w:br/>
        <w:br/>
        <w:br/>
        <w:t xml:space="preserve">      Artículo 66 - DE LA EDUCACIÓN Y LA ASISTENCIA</w:t>
        <w:br/>
        <w:br/>
        <w:br/>
        <w:t xml:space="preserve">      El Estado respetará  las  peculiaridades  culturales  de  los  pueblos</w:t>
        <w:br/>
        <w:t xml:space="preserve">      indígenas especialmente en lo  relativo  a  la  educación  formal.  Se</w:t>
        <w:br/>
        <w:t xml:space="preserve">      atenderá, además, a su defensa contra  la  regresión  demográfica,  la</w:t>
        <w:br/>
        <w:t xml:space="preserve">      depredación de su hábitat, la contaminación ambiental, la  explotación</w:t>
        <w:br/>
        <w:t xml:space="preserve">      económica y la alienación cultural.</w:t>
        <w:br/>
        <w:br/>
        <w:t>Por su parte, el artículo 3 de la Ley No. 43/89 señala que  el  asentamiento</w:t>
        <w:br/>
        <w:t>de las comunidades indígenas comprende un “área  física  conformada  por  el</w:t>
        <w:br/>
        <w:t>núcleo de casas, recursos naturales, cultivos, plantaciones  y  su  entorno,</w:t>
        <w:br/>
        <w:t>ligados en lo posible a su tradición cultural […]”.</w:t>
        <w:br/>
        <w:br/>
        <w:t>Ahora, en el presente caso no se discute la existencia del  derecho  de  los</w:t>
        <w:br/>
        <w:t>miembros de las  comunidades  indígenas,  específicamente  de  la  Comunidad</w:t>
        <w:br/>
        <w:t>Yakye Axa, a sus territorios, en el entendido de lo que la tierra  significa</w:t>
        <w:br/>
        <w:t>para sus miembros, ni se discute el hecho que la caza, pesca  y  recolección</w:t>
        <w:br/>
        <w:t>sea un elemento esencial de su cultura.  Hay un consenso  entre  las  partes</w:t>
        <w:br/>
        <w:t>respecto de la normativa interna que consagra los derechos territoriales  de</w:t>
        <w:br/>
        <w:t>los miembros de las comunidades indígenas.  Lo que está en discusión  es  la</w:t>
        <w:br/>
        <w:t>realización efectiva de estos derechos.</w:t>
        <w:br/>
        <w:br/>
        <w:t>Como  ya  fue  señalado,  Paraguay  reconoce  el  derecho  a  la   propiedad</w:t>
        <w:br/>
        <w:t>comunitaria de los pueblos indígenas, pero, en el presente  caso,  la  Corte</w:t>
        <w:br/>
        <w:t>debe determinar si lo ha hecho efectivo en la realidad y la  práctica.  Está</w:t>
        <w:br/>
        <w:t>probado (supra párr. 50.24) que  los  miembros  de  la  Comunidad  iniciaron</w:t>
        <w:br/>
        <w:t>desde 1993 los trámites establecidos  en  la  legislación  interna  para  la</w:t>
        <w:br/>
        <w:t>reivindicación de los territorios que reclaman como propios, sin  que  hasta</w:t>
        <w:br/>
        <w:t>la fecha sus derechos territoriales hayan sido  materializados.  En  efecto,</w:t>
        <w:br/>
        <w:t>el  Estado  en  su  contestación  a  la   demanda   “reconoc[ió]   que   por</w:t>
        <w:br/>
        <w:t>circunstancias de hecho y de derecho no ha podido  satisfacer  este  derecho</w:t>
        <w:br/>
        <w:t>hasta la fecha”.</w:t>
        <w:br/>
        <w:br/>
        <w:t>El Estado alegó que el  derecho  a  la  propiedad  de  los  miembros  de  la</w:t>
        <w:br/>
        <w:t>Comunidad no ha podido efectivizarse porque los representantes de  la  misma</w:t>
        <w:br/>
        <w:t>han  mantenido  una  actitud  “intransigente  en  la  obtención  de   18.000</w:t>
        <w:br/>
        <w:t>[hectáreas] de la Estancia Loma Verde” y porque el Congreso “ha  considerado</w:t>
        <w:br/>
        <w:t>la productividad o la utilización económica  de  la  tierra”  como  criterio</w:t>
        <w:br/>
        <w:t>para negar la expropiación  de  los  territorios  reivindicados,  haciéndose</w:t>
        <w:br/>
        <w:t>imposible que el Estado confisque tierras en desconocimiento del  derecho  a</w:t>
        <w:br/>
        <w:t>la propiedad privada de sus actuales dueños.</w:t>
        <w:br/>
        <w:br/>
        <w:t>La Corte concuerda con el Estado en el sentido de  que  tanto  la  propiedad</w:t>
        <w:br/>
        <w:t>privada de los particulares como la propiedad comunitaria  de  los  miembros</w:t>
        <w:br/>
        <w:t>de las comunidades indígenas  tienen  la  protección  convencional  que  les</w:t>
        <w:br/>
        <w:t>otorga  el  artículo  21  de  la  Convención  Americana.  No  obstante,   el</w:t>
        <w:br/>
        <w:t>reconocimiento meramente abstracto o jurídico de las tierras, territorios  o</w:t>
        <w:br/>
        <w:t>recursos indígenas carece prácticamente de sentido si no se  ha  establecido</w:t>
        <w:br/>
        <w:t>y delimitado físicamente la propiedad.</w:t>
        <w:br/>
        <w:br/>
        <w:t>Ahora bien, cuando la propiedad comunal  indígena  y  la  propiedad  privada</w:t>
        <w:br/>
        <w:t>particular  entran  en  contradicciones  reales  o  aparentes,   la   propia</w:t>
        <w:br/>
        <w:t>Convención Americana y la jurisprudencia del  Tribunal  proveen  las  pautas</w:t>
        <w:br/>
        <w:t>para definir las restricciones admisibles  al  goce  y  ejercicio  de  estos</w:t>
        <w:br/>
        <w:t>derechos, a saber: a)  deben  estar  establecidas  por  ley;  b)  deben  ser</w:t>
        <w:br/>
        <w:t>necesarias; c) deben ser proporcionales, y d) deben hacerse con  el  fin  de</w:t>
        <w:br/>
        <w:t>lograr un objetivo legítimo en una sociedad democrática.</w:t>
        <w:br/>
        <w:br/>
        <w:t>El artículo 21.1 de la Convención dispone que  “[l]a  ley  puede  subordinar</w:t>
        <w:br/>
        <w:t>[el] uso y goce [de los bienes] al interés  social.”  La  necesidad  de  las</w:t>
        <w:br/>
        <w:t>restricciones legalmente contempladas dependerá de que  estén  orientadas  a</w:t>
        <w:br/>
        <w:t>satisfacer  un  interés  público  imperativo,  siendo  insuficiente  que  se</w:t>
        <w:br/>
        <w:t>demuestre, por ejemplo, que la ley cumple un propósito útil u  oportuno.  La</w:t>
        <w:br/>
        <w:t>proporcionalidad radica en que la restricción debe  ajustarse  estrechamente</w:t>
        <w:br/>
        <w:t>al logro de un legítimo objetivo, interfiriendo en la menor  medida  posible</w:t>
        <w:br/>
        <w:t>en el efectivo ejercicio del derecho restringido. Finalmente, para que  sean</w:t>
        <w:br/>
        <w:t>compatibles con la Convención las  restricciones  deben  justificarse  según</w:t>
        <w:br/>
        <w:t>objetivos colectivos que, por su importancia, preponderen  claramente  sobre</w:t>
        <w:br/>
        <w:t>la necesidad del pleno goce del derecho restringido[198].</w:t>
        <w:br/>
        <w:br/>
        <w:t>Al aplicar estos estándares a los  conflictos  que  se  presentan  entre  la</w:t>
        <w:br/>
        <w:t>propiedad privada y los reclamos de reivindicación  de  propiedad  ancestral</w:t>
        <w:br/>
        <w:t>de los miembros de comunidades indígenas, los  Estados  deben  valorar  caso</w:t>
        <w:br/>
        <w:t>por caso las restricciones que resultarían del reconocimiento de un  derecho</w:t>
        <w:br/>
        <w:t>por sobre el otro. Así, por ejemplo, los Estados deben tener en  cuenta  que</w:t>
        <w:br/>
        <w:t>los derechos territoriales  indígenas  abarcan  un  concepto  más  amplio  y</w:t>
        <w:br/>
        <w:t>diferente que está relacionado con el derecho colectivo a  la  supervivencia</w:t>
        <w:br/>
        <w:t>como pueblo organizado, con el control de  su  hábitat  como  una  condición</w:t>
        <w:br/>
        <w:t>necesaria para la reproducción de su cultura, para su  propio  desarrollo  y</w:t>
        <w:br/>
        <w:t>para llevar a cabo  sus  planes  de  vida.  La  propiedad  sobre  la  tierra</w:t>
        <w:br/>
        <w:t>garantiza que  los  miembros  de  las  comunidades  indígenas  conserven  su</w:t>
        <w:br/>
        <w:t>patrimonio cultural.</w:t>
        <w:br/>
        <w:br/>
        <w:t>Al desconocerse el derecho ancestral de  los  miembros  de  las  comunidades</w:t>
        <w:br/>
        <w:t>indígenas sobre sus territorios, se podría estar  afectando  otros  derechos</w:t>
        <w:br/>
        <w:t>básicos, como el derecho a la identidad cultural y  la  supervivencia  misma</w:t>
        <w:br/>
        <w:t>de las comunidades indígenas y sus miembros.</w:t>
        <w:br/>
        <w:br/>
        <w:t>Por el contrario, la restricción que se  haga  al  derecho  a  la  propiedad</w:t>
        <w:br/>
        <w:t>privada de particulares  pudiera  ser  necesaria  para  lograr  el  objetivo</w:t>
        <w:br/>
        <w:t>colectivo  de  preservar  las  identidades  culturales   en   una   sociedad</w:t>
        <w:br/>
        <w:t>democrática y pluralista  en  el  sentido  de  la  Convención  Americana;  y</w:t>
        <w:br/>
        <w:t>proporcional,  si  se  hace  el  pago  de  una  justa  indemnización  a  los</w:t>
        <w:br/>
        <w:t>perjudicados, de conformidad con el artículo 21.2 de la Convención.</w:t>
        <w:br/>
        <w:br/>
        <w:t>Esto  no  significa  que  siempre  que  estén  en  conflicto  los  intereses</w:t>
        <w:br/>
        <w:t>territoriales particulares o estatales y los intereses territoriales de  los</w:t>
        <w:br/>
        <w:t>miembros de las comunidades indígenas, prevalezcan  los  últimos  por  sobre</w:t>
        <w:br/>
        <w:t>los primeros.  Cuando los  Estados  se  vean  imposibilitados,  por  razones</w:t>
        <w:br/>
        <w:t>concretas y justificadas, de adoptar medidas  para  devolver  el  territorio</w:t>
        <w:br/>
        <w:t>tradicional y los  recursos  comunales  de  las  poblaciones  indígenas,  la</w:t>
        <w:br/>
        <w:t>compensación que  se  otorgue  debe  tener  como  orientación  principal  el</w:t>
        <w:br/>
        <w:t>significado que tiene la tierra para éstas (supra párrs. 131, 135 y 139).</w:t>
        <w:br/>
        <w:br/>
        <w:t>Al respecto, el artículo 16.4 del Convenio No. 169 de la OIT,  al  referirse</w:t>
        <w:br/>
        <w:t>al retorno de los pueblos indígenas a los territorios de los  que  han  sido</w:t>
        <w:br/>
        <w:t>desplazados señala que</w:t>
        <w:br/>
        <w:br/>
        <w:br/>
        <w:t xml:space="preserve">   cuando el retorno no sea posible, […] dichos pueblos deberán recibir,  en</w:t>
        <w:br/>
        <w:t xml:space="preserve">   todos los casos posibles, tierras cuya calidad y cuyo  estatuto  jurídico</w:t>
        <w:br/>
        <w:t xml:space="preserve">   sean  por  lo  menos  iguales  a  los  de  las   tierras   que   ocupaban</w:t>
        <w:br/>
        <w:t xml:space="preserve">   anteriormente, y que les permitan subvenir a sus necesidades y garantizar</w:t>
        <w:br/>
        <w:t xml:space="preserve">   su desarrollo futuro. Cuando los pueblos  interesados  prefieran  recibir</w:t>
        <w:br/>
        <w:t xml:space="preserve">   una indemnización en dinero o  en  especie,  deberá  concedérseles  dicha</w:t>
        <w:br/>
        <w:t xml:space="preserve">   indemnización, con las garantías apropiadas.</w:t>
        <w:br/>
        <w:br/>
        <w:t>La elección y  entrega  de  tierras  alternativas,  el  pago  de  una  justa</w:t>
        <w:br/>
        <w:t>indemnización  o   ambos   no   quedan   sujetas   a   criterios   meramente</w:t>
        <w:br/>
        <w:t>discrecionales  del  Estado,  deben  ser,  conforme  a  una   interpretación</w:t>
        <w:br/>
        <w:t>integral del Convenio No. 169 de  la  OIT  y  de  la  Convención  Americana,</w:t>
        <w:br/>
        <w:t>consensuadas  con  los  pueblos  interesados,   conforme   a   sus   propios</w:t>
        <w:br/>
        <w:t>procedimientos de consulta, valores, usos y derecho consuetudinario.</w:t>
        <w:br/>
        <w:br/>
        <w:t>En el presente caso, no se ha llegado a un acuerdo entre los miembros de  la</w:t>
        <w:br/>
        <w:t>Comunidad y el Estado respecto de los ofrecimientos de tierras  alternativas</w:t>
        <w:br/>
        <w:t>que este último ha realizado.  El testigo Esteban  López,  en  la  audiencia</w:t>
        <w:br/>
        <w:t>pública llevada ante este Tribunal, sostuvo qué</w:t>
        <w:br/>
        <w:br/>
        <w:br/>
        <w:t xml:space="preserve">      [l]astimosamente para el Gobierno yo creo  que  no  han  trabajado  en</w:t>
        <w:br/>
        <w:t xml:space="preserve">      forma en donde corresponde, en forma legal, digamos así,  el  Gobierno</w:t>
        <w:br/>
        <w:t xml:space="preserve">      de Paraguay puede hacer lo que quiera,  no  consultar  a  los  pueblos</w:t>
        <w:br/>
        <w:t xml:space="preserve">      indígenas, podemos  hacer  la  aclaración,  porque  si  la  Cámara  de</w:t>
        <w:br/>
        <w:t xml:space="preserve">      Diputados tenía interés de solucionar el problema, por qué no se llega</w:t>
        <w:br/>
        <w:t xml:space="preserve">      a la Comunidad, se reúne con la gente, queremos preguntar esta oferta,</w:t>
        <w:br/>
        <w:t xml:space="preserve">      tenemos un lugar, […] buscamos una  solución,  usted  podrá  estar  de</w:t>
        <w:br/>
        <w:t xml:space="preserve">      acuerdo,  o  no  estar  de  acuerdo,  pero   nosotros   recibimos   la</w:t>
        <w:br/>
        <w:t xml:space="preserve">      notificación sin consulta, así rápidamente se quiso  hacer  y  después</w:t>
        <w:br/>
        <w:t xml:space="preserve">      viendo a los propietarios con papel en su mano, toda la noche anda por</w:t>
        <w:br/>
        <w:t xml:space="preserve">      mi casa, […] hay que saber, hay que entender,  entonces,  eso  es  una</w:t>
        <w:br/>
        <w:t xml:space="preserve">      violación, […] si hubiese sido la voluntad del Estado  de  buscar  una</w:t>
        <w:br/>
        <w:t xml:space="preserve">      salida, bueno, nos  reunimos  otras  veces,  llegamos  a  un  acuerdo,</w:t>
        <w:br/>
        <w:t xml:space="preserve">      firmamos todos, no hay problema, no se puede hacer jugar  un  indígena</w:t>
        <w:br/>
        <w:t xml:space="preserve">      [...].</w:t>
        <w:br/>
        <w:br/>
        <w:br/>
        <w:t xml:space="preserve">      Nosotros conocemos las leyes,  para  la  buena  salida  se  tiene  que</w:t>
        <w:br/>
        <w:t xml:space="preserve">      consultar a los pueblos indígenas, los  Estados,  si  se  llega  a  un</w:t>
        <w:br/>
        <w:t xml:space="preserve">      acuerdo con la Comunidad yo creo que se solucionaría el problema, pero</w:t>
        <w:br/>
        <w:t xml:space="preserve">      depende ya de los grupos, de los miembros de  la  Comunidad,  pero  el</w:t>
        <w:br/>
        <w:t xml:space="preserve">      acercamiento al Estado tiene que ser, no sé, cada semana, porque  como</w:t>
        <w:br/>
        <w:t xml:space="preserve">      estoy diciendo, estoy expresando nuestra lucha ya  propusimos  que  es</w:t>
        <w:br/>
        <w:t xml:space="preserve">      una lucha sagrada, hemos pasado momentos difíciles y la  lucha  no  se</w:t>
        <w:br/>
        <w:t xml:space="preserve">      puede vender no más en un día ni en ocho días,  y  hay  que  dialogar,</w:t>
        <w:br/>
        <w:t xml:space="preserve">      llevaría mucho tiempo.</w:t>
        <w:br/>
        <w:br/>
        <w:br/>
        <w:t>Debe recordarse que, con fundamento al artículo 1.1  de  la  Convención,  el</w:t>
        <w:br/>
        <w:t>Estado está obligado a respetar los derechos reconocidos en la Convención  y</w:t>
        <w:br/>
        <w:t>a organizar el  poder  público  para  garantizar  a  las  personas  bajo  su</w:t>
        <w:br/>
        <w:t>jurisdicción el libre y pleno ejercicio de los derechos humanos[199].</w:t>
        <w:br/>
        <w:br/>
        <w:t>La garantía del derecho a la propiedad comunitaria de los pueblos  indígenas</w:t>
        <w:br/>
        <w:t>debe tomar en cuenta que la tierra está estrechamente  relacionada  con  sus</w:t>
        <w:br/>
        <w:t>tradiciones y expresiones orales, sus costumbres  y  lenguas,  sus  artes  y</w:t>
        <w:br/>
        <w:t>rituales, sus conocimientos y  usos  relacionados  con  la  naturaleza,  sus</w:t>
        <w:br/>
        <w:t>artes culinarias, el derecho consuetudinario,  su  vestimenta,  filosofía  y</w:t>
        <w:br/>
        <w:t>valores.  En función de su entorno, su integración con la  naturaleza  y  su</w:t>
        <w:br/>
        <w:t>historia,  los  miembros  de  las  comunidades   indígenas   transmiten   de</w:t>
        <w:br/>
        <w:t>generación  en  generación  este  patrimonio  cultural  inmaterial,  que  es</w:t>
        <w:br/>
        <w:t>recreado constantemente  por  los  miembros  de  las  comunidades  y  grupos</w:t>
        <w:br/>
        <w:t>indígenas.</w:t>
        <w:br/>
        <w:br/>
        <w:t>Si bien el Paraguay reconoce el derecho a la  propiedad  comunitaria  en  su</w:t>
        <w:br/>
        <w:t>propio ordenamiento,  no  ha  adoptado  las  medidas  adecuadas  de  derecho</w:t>
        <w:br/>
        <w:t>interno necesarias para garantizar el uso y goce efectivo por parte  de  los</w:t>
        <w:br/>
        <w:t>miembros de la Comunidad Yakye Axa de sus tierras tradicionales y  con  ello</w:t>
        <w:br/>
        <w:t>ha amenazado el libre desarrollo y transmisión de  su  cultura  y  prácticas</w:t>
        <w:br/>
        <w:t>tradicionales, en los términos señalados en el párrafo anterior.</w:t>
        <w:br/>
        <w:br/>
        <w:t>Por todo lo expuesto, la Corte concluye que el Estado violó el  artículo  21</w:t>
        <w:br/>
        <w:t>de la Convención Americana, en perjuicio de los  miembros  de  la  Comunidad</w:t>
        <w:br/>
        <w:t>Yakye Axa, en relación con los artículos 1.1 y 2  de la misma.</w:t>
        <w:br/>
        <w:br/>
        <w:t xml:space="preserve">                                      X</w:t>
        <w:br/>
        <w:t xml:space="preserve">            Violación del artículo 4.1 de la Convención Americana</w:t>
        <w:br/>
        <w:t xml:space="preserve">                             (Derecho a la Vida)</w:t>
        <w:br/>
        <w:t xml:space="preserve">                 en relación con el artículo 1.1 de la misma</w:t>
        <w:br/>
        <w:br/>
        <w:t>Alegatos de la Comisión</w:t>
        <w:br/>
        <w:br/>
        <w:t>En cuanto al artículo 4 de la Convención, la Comisión alegó que:</w:t>
        <w:br/>
        <w:br/>
        <w:t xml:space="preserve">   a) el derecho a la vida es un derecho humano fundamental,  esencial  para</w:t>
        <w:br/>
        <w:t xml:space="preserve">      el ejercicio de los demás derechos humanos. Este derecho no  comprende</w:t>
        <w:br/>
        <w:t xml:space="preserve">      sólo el derecho de todo ser humano de no ser  privado  arbitrariamente</w:t>
        <w:br/>
        <w:t xml:space="preserve">      de la vida sino también el derecho a que no se le impida el  acceso  a</w:t>
        <w:br/>
        <w:t xml:space="preserve">      las condiciones que le garanticen una existencia digna;</w:t>
        <w:br/>
        <w:br/>
        <w:br/>
        <w:t xml:space="preserve">   b) el Estado, al no garantizar el derecho de la Comunidad a su territorio</w:t>
        <w:br/>
        <w:t xml:space="preserve">      ancestral, ha incumplido  el  deber  de  garantizar  la  vida  de  sus</w:t>
        <w:br/>
        <w:t xml:space="preserve">      miembros,  ya  que  ha  privado  a  la  Comunidad  de  sus  medios  de</w:t>
        <w:br/>
        <w:t xml:space="preserve">      subsistencia tradicionales, obligándola durante años a  sobrevivir  en</w:t>
        <w:br/>
        <w:t xml:space="preserve">      condiciones deplorables y dejándola a merced de acciones de asistencia</w:t>
        <w:br/>
        <w:t xml:space="preserve">      estatal;</w:t>
        <w:br/>
        <w:br/>
        <w:br/>
        <w:t xml:space="preserve">   c) en el presente caso 57 familias  miembros  de  la  Comunidad  indígena</w:t>
        <w:br/>
        <w:t xml:space="preserve">      Yakye Axa han estado viviendo desde el año 1996 en un lugar claramente</w:t>
        <w:br/>
        <w:t xml:space="preserve">      inadecuado para  desarrollar  sus  vidas  en  condiciones  mínimas  de</w:t>
        <w:br/>
        <w:t xml:space="preserve">      dignidad, a la espera que el Estado les garantice en forma efectiva su</w:t>
        <w:br/>
        <w:t xml:space="preserve">      derecho a vivir en  su  territorio  ancestral  y  poder  así  no  sólo</w:t>
        <w:br/>
        <w:t xml:space="preserve">      realizar sus actividades tradicionales de subsistencia,  sino  también</w:t>
        <w:br/>
        <w:t xml:space="preserve">      preservar su identidad cultural;</w:t>
        <w:br/>
        <w:br/>
        <w:br/>
        <w:t xml:space="preserve">   d) la falta de garantía efectiva del derecho de propiedad de la Comunidad</w:t>
        <w:br/>
        <w:t xml:space="preserve">      ha  significado  colocar  a  sus  miembros   en   una   situación   de</w:t>
        <w:br/>
        <w:t xml:space="preserve">      desprotección extrema que ha implicado la  muerte  de  varios  de  sus</w:t>
        <w:br/>
        <w:t xml:space="preserve">      miembros por causas que  habrían  podido  evitarse  con  una  adecuada</w:t>
        <w:br/>
        <w:t xml:space="preserve">      alimentación y asistencia médica;</w:t>
        <w:br/>
        <w:br/>
        <w:br/>
        <w:t xml:space="preserve">   e) la situación de riesgo o vulnerabilidad de la Comunidad indígena Yakye</w:t>
        <w:br/>
        <w:t xml:space="preserve">      Axa ha sido creada por la negligencia del Estado, lo cual no  ha  sido</w:t>
        <w:br/>
        <w:t xml:space="preserve">      cuestionado; por el contrario, el propio Estado  declaró  en  1999  en</w:t>
        <w:br/>
        <w:t xml:space="preserve">      “estado de emergencia a la Comunidad”.  Esta negligencia se produjo en</w:t>
        <w:br/>
        <w:t xml:space="preserve">      un contexto en que el  Paraguay  tiene  el  deber  de  garantizar  las</w:t>
        <w:br/>
        <w:t xml:space="preserve">      condiciones necesarias para la consecución de una vida digna, un deber</w:t>
        <w:br/>
        <w:t xml:space="preserve">      que es subrayado por el compromiso recogido en el artículo  26  de  la</w:t>
        <w:br/>
        <w:t xml:space="preserve">      Convención Americana, de adoptar medidas apropiadas para  alcanzar  la</w:t>
        <w:br/>
        <w:t xml:space="preserve">      completa realización de los derechos sociales.  Sin embargo, a  través</w:t>
        <w:br/>
        <w:t xml:space="preserve">      de la omisión en sus políticas de salud el Estado disminuyó el goce de</w:t>
        <w:br/>
        <w:t xml:space="preserve">      los miembros de la Comunidad Yakye Axa de las condiciones  mínimas  en</w:t>
        <w:br/>
        <w:t xml:space="preserve">      el campo sanitario, alimenticio y habitacional;</w:t>
        <w:br/>
        <w:br/>
        <w:br/>
        <w:t xml:space="preserve">   f) el decreto que declaró en estado de emergencia a la  Comunidad  no  ha</w:t>
        <w:br/>
        <w:t xml:space="preserve">      sido efectivizado adecuadamente. La provisión de alimentos  y  entrega</w:t>
        <w:br/>
        <w:t xml:space="preserve">      de asistencia médica por  parte  del  Estado  a  los  miembros  de  la</w:t>
        <w:br/>
        <w:t xml:space="preserve">      Comunidad Yakye Axa ha sido claramente deficitaria e irregular, y</w:t>
        <w:br/>
        <w:br/>
        <w:br/>
        <w:t xml:space="preserve">   g) existe una clara relación de causalidad entre las  omisiones  y  actos</w:t>
        <w:br/>
        <w:t xml:space="preserve">      del Estado, y la ubicación de la Comunidad en una situación en que  la</w:t>
        <w:br/>
        <w:t xml:space="preserve">      vida de sus miembros se ve reducida o frustrada en forma arbitraria.</w:t>
        <w:br/>
        <w:br/>
        <w:t>Alegatos de los representantes</w:t>
        <w:br/>
        <w:br/>
        <w:br/>
        <w:t>En cuanto al artículo 4 de la Convención, los representantes alegaron que:</w:t>
        <w:br/>
        <w:br/>
        <w:t xml:space="preserve">   a) el derecho a la vida es un derecho fundamental,  de  cuya  salvaguarda</w:t>
        <w:br/>
        <w:t xml:space="preserve">      depende la realización de los demás derechos. En virtud de  ello,  los</w:t>
        <w:br/>
        <w:t xml:space="preserve">      Estados están en la  obligación  de  garantizar  la  creación  de  las</w:t>
        <w:br/>
        <w:t xml:space="preserve">      condiciones que se requieran  para  el  pleno  goce  y  ejercicio  del</w:t>
        <w:br/>
        <w:t xml:space="preserve">      derecho. Esto supone la adopción de medidas  positivas  de  protección</w:t>
        <w:br/>
        <w:t xml:space="preserve">      por parte del Estado.  La no adopción de esas medidas puede  llegar  a</w:t>
        <w:br/>
        <w:t xml:space="preserve">      crear o a propiciar condiciones conducentes a la muerte de personas;</w:t>
        <w:br/>
        <w:br/>
        <w:br/>
        <w:t xml:space="preserve">   b) el deber del Estado de tomar medidas positivas se acentúa precisamente</w:t>
        <w:br/>
        <w:t xml:space="preserve">      en relación con la protección de la vida  de  personas  vulnerables  e</w:t>
        <w:br/>
        <w:t xml:space="preserve">      indefensas, en situación de riesgo.  Para identificar esas medidas hay</w:t>
        <w:br/>
        <w:t xml:space="preserve">      que  acudir  al  artículo  10.2  del  Protocolo   de   San   Salvador,</w:t>
        <w:br/>
        <w:t xml:space="preserve">      considerándolo como una norma a cuya luz pueden ser interpretadas  las</w:t>
        <w:br/>
        <w:t xml:space="preserve">      medidas positivas que el Estado estaba en la obligación de tomar  para</w:t>
        <w:br/>
        <w:t xml:space="preserve">      garantizar, en este caso, el derecho a la vida de los miembros  de  la</w:t>
        <w:br/>
        <w:t xml:space="preserve">      Comunidad fallecidos al costado de la ruta;</w:t>
        <w:br/>
        <w:br/>
        <w:br/>
        <w:t xml:space="preserve">   c) la situación de vulnerabilidad extrema, indefensión  y  riesgo  de  la</w:t>
        <w:br/>
        <w:t xml:space="preserve">      Comunidad Yakye Axa están dadas, para lo que es aquí  pertinente,  por</w:t>
        <w:br/>
        <w:t xml:space="preserve">      las condiciones materiales  y  económicas  de  extrema  precariedad  y</w:t>
        <w:br/>
        <w:t xml:space="preserve">      pobreza en las que vive, sumando a las condiciones de  inaccesibilidad</w:t>
        <w:br/>
        <w:t xml:space="preserve">      geográfica y económica para la atención médica en las que permanece;</w:t>
        <w:br/>
        <w:br/>
        <w:br/>
        <w:t xml:space="preserve">   d) el Estado es responsable, en el presente caso,  de  la  violación  del</w:t>
        <w:br/>
        <w:t xml:space="preserve">      derecho a la vida de los dieciséis miembros de la Comunidad Yakye  Axa</w:t>
        <w:br/>
        <w:t xml:space="preserve">      que han muerto en su lugar actual de asentamiento,  como  consecuencia</w:t>
        <w:br/>
        <w:t xml:space="preserve">      de  las  precarias  condiciones  médico-sanitarias,  de  agua   y   de</w:t>
        <w:br/>
        <w:t xml:space="preserve">      alimentación en las que se ha visto  obligada  a  vivir  la  Comunidad</w:t>
        <w:br/>
        <w:t xml:space="preserve">      Yakye Axa por la falta de respuesta adecuada y oportuna del  Estado  a</w:t>
        <w:br/>
        <w:t xml:space="preserve">      su reclamo de tierra ancestral, y  que,  además,  podrían  haber  sido</w:t>
        <w:br/>
        <w:t xml:space="preserve">      oportuna y adecuadamente satisfechas por el Estado.  Estas muertes  se</w:t>
        <w:br/>
        <w:t xml:space="preserve">      habrían podido evitar  si  el  Estado  hubiese  adoptado  las  medidas</w:t>
        <w:br/>
        <w:t xml:space="preserve">      positivas  de  protección  requeridas  por  la  Comunidad  y  por  sus</w:t>
        <w:br/>
        <w:t xml:space="preserve">      miembros;</w:t>
        <w:br/>
        <w:br/>
        <w:br/>
        <w:t xml:space="preserve">   e) el derecho a la vida  se  ha  violado  también,  en  perjuicio  de  la</w:t>
        <w:br/>
        <w:t xml:space="preserve">      Comunidad y de sus miembros, por impedirles  el  pleno  ejercicio  del</w:t>
        <w:br/>
        <w:t xml:space="preserve">      derecho de acceso a las condiciones que le permitirían a cada  uno  de</w:t>
        <w:br/>
        <w:t xml:space="preserve">      ellos  vivir  una  existencia  digna.    Las   precarias   condiciones</w:t>
        <w:br/>
        <w:t xml:space="preserve">      materiales y de pobreza en las que hoy viven explicitan la  afectación</w:t>
        <w:br/>
        <w:t xml:space="preserve">      del disfrute pleno y efectivo de derechos tan  fundamentales  como  el</w:t>
        <w:br/>
        <w:t xml:space="preserve">      derecho a la salud, el derecho a la alimentación y  el  derecho  a  la</w:t>
        <w:br/>
        <w:t xml:space="preserve">      educación.  Esta afectación impide a la Comunidad  y  a  sus  miembros</w:t>
        <w:br/>
        <w:t xml:space="preserve">      acceder a condiciones de vida digna;</w:t>
        <w:br/>
        <w:br/>
        <w:br/>
        <w:t xml:space="preserve">   f) a la luz del Convenio No. 169 de la  OIT,  debe  considerarse  que  la</w:t>
        <w:br/>
        <w:t xml:space="preserve">      protección del derecho a la vida y a  la  integridad  de  los  pueblos</w:t>
        <w:br/>
        <w:t xml:space="preserve">      indígenas no  puede  desligarse  de  la  protección  de  los  derechos</w:t>
        <w:br/>
        <w:t xml:space="preserve">      económicos, sociales y culturales. La garantía de  estos  derechos  es</w:t>
        <w:br/>
        <w:t xml:space="preserve">      una condición necesaria para cumplir con la exigencia  de  condiciones</w:t>
        <w:br/>
        <w:t xml:space="preserve">      de vida digna, sin las cuales se torna difícil, cuando  no  imposible,</w:t>
        <w:br/>
        <w:t xml:space="preserve">      el desarrollo de proyectos de vida florecientes;</w:t>
        <w:br/>
        <w:br/>
        <w:br/>
        <w:t xml:space="preserve">   g) la manera inadecuada e  insuficiente  en  que  son  satisfechos  estos</w:t>
        <w:br/>
        <w:t xml:space="preserve">      derechos por el Estado agudiza la vulnerabilidad  de  la  Comunidad  e</w:t>
        <w:br/>
        <w:t xml:space="preserve">      impide el desarrollo de  proyectos  de  vida,  tanto  colectivos  como</w:t>
        <w:br/>
        <w:t xml:space="preserve">      individuales;</w:t>
        <w:br/>
        <w:br/>
        <w:br/>
        <w:t xml:space="preserve">   h) el Estado ha violado el derecho a la vida, asimismo, al no  garantizar</w:t>
        <w:br/>
        <w:t xml:space="preserve">      a la Comunidad y a sus miembros la facultad de  vivir  conforme  a  su</w:t>
        <w:br/>
        <w:t xml:space="preserve">      particular forma de vida, y mantener y desarrollar su vida  espiritual</w:t>
        <w:br/>
        <w:t xml:space="preserve">      y cultural.  El derecho  a  la  vida  también  tiene  como  componente</w:t>
        <w:br/>
        <w:t xml:space="preserve">      esencial el derecho a dar sentido a la existencia.  Los seres  humanos</w:t>
        <w:br/>
        <w:t xml:space="preserve">      habitamos el mundo  de  maneras  distintas.   Establecemos,  de  modos</w:t>
        <w:br/>
        <w:t xml:space="preserve">      distintos, relaciones con los demás y con las cosas  del  mundo.   Esa</w:t>
        <w:br/>
        <w:t xml:space="preserve">      forma distinta de estar en el mundo, de  vivir  en  el  mundo,  da  un</w:t>
        <w:br/>
        <w:t xml:space="preserve">      sentido a nuestras vidas, marca un horizonte y un  futuro.  Sobre  ese</w:t>
        <w:br/>
        <w:t xml:space="preserve">      horizonte y ese futuro pueden ser pensados y realizados los  proyectos</w:t>
        <w:br/>
        <w:t xml:space="preserve">      y planes de vida. Sin ellos, la vida de los seres  humanos  se  vuelve</w:t>
        <w:br/>
        <w:t xml:space="preserve">      vacía;</w:t>
        <w:br/>
        <w:br/>
        <w:br/>
        <w:t xml:space="preserve">   i) las tierras que históricamente han sido habitadas por  los  pueblos  y</w:t>
        <w:br/>
        <w:t xml:space="preserve">      comunidades indígenas no solamente son su medio de vida y de sustento,</w:t>
        <w:br/>
        <w:t xml:space="preserve">      sino la base de su existencia misma, el soporte en el cual desarrollan</w:t>
        <w:br/>
        <w:t xml:space="preserve">      sus identidades  y  sus  visiones  del  mundo.   Constituyen,  en  ese</w:t>
        <w:br/>
        <w:t xml:space="preserve">      sentido,  un  elemento  integrante  de  su   cosmovisión   y   de   su</w:t>
        <w:br/>
        <w:t xml:space="preserve">      espiritualidad  y  religiosidad.  De  este  modo,   la   supervivencia</w:t>
        <w:br/>
        <w:t xml:space="preserve">      colectiva de los  pueblos  y  comunidades  indígenas,  entendida  como</w:t>
        <w:br/>
        <w:t xml:space="preserve">      supervivencia de vida y de cultura, está vinculada  íntimamente  a  su</w:t>
        <w:br/>
        <w:t xml:space="preserve">      tierra y territorio;</w:t>
        <w:br/>
        <w:br/>
        <w:br/>
        <w:t xml:space="preserve">   j) el vínculo humano, espiritual y cultural de la Comunidad Yakye  Axa  y</w:t>
        <w:br/>
        <w:t xml:space="preserve">      de sus miembros con su tierra ancestral es profundamente  sentido  por</w:t>
        <w:br/>
        <w:t xml:space="preserve">      ellos. La tierra ancestral de la Comunidad Yakye Axa y el hábitat  que</w:t>
        <w:br/>
        <w:t xml:space="preserve">      en esa tierra han recorrido y humanizado  sus  miembros  configura  su</w:t>
        <w:br/>
        <w:t xml:space="preserve">      pasado, su presente y su futuro. Define la identidad de la Comunidad y</w:t>
        <w:br/>
        <w:t xml:space="preserve">      de sus miembros y representa el lugar  en  donde  para  ellos  resulta</w:t>
        <w:br/>
        <w:t xml:space="preserve">      posible imaginar la materialización de un proyecto de vida  respetuoso</w:t>
        <w:br/>
        <w:t xml:space="preserve">      de su cosmogonía y de sus prácticas  culturales.  La  decisión  de  la</w:t>
        <w:br/>
        <w:t xml:space="preserve">      Comunidad de asentarse en la vera del camino, al lado de su tierra, en</w:t>
        <w:br/>
        <w:t xml:space="preserve">      espera de su restitución, expresa, en un tiempo presente, lo  que  esa</w:t>
        <w:br/>
        <w:t xml:space="preserve">      tierra y ese territorio significan para la Comunidad Yakye Axa  y  sus</w:t>
        <w:br/>
        <w:t xml:space="preserve">      miembros, y</w:t>
        <w:br/>
        <w:br/>
        <w:br/>
        <w:t xml:space="preserve">   k) el Estado no ha garantizado a la Comunidad Yakye Axa el retorno  a  su</w:t>
        <w:br/>
        <w:t xml:space="preserve">      tierra ancestral y al territorio y hábitat que le son propios. De este</w:t>
        <w:br/>
        <w:t xml:space="preserve">      modo, ha lesionado el profundo vínculo que existe entre  la  identidad</w:t>
        <w:br/>
        <w:t xml:space="preserve">      de la Comunidad y de sus miembros y su tierra ancestral. El Estado  ha</w:t>
        <w:br/>
        <w:t xml:space="preserve">      insistido en negar la identidad  de  la  Comunidad  Yakye  Axa  y  sus</w:t>
        <w:br/>
        <w:t xml:space="preserve">      miembros, y lo ha hecho tratando de diluirla,  primero  en  el  Pueblo</w:t>
        <w:br/>
        <w:t xml:space="preserve">      Enxet-Lengua y después en el  sub-grupo  Chanawatsan.   El  Estado  ha</w:t>
        <w:br/>
        <w:t xml:space="preserve">      negado también la historia y la memoria de la Comunidad, así  como  el</w:t>
        <w:br/>
        <w:t xml:space="preserve">      esencial sentido que para su cosmogonía y la de sus miembros tiene  la</w:t>
        <w:br/>
        <w:t xml:space="preserve">      relación con su tierra ancestral y su territorio.  De esta  forma,  el</w:t>
        <w:br/>
        <w:t xml:space="preserve">      Estado paraguayo ha vulnerado el derecho de la Comunidad Yakye  Axa  y</w:t>
        <w:br/>
        <w:t xml:space="preserve">      de sus miembros a tener una identidad y una cosmogonía propias  y,  en</w:t>
        <w:br/>
        <w:t xml:space="preserve">      esa medida, ha violado en perjuicio de los miembros de la Comunidad su</w:t>
        <w:br/>
        <w:t xml:space="preserve">      derecho a la vida.</w:t>
        <w:br/>
        <w:br/>
        <w:t>Alegatos del Estado</w:t>
        <w:br/>
        <w:br/>
        <w:t>En relación con el artículo 4 de la Convención, el Estado alegó que:</w:t>
        <w:br/>
        <w:br/>
        <w:t xml:space="preserve">   a) el respeto a la vida humana rige en  la  ley  y  en  la  práctica  del</w:t>
        <w:br/>
        <w:t xml:space="preserve">      Paraguay. No ha transgredido el derecho a la vida por  acción  ni  por</w:t>
        <w:br/>
        <w:t xml:space="preserve">      omisión  en  el  presente  caso.   No  puede  ser  inculpado  por   el</w:t>
        <w:br/>
        <w:t xml:space="preserve">      fallecimiento o enfermedad de las  personas  por  causas  naturales  o</w:t>
        <w:br/>
        <w:t xml:space="preserve">      fortuitas, salvo que se pruebe negligencia  en  la  atención  de  esos</w:t>
        <w:br/>
        <w:t xml:space="preserve">      casos particulares por las autoridades sanitarias u otras  autoridades</w:t>
        <w:br/>
        <w:t xml:space="preserve">      que tuvieron conocimiento de los hechos.  No  puede  imputársele,  por</w:t>
        <w:br/>
        <w:t xml:space="preserve">      omisión ni por acción, la muerte por “ahogamiento” de una  persona  de</w:t>
        <w:br/>
        <w:t xml:space="preserve">      70 años de edad  ni  la  muerte  por  insuficiencia  cardiaca  de  dos</w:t>
        <w:br/>
        <w:t xml:space="preserve">      personas de 58 y 80 años de edad;</w:t>
        <w:br/>
        <w:br/>
        <w:br/>
        <w:t xml:space="preserve">   b) en cuanto a la determinación de las causas de fallecimiento de algunos</w:t>
        <w:br/>
        <w:t xml:space="preserve">      miembros de la Comunidad Yakye Axa, cabe destacar que éstos no  fueron</w:t>
        <w:br/>
        <w:t xml:space="preserve">      atendidos personalmente por el  perito  Pablo  Balmaceda.   Todas  las</w:t>
        <w:br/>
        <w:t xml:space="preserve">      informaciones sobre la muerte de estas personas, de quienes no  se  ha</w:t>
        <w:br/>
        <w:t xml:space="preserve">      probado su existencia, fueron obtenidas supuestamente por  familiares,</w:t>
        <w:br/>
        <w:t xml:space="preserve">      por lo cual su declaración está viciada de una nulidad absoluta;</w:t>
        <w:br/>
        <w:br/>
        <w:br/>
        <w:t xml:space="preserve">   c) la Comunidad Yakye Axa, así  como  toda  la  ciudadanía,  tiene  a  su</w:t>
        <w:br/>
        <w:t xml:space="preserve">      disposición  un  servicio  publico  de  salud  con  diversos   centros</w:t>
        <w:br/>
        <w:t xml:space="preserve">      asistenciales, puestos de salud y hospitales regionales, a los que  se</w:t>
        <w:br/>
        <w:t xml:space="preserve">      puede acudir a través del transporte  público,  y  en  los  cuales  la</w:t>
        <w:br/>
        <w:t xml:space="preserve">      atención es gratuita.  Es responsabilidad personal de  los  ciudadanos</w:t>
        <w:br/>
        <w:t xml:space="preserve">      allegarse hasta los centros asistenciales y, en  caso  de  comunidades</w:t>
        <w:br/>
        <w:t xml:space="preserve">      indígenas, es responsabilidad compartida por sus  líderes  o  caciques</w:t>
        <w:br/>
        <w:t xml:space="preserve">      trasladar a los enfermos a  los  centros  asistenciales  u  hospitales</w:t>
        <w:br/>
        <w:t xml:space="preserve">      públicos o, por lo menos, comunicar su  situación  a  las  autoridades</w:t>
        <w:br/>
        <w:t xml:space="preserve">      sanitarias regionales o al INDI;</w:t>
        <w:br/>
        <w:br/>
        <w:br/>
        <w:t xml:space="preserve">   d) en el lugar donde  actualmente  están  ubicados  los  miembros  de  la</w:t>
        <w:br/>
        <w:t xml:space="preserve">      Comunidad Yakye Axa es imposible establecer alguna forma  de  atención</w:t>
        <w:br/>
        <w:t xml:space="preserve">      médica y sanitaria. Al instalarlos en la vera de la ruta, los  líderes</w:t>
        <w:br/>
        <w:t xml:space="preserve">      de  la  Comunidad  Yakye  Axa  llevaron  a  los  miembros  de  ésta  a</w:t>
        <w:br/>
        <w:t xml:space="preserve">      situaciones  extremas,  alejadas  de  sus  formas   tradicionales   de</w:t>
        <w:br/>
        <w:t xml:space="preserve">      subsistencia.  Además, el Estado paraguayo ha  sido  obligado  por  la</w:t>
        <w:br/>
        <w:t xml:space="preserve">      Comisión, mediante la adopción de medidas cautelares aún  vigentes,  a</w:t>
        <w:br/>
        <w:t xml:space="preserve">      dejar establecida a la Comunidad Yakye Axa en la vía pública,  incluso</w:t>
        <w:br/>
        <w:t xml:space="preserve">      contra claras disposiciones legales y  constitucionales  que  prohíben</w:t>
        <w:br/>
        <w:t xml:space="preserve">      este tipo de ocupación.  De esta manera, los miembros de la  Comunidad</w:t>
        <w:br/>
        <w:t xml:space="preserve">      Yakye Axa están en la vera  del  camino  por  una  decisión  propia  o</w:t>
        <w:br/>
        <w:t xml:space="preserve">      inducida  que  no  puede  ser  atribuida  al  Estado,  quien,  por  el</w:t>
        <w:br/>
        <w:t xml:space="preserve">      contrario, ha ofrecido soluciones alternativas de reasentamiento;</w:t>
        <w:br/>
        <w:br/>
        <w:br/>
        <w:t xml:space="preserve">   e) ha  brindado  a  la  Comunidad  Yakye  Axa  asistencia  alimenticia  y</w:t>
        <w:br/>
        <w:t xml:space="preserve">      sanitaria en forma periódica, de conformidad con el decreto del  Poder</w:t>
        <w:br/>
        <w:t xml:space="preserve">      Ejecutivo que declaró a la Comunidad en estado de emergencia, y</w:t>
        <w:br/>
        <w:br/>
        <w:br/>
        <w:t xml:space="preserve">   f)  en  este  caso  no  hay  relación  causal  “entre  la  tierra  y   la</w:t>
        <w:br/>
        <w:t xml:space="preserve">      supervivencia física” y la supuesta falta de preservación del  derecho</w:t>
        <w:br/>
        <w:t xml:space="preserve">      a la vida.  En ningún momento los agentes estatales han obligado a los</w:t>
        <w:br/>
        <w:t xml:space="preserve">      indígenas a  salir  de  sus  tierras,  por  el  contrario,  han  hecho</w:t>
        <w:br/>
        <w:t xml:space="preserve">      considerables  esfuerzos  para  buscar  otros  lugares  dentro  de  su</w:t>
        <w:br/>
        <w:t xml:space="preserve">      territorio ancestral, en el marco del Convenio No. 169 de la OIT.</w:t>
        <w:br/>
        <w:br/>
        <w:t>Consideraciones de la Corte</w:t>
        <w:br/>
        <w:br/>
        <w:t>El artículo 4.1 de la Convención establece que:</w:t>
        <w:br/>
        <w:br/>
        <w:t xml:space="preserve">      [t]oda persona tiene derecho a que se respete su 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br/>
        <w:t>Este Tribunal ha sostenido que el derecho a la vida  es  fundamental  en  la</w:t>
        <w:br/>
        <w:t>Convención Americana, por cuanto de su salvaguarda  depende  la  realización</w:t>
        <w:br/>
        <w:t>de los demás derechos[200].  Al no respetarse el derecho a  la  vida,  todos</w:t>
        <w:br/>
        <w:t>los demás derechos desaparecen, puesto que se extingue su titular[201].   En</w:t>
        <w:br/>
        <w:t>razón de este carácter fundamental, no son admisibles enfoques  restrictivos</w:t>
        <w:br/>
        <w:t>al derecho a la vida.   En  esencia,  este  derecho  comprende  no  sólo  el</w:t>
        <w:br/>
        <w:t>derecho de todo ser humano de no ser privado  de  la  vida  arbitrariamente,</w:t>
        <w:br/>
        <w:t>sino también el derecho a que no se generen condiciones  que  le  impidan  o</w:t>
        <w:br/>
        <w:t>dificulten el acceso a una existencia digna[202].</w:t>
        <w:br/>
        <w:br/>
        <w:t>Una de las obligaciones que ineludiblemente debe  asumir  el  Estado  en  su</w:t>
        <w:br/>
        <w:t>posición de garante, con el objetivo de proteger y garantizar el  derecho  a</w:t>
        <w:br/>
        <w:t>la vida, es la de generar las condiciones de vida  mínimas  compatibles  con</w:t>
        <w:br/>
        <w:t>la dignidad de la persona humana[203] y a no  producir  condiciones  que  la</w:t>
        <w:br/>
        <w:t>dificulten o impidan.  En este sentido, el Estado tiene el deber de  adoptar</w:t>
        <w:br/>
        <w:t>medidas positivas, concretas y orientadas a la satisfacción  del  derecho  a</w:t>
        <w:br/>
        <w:t>una vida digna, en especial cuando se trata  de  personas  en  situación  de</w:t>
        <w:br/>
        <w:t>vulnerabilidad y riesgo, cuya atención se vuelve prioritaria.</w:t>
        <w:br/>
        <w:br/>
        <w:t>En  el  presente  caso,  la  Corte  debe  establecer  si  el  Estado  generó</w:t>
        <w:br/>
        <w:t>condiciones que agudizaron las dificultades de acceso a una  vida  digna  de</w:t>
        <w:br/>
        <w:t>los miembros de la Comunidad Yakye Axa y si, en  ese  contexto,  adoptó  las</w:t>
        <w:br/>
        <w:t>medidas positivas apropiadas para satisfacer esa obligación,  que  tomen  en</w:t>
        <w:br/>
        <w:t>cuenta la situación de especial vulnerabilidad a  la  que  fueron  llevados,</w:t>
        <w:br/>
        <w:t>afectando su forma de vida diferente  (sistemas  de  comprensión  del  mundo</w:t>
        <w:br/>
        <w:t>diferentes de los de  la  cultura  occidental,  que  comprende  la  estrecha</w:t>
        <w:br/>
        <w:t>relación que mantienen  con  la  tierra)  y  su  proyecto  de  vida,  en  su</w:t>
        <w:br/>
        <w:t>dimensión individual y colectiva, a la luz del  corpus  juris  internacional</w:t>
        <w:br/>
        <w:t>existente sobre la protección especial que requieren  los  miembros  de  las</w:t>
        <w:br/>
        <w:t>comunidades indígenas, a la luz de lo  expuesto  en  el  artículo  4  de  la</w:t>
        <w:br/>
        <w:t>Convención, en relación con el deber general de  garantía  contenido  en  el</w:t>
        <w:br/>
        <w:t>artículo 1.1 y con  el  deber  de  desarrollo  progresivo  contenido  en  el</w:t>
        <w:br/>
        <w:t>artículo 26 de la misma, y de los artículos 10  (Derecho  a  la  Salud);  11</w:t>
        <w:br/>
        <w:t>(Derecho a un Medio Ambiente Sano);  12  (Derecho  a  la  Alimentación);  13</w:t>
        <w:br/>
        <w:t>(Derecho a la Educación) y 14 (Derecho a los Beneficios de la  Cultura)  del</w:t>
        <w:br/>
        <w:t>Protocolo Adicional  a  la  Convención  Americana  en  materia  de  Derechos</w:t>
        <w:br/>
        <w:t>Económicos, Sociales y Culturales[204], y las disposiciones pertinentes  del</w:t>
        <w:br/>
        <w:t>Convenio No. 169 de la OIT.</w:t>
        <w:br/>
        <w:br/>
        <w:t>En el capítulo sobre hechos  probados  (supra  párrs.  50.92  a  50.105)  se</w:t>
        <w:br/>
        <w:t>concluyó que los miembros de la Comunidad Yakye Axa viven en condiciones  de</w:t>
        <w:br/>
        <w:t>miseria extrema como consecuencia de la falta de tierra y acceso a  recursos</w:t>
        <w:br/>
        <w:t>naturales, producida por los hechos materia de este proceso, así como  a  la</w:t>
        <w:br/>
        <w:t>precariedad del asentamiento temporal en el cual se han  visto  obligados  a</w:t>
        <w:br/>
        <w:t>permanecer y a la espera de la resolución de su solicitud de  reivindicación</w:t>
        <w:br/>
        <w:t>de tierras.  Este Tribunal observa que, conforme a lo  manifestado  por  los</w:t>
        <w:br/>
        <w:t>señores Esteban López, Tomás Galeano e Inocencia Gómez durante la  audiencia</w:t>
        <w:br/>
        <w:t>pública celebrada en el presente caso (supra párr. 39.a, 39.b y  39.c),  los</w:t>
        <w:br/>
        <w:t>miembros de la Comunidad Yakye Axa hubiesen podido abastecerse en  parte  de</w:t>
        <w:br/>
        <w:t>los bienes necesarios para su subsistencia de haber estado  en  posesión  de</w:t>
        <w:br/>
        <w:t>sus  tierras  tradicionales.   El  desplazamiento  de  los  miembros  de  la</w:t>
        <w:br/>
        <w:t>Comunidad de estas tierras ha ocasionado  que  tengan  especiales  y  graves</w:t>
        <w:br/>
        <w:t>dificultades para  obtener  alimento,  principalmente  porque  la  zona  que</w:t>
        <w:br/>
        <w:t>comprende su asentamiento temporal no cuenta con las  condiciones  adecuadas</w:t>
        <w:br/>
        <w:t>para el cultivo ni para la práctica  de  sus  actividades  tradicionales  de</w:t>
        <w:br/>
        <w:t>subsistencia, tales como caza,  pesca  y  recolección.   Asimismo,  en  este</w:t>
        <w:br/>
        <w:t>asentamiento los miembros de la Comunidad Yakye Axa  ven  imposibilitado  el</w:t>
        <w:br/>
        <w:t>acceso a una vivienda adecuada dotada de los servicios básicos mínimos,  así</w:t>
        <w:br/>
        <w:t>como  a agua limpia y servicios sanitarios.</w:t>
        <w:br/>
        <w:br/>
        <w:t>Estas condiciones impactan negativamente  en  la  debida  nutrición  de  los</w:t>
        <w:br/>
        <w:t>miembros de la Comunidad que  se  encuentran  en  este  asentamiento  (supra</w:t>
        <w:br/>
        <w:t>párr. 50.97).  A ello se suma, tal como ha sido probado en el presente  caso</w:t>
        <w:br/>
        <w:t>(supra párrs. 50.98 y 50.99), las especiales deficiencias  en  la  educación</w:t>
        <w:br/>
        <w:t>que reciben los niños y la inaccesibilidad física y económica a la  atención</w:t>
        <w:br/>
        <w:t>de salud en la que se encuentran los miembros de la Comunidad.</w:t>
        <w:br/>
        <w:br/>
        <w:t>Al respecto, el Comité de Derechos Económicos, Sociales y Culturales de  las</w:t>
        <w:br/>
        <w:t>Naciones Unidas en su Observación General 14 sobre el  derecho  al  disfrute</w:t>
        <w:br/>
        <w:t>del más alto nivel posible de salud señaló que</w:t>
        <w:br/>
        <w:br/>
        <w:br/>
        <w:t xml:space="preserve">      [l]os pueblos indígenas tienen derecho a medidas específicas  que  les</w:t>
        <w:br/>
        <w:t xml:space="preserve">      permitan mejorar su acceso a los servicios de salud y a las atenciones</w:t>
        <w:br/>
        <w:t xml:space="preserve">      de la salud. Los servicios de salud  deben  ser  apropiados  desde  el</w:t>
        <w:br/>
        <w:t xml:space="preserve">      punto de vista cultural,  es  decir,  tener  en  cuenta  los  cuidados</w:t>
        <w:br/>
        <w:t xml:space="preserve">      preventivos, las prácticas curativas  y  las  medicinas  tradicionales</w:t>
        <w:br/>
        <w:t xml:space="preserve">      […].</w:t>
        <w:br/>
        <w:br/>
        <w:br/>
        <w:t xml:space="preserve">      Para las comunidades  indígenas,  la  salud  del  individuo  se  suele</w:t>
        <w:br/>
        <w:t xml:space="preserve">      vincular con la salud de la sociedad en su  conjunto  y  presenta  una</w:t>
        <w:br/>
        <w:t xml:space="preserve">      dimensión colectiva. A este respecto, el Comité considera que  […]  la</w:t>
        <w:br/>
        <w:t xml:space="preserve">      […] pérdida por esas poblaciones de sus  recursos  alimenticios  y  la</w:t>
        <w:br/>
        <w:t xml:space="preserve">      ruptura de su relación simbiótica con la  tierra,  ejercen  un  efecto</w:t>
        <w:br/>
        <w:t xml:space="preserve">      perjudicial sobre la salud de esas poblaciones[205].</w:t>
        <w:br/>
        <w:br/>
        <w:t>Las  afectaciones  especiales  del  derecho  a  la  salud,   e   íntimamente</w:t>
        <w:br/>
        <w:t>vinculadas con él, las del derecho a la alimentación y  el  acceso  al  agua</w:t>
        <w:br/>
        <w:t>limpia impactan de manera aguda el derecho a  una  existencia  digna  y  las</w:t>
        <w:br/>
        <w:t>condiciones básicas para el ejercicio de otros  derechos  humanos,  como  el</w:t>
        <w:br/>
        <w:t>derecho a la educación o el derecho a la identidad cultural.  En el caso  de</w:t>
        <w:br/>
        <w:t>los pueblos indígenas el acceso  a  sus  tierras  ancestrales  y  al  uso  y</w:t>
        <w:br/>
        <w:t>disfrute de  los  recursos  naturales  que  en  ellas  se  encuentran  están</w:t>
        <w:br/>
        <w:t>directamente vinculados con la obtención de alimento  y  el  acceso  a  agua</w:t>
        <w:br/>
        <w:t>limpia.  Al respecto, el citado Comité de Derechos  Económicos,  Sociales  y</w:t>
        <w:br/>
        <w:t>Culturales ha destacado la  especial  vulnerabilidad  de  muchos  grupos  de</w:t>
        <w:br/>
        <w:t>pueblos  indígenas  cuyo  acceso  a  las  tierras  ancestrales  puede  verse</w:t>
        <w:br/>
        <w:t>amenazado y, por lo tanto, su posibilidad de acceder a medios  para  obtener</w:t>
        <w:br/>
        <w:t>alimento y agua limpia[206].</w:t>
        <w:br/>
        <w:br/>
        <w:t>En el capítulo anterior, este Tribunal estableció que  el  Estado  no  había</w:t>
        <w:br/>
        <w:t>garantizado el derecho de los miembros  de  la  Comunidad  Yakye  Axa  a  la</w:t>
        <w:br/>
        <w:t>propiedad comunitaria.  La Corte considera que este  hecho  ha  afectado  el</w:t>
        <w:br/>
        <w:t>derecho a una vida digna de los miembros de la  Comunidad,  ya  que  los  ha</w:t>
        <w:br/>
        <w:t>privado  de  la  posibilidad  de  acceder  a  sus  medios  de   subsistencia</w:t>
        <w:br/>
        <w:t>tradicionales, así como  del  uso  y  disfrute  de  los  recursos  naturales</w:t>
        <w:br/>
        <w:t>necesarios para la obtención de  agua  limpia  y  para  la  práctica  de  la</w:t>
        <w:br/>
        <w:t>medicina tradicional de prevención y cura de enfermedades.  A esto  se  suma</w:t>
        <w:br/>
        <w:t>que el Estado no ha adoptado las medidas positivas necesarias  que  permitan</w:t>
        <w:br/>
        <w:t>asegurar a los miembros de la Comunidad Yakye Axa, durante  el  período  que</w:t>
        <w:br/>
        <w:t>han permanecido sin territorio, las condiciones de vida compatibles  con  su</w:t>
        <w:br/>
        <w:t>dignidad, a pesar de que el 23 de junio de 1999 el Presidente  del  Paraguay</w:t>
        <w:br/>
        <w:t>emitió el Decreto No. 3.789  que  declaró  en  estado  de  emergencia  a  la</w:t>
        <w:br/>
        <w:t>Comunidad (supra párr. 50.100).</w:t>
        <w:br/>
        <w:br/>
        <w:t>La Corte reconoce y valora positivamente  las  iniciativas  tomadas  por  el</w:t>
        <w:br/>
        <w:t>Paraguay para proporcionar alimento, atención médico-sanitaria y  materiales</w:t>
        <w:br/>
        <w:t>educativos a los miembros de la Comunidad Yakye Axa (supra párrs.  50.100  a</w:t>
        <w:br/>
        <w:t>50.105), sin embargo, considera que estas medidas no  han  sido  suficientes</w:t>
        <w:br/>
        <w:t>ni  adecuadas  para  revertir  su  situación  de  vulnerabilidad,  dada   la</w:t>
        <w:br/>
        <w:t>particular gravedad del presente caso.</w:t>
        <w:br/>
        <w:br/>
        <w:t>Por otro lado, el Estado ha argumentado que los  miembros  de  la  Comunidad</w:t>
        <w:br/>
        <w:t>Yakye Axa están a la vera del camino por “una decisión  propia  o  inducida”</w:t>
        <w:br/>
        <w:t>por sus  representantes  que  no  puede  serle  atribuida,  ya  que  por  el</w:t>
        <w:br/>
        <w:t>contrario ha ofrecido soluciones alternativas de reasentamiento,  donde  sea</w:t>
        <w:br/>
        <w:t>posible establecer alguna forma de atención médica y sanitaria en  beneficio</w:t>
        <w:br/>
        <w:t>de los miembros de la  Comunidad,  mientras  se  resuelve  su  solicitud  de</w:t>
        <w:br/>
        <w:t>reivindicación de tierras.</w:t>
        <w:br/>
        <w:br/>
        <w:t>Esta Corte ha tenido por probado que una parte importante  de  la  Comunidad</w:t>
        <w:br/>
        <w:t>Yakye Axa salió voluntariamente de su antiguo asentamiento  en  la  Estancia</w:t>
        <w:br/>
        <w:t>“El Estribo” en el año 1996, con el objetivo de recuperar  las  tierras  que</w:t>
        <w:br/>
        <w:t>consideran propias, de las cuales partieron en el  año  1986  (supra  párrs.</w:t>
        <w:br/>
        <w:t>50.13 y 50.92 ).  Ante la prohibición de ingresar al  territorio  reclamado,</w:t>
        <w:br/>
        <w:t>los miembros de  la  Comunidad  decidieron  instalarse  frente  a  éste,  al</w:t>
        <w:br/>
        <w:t>costado  de  una  carretera  nacional,  como  parte  de  su  lucha  por   la</w:t>
        <w:br/>
        <w:t>reivindicación de su territorio. Si bien el Estado ha ofrecido  trasladarlos</w:t>
        <w:br/>
        <w:t>temporalmente a otras tierras, estas ofertas han sido  rechazadas,  ya  que,</w:t>
        <w:br/>
        <w:t>según los miembros de  la  Comunidad,  no  fueron  consultados  debidamente,</w:t>
        <w:br/>
        <w:t>tomando en consideración el significado que para ellos tiene  permanecer  en</w:t>
        <w:br/>
        <w:t>esas  tierras,  o  bien,  se  hubiesen  producido   conflictos   con   otras</w:t>
        <w:br/>
        <w:t>comunidades indígenas (supra párrs. 39.a y 50.61).</w:t>
        <w:br/>
        <w:br/>
        <w:t>La Corte no puede dejar de señalar  la  especial  gravedad  que  reviste  la</w:t>
        <w:br/>
        <w:t>situación de los niños y los ancianos de la Comunidad Yakye Axa.   En  otras</w:t>
        <w:br/>
        <w:t>oportunidades, este Tribunal ha establecido que en materia de derecho  a  la</w:t>
        <w:br/>
        <w:t>vida de los niños, el Estado tiene, además  de  las  obligaciones  señaladas</w:t>
        <w:br/>
        <w:t>para toda persona, la  obligación  adicional  de  promover  las  medidas  de</w:t>
        <w:br/>
        <w:t>protección a las que se refiere el artículo 19 de la  Convención  Americana.</w:t>
        <w:br/>
        <w:t>Por una parte, debe  asumir  su  posición  especial  de  garante  con  mayor</w:t>
        <w:br/>
        <w:t>cuidado y responsabilidad, y debe tomar medidas especiales orientadas en  el</w:t>
        <w:br/>
        <w:t>principio del interés superior del  niño[207].   En  el  presente  caso,  el</w:t>
        <w:br/>
        <w:t>Estado tiene la obligación, inter  alia,  de  proveer  a  los  niños  de  la</w:t>
        <w:br/>
        <w:t>Comunidad de la condiciones básicas orientadas a asegurar que  la  situación</w:t>
        <w:br/>
        <w:t>de vulnerabilidad  en  que  se  encuentra  su  Comunidad  por  la  falta  de</w:t>
        <w:br/>
        <w:t>territorio,  no  limitará  su  desarrollo  o  destruirá  sus  proyectos   de</w:t>
        <w:br/>
        <w:t>vida[208].</w:t>
        <w:br/>
        <w:br/>
        <w:t>Al respecto, el testigo Albino Fernández, maestro de la Comunidad  manifestó</w:t>
        <w:br/>
        <w:t>que</w:t>
        <w:br/>
        <w:br/>
        <w:br/>
        <w:t xml:space="preserve">      [d]onde  hoy  está  asentada  la  Comunidad  es  una  franja  que  las</w:t>
        <w:br/>
        <w:t xml:space="preserve">      autoridades dicen que es un camino público y ahí no se puede cultivar,</w:t>
        <w:br/>
        <w:t xml:space="preserve">      ni tener animales para la caza.  A la Comunidad  se  le  ha  prohibido</w:t>
        <w:br/>
        <w:t xml:space="preserve">      cazar, sacar leña y agua de sus tierras.  Es por eso que muchos de los</w:t>
        <w:br/>
        <w:t xml:space="preserve">      niños y de las niñas no pueden seguir estudiando. Muchos niños y niñas</w:t>
        <w:br/>
        <w:t xml:space="preserve">      pierden el año por esas condiciones, porque no  tienen  alimentos,  no</w:t>
        <w:br/>
        <w:t xml:space="preserve">      tienen agua, sobre todo en épocas de sequía, y porque están enfermos.</w:t>
        <w:br/>
        <w:br/>
        <w:t>Asimismo, el señor Pablo Balmaceda Rodríguez, perito en  este  caso,  señaló</w:t>
        <w:br/>
        <w:t>que</w:t>
        <w:br/>
        <w:br/>
        <w:t xml:space="preserve">      [l]o que hemos determinado es  que  la  Comunidad  está  parasitada  y</w:t>
        <w:br/>
        <w:t xml:space="preserve">      anémica, y eso se nota a simple vista como decía al principio.  Uno al</w:t>
        <w:br/>
        <w:t xml:space="preserve">      llegar a la Comunidad lo que nota es cabello descolorido de los chicos</w:t>
        <w:br/>
        <w:t xml:space="preserve">      y la panza grande, eso es lo que más llama la  atención.  Si  uno  les</w:t>
        <w:br/>
        <w:t xml:space="preserve">      pregunta […] la edad […] se puede dar  cuenta  de  que  no  tienen  la</w:t>
        <w:br/>
        <w:t xml:space="preserve">      estatura que uno se imaginaría que debería tener un niño de ocho años,</w:t>
        <w:br/>
        <w:t xml:space="preserve">      de 10 años, y esta es una enfermedad [que] en castellano se le  conoce</w:t>
        <w:br/>
        <w:t xml:space="preserve">      […] como anemia maligna tropical, que es la  falta  de  proteínas,  la</w:t>
        <w:br/>
        <w:t xml:space="preserve">      falta de proteínas que provoca  el  descoloramiento  del  cabello,  el</w:t>
        <w:br/>
        <w:t xml:space="preserve">      agrandamiento de la panza, y otros tipos de secuelas que  no  son  tan</w:t>
        <w:br/>
        <w:t xml:space="preserve">      visibles como por ejemplo el retraso intelectual […]  la  consecuencia</w:t>
        <w:br/>
        <w:t xml:space="preserve">      [para] estas criaturas [es que]  ya  no  van  a  tener  un  desarrollo</w:t>
        <w:br/>
        <w:t xml:space="preserve">      intelectual que pudiera haberle dado una buena alimentación  desde  su</w:t>
        <w:br/>
        <w:t xml:space="preserve">      temprana niñez.</w:t>
        <w:br/>
        <w:br/>
        <w:t>En lo que se refiere a la especial consideración que  merecen  las  personas</w:t>
        <w:br/>
        <w:t>de edad avanzada, es importante que el Estado adopte  medidas  destinadas  a</w:t>
        <w:br/>
        <w:t>mantener su  funcionalidad  y  autonomía,  garantizando  el  derecho  a  una</w:t>
        <w:br/>
        <w:t>alimentación adecuada acceso a  agua  limpia  y  a  atención  de  salud.  En</w:t>
        <w:br/>
        <w:t>particular, el Estado debe atender a los ancianos con enfermedades  crónicas</w:t>
        <w:br/>
        <w:t>y en fase terminal, ahorrándoles sufrimientos evitables.  En este  caso,  se</w:t>
        <w:br/>
        <w:t>debe tomar en consideración que  en  la  Comunidad  indígena  Yakye  Axa  la</w:t>
        <w:br/>
        <w:t>transmisión oral de la cultura  a  las  nuevas  generaciones  está  a  cargo</w:t>
        <w:br/>
        <w:t>principalmente de los ancianos (supra párr. 50.111).</w:t>
        <w:br/>
        <w:br/>
        <w:t>En consecuencia con lo dicho anteriormente, la Corte declara que  el  Estado</w:t>
        <w:br/>
        <w:t>violó el artículo 4.1  de  la  Convención  Americana,  en  relación  con  el</w:t>
        <w:br/>
        <w:t>artículo 1.1 de la misma, en perjuicio  de  los  miembros  de  la  Comunidad</w:t>
        <w:br/>
        <w:t>Yakye Axa, por no adoptar medidas frente a  las  condiciones  que  afectaron</w:t>
        <w:br/>
        <w:t>sus posibilidades de tener una vida digna.</w:t>
        <w:br/>
        <w:br/>
        <w:t>Finalmente, la Comisión y los  representantes  alegaron  que  el  Estado  es</w:t>
        <w:br/>
        <w:t>responsable por la muerte de dieciséis miembros de la  Comunidad  Yakye  Axa</w:t>
        <w:br/>
        <w:t>por causas que habrían podido  evitarse  con  una  adecuada  alimentación  y</w:t>
        <w:br/>
        <w:t>asistencia médica, y como consecuencia de la falta de respuesta  adecuada  y</w:t>
        <w:br/>
        <w:t>oportuna del Estado al reclamo de la Comunidad de su  tierra  ancestral.  De</w:t>
        <w:br/>
        <w:t>conformidad con el artículo 4.1 de la Convención toda persona tiene  derecho</w:t>
        <w:br/>
        <w:t>a que  se  respete  y  garantice  su  vida  y  a  no  ser  privado  de  ella</w:t>
        <w:br/>
        <w:t>arbitrariamente.   Si  bien  esta  Corte  considera  que,  en  general,   la</w:t>
        <w:br/>
        <w:t>obligación de respetar y garantizar la vida de las  personas  sujetas  a  su</w:t>
        <w:br/>
        <w:t>jurisdicción tiene relación con la responsabilidad del Estado que  se  puede</w:t>
        <w:br/>
        <w:t>derivar de su acción u omisión, en el caso  de  la  alegada  responsabilidad</w:t>
        <w:br/>
        <w:t>por la muerte de las dieciséis  personas,  esta  Corte  no  dispone  de  los</w:t>
        <w:br/>
        <w:t>elementos probatorios suficientes como para establecer  las  causas  de  los</w:t>
        <w:br/>
        <w:t>mencionados fallecimientos.</w:t>
        <w:br/>
        <w:br/>
        <w:t>En consonancia con lo dicho anteriormente, la Corte declara  que  no  cuenta</w:t>
        <w:br/>
        <w:t>con elementos  probatorios  suficientes  para  demostrar  la  violación  del</w:t>
        <w:br/>
        <w:t>Derecho a la Vida consagrado en el artículo 4.1 de la  Convención  Americana</w:t>
        <w:br/>
        <w:t>sobre Derechos Humanos, en  perjuicio  de  Griselda  Flores,  Alcides  Morel</w:t>
        <w:br/>
        <w:t>Chávez, Mauro Fernández, S/N Sosa Chávez, Adolfo Ramírez, Isabel  García  de</w:t>
        <w:br/>
        <w:t>Ramírez, Justina Chávez, Ramón Chávez, S/N Morel Chávez, S/N  Morel  Chávez,</w:t>
        <w:br/>
        <w:t>Santiago Gómez, María Adela Flores Gómez, Severa Benítez Alvarenga,  Ignacio</w:t>
        <w:br/>
        <w:t>Torales, Silvino Martínez Gómez e Hilario Gómez, miembros  de  la  Comunidad</w:t>
        <w:br/>
        <w:t>indígena Yakye Axa.</w:t>
        <w:br/>
        <w:br/>
        <w:t xml:space="preserve">                                     XI</w:t>
        <w:br/>
        <w:t xml:space="preserve">                                Reparaciones</w:t>
        <w:br/>
        <w:t xml:space="preserve">                        Aplicación del artículo 63.1</w:t>
        <w:br/>
        <w:br/>
        <w:t>Obligación de reparar</w:t>
        <w:br/>
        <w:br/>
        <w:t>De conformidad con el análisis realizado en los  capítulos  precedentes,  la</w:t>
        <w:br/>
        <w:t>Corte ha declarado, con base en  los  hechos  del  caso,  la  violación  del</w:t>
        <w:br/>
        <w:t>artículo 4.1 de la Convención Americana, en relación con el artículo 1.1  de</w:t>
        <w:br/>
        <w:t>la misma, y de los artículos 21, 8 y  25  de  la  Convención  Americana,  en</w:t>
        <w:br/>
        <w:t>relación con los artículos 1.1  y  2  de  la  misma,  en  perjuicio  de  los</w:t>
        <w:br/>
        <w:t>miembros de la Comunidad indígena Yakye Axa.  La Corte  ha  establecido,  en</w:t>
        <w:br/>
        <w:t>varias ocasiones, que toda violación de  una  obligación  internacional  que</w:t>
        <w:br/>
        <w:t>haya producido un daño comporta el deber  de  repararlo  adecuadamente[209].</w:t>
        <w:br/>
        <w:t>A tales efectos, el artículo 63.1 de la Convención 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Tal como lo ha  señalado  la 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imputable  a  un  Estado,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violación[210].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 la  violación.   De  no  ser  esto  posible,  cabe  al</w:t>
        <w:br/>
        <w:t>tribunal internacional determinar una serie de medidas para que,  además  de</w:t>
        <w:br/>
        <w:t>garantizar  el  respeto  de  los  derechos  conculcados,  se   reparen   las</w:t>
        <w:br/>
        <w:t>consecuencias que produjeron las infracciones y se  establezca  el  pago  de</w:t>
        <w:br/>
        <w:t>una indemnización como compensación  por  los  daños  ocasionados[211].   La</w:t>
        <w:br/>
        <w:t>obligación de reparar,  que  se  regula  en  todos  los  aspectos  (alcance,</w:t>
        <w:br/>
        <w:t>naturaleza,  modalidades  y  determinación  de  los  beneficiarios)  por  el</w:t>
        <w:br/>
        <w:t>Derecho Internacional, no puede ser modificada o incumplida  por  el  Estado</w:t>
        <w:br/>
        <w:t>obligado, invocando disposiciones de su derecho interno[212].</w:t>
        <w:br/>
        <w:br/>
        <w:t>Las reparaciones, como el término lo indica, consisten en  las  medidas  que</w:t>
        <w:br/>
        <w:t>tienden a hacer desaparecer los efectos de las  violaciones  cometidas.   Su</w:t>
        <w:br/>
        <w:t>naturaleza y su monto dependen del  daño  ocasionado  en  los  planos  tanto</w:t>
        <w:br/>
        <w:t>material  como  inmaterial.  Las  reparaciones   no   pueden   implicar   ni</w:t>
        <w:br/>
        <w:t>enriquecimiento ni empobrecimiento para la víctima o sus sucesores[213].</w:t>
        <w:br/>
        <w:br/>
        <w:t>De conformidad con los elementos probatorios recogidos durante el proceso  y</w:t>
        <w:br/>
        <w:t>a la luz de los anteriores  criterios,  la  Corte  procede  a  analizar  las</w:t>
        <w:br/>
        <w:t>pretensiones presentadas por la Comisión y  por  los  representantes  y  las</w:t>
        <w:br/>
        <w:t>consideraciones del Estado respecto de las reparaciones, con  el  objeto  de</w:t>
        <w:br/>
        <w:t>determinar,  en  primer  lugar,  quiénes  son  los  beneficiarios   de   las</w:t>
        <w:br/>
        <w:t>reparaciones, para luego disponer las medidas de  reparación  de  los  daños</w:t>
        <w:br/>
        <w:t>materiales e inmateriales y, por último, lo relativo a costas y gastos.</w:t>
        <w:br/>
        <w:br/>
        <w:br/>
        <w:t xml:space="preserve">                                Beneficiarios</w:t>
        <w:br/>
        <w:br/>
        <w:br/>
        <w:t>La Corte resume ahora los argumentos de la Comisión Interamericana,  de  los</w:t>
        <w:br/>
        <w:t>representantes  y  del  Estado  sobre   quiénes   deben   ser   considerados</w:t>
        <w:br/>
        <w:t>beneficiarios de las reparaciones que la Corte dicte.</w:t>
        <w:br/>
        <w:br/>
        <w:br/>
        <w:t>Alegatos de la Comisión</w:t>
        <w:br/>
        <w:br/>
        <w:br/>
        <w:br/>
        <w:t>Al respecto, la Comisión alegó que:</w:t>
        <w:br/>
        <w:br/>
        <w:br/>
        <w:t xml:space="preserve"> a) tanto la Comunidad Yakye Axa como los  miembros  que  la  componen  son</w:t>
        <w:br/>
        <w:t xml:space="preserve">    titulares del derecho a recibir una reparación en el presente caso,  ya</w:t>
        <w:br/>
        <w:t xml:space="preserve">    que por su propia identidad cultural deben ser considerados  desde  una</w:t>
        <w:br/>
        <w:t xml:space="preserve">    perspectiva colectiva e individual, y</w:t>
        <w:br/>
        <w:br/>
        <w:br/>
        <w:t xml:space="preserve"> b) los miembros de la Comunidad Yakye  Axa  están  individualizados.   Sin</w:t>
        <w:br/>
        <w:t xml:space="preserve">    embargo, dicha individualización podría ser objeto de  variaciones,  en</w:t>
        <w:br/>
        <w:t xml:space="preserve">    atención al tiempo que ha transcurrido desde el inicio del trámite  del</w:t>
        <w:br/>
        <w:t xml:space="preserve">    presente caso.</w:t>
        <w:br/>
        <w:br/>
        <w:br/>
        <w:br/>
        <w:t>Alegatos de los representantes</w:t>
        <w:br/>
        <w:br/>
        <w:br/>
        <w:br/>
        <w:t>Por su parte, los representantes alegaron que:</w:t>
        <w:br/>
        <w:br/>
        <w:br/>
        <w:t xml:space="preserve">   a) la Comunidad indígena Yakye Axa y sus miembros, como  víctimas  en  el</w:t>
        <w:br/>
        <w:t xml:space="preserve">      presente  caso,  deben   ser   considerados   beneficiarios   de   las</w:t>
        <w:br/>
        <w:t xml:space="preserve">      reparaciones que sean ordenadas por la Corte;</w:t>
        <w:br/>
        <w:br/>
        <w:br/>
        <w:t xml:space="preserve">   b) la Comunidad Yakye Axa es una comunidad indígena organizada,  asentada</w:t>
        <w:br/>
        <w:t xml:space="preserve">      en  un  lugar  geográfico  determinado,  cuyos  miembros  pueden   ser</w:t>
        <w:br/>
        <w:t xml:space="preserve">      identificados e individualizados, según el último  censo  de  familias</w:t>
        <w:br/>
        <w:t xml:space="preserve">      realizado en el año 2002.  Asimismo, deberá considerarse que en  estos</w:t>
        <w:br/>
        <w:t xml:space="preserve">      tres  años  el  número  de  miembros  de  la  Comunidad   ha   sufrido</w:t>
        <w:br/>
        <w:t xml:space="preserve">      variaciones, por lo que la identificación de aquellas personas que  no</w:t>
        <w:br/>
        <w:t xml:space="preserve">      fueron incluidas en el censo del año 2002 puede ser certificada  a  la</w:t>
        <w:br/>
        <w:t xml:space="preserve">      Corte por las autoridades de la Comunidad indígena, y</w:t>
        <w:br/>
        <w:br/>
        <w:br/>
        <w:t xml:space="preserve">   c) las dieciséis personas que han fallecido desde  que  la  Comunidad  se</w:t>
        <w:br/>
        <w:t xml:space="preserve">      estableció al costado de la carretera pública deben  ser,  igualmente,</w:t>
        <w:br/>
        <w:t xml:space="preserve">      consideradas beneficiarias de las reparaciones por  la  violación  del</w:t>
        <w:br/>
        <w:t xml:space="preserve">      derecho a la vida.  En su caso, los beneficiarios de las  reparaciones</w:t>
        <w:br/>
        <w:t xml:space="preserve">      que en razón de esta violación sean ordenadas por la Corte deberán ser</w:t>
        <w:br/>
        <w:t xml:space="preserve">      los respectivos familiares de las personas fallecidas.</w:t>
        <w:br/>
        <w:br/>
        <w:br/>
        <w:t>Alegatos del Estado</w:t>
        <w:br/>
        <w:br/>
        <w:br/>
        <w:t>El Estado no realizó alegaciones específicas sobre los beneficiarios de  las</w:t>
        <w:br/>
        <w:t>reparaciones.</w:t>
        <w:br/>
        <w:br/>
        <w:t>Consideraciones de la Corte</w:t>
        <w:br/>
        <w:br/>
        <w:t>En el presente caso, la Corte comparte el criterio  de  la  Comisión  y  los</w:t>
        <w:br/>
        <w:t>representantes en el sentido de que las reparaciones adquieren una  especial</w:t>
        <w:br/>
        <w:t>significación colectiva. Al respecto, este Tribunal  consideró  en  un  caso</w:t>
        <w:br/>
        <w:t>que involucraba pueblos indígenas que “la reparación individual  tiene  como</w:t>
        <w:br/>
        <w:t>un  componente  importante  las  reparaciones  que  esta  Corte  otorga  más</w:t>
        <w:br/>
        <w:t>adelante a los miembros de las comunidades en su conjunto”[214].</w:t>
        <w:br/>
        <w:br/>
        <w:t>Sin perjuicio de ello, la Corte  considera  que  los  beneficiarios  de  las</w:t>
        <w:br/>
        <w:t>reparaciones que se ordenan en la presente Sentencia son los miembros de  la</w:t>
        <w:br/>
        <w:t>Comunidad indígena Yakye Axa, detallados en la lista obrante en el  anexo  A</w:t>
        <w:br/>
        <w:t>de esta Sentencia.</w:t>
        <w:br/>
        <w:br/>
        <w:br/>
        <w:t xml:space="preserve">                                Daño material</w:t>
        <w:br/>
        <w:br/>
        <w:br/>
        <w:br/>
        <w:t>Alegatos de la Comisión</w:t>
        <w:br/>
        <w:br/>
        <w:br/>
        <w:br/>
        <w:t>En cuanto a las reparaciones por concepto  de  daño  material,  la  Comisión</w:t>
        <w:br/>
        <w:t>señaló que para  determinar  de  una  manera  justa  y  equitativa  el  daño</w:t>
        <w:br/>
        <w:t>emergente y el “lucro cesante” en el presente caso, la Corte  debería  tener</w:t>
        <w:br/>
        <w:t>presente la cosmovisión de la  Comunidad  Yakye  Axa  y  el  efecto  que  ha</w:t>
        <w:br/>
        <w:t>producido en la propia Comunidad y en sus miembros  el  estar  impedidos  de</w:t>
        <w:br/>
        <w:t>poseer su hábitat tradicional o  territorio  ancestral  y  de  realizar  sus</w:t>
        <w:br/>
        <w:t>actividades de subsistencia tradicionales.  En  este  sentido,  la  Comisión</w:t>
        <w:br/>
        <w:t>solicitó al Tribunal que fije un monto indemnizatorio en  equidad  por  este</w:t>
        <w:br/>
        <w:t>concepto.</w:t>
        <w:br/>
        <w:br/>
        <w:br/>
        <w:br/>
        <w:t>Alegatos de los representantes</w:t>
        <w:br/>
        <w:br/>
        <w:br/>
        <w:br/>
        <w:t>Al respecto, los representantes señalaron que:</w:t>
        <w:br/>
        <w:br/>
        <w:br/>
        <w:t xml:space="preserve">      a)    se adhieren a las pretensiones señaladas por la Comisión  en  su</w:t>
        <w:br/>
        <w:t xml:space="preserve">      demanda en cuanto al daño material (daño emergente y “lucro cesante”),</w:t>
        <w:br/>
        <w:t xml:space="preserve">      por lo  que  solicitaron   que  se  fije  una  suma  en  equidad  para</w:t>
        <w:br/>
        <w:t xml:space="preserve">      determinar el monto indemnizatorio por este concepto, y</w:t>
        <w:br/>
        <w:br/>
        <w:br/>
        <w:t xml:space="preserve">      b)     se  deben  tener  en  consideración  los   gastos   adicionales</w:t>
        <w:br/>
        <w:t xml:space="preserve">      efectuados por los miembros de la Comunidad y sus líderes, en relación</w:t>
        <w:br/>
        <w:t xml:space="preserve">      con las gestiones y desplazamientos que han tenido que hacer,  que  no</w:t>
        <w:br/>
        <w:t xml:space="preserve">      corresponden a gestiones judiciales propiamente dichas, pero  que  han</w:t>
        <w:br/>
        <w:t xml:space="preserve">      sido necesarias para exigir la satisfacción de justicia.</w:t>
        <w:br/>
        <w:br/>
        <w:br/>
        <w:t>Alegatos del Estado</w:t>
        <w:br/>
        <w:br/>
        <w:br/>
        <w:t>El Estado  alegó  que  los  daños  y  perjuicios  que  pudieran  haber  sido</w:t>
        <w:br/>
        <w:t>ocasionados en el presente caso no han sido reclamados ante la justicia  del</w:t>
        <w:br/>
        <w:t>Estado y se opuso a  la  admisión  de  gastos  supuestamente  efectuados  en</w:t>
        <w:br/>
        <w:t>beneficio  de  la  Comunidad  Yakye  Axa,  ya  que  las  facturas  u   otros</w:t>
        <w:br/>
        <w:t>instrumentos  de  comprobación  de  los  mismos  nos  fueron  remitidos  con</w:t>
        <w:br/>
        <w:t>anterioridad al Estado, por lo que no ha tenido conocimiento ni  control  de</w:t>
        <w:br/>
        <w:t>los mismos y mucho menos los ha autorizado.</w:t>
        <w:br/>
        <w:br/>
        <w:t>Consideraciones de la Corte</w:t>
        <w:br/>
        <w:br/>
        <w:t xml:space="preserve"> 193. El daño material supone la pérdida o detrimento de los ingresos de las</w:t>
        <w:br/>
        <w:t xml:space="preserve">      víctimas, los gastos  efectuados  con  motivo  de  los  hechos  y  las</w:t>
        <w:br/>
        <w:t xml:space="preserve">      consecuencias de carácter pecuniario que tengan un nexo causal con los</w:t>
        <w:br/>
        <w:t xml:space="preserve">      hechos del caso sub  judice[215],  para  lo  cual,  la  Corte,  cuando</w:t>
        <w:br/>
        <w:t xml:space="preserve">      corresponde, fija un monto  indemnizatorio  que  busca  compensar  las</w:t>
        <w:br/>
        <w:t xml:space="preserve">      consecuencias  patrimoniales  de  las   violaciones   que   han   sido</w:t>
        <w:br/>
        <w:t xml:space="preserve">      declaradas.  En la presente Sentencia, para resolver las  pretensiones</w:t>
        <w:br/>
        <w:t xml:space="preserve">      sobre el daño material, la Corte tendrá en cuenta el acervo probatorio</w:t>
        <w:br/>
        <w:t xml:space="preserve">      de este caso, la jurisprudencia del propio Tribunal y  los  argumentos</w:t>
        <w:br/>
        <w:t xml:space="preserve">      de las partes.</w:t>
        <w:br/>
        <w:br/>
        <w:t>El Tribunal considera que en el presente caso la indemnización por  el  daño</w:t>
        <w:br/>
        <w:t>material debe comprender los gastos en que incurrieron los  miembros  de  la</w:t>
        <w:br/>
        <w:t>Comunidad Yakye Axa en las diversas gestiones que realizaron con el  fin  de</w:t>
        <w:br/>
        <w:t>recobrar  las  tierras   que   consideraban   como   propias,   tales   como</w:t>
        <w:br/>
        <w:t>movilizaciones y traslados a distintas dependencias estatales  (supra  párr.</w:t>
        <w:br/>
        <w:t>50.106). La Corte estima que el Estado debe otorgar  una  indemnización  por</w:t>
        <w:br/>
        <w:t>dichos  gastos,  pues  tienen  un  nexo  causal  directo  con   los   hechos</w:t>
        <w:br/>
        <w:t>violatorios de este caso y no se trata de erogaciones realizadas por  motivo</w:t>
        <w:br/>
        <w:t>del acceso a la justicia[216] (infra párr. 232).</w:t>
        <w:br/>
        <w:br/>
        <w:t>Al respecto, la Corte toma nota de  que  algunos  de  dichos  gastos  fueron</w:t>
        <w:br/>
        <w:t>asumidos por la organización Tierraviva, representante de  las  víctimas,  y</w:t>
        <w:br/>
        <w:t>que se trata de  gastos  generados  como  consecuencia  de  las  violaciones</w:t>
        <w:br/>
        <w:t>declaradas en esta Sentencia. En consecuencia, la Corte  fija,  en  equidad,</w:t>
        <w:br/>
        <w:t>la cantidad de US$ 45.000,00 (cuarenta y cinco mil dólares  de  los  Estados</w:t>
        <w:br/>
        <w:t>Unidos de América) o su equivalente en moneda  paraguaya,  por  concepto  de</w:t>
        <w:br/>
        <w:t>los referidos gastos en que incurrieron los miembros de la  Comunidad  Yakye</w:t>
        <w:br/>
        <w:t>Axa,  algunos  de  los  cuales  fueron  sufragados  por  Tierraviva.   Dicha</w:t>
        <w:br/>
        <w:t>cantidad será puesta a disposición de los líderes de la  Comunidad,  quienes</w:t>
        <w:br/>
        <w:t>deberán reintegrar a la organización Tierraviva el monto que  corresponda  y</w:t>
        <w:br/>
        <w:t>el saldo restante será utilizado en lo que  los  miembros  de  la  Comunidad</w:t>
        <w:br/>
        <w:t>indígena decidan conforme a sus propias necesidades y  formas  de  decisión,</w:t>
        <w:br/>
        <w:t>usos, valores y costumbres.</w:t>
        <w:br/>
        <w:br/>
        <w:br/>
        <w:t xml:space="preserve">                               Daño inmaterial</w:t>
        <w:br/>
        <w:br/>
        <w:br/>
        <w:br/>
        <w:t>Alegatos de la Comisión</w:t>
        <w:br/>
        <w:br/>
        <w:br/>
        <w:br/>
        <w:t>La Comisión solicitó a la Corte que ordene  al  Estado  pagar  una  suma  en</w:t>
        <w:br/>
        <w:t>equidad como indemnización por concepto del daño inmaterial  causado  a  las</w:t>
        <w:br/>
        <w:t>víctimas en el presente caso.  Al respecto, alegó que:</w:t>
        <w:br/>
        <w:br/>
        <w:br/>
        <w:t xml:space="preserve">   a) el Estado debe pagar a la Comunidad Yakye Axa y a sus miembros por los</w:t>
        <w:br/>
        <w:t xml:space="preserve">      sufrimientos, angustias e indignidades a las que se  les  ha  sometido</w:t>
        <w:br/>
        <w:t xml:space="preserve">      durante los años en que han  esperado  una  respuesta  efectiva  a  su</w:t>
        <w:br/>
        <w:t xml:space="preserve">      reclamo territorial.  Los miembros  de  la  Comunidad  Yakye  Axa  han</w:t>
        <w:br/>
        <w:t xml:space="preserve">      soportado el rechazo a su legítimo reclamo y han  estado  expuestos  a</w:t>
        <w:br/>
        <w:t xml:space="preserve">      constantes presiones tanto de particulares como de  agentes  estatales</w:t>
        <w:br/>
        <w:t xml:space="preserve">      encaminadas a lograr el desistimiento de su reclamo;</w:t>
        <w:br/>
        <w:br/>
        <w:br/>
        <w:t xml:space="preserve">   b) deben valorarse las condiciones de vida inhumanas a las que han estado</w:t>
        <w:br/>
        <w:t xml:space="preserve">      sometidos los  miembros  de  la  Comunidad,  incluidos  niños,  niñas,</w:t>
        <w:br/>
        <w:t xml:space="preserve">      ancianos y mujeres, con motivo de la falta de garantía por  parte  del</w:t>
        <w:br/>
        <w:t xml:space="preserve">      Estado del derecho de  propiedad  de  la  Comunidad  a  su  territorio</w:t>
        <w:br/>
        <w:t xml:space="preserve">      ancestral.  Asimismo, debe tomarse en cuenta que la muerte  de  varios</w:t>
        <w:br/>
        <w:t xml:space="preserve">      de los miembros de la Comunidad ha afectado  tanto  a  sus  familiares</w:t>
        <w:br/>
        <w:t xml:space="preserve">      como a la propia Comunidad, y</w:t>
        <w:br/>
        <w:br/>
        <w:br/>
        <w:t xml:space="preserve">   c) el Estado debe crear,  tomando  en  cuenta  la  afectación  global  de</w:t>
        <w:br/>
        <w:t xml:space="preserve">      derechos que ha producido, un fondo especial de reparaciones que tenga</w:t>
        <w:br/>
        <w:t xml:space="preserve">      por  objeto  financiar  programas  educativos,  de  capacitación,   de</w:t>
        <w:br/>
        <w:t xml:space="preserve">      atención psicológica y médica para los miembros de la Comunidad,  cuya</w:t>
        <w:br/>
        <w:t xml:space="preserve">      implementación requerirá el previo consentimiento de los  interesados,</w:t>
        <w:br/>
        <w:t xml:space="preserve">      conforme a sus usos y costumbres.</w:t>
        <w:br/>
        <w:br/>
        <w:br/>
        <w:br/>
        <w:t>Alegatos de los representantes</w:t>
        <w:br/>
        <w:br/>
        <w:br/>
        <w:br/>
        <w:t>Por su parte, los representantes alegaron que:</w:t>
        <w:br/>
        <w:br/>
        <w:br/>
        <w:t xml:space="preserve">   a) el Estado debe pagar a la Comunidad Yakye Axa y  a  sus  miembros  una</w:t>
        <w:br/>
        <w:t xml:space="preserve">      suma en equidad como indemnización por la tristeza  y  el  sufrimiento</w:t>
        <w:br/>
        <w:t xml:space="preserve">      que han padecido al ver rechazado su legítimo reclamo territorial, así</w:t>
        <w:br/>
        <w:t xml:space="preserve">      como por la angustia e impotencia que han padecido  como  víctimas  de</w:t>
        <w:br/>
        <w:t xml:space="preserve">      amenazas y hostigamientos de  parte  de  autoridades  estatales  y  de</w:t>
        <w:br/>
        <w:t xml:space="preserve">      personas  particulares  durante  los  años  que  llevan  esperando  la</w:t>
        <w:br/>
        <w:t xml:space="preserve">      restitución de su tierra ancestral;</w:t>
        <w:br/>
        <w:br/>
        <w:br/>
        <w:t xml:space="preserve">   b) el Estado debe pagar una suma en equidad  como  indemnización  por  el</w:t>
        <w:br/>
        <w:t xml:space="preserve">      dolor y tristeza que han padecido  los  familiares  de  los  dieciséis</w:t>
        <w:br/>
        <w:t xml:space="preserve">      miembros de la Comunidad fallecidos en el actual asentamiento de ésta.</w:t>
        <w:br/>
        <w:t xml:space="preserve">       Asimismo, el Estado debe  pagar  a  la  Comunidad  una  suma  por  el</w:t>
        <w:br/>
        <w:t xml:space="preserve">      sufrimiento, angustia, impotencia e  indignidad  que  han  tenido  que</w:t>
        <w:br/>
        <w:t xml:space="preserve">      soportar sus miembros ante la muerte de los niños y  niñas  y  de  las</w:t>
        <w:br/>
        <w:t xml:space="preserve">      personas mayores de la Comunidad, y</w:t>
        <w:br/>
        <w:br/>
        <w:br/>
        <w:t xml:space="preserve">   c) las reparaciones  respecto  de  los  padecimientos  sufridos  por  los</w:t>
        <w:br/>
        <w:t xml:space="preserve">      miembros de la Comunidad Yakye Axa deberán contemplar la  constitución</w:t>
        <w:br/>
        <w:t xml:space="preserve">      de un  fondo  pecuniario  especial  que  tenga  por  objeto  financiar</w:t>
        <w:br/>
        <w:t xml:space="preserve">      programas educativos, de capacitación, y  de  atención  psicológica  y</w:t>
        <w:br/>
        <w:t xml:space="preserve">      médica  para  los  miembros  de  la  Comunidad,  cuya   implementación</w:t>
        <w:br/>
        <w:t xml:space="preserve">      requerirá el previo consentimiento de los interesados, conforme a  sus</w:t>
        <w:br/>
        <w:t xml:space="preserve">      usos y costumbres.</w:t>
        <w:br/>
        <w:br/>
        <w:br/>
        <w:br/>
        <w:t>Alegatos del Estado</w:t>
        <w:br/>
        <w:br/>
        <w:br/>
        <w:br/>
        <w:t>El Estado  alegó  que  los  daños  y  perjuicios  que  pudieran  haber  sido</w:t>
        <w:br/>
        <w:t>ocasionados en el presente caso no han sido reclamados ante la justicia  del</w:t>
        <w:br/>
        <w:t>Estado, y que no hay relación entre las muertes de algunos  miembros  de  la</w:t>
        <w:br/>
        <w:t>Comunidad y la cuestión de las  tierras  ancestrales.   Por  otro  lado,  el</w:t>
        <w:br/>
        <w:t>Estado reconoció que existe la necesidad de los miembros de la Comunidad  de</w:t>
        <w:br/>
        <w:t>dar a las tierras que se le entreguen un rendimiento  productivo  que  pueda</w:t>
        <w:br/>
        <w:t>sustentar las necesidades de la Comunidad y permitir el desarrollo  adecuado</w:t>
        <w:br/>
        <w:t>de las mismas.   Para  tal  efecto,  pondrá  en  ejecución  un  proyecto  de</w:t>
        <w:br/>
        <w:t>desarrollo adecuado de las tierras, inmediatamente después de que haya  sido</w:t>
        <w:br/>
        <w:t>consultado y aceptado por la Comunidad en forma directa, sin  interferencias</w:t>
        <w:br/>
        <w:t>de terceros que obstaculicen el desarrollo de la negociación.</w:t>
        <w:br/>
        <w:br/>
        <w:t>Consideraciones de la Corte</w:t>
        <w:br/>
        <w:br/>
        <w:t>El  daño  inmaterial  puede  comprender  tanto  los   sufrimientos   y   las</w:t>
        <w:br/>
        <w:t>aflicciones  causados  a  las  víctimas  directas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familia.  No siendo posible asignar  al  daño  inmaterial</w:t>
        <w:br/>
        <w:t>un preciso  equivalente  monetario,  sólo  puede,  para  los  fines  de  las</w:t>
        <w:br/>
        <w:t>reparación integral a las víctimas, ser objeto de compensación,  y  ello  de</w:t>
        <w:br/>
        <w:t>dos maneras.  En primer lugar, mediante el pago de una cantidad de dinero  o</w:t>
        <w:br/>
        <w:t>la entrega de bienes o servicios apreciables  en  dinero,  que  el  Tribunal</w:t>
        <w:br/>
        <w:t>determine en aplicación razonable del arbitrio judicial  y  en  términos  de</w:t>
        <w:br/>
        <w:t>equidad.  Y, en segundo lugar, mediante la realización de actos u  obras  de</w:t>
        <w:br/>
        <w:t>alcance o repercusión públicos, tales como la transmisión de un  mensaje  de</w:t>
        <w:br/>
        <w:t>reprobación oficial a las violaciones de los  derechos  humanos  de  que  se</w:t>
        <w:br/>
        <w:t>trata y de compromiso con los  esfuerzos  tendientes  a  que  no  vuelvan  a</w:t>
        <w:br/>
        <w:t>ocurrir y que tengan como efecto,  entre  otros,  el  reconocimiento  de  la</w:t>
        <w:br/>
        <w:t>dignidad de las víctimas[217].  El primer aspecto de la  reparación  de  los</w:t>
        <w:br/>
        <w:t>daños inmateriales  se  analizará  en  esta  sección  y  el  segundo  en  la</w:t>
        <w:br/>
        <w:t>siguiente.</w:t>
        <w:br/>
        <w:br/>
        <w:t>La  jurisprudencia  internacional  ha  establecido  reiteradamente  que   la</w:t>
        <w:br/>
        <w:t>sentencia constituye,  per  se,  una  forma  de  reparación.   No  obstante,</w:t>
        <w:br/>
        <w:t>tomando en cuenta las circunstancias del presente caso, las alteraciones  de</w:t>
        <w:br/>
        <w:t>las condiciones de existencia de las víctimas y sus consecuencias  de  orden</w:t>
        <w:br/>
        <w:t>no material o no pecuniario,  la  Corte  estima  pertinente  que  los  daños</w:t>
        <w:br/>
        <w:t>inmateriales deben ser reparados[218].</w:t>
        <w:br/>
        <w:br/>
        <w:t>Al valorar los daños inmateriales causados en el caso sub judice,  la  Corte</w:t>
        <w:br/>
        <w:t>ha tomado en consideración lo manifestado por el señor Albino  Fernández  en</w:t>
        <w:br/>
        <w:t>su declaración rendida ante fedatario público (supra párr. 38.a), y por  los</w:t>
        <w:br/>
        <w:t>señores Esteban López, Tomás Galeano e Inocencia Gómez  en  sus  testimonios</w:t>
        <w:br/>
        <w:t>rendidos ante este Tribunal durante la audiencia pública (supra párr.  39.a,</w:t>
        <w:br/>
        <w:t>39.b  y  39.c),  en  cuanto  a  que  los  daños  ocasionados  a  éstos   son</w:t>
        <w:br/>
        <w:t>representativos de aquellos producidos al resto de las víctimas, quienes  en</w:t>
        <w:br/>
        <w:t>su totalidad pertenecen a la  Comunidad  indígena  Yakye  Axa.   Igualmente,</w:t>
        <w:br/>
        <w:t>esta Corte ha tomado en cuenta lo manifestado por los señores  José  Alberto</w:t>
        <w:br/>
        <w:t>Braunstein y Teresa de Jesús  Vargas  en  sus  declaraciones  rendidas  ante</w:t>
        <w:br/>
        <w:t>fedatario público (supra párr. 38.d y  38.e),  y  por  los  señores  Rodrigo</w:t>
        <w:br/>
        <w:t>Villagra y Bartomeu Melia i Lliteres  en  sus  declaraciones  rendidas  ante</w:t>
        <w:br/>
        <w:t>esta Corte durante la audiencia pública (supra párr. 39.e y 39.f).</w:t>
        <w:br/>
        <w:br/>
        <w:t>Este Tribunal observa que la falta de concreción del derecho a la  propiedad</w:t>
        <w:br/>
        <w:t>comunal de los miembros de la Comunidad  Yakye  Axa,  así  como  las  graves</w:t>
        <w:br/>
        <w:t>condiciones de vida a las que se han visto sometidos  como  consecuencia  de</w:t>
        <w:br/>
        <w:t>la demora estatal en la efectivización de sus derechos  territoriales  deben</w:t>
        <w:br/>
        <w:t>ser valoradas por la Corte al momento de fijar el daño inmaterial.</w:t>
        <w:br/>
        <w:br/>
        <w:t>De igual forma, la Corte  observa  que  la  significación  especial  que  la</w:t>
        <w:br/>
        <w:t>tierra tiene para los pueblos indígenas en  general,  y  para  la  Comunidad</w:t>
        <w:br/>
        <w:t>Yakye  Axa  en  particular  (supra  párr.  137  y  154),  implica  que  toda</w:t>
        <w:br/>
        <w:t>denegación al goce o ejercicio de  los  derechos  territoriales  acarrea  el</w:t>
        <w:br/>
        <w:t>menoscabo de  valores  muy  representativos  para  los  miembros  de  dichos</w:t>
        <w:br/>
        <w:t>pueblos, quienes corren el peligro de perder o sufrir daños irreparables  en</w:t>
        <w:br/>
        <w:t>su vida e identidad cultural y en el patrimonio cultural  a  transmitirse  a</w:t>
        <w:br/>
        <w:t>las futuras generaciones.</w:t>
        <w:br/>
        <w:br/>
        <w:t>Asimismo, la Corte toma nota que el  Estado  se  allanó  parcialmente  a  la</w:t>
        <w:br/>
        <w:t>pretensión de los representantes de las víctimas respecto de la garantía  de</w:t>
        <w:br/>
        <w:t>desarrollo progresivo de los  derechos  económicos,  sociales  y  culturales</w:t>
        <w:br/>
        <w:t>establecida en el artículo 26  de  la  Convención  Americana,  pero  con  la</w:t>
        <w:br/>
        <w:t>salvedad de que ello se  ve  sensiblemente  afectado  por  las  limitaciones</w:t>
        <w:br/>
        <w:t>propias del Paraguay en su condición de país de menor desarrollo relativo  y</w:t>
        <w:br/>
        <w:t>por las inequidades del comercio internacional.</w:t>
        <w:br/>
        <w:br/>
        <w:t>Teniendo en cuenta todo lo anterior, así  como  las  distintas  facetas  del</w:t>
        <w:br/>
        <w:t>daño aducidas por la Comisión y por los representantes, la  Corte,  conforme</w:t>
        <w:br/>
        <w:t>a la equidad y basándose en una apreciación prudente  del  daño  inmaterial,</w:t>
        <w:br/>
        <w:t>estima pertinente que el Estado deberá crear  un  programa  y  un  fondo  de</w:t>
        <w:br/>
        <w:t>desarrollo comunitario  que  serán  implementados  en  las  tierras  que  se</w:t>
        <w:br/>
        <w:t>entreguen a los miembros de la Comunidad, de conformidad  con  los  párrafos</w:t>
        <w:br/>
        <w:t>215 a 217 de esta Sentencia.   El  programa  comunitario  consistirá  en  el</w:t>
        <w:br/>
        <w:t>suministro  de  agua  potable  e  infraestructura  sanitaria.   Además   del</w:t>
        <w:br/>
        <w:t>referido programa, el Estado deberá destinar la cantidad de  US  $950.000,00</w:t>
        <w:br/>
        <w:t>(novecientos cincuenta mil dólares de los Estados Unidos de  América),  para</w:t>
        <w:br/>
        <w:t>un fondo de desarrollo comunitario, el cual consistirá en la  implementación</w:t>
        <w:br/>
        <w:t>de  proyectos  educacionales,  habitacionales,  agrícolas  y  de  salud   en</w:t>
        <w:br/>
        <w:t>beneficio de los miembros de la Comunidad.   Los  elementos  específicos  de</w:t>
        <w:br/>
        <w:t>dichos proyectos deberán ser determinados por un comité  de  implementación,</w:t>
        <w:br/>
        <w:t>que se describe a continuación, y deberán ser completados  en  un  plazo  de</w:t>
        <w:br/>
        <w:t>dos años, contados a partir de la entrega de la tierras a  los  miembros  de</w:t>
        <w:br/>
        <w:t>la Comunidad indígena.</w:t>
        <w:br/>
        <w:br/>
        <w:t>El comité al  que  se  refiere  el  párrafo  anterior  estará  encargado  de</w:t>
        <w:br/>
        <w:t>determinar las modalidades de implementación  del  fondo  de  desarrollo,  y</w:t>
        <w:br/>
        <w:t>estará conformado por tres miembros.  El referido comité deberá  contar  con</w:t>
        <w:br/>
        <w:t>un representante designado por las víctimas y otro por el Estado; el  tercer</w:t>
        <w:br/>
        <w:t>miembro de dicho comité será designado de común acuerdo entre  las  víctimas</w:t>
        <w:br/>
        <w:t>y el Estado.  Si dentro de los seis meses a partir de la notificación de  la</w:t>
        <w:br/>
        <w:t>presente Sentencia el Estado y los representantes no hubieren llegado  a  un</w:t>
        <w:br/>
        <w:t>acuerdo respecto de la integración del comité de  implementación,  la  Corte</w:t>
        <w:br/>
        <w:t>los convocará a una reunión para decidir sobre este asunto.</w:t>
        <w:br/>
        <w:br/>
        <w:t xml:space="preserve">                        A) Otras Formas de Reparación</w:t>
        <w:br/>
        <w:t xml:space="preserve">           (Medidas de Satisfacción y Garantías de no Repetición)</w:t>
        <w:br/>
        <w:br/>
        <w:br/>
        <w:t>Alegatos de la Comisión</w:t>
        <w:br/>
        <w:br/>
        <w:br/>
        <w:t>La  Comisión  solicitó  a  la  Corte  que  ordene  al  Estado  ejecutar  las</w:t>
        <w:br/>
        <w:t>siguientes medidas, de común acuerdo con la Comunidad Yakye Axa:</w:t>
        <w:br/>
        <w:br/>
        <w:br/>
        <w:t xml:space="preserve">      a)    entregar a título gratuito a la Comunidad Yakye Axa las  tierras</w:t>
        <w:br/>
        <w:t xml:space="preserve">      que reclama como su hábitat tradicional o territorio ancestral.  Estas</w:t>
        <w:br/>
        <w:t xml:space="preserve">      tierras deberán ser habilitadas con  servicios  básicos,  educación  y</w:t>
        <w:br/>
        <w:t xml:space="preserve">      salud que permitan a  la  Comunidad  desarrollar  una  vida  digna  de</w:t>
        <w:br/>
        <w:t xml:space="preserve">      acuerdo a sus propias pautas culturales;</w:t>
        <w:br/>
        <w:br/>
        <w:br/>
        <w:t xml:space="preserve">      b)    proteger las tierras reclamadas por la Comunidad con el  fin  de</w:t>
        <w:br/>
        <w:t xml:space="preserve">      asegurar que del territorio reclamado no  se  extraigan  sus  recursos</w:t>
        <w:br/>
        <w:t xml:space="preserve">      naturales, en especial sus bosques, ni se afecte la  práctica  de  sus</w:t>
        <w:br/>
        <w:t xml:space="preserve">      actividades tradicionales de subsistencia;</w:t>
        <w:br/>
        <w:br/>
        <w:br/>
        <w:t xml:space="preserve">      c)    adoptar normas de derecho interno que  garanticen  los  derechos</w:t>
        <w:br/>
        <w:t xml:space="preserve">      reconocidos en la legislación del Paraguay  a  favor  de  los  pueblos</w:t>
        <w:br/>
        <w:t xml:space="preserve">      indígenas.  En  especial,  el  Estado  deberá  establecer  un  recurso</w:t>
        <w:br/>
        <w:t xml:space="preserve">      efectivo que permita a los pueblos indígenas del Paraguay acceder a su</w:t>
        <w:br/>
        <w:t xml:space="preserve">      hábitat tradicional, de acuerdo con los derechos que  le  reconoce  la</w:t>
        <w:br/>
        <w:t xml:space="preserve">      legislación interna, y</w:t>
        <w:br/>
        <w:br/>
        <w:br/>
        <w:t xml:space="preserve">      d)    realizar, a través de un acto simbólico acordado previamente con</w:t>
        <w:br/>
        <w:t xml:space="preserve">      las presuntas víctimas y sus representantes, un reconocimiento público</w:t>
        <w:br/>
        <w:t xml:space="preserve">      de su responsabilidad internacional por la violación de  los  derechos</w:t>
        <w:br/>
        <w:t xml:space="preserve">      humanos cometida  en  perjuicio  de  la  Comunidad  Yakye  Axa  y  sus</w:t>
        <w:br/>
        <w:t xml:space="preserve">      miembros.</w:t>
        <w:br/>
        <w:br/>
        <w:br/>
        <w:br/>
        <w:t>Alegatos de los representantes</w:t>
        <w:br/>
        <w:br/>
        <w:br/>
        <w:br/>
        <w:t>Los representantes se adhirieron in totum a las pretensiones  de  reparación</w:t>
        <w:br/>
        <w:t>señaladas por la Comisión en su demanda, y señalaron que:</w:t>
        <w:br/>
        <w:br/>
        <w:br/>
        <w:t xml:space="preserve">   a) el Estado deberá entregar a la Comunidad Yakye Axa la tierra ancestral</w:t>
        <w:br/>
        <w:t xml:space="preserve">      y el territorio y hábitat que le es propio, lo  que  permitirá  a  sus</w:t>
        <w:br/>
        <w:t xml:space="preserve">      miembros acceder a condiciones de vida dignas y mantener  y  legar  al</w:t>
        <w:br/>
        <w:t xml:space="preserve">      futuro  una  identidad,  una  cultura   y  una  forma  de  vida.    Se</w:t>
        <w:br/>
        <w:t xml:space="preserve">      repararían,  de  esta  manera,  los  largos   años   de   espera,   de</w:t>
        <w:br/>
        <w:t xml:space="preserve">      padecimientos y  sufrimientos  que  han  vivido  los  miembros  de  la</w:t>
        <w:br/>
        <w:t xml:space="preserve">      Comunidad desde el momento en  que  ellos  y  sus  líderes  decidieron</w:t>
        <w:br/>
        <w:t xml:space="preserve">      regresar a su tierra;</w:t>
        <w:br/>
        <w:br/>
        <w:br/>
        <w:t xml:space="preserve">   b) la entrega de la  tierra  ancestral  deberá  hacerse  otorgando  a  la</w:t>
        <w:br/>
        <w:t xml:space="preserve">      Comunidad la debida titulación que garantice su derecho  de  propiedad</w:t>
        <w:br/>
        <w:t xml:space="preserve">      comunitaria sobre la misma, en una  extensión  mínima  necesaria  para</w:t>
        <w:br/>
        <w:t xml:space="preserve">      garantizar el mantenimiento y desarrollo de su propia forma  de  vida.</w:t>
        <w:br/>
        <w:t xml:space="preserve">      Respetando la voluntad de los miembros de la Comunidad,  la  extensión</w:t>
        <w:br/>
        <w:t xml:space="preserve">      mínima  correspondería  a  las  18.189  hectáreas  que  conforman   el</w:t>
        <w:br/>
        <w:t xml:space="preserve">      territorio de Yakye Axa, hoy conocido como “Estancia Loma Verde”;</w:t>
        <w:br/>
        <w:br/>
        <w:br/>
        <w:t xml:space="preserve">   c) la tierra reivindicada y sus recursos naturales deberán ser cauteladas</w:t>
        <w:br/>
        <w:t xml:space="preserve">      mientras se produce la entrega efectiva de la tierra a la Comunidad;</w:t>
        <w:br/>
        <w:br/>
        <w:br/>
        <w:t xml:space="preserve">   d) el Estado deberá constituir un fondo destinado a cubrir el pago de las</w:t>
        <w:br/>
        <w:t xml:space="preserve">      tierras ancestrales de la Comunidad, con base en el valor promedio  de</w:t>
        <w:br/>
        <w:t xml:space="preserve">      mercado de las tierras en el área  reivindicada,  calculado  sobre  la</w:t>
        <w:br/>
        <w:t xml:space="preserve">      extensión mínima reclamada;</w:t>
        <w:br/>
        <w:br/>
        <w:br/>
        <w:t xml:space="preserve">   e) la tierra reivindicada deberá ser habilitada  con  servicios  básicos,</w:t>
        <w:br/>
        <w:t xml:space="preserve">      incluyendo agua potable e  infraestructura  sanitaria,  un  puesto  de</w:t>
        <w:br/>
        <w:t xml:space="preserve">      salud y  un  establecimiento  escolar.   Asimismo,  el  Estado  deberá</w:t>
        <w:br/>
        <w:t xml:space="preserve">      entregar, en forma permanente, atención médica  y  educacional  a  los</w:t>
        <w:br/>
        <w:t xml:space="preserve">      miembros de la Comunidad, y</w:t>
        <w:br/>
        <w:br/>
        <w:br/>
        <w:t xml:space="preserve">   f) el Estado deberá crear mecanismos de aplicación efectiva del  Convenio</w:t>
        <w:br/>
        <w:t xml:space="preserve">      No. 169 de la OIT y del Capitulo V de  la  Constitución  Nacional  del</w:t>
        <w:br/>
        <w:t xml:space="preserve">      Paraguay, que satisfagan los  reclamos  de  los  pueblos  indígenas  y</w:t>
        <w:br/>
        <w:t xml:space="preserve">      garanticen los derechos de posesión y propiedad de  los  mismos  sobre</w:t>
        <w:br/>
        <w:t xml:space="preserve">      sus tierras ancestrales.</w:t>
        <w:br/>
        <w:br/>
        <w:br/>
        <w:br/>
        <w:br/>
        <w:t>Alegatos del Estado</w:t>
        <w:br/>
        <w:br/>
        <w:br/>
        <w:t>Respecto de las otras formas de reparación solicitadas  por  la  Comisión  y</w:t>
        <w:br/>
        <w:t>los representantes, el Estado señaló que:</w:t>
        <w:br/>
        <w:br/>
        <w:br/>
        <w:t xml:space="preserve">   a) está en la disposición de entregar a título gratuito  a  la  Comunidad</w:t>
        <w:br/>
        <w:t xml:space="preserve">      Yakye Axa, tal como  lo  dispone  la  Constitución  y  la  legislación</w:t>
        <w:br/>
        <w:t xml:space="preserve">      vigente, la cantidad  de  7.901  hectáreas  dentro  de  su  territorio</w:t>
        <w:br/>
        <w:t xml:space="preserve">      delimitado en el Chaco paraguayo, asiento tradicional del pueblo Enxet-</w:t>
        <w:br/>
        <w:t xml:space="preserve">      Lengua, siempre dentro de lo que la legislación nacional permite y sin</w:t>
        <w:br/>
        <w:t xml:space="preserve">      afectar derechos de terceros que justifiquen derechos de  propiedad  y</w:t>
        <w:br/>
        <w:t xml:space="preserve">      racional explotación, ya sea por la adquisición  consensuada  con  los</w:t>
        <w:br/>
        <w:t xml:space="preserve">      propietarios de tales tierras  o  expropiación  según  la  legislación</w:t>
        <w:br/>
        <w:t xml:space="preserve">      nacional;</w:t>
        <w:br/>
        <w:br/>
        <w:br/>
        <w:t xml:space="preserve">   b) está de acuerdo con establecer un  fondo  destinado  exclusivamente  a</w:t>
        <w:br/>
        <w:t xml:space="preserve">      cubrir el pago de las tierras que se adjudicarían a la  Comunidad,  al</w:t>
        <w:br/>
        <w:t xml:space="preserve">      precio que determinen la negociación y las condiciones  habituales  de</w:t>
        <w:br/>
        <w:t xml:space="preserve">      la oferta;</w:t>
        <w:br/>
        <w:br/>
        <w:br/>
        <w:t xml:space="preserve">   c) se allanó a la solicitud de establecimiento de un puesto de salud, una</w:t>
        <w:br/>
        <w:t xml:space="preserve">      escuela, provisión de agua potable e infraestructura sanitaria para la</w:t>
        <w:br/>
        <w:t xml:space="preserve">      Comunidad indígena, en el lugar que el Estado pueda establecer  dichos</w:t>
        <w:br/>
        <w:t xml:space="preserve">      servicios, lo más cerca posible de un asentamiento  provisorio,  fuera</w:t>
        <w:br/>
        <w:t xml:space="preserve">      del lugar de la ruta donde está establecida actualmente.  Asimismo, se</w:t>
        <w:br/>
        <w:t xml:space="preserve">      allanó al pedido  de  entregar  atención  médica  y  educativa  a  los</w:t>
        <w:br/>
        <w:t xml:space="preserve">      miembros de la Comunidad, conforme los planes de educación y de  salud</w:t>
        <w:br/>
        <w:t xml:space="preserve">      previstos;</w:t>
        <w:br/>
        <w:br/>
        <w:br/>
        <w:t xml:space="preserve">   d) la legislación vigente en la materia es perfectible  y  por  lo  tanto</w:t>
        <w:br/>
        <w:t xml:space="preserve">      justifica una disposición especial que contemple un recurso efectivo y</w:t>
        <w:br/>
        <w:t xml:space="preserve">      rápido  que  dilucide  la  colisión  entre  el  derecho  de  propiedad</w:t>
        <w:br/>
        <w:t xml:space="preserve">      ancestral y el derecho de los propietarios actuales  de  inmuebles  de</w:t>
        <w:br/>
        <w:t xml:space="preserve">      dominio privado, y</w:t>
        <w:br/>
        <w:br/>
        <w:br/>
        <w:t xml:space="preserve">   e) no tiene inconvenientes de otorgar reconocimiento público,  siempre  y</w:t>
        <w:br/>
        <w:t xml:space="preserve">      cuando se defina  en  qué  consiste  la  pretensión  expuesta  por  la</w:t>
        <w:br/>
        <w:t xml:space="preserve">      Comunidad Yakye Axa.  El acto  simbólico  debe  definirse,  si  existe</w:t>
        <w:br/>
        <w:t xml:space="preserve">      acuerdo entre el Estado y la Comunidad  Yakye  Axa,  respecto  de  los</w:t>
        <w:br/>
        <w:t xml:space="preserve">      allanamientos propuestos.  Asimismo, se podría plantear la firma de un</w:t>
        <w:br/>
        <w:t xml:space="preserve">      acuerdo de finiquito del presente caso por medio amistoso.</w:t>
        <w:br/>
        <w:br/>
        <w:t>Consideraciones de la Corte</w:t>
        <w:br/>
        <w:br/>
        <w:t>En este apartado el  Tribunal  entrará  a  determinar  aquellas  medidas  de</w:t>
        <w:br/>
        <w:t>satisfacción que buscan reparar el daño inmaterial, que  no  tienen  alcance</w:t>
        <w:br/>
        <w:t>pecuniario, así como también dispondrá  medidas  de  alcance  o  repercusión</w:t>
        <w:br/>
        <w:t>pública.  Estas medidas tienen especial relevancia en el presente  caso  por</w:t>
        <w:br/>
        <w:t>el carácter colectivo de los daños ocasionados[219].</w:t>
        <w:br/>
        <w:br/>
        <w:t>a)    Entrega de los  territorios  tradicionales  a  la  Comunidad  indígena</w:t>
        <w:br/>
        <w:t>Yakye Axa</w:t>
        <w:br/>
        <w:br/>
        <w:t>Las violaciones a los derechos humanos ocasionadas  a  los  miembros  de  la</w:t>
        <w:br/>
        <w:t>Comunidad Yakye Axa declaradas en la presente  Sentencia  tienen  como  base</w:t>
        <w:br/>
        <w:t>común  primordialmente  la  falta  de  materialización   de   los   derechos</w:t>
        <w:br/>
        <w:t>territoriales ancestrales de los miembros de la Comunidad,  cuya  existencia</w:t>
        <w:br/>
        <w:t>no ha sido discutida por el Estado.  Además, el Estado ha manifestado  a  lo</w:t>
        <w:br/>
        <w:t>largo del presente trámite ante la Corte su disposición de entregar  tierras</w:t>
        <w:br/>
        <w:t>a los miembros de la Comunidad.  Así, en su escrito  de  contestación  a  la</w:t>
        <w:br/>
        <w:t>demanda señaló que</w:t>
        <w:br/>
        <w:br/>
        <w:t xml:space="preserve">      [t]eniendo en cuenta el interés general que persigue  la  cuestión  de</w:t>
        <w:br/>
        <w:t xml:space="preserve">      fondo, aun no compartiendo los fundamentos de la demanda, el Estado de</w:t>
        <w:br/>
        <w:t xml:space="preserve">      Paraguay  se  allana  al  pedido  de  reparación  y  en  consecuencia,</w:t>
        <w:br/>
        <w:t xml:space="preserve">      dispondrá por medio de las autoridades competentes la  restitución  de</w:t>
        <w:br/>
        <w:t xml:space="preserve">      las tierras de la  [C]omunidad  peticionaria,  dentro  del  territorio</w:t>
        <w:br/>
        <w:t xml:space="preserve">      ancestral  de  la  [C]omunidad,  en  la  cantidad  autorizada  por  la</w:t>
        <w:br/>
        <w:t xml:space="preserve">      legislación vigente, es decir, 100 hectáreas por familia, para lo cual</w:t>
        <w:br/>
        <w:t xml:space="preserve">      comprometerá recursos financieros que ya se han solicitado al Congreso</w:t>
        <w:br/>
        <w:t xml:space="preserve">      de la Nación […].</w:t>
        <w:br/>
        <w:br/>
        <w:br/>
        <w:t xml:space="preserve">      El inmueble a ser entregado a la [C]omunidad  será  adquirido  por  el</w:t>
        <w:br/>
        <w:t xml:space="preserve">      Estado en la  forma  y  condiciones  que  le  permita  la  legislación</w:t>
        <w:br/>
        <w:t xml:space="preserve">      vigente, sin afectar derechos de terceros  igualmente  protegidos  por</w:t>
        <w:br/>
        <w:t xml:space="preserve">      esta, y la Convención Americana, por lo que no compromete ningún  tipo</w:t>
        <w:br/>
        <w:t xml:space="preserve">      de confiscación ni expropiación ilegítima […].</w:t>
        <w:br/>
        <w:br/>
        <w:t>El Estado agregó que</w:t>
        <w:br/>
        <w:br/>
        <w:t xml:space="preserve">      ratifica su disposición de entregar a título gratuito a  la  Comunidad</w:t>
        <w:br/>
        <w:t xml:space="preserve">      Yakye Axa, tal y  como  lo  dispone  la  Constitución  Nacional  y  la</w:t>
        <w:br/>
        <w:t xml:space="preserve">      legislación vigente, la cantidad de 7.901  hectáreas  a  favor  de  la</w:t>
        <w:br/>
        <w:t xml:space="preserve">      citada [C]omunidad, dentro de su territorio  delimitado  en  el  Chaco</w:t>
        <w:br/>
        <w:t xml:space="preserve">      paraguayo, asiento tradicional del pueblo Enxet-Lengua, siempre dentro</w:t>
        <w:br/>
        <w:t xml:space="preserve">      de lo que la legislación nacional permite y sin  afectar  derechos  de</w:t>
        <w:br/>
        <w:t xml:space="preserve">      terceros que justifiquen derechos de propiedad y racional explotación,</w:t>
        <w:br/>
        <w:t xml:space="preserve">      ya sea por la adquisición consensuada con los  propietarios  de  tales</w:t>
        <w:br/>
        <w:t xml:space="preserve">      tierras o expropiación según las leyes de la República.</w:t>
        <w:br/>
        <w:br/>
        <w:t>En los alegatos orales vertidos en la audiencia pública del  presente  caso,</w:t>
        <w:br/>
        <w:t>el Estado señaló que</w:t>
        <w:br/>
        <w:br/>
        <w:t xml:space="preserve">      no es cualquier tierra […] la que el Estado pretende otorgarles a  los</w:t>
        <w:br/>
        <w:t xml:space="preserve">      miembros de esta [C]omunidad. Es la tierra que ellos determinen en  su</w:t>
        <w:br/>
        <w:t xml:space="preserve">      momento dentro del  territorio  ancestral  y  dentro  de  lo  que  esa</w:t>
        <w:br/>
        <w:t xml:space="preserve">      comunidad Chanawatsan en su momento ha manifestado ser  parte  de  ese</w:t>
        <w:br/>
        <w:t xml:space="preserve">      territorio, que por cierto  reitero,  es  mucho  más  amplio  que  las</w:t>
        <w:br/>
        <w:t xml:space="preserve">      dieciocho  mil  hectáreas  que  hoy  se  reclama  como  un  territorio</w:t>
        <w:br/>
        <w:t xml:space="preserve">      insustituible […].</w:t>
        <w:br/>
        <w:br/>
        <w:t>En sus alegatos finales escritos el Estado</w:t>
        <w:br/>
        <w:br/>
        <w:t xml:space="preserve">      reiter[ó] su voluntad indeclinable de dar solución definitiva al  caso</w:t>
        <w:br/>
        <w:t xml:space="preserve">      en cuestión mediante la negociación directa con la Comunidad […] en el</w:t>
        <w:br/>
        <w:t xml:space="preserve">      sentido de otorgar a la Comunidad Yakye Axa, una extensión  de  tierra</w:t>
        <w:br/>
        <w:t xml:space="preserve">      acorde con sus necesidades comunitarias, conforme con la  Constitución</w:t>
        <w:br/>
        <w:t xml:space="preserve">      Nacional, el Convenio [No.] 169 de la OIT y  la  legislación  especial</w:t>
        <w:br/>
        <w:t xml:space="preserve">      respectiva, dentro del territorio CHANAWATSAN.</w:t>
        <w:br/>
        <w:br/>
        <w:t>A la Corte no le compete determinar cuál es el territorio tradicional de  la</w:t>
        <w:br/>
        <w:t>Comunidad indígena Yakye Axa, pero sí establecer si el Estado  ha  respetado</w:t>
        <w:br/>
        <w:t>y garantizado el derecho a la propiedad comunal de  sus  miembros,  como  en</w:t>
        <w:br/>
        <w:t>efecto lo ha hecho en la presente Sentencia (supra párrs. 123 a  156).   Por</w:t>
        <w:br/>
        <w:t>la razón anterior, corresponde al  Estado  delimitar,  demarcar,  titular  y</w:t>
        <w:br/>
        <w:t>entregar las tierras, de conformidad con  los  párrafos  137  a  154  de  la</w:t>
        <w:br/>
        <w:t>presente Sentencia.</w:t>
        <w:br/>
        <w:br/>
        <w:t>Para ello, es necesario  considerar  que  las  víctimas  del  presente  caso</w:t>
        <w:br/>
        <w:t>poseen hasta  hoy  conciencia  de  una  historia  exclusiva  común;  son  la</w:t>
        <w:br/>
        <w:t>expresión sedentarizada de una de las bandas  del  pueblo  indígena  de  los</w:t>
        <w:br/>
        <w:t>Chanawatsan, de la familia lingüística de los Lengua-Maskoy, que  tenían  un</w:t>
        <w:br/>
        <w:t>modo de ocupación tradicional de cazadores-recolectores (supra párrs.  50.1,</w:t>
        <w:br/>
        <w:t>50.2 y 50.3).  La posesión de su  territorio  tradicional  está  marcada  de</w:t>
        <w:br/>
        <w:t>forma indeleble en su memoria histórica y la relación que mantienen  con  la</w:t>
        <w:br/>
        <w:t>tierra es de una calidad tal que  su  desvinculación  de  la  misma  implica</w:t>
        <w:br/>
        <w:t>riesgo  cierto  de  una  pérdida  étnica  y  cultural  irreparable,  con  la</w:t>
        <w:br/>
        <w:t>consecuente vacante para la diversidad que  tal  hecho  acarrearía.   Dentro</w:t>
        <w:br/>
        <w:t>del proceso de sedentarización, la Comunidad Yakye Axa adoptó una  identidad</w:t>
        <w:br/>
        <w:t>propia  relacionada  con  un  espacio  geográfico   determinado   física   y</w:t>
        <w:br/>
        <w:t>culturalmente, que corresponde a una parte  específica  de  lo  que  fue  el</w:t>
        <w:br/>
        <w:t>vasto territorio Chanawatsan.</w:t>
        <w:br/>
        <w:br/>
        <w:t>Por lo expuesto, el Estado deberá identificar ese territorio  tradicional  y</w:t>
        <w:br/>
        <w:t>entregarlo de manera gratuita a la Comunidad Yakye Axa, en un  plazo  máximo</w:t>
        <w:br/>
        <w:t>de tres años contados a partir de la notificación de la presente  Sentencia.</w:t>
        <w:br/>
        <w:t xml:space="preserve"> En caso de que el territorio tradicional se encuentre  en  manos  privadas,</w:t>
        <w:br/>
        <w:t>el Estado deberá valorar la legalidad, necesidad y  proporcionalidad  de  la</w:t>
        <w:br/>
        <w:t>expropiación o no de esas tierras con el fin de lograr un objetivo  legítimo</w:t>
        <w:br/>
        <w:t>en una sociedad democrática, conforme a lo expuesto en los  párrafos  144  a</w:t>
        <w:br/>
        <w:t>154  de  esta  Sentencia.   Para  ello,   deberá   tomar   en   cuenta   las</w:t>
        <w:br/>
        <w:t>particularidades propias de la Comunidad indígena Yakye Axa,  así  como  sus</w:t>
        <w:br/>
        <w:t>valores,  usos,  costumbres  y  derecho  consuetudinario.   Si  por  motivos</w:t>
        <w:br/>
        <w:t>objetivos y fundamentados, la reivindicación  del  territorio  ancestral  de</w:t>
        <w:br/>
        <w:t>los miembros de la Comunidad Yakye Axa no fuera posible,  el  Estado  deberá</w:t>
        <w:br/>
        <w:t>entregarle tierras alternativas, que serán electas de modo  consensuado  con</w:t>
        <w:br/>
        <w:t>la Comunidad,  conforme  a  sus  propias  formas  de  consulta  y  decisión,</w:t>
        <w:br/>
        <w:t>valores, usos y costumbres.  En  uno  u  otro  caso,  la  extensión  de  las</w:t>
        <w:br/>
        <w:t>tierras  deberá  ser  la  suficiente  para  garantizar  el  mantenimiento  y</w:t>
        <w:br/>
        <w:t>desarrollo de la propia forma de vida de la Comunidad.</w:t>
        <w:br/>
        <w:br/>
        <w:t>A efectos de dar cumplimiento a lo  señalado  en  el  párrafo  anterior,  el</w:t>
        <w:br/>
        <w:t>Estado, de ser necesario, deberá crear un fondo destinado  exclusivamente  a</w:t>
        <w:br/>
        <w:t>la adquisición de las tierras a entregarse a la Comunidad Yakye Axa,  en  un</w:t>
        <w:br/>
        <w:t>plazo máximo de un año contado a partir de la notificación  de  la  presente</w:t>
        <w:br/>
        <w:t>Sentencia, fondo que será destinado bien sea para la compra de la  tierra  a</w:t>
        <w:br/>
        <w:t>propietarios particulares o para el pago de una justa  indemnización  a  los</w:t>
        <w:br/>
        <w:t>perjudicados en caso de expropiación, según corresponda.</w:t>
        <w:br/>
        <w:br/>
        <w:t>b)    Suministro de bienes y servicios básicos</w:t>
        <w:br/>
        <w:br/>
        <w:t>La Comisión y los representantes en sus  escritos  principales  manifestaron</w:t>
        <w:br/>
        <w:t>la necesidad de brindar servicios básicos a los  miembros  de  la  Comunidad</w:t>
        <w:br/>
        <w:t>indígena Yakye Axa, incluyendo agua potable e infraestructura sanitaria,  un</w:t>
        <w:br/>
        <w:t>centro de salud y un establecimiento  escolar.  Igualmente  evidenciaron  la</w:t>
        <w:br/>
        <w:t>necesidad   de   entregar   atención   médica   y   educacional   pertinente</w:t>
        <w:br/>
        <w:t>culturalmente en forma permanente a los miembros de la  Comunidad,  teniendo</w:t>
        <w:br/>
        <w:t>presente las costumbres y tradiciones de la misma.  Por su parte, el  Estado</w:t>
        <w:br/>
        <w:t>señaló que</w:t>
        <w:br/>
        <w:br/>
        <w:br/>
        <w:t xml:space="preserve">      se allana igualmente a la solicitud de establecimiento de un puesto de</w:t>
        <w:br/>
        <w:t xml:space="preserve">      salud, una  escuela,  provisión  de  agua  potable  e  infraestructura</w:t>
        <w:br/>
        <w:t xml:space="preserve">      sanitaria  para  la  Comunidad,  en  el  lugar  que  el  Estado  pueda</w:t>
        <w:br/>
        <w:t xml:space="preserve">      establecer dichos servicios lo más cercano posible de un  asentamiento</w:t>
        <w:br/>
        <w:t xml:space="preserve">      provisorio.</w:t>
        <w:br/>
        <w:br/>
        <w:br/>
        <w:t>El Estado agregó que</w:t>
        <w:br/>
        <w:br/>
        <w:br/>
        <w:t xml:space="preserve">      en lo posible se allana [al pedido  de  entregar]  atención  médica  y</w:t>
        <w:br/>
        <w:t xml:space="preserve">      educacional conforme a los planes de educación y  de  salud  previstos</w:t>
        <w:br/>
        <w:t xml:space="preserve">      por el Estado.</w:t>
        <w:br/>
        <w:br/>
        <w:t>En vista de lo anterior, el Tribunal dispone que, mientras la  Comunidad  se</w:t>
        <w:br/>
        <w:t>encuentre sin tierras, dado  su  especial  estado  de  vulnerabilidad  y  su</w:t>
        <w:br/>
        <w:t>imposibilidad de acceder a sus mecanismos tradicionales de subsistencia,  el</w:t>
        <w:br/>
        <w:t>Estado deberá suministrar, de manera inmediata  y  periódica,  agua  potable</w:t>
        <w:br/>
        <w:t>suficiente para el consumo y aseo personal de los miembros de la  Comunidad;</w:t>
        <w:br/>
        <w:t>brindar atención médica periódica y medicinas adecuadas  para  conservar  la</w:t>
        <w:br/>
        <w:t>salud de todas las personas, especialmente  los  niños,  niñas,  ancianos  y</w:t>
        <w:br/>
        <w:t>mujeres embarazadas, incluyendo medicinas y  tratamiento  adecuado  para  la</w:t>
        <w:br/>
        <w:t>desparasitación de todos los miembros de la  Comunidad;  entregar  alimentos</w:t>
        <w:br/>
        <w:t>en cantidad, variedad y calidad suficientes para  que  los  miembros  de  la</w:t>
        <w:br/>
        <w:t>Comunidad tengan las  condiciones  mínimas  de  una  vida  digna;  facilitar</w:t>
        <w:br/>
        <w:t>letrinas o cualquier tipo de servicio sanitario adecuado a  fin  de  que  se</w:t>
        <w:br/>
        <w:t>maneje efectiva y salubremente los desechos biológicos de  la  Comunidad;  y</w:t>
        <w:br/>
        <w:t>dotar a la escuela ubicada en el asentamiento actual de  la  Comunidad,  con</w:t>
        <w:br/>
        <w:t>materiales bilingües suficientes para la debida educación de sus alumnos.</w:t>
        <w:br/>
        <w:br/>
        <w:t>c)    Adecuación de la legislación interna a la Convención Americana</w:t>
        <w:br/>
        <w:br/>
        <w:t>En el  presente  caso,  la  Corte  estableció  que  el  Paraguay  violó  los</w:t>
        <w:br/>
        <w:t>artículos 8, 21 y 25 de la Convención en relación con los artículos 1.1 y  2</w:t>
        <w:br/>
        <w:t>de la misma, por la falta de efectividad de  la  legislación  nacional  para</w:t>
        <w:br/>
        <w:t>satisfacer los derechos territoriales de  las  víctimas  consagrados  en  la</w:t>
        <w:br/>
        <w:t>Constitución paraguaya.</w:t>
        <w:br/>
        <w:br/>
        <w:t>El Estado señaló al respecto que</w:t>
        <w:br/>
        <w:br/>
        <w:br/>
        <w:t xml:space="preserve">      es necesario que una nueva ley contemple la situación de  los  pueblos</w:t>
        <w:br/>
        <w:t xml:space="preserve">      indígenas cuya necesidad de tierra propia tiene además la  connotación</w:t>
        <w:br/>
        <w:t xml:space="preserve">      de ser necesarias para el desarrollo de su peculiar estilo de vida.</w:t>
        <w:br/>
        <w:br/>
        <w:t>Y agregó que</w:t>
        <w:br/>
        <w:br/>
        <w:br/>
        <w:t xml:space="preserve">      se allana igualmente al pedido  de  implementar  una  legislación  que</w:t>
        <w:br/>
        <w:t xml:space="preserve">      contemple un recurso efectivo y rápido que dilucide una  situación  de</w:t>
        <w:br/>
        <w:t xml:space="preserve">      colisión de derechos como se plantea en el  caso  Yakye  Axa  y  otras</w:t>
        <w:br/>
        <w:t xml:space="preserve">      comunidades del  pueblo  Enxet  Lengua  para  lo  cual  promoverá  las</w:t>
        <w:br/>
        <w:t xml:space="preserve">      consultas  a  los  beneficiarios  directos,  los  pueblos   indígenas,</w:t>
        <w:br/>
        <w:t xml:space="preserve">      conforme lo establece el Convenio [No.] 169 [de la  OIT],  y  una  vez</w:t>
        <w:br/>
        <w:t xml:space="preserve">      consensuado el proyecto de ley se dará trámite ante el Congreso de  la</w:t>
        <w:br/>
        <w:t xml:space="preserve">      Nación […].</w:t>
        <w:br/>
        <w:br/>
        <w:t>La Corte considera  que  es  necesario  que  el  Estado  garantice  el  goce</w:t>
        <w:br/>
        <w:t>efectivo los derechos reconocidos  en  su  Constitución  Política  y  en  su</w:t>
        <w:br/>
        <w:t>legislación, de conformidad con la Convención Americana.   En  consecuencia,</w:t>
        <w:br/>
        <w:t>el Estado, en un plazo razonable, deberá  adoptar  en  su  derecho  interno,</w:t>
        <w:br/>
        <w:t>según lo dispuesto en el artículo 2 de la Convención Americana, las  medidas</w:t>
        <w:br/>
        <w:t>legislativas,  administrativas  y  de  cualquier  otro  carácter  que   sean</w:t>
        <w:br/>
        <w:t>necesarias  para  crear  un  mecanismo  eficaz  de  reclamación  de  tierras</w:t>
        <w:br/>
        <w:t>ancestrales  de  los  pueblos  indígenas  que  haga  cierto  su  derecho  de</w:t>
        <w:br/>
        <w:t>propiedad y que tenga en cuenta su derecho consuetudinario, valores, usos  y</w:t>
        <w:br/>
        <w:t>costumbres.</w:t>
        <w:br/>
        <w:br/>
        <w:br/>
        <w:br/>
        <w:t>d)    Acto público de reconocimiento de responsabilidad internacional</w:t>
        <w:br/>
        <w:br/>
        <w:t>Como lo ha dispuesto en otros casos[220], la Corte considera necesario,  con</w:t>
        <w:br/>
        <w:t>el fin de reparar el daño causado a las víctimas, que el Estado  realice  un</w:t>
        <w:br/>
        <w:t>acto público de reconocimiento de su responsabilidad,  acordado  previamente</w:t>
        <w:br/>
        <w:t>con las víctimas y sus  representantes,  en  relación  con  las  violaciones</w:t>
        <w:br/>
        <w:t>declaradas en esta Sentencia.  Este acto deberá  realizarse  en  el  asiento</w:t>
        <w:br/>
        <w:t>actual de  la  Comunidad  Yakye  Axa,  en  una  ceremonia  pública,  con  la</w:t>
        <w:br/>
        <w:t>presencia de altas autoridades del Estado y de los miembros de la  Comunidad</w:t>
        <w:br/>
        <w:t>que residen en otras zonas, acto en el cual se debe dar participación a  los</w:t>
        <w:br/>
        <w:t>líderes  de  la  Comunidad[221].   El  Estado  debe  disponer   los   medios</w:t>
        <w:br/>
        <w:t>necesarios para facilitar  la  presencia  de  dichas  personas  en  el  acto</w:t>
        <w:br/>
        <w:t>mencionado[222].  Además, el Estado debe realizar dicho  acto  tanto  en  el</w:t>
        <w:br/>
        <w:t>idioma enxet como en el idioma español o guaraní y difundirlo  a  través  de</w:t>
        <w:br/>
        <w:t>los medios de comunicación[223]. En ese acto el Estado debe tomar en  cuenta</w:t>
        <w:br/>
        <w:t>las tradiciones y costumbres de los miembros de la Comunidad. Para ello,  el</w:t>
        <w:br/>
        <w:t>Estado cuenta con un plazo de un año, contado a partir  de  la  notificación</w:t>
        <w:br/>
        <w:t>de la presente Sentencia.</w:t>
        <w:br/>
        <w:br/>
        <w:br/>
        <w:t>e)    Publicación y difusión de las partes pertinentes de  la  Sentencia  de</w:t>
        <w:br/>
        <w:t>la Corte</w:t>
        <w:br/>
        <w:br/>
        <w:t>Como lo ha ordenado en otras oportunidades[224], la Corte estima  que,  como</w:t>
        <w:br/>
        <w:t>medida de satisfacción, el Estado debe publicar dentro del plazo de  un  año</w:t>
        <w:br/>
        <w:t>contado a partir de la notificación de la presente Sentencia, al  menos  por</w:t>
        <w:br/>
        <w:t>una vez, en el Diario Oficial y en  otro  diario  de  circulación  nacional,</w:t>
        <w:br/>
        <w:t>tanto la sección denominada Hechos  Probados  como  los  puntos  resolutivos</w:t>
        <w:br/>
        <w:t>Primero a Décimo Cuarto de  esta  Sentencia.   Asimismo,  el  Estado  deberá</w:t>
        <w:br/>
        <w:t>financiar la transmisión radial  del  contenido  de  los  párrafos  50.12  a</w:t>
        <w:br/>
        <w:t>50.16, 50.18, 50.22, 50.24, 50.58, 50.59 y 50.92 a 50.100  del  capítulo  VI</w:t>
        <w:br/>
        <w:t>de Hechos Probados, de los párrafos 135, 154, 155, 161, 162, 169, 172 y  175</w:t>
        <w:br/>
        <w:t>de los capítulos IX y X, y  de  los  puntos  resolutivos  Primero  a  Décimo</w:t>
        <w:br/>
        <w:t>Cuarto de la presente Sentencia, en idioma enxet y  guaraní  o  español,  en</w:t>
        <w:br/>
        <w:t>una radio a la cual tengan acceso los miembros de la  Comunidad  Yakye  Axa.</w:t>
        <w:br/>
        <w:t>La transmisión radial deberá efectuarse al menos por  cuatro  ocasiones  con</w:t>
        <w:br/>
        <w:t>un intervalo de dos semanas entre cada una.</w:t>
        <w:br/>
        <w:br/>
        <w:br/>
        <w:t xml:space="preserve">                                     XII</w:t>
        <w:br/>
        <w:t xml:space="preserve">                               Costas y Gastos</w:t>
        <w:br/>
        <w:br/>
        <w:br/>
        <w:br/>
        <w:br/>
        <w:t>Alegatos de la Comisión</w:t>
        <w:br/>
        <w:br/>
        <w:br/>
        <w:br/>
        <w:t>La  Comisión  alegó  que  una  vez  escuchados  los  representantes  de  las</w:t>
        <w:br/>
        <w:t>presuntas víctimas, ordene al Estado el pago  de  las  costas  originadas  a</w:t>
        <w:br/>
        <w:t>nivel nacional en la tramitación  de  los  procesos  seguidos  en  el  fuero</w:t>
        <w:br/>
        <w:t>interno, así como las originadas a nivel  internacional  en  la  tramitación</w:t>
        <w:br/>
        <w:t>del caso ante la Comisión y la Corte,  que  sean  debidamente  probadas  por</w:t>
        <w:br/>
        <w:t>dichos representantes.</w:t>
        <w:br/>
        <w:br/>
        <w:br/>
        <w:br/>
        <w:br/>
        <w:t>Alegatos de los representantes</w:t>
        <w:br/>
        <w:br/>
        <w:br/>
        <w:br/>
        <w:t>Por su parte, los representantes  solicitaron  a  la  Corte  que  ordene  al</w:t>
        <w:br/>
        <w:t>Estado el pago de las costas originadas a nivel nacional en  la  tramitación</w:t>
        <w:br/>
        <w:t>de los procesos judiciales, administrativos y legislativos  seguidos  en  el</w:t>
        <w:br/>
        <w:t>fuero  interno  así  como  las  originadas  a  nivel  internacional  en   la</w:t>
        <w:br/>
        <w:t>tramitación del caso ante la Comisión y la  Corte.  Al  respecto,  indicaron</w:t>
        <w:br/>
        <w:t>que el Estado deberá pagar la cantidad de  US  $25.668,86  (veinticinco  mil</w:t>
        <w:br/>
        <w:t>seiscientos sesenta y ocho dólares  con  ochenta  y  seis  centavos  de  los</w:t>
        <w:br/>
        <w:t>Estados Unidos de América) a  favor  de  la  organización  no  gubernamental</w:t>
        <w:br/>
        <w:t>Tierraviva, así como la cantidad  de  US  $5.500,00  (cinco  mil  quinientos</w:t>
        <w:br/>
        <w:t>dólares de los Estados Unidos de América)  a favor de CEJIL por concepto  de</w:t>
        <w:br/>
        <w:t>costas y gastos.</w:t>
        <w:br/>
        <w:br/>
        <w:br/>
        <w:br/>
        <w:br/>
        <w:t>Alegatos del Estado</w:t>
        <w:br/>
        <w:br/>
        <w:br/>
        <w:br/>
        <w:t>El Estado señaló que no  acepta  el  pago  de  la  suma  reclamada  por  los</w:t>
        <w:br/>
        <w:t>representantes de las presuntas víctimas por concepto de  costas  y  gastos.</w:t>
        <w:br/>
        <w:t>En este sentido, el Estado alegó que:</w:t>
        <w:br/>
        <w:br/>
        <w:br/>
        <w:t xml:space="preserve">   a) son los abogados de la Comunidad los que “por negligencia han  perdido</w:t>
        <w:br/>
        <w:t xml:space="preserve">      el caso en el cual se podía haber  dilucidado  la  cuestión  de  mejor</w:t>
        <w:br/>
        <w:t xml:space="preserve">      derecho”, por lo cual no se  puede  “venir  a  pedir  que  [la]  Corte</w:t>
        <w:br/>
        <w:t xml:space="preserve">      imponga costas, cuando los tribunales y la Corte Suprema  de  Justicia</w:t>
        <w:br/>
        <w:t xml:space="preserve">      han determinado conforme con las leyes internas que las  mismas  deben</w:t>
        <w:br/>
        <w:t xml:space="preserve">      ser soportadas en  el  orden  causado,  favoreciendo  a  la  Comunidad</w:t>
        <w:br/>
        <w:t xml:space="preserve">      indígena en este caso”, y</w:t>
        <w:br/>
        <w:br/>
        <w:br/>
        <w:t xml:space="preserve">   b) “no se ha justificado la pertinencia de  los  viajes,  comunicaciones,</w:t>
        <w:br/>
        <w:t xml:space="preserve">      papelería y envíos, [… t]ampoco se ha justificado que  los  honorarios</w:t>
        <w:br/>
        <w:t xml:space="preserve">      del Doctor Balmaceda  se  hayan  establecido  [con]  base  [en]  algún</w:t>
        <w:br/>
        <w:t xml:space="preserve">      parámetro [ni] que los trabajos hayan sido efectivamente realizados”.</w:t>
        <w:br/>
        <w:br/>
        <w:t>Consideraciones de la Corte</w:t>
        <w:br/>
        <w:br/>
        <w:t>Como ya lo ha  señalado  la  Corte  en  oportunidades  anteriores[225],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 y sus representantes  con  el  fin  de</w:t>
        <w:br/>
        <w:t>obtener  justicia,  tanto  a  nivel  nacional  como 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que comprende los gastos  generados  ante  las 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 Esta apreciación puede ser realizada con  base  en</w:t>
        <w:br/>
        <w:t>el principio de equidad y tomando en cuenta los  gastos  señalados  por  las</w:t>
        <w:br/>
        <w:t>partes, siempre que su quantum sea razonable.</w:t>
        <w:br/>
        <w:br/>
        <w:t>La Corte toma en cuenta que los miembros de la Comunidad Yakye Axa  actuaron</w:t>
        <w:br/>
        <w:t>a través de  representantes,  tanto  en  el  ámbito  interno  como  ante  la</w:t>
        <w:br/>
        <w:t>Comisión y esta Corte.  A tal efecto, el Tribunal estima equitativo  ordenar</w:t>
        <w:br/>
        <w:t>al Estado que pague la cantidad de US $15.000,00 (quince mil dólares de  los</w:t>
        <w:br/>
        <w:t>Estados Unidos de América) o su equivalente en moneda paraguaya, que  deberá</w:t>
        <w:br/>
        <w:t>ser entregada a los líderes de  la  Comunidad,  por  concepto  de  costas  y</w:t>
        <w:br/>
        <w:t>gastos en el proceso interno y en el procedimiento seguido ante  el  sistema</w:t>
        <w:br/>
        <w:t>interamericano de protección de los derechos humanos.</w:t>
        <w:br/>
        <w:br/>
        <w:t xml:space="preserve">                                    XIII</w:t>
        <w:br/>
        <w:t xml:space="preserve">                          Modalidad de Cumplimiento</w:t>
        <w:br/>
        <w:br/>
        <w:br/>
        <w:t>233.  Para dar cumplimiento  a  la  presente  Sentencia,  el  Estado  deberá</w:t>
        <w:br/>
        <w:t>efectuar el pago de la indemnización por concepto de  daño  material  (supra</w:t>
        <w:br/>
        <w:t>párr. 195), el reintegro de costas y gastos (supra párr. 232),  la  creación</w:t>
        <w:br/>
        <w:t>del fondo destinado a la adquisición de tierras  para  la  Comunidad  (supra</w:t>
        <w:br/>
        <w:t>párr.  218),  el  acto  público   de   reconocimiento   de   responsabilidad</w:t>
        <w:br/>
        <w:t>internacional  (supra  párr.  226)  y  la  publicación  y  difusión  de  los</w:t>
        <w:br/>
        <w:t>extractos de la presente Sentencia (supra párr. 227) dentro del plazo de  un</w:t>
        <w:br/>
        <w:t>año.  Asimismo, el Estado deberá identificar, delimitar,  demarcar,  titular</w:t>
        <w:br/>
        <w:t>y entregar gratuitamente las tierras tradicionales  de  la  Comunidad  Yakye</w:t>
        <w:br/>
        <w:t>Axa o las tierras alternativas cuando lo anterior fuese imposible,  conforme</w:t>
        <w:br/>
        <w:t>a los párrafos 211 a 217 de esta Sentencia, dentro de  un  plazo  máximo  de</w:t>
        <w:br/>
        <w:t>tres años. Todos estos plazos se contaran a partir de la notificación de  la</w:t>
        <w:br/>
        <w:t>presente Sentencia.</w:t>
        <w:br/>
        <w:br/>
        <w:br/>
        <w:t>Además, el Estado debe implementar el programa  y  el  fondo  de  desarrollo</w:t>
        <w:br/>
        <w:t>comunitario  en un plazo que no excederá dos años, contado a  partir  de  la</w:t>
        <w:br/>
        <w:t>entrega de las tierras (supra párrs. 205 y 206). Mientras tanto,  el  Estado</w:t>
        <w:br/>
        <w:t>deberá suministrar inmediatamente y de manera  periódica,  agua,  alimentos,</w:t>
        <w:br/>
        <w:t>atención médica, medicinas y materiales  escolares  a  los  miembros  de  la</w:t>
        <w:br/>
        <w:t>Comunidad (supra párr. 221).</w:t>
        <w:br/>
        <w:br/>
        <w:t>El Estado deberá adoptar en su derecho interno las medidas  necesarias  para</w:t>
        <w:br/>
        <w:t>hacer efectivos los derechos consagrados  en  la  Convención  Americana,  de</w:t>
        <w:br/>
        <w:t>conformidad con los términos del  párrafo  225  de  la  presente  Sentencia,</w:t>
        <w:br/>
        <w:t>dentro de un plazo razonable.</w:t>
        <w:br/>
        <w:br/>
        <w:t>Los pagos correspondientes al reintegro de costas  y  gastos  generados  por</w:t>
        <w:br/>
        <w:t>las gestiones realizadas por  los  representantes  de  la  Comunidad  en  el</w:t>
        <w:br/>
        <w:t>proceso interno así como en el internacional ante el sistema  interamericano</w:t>
        <w:br/>
        <w:t>de protección de los derechos humanos, se realizará según  lo  dispuesto  en</w:t>
        <w:br/>
        <w:t>el párrafo 232 de la presente Sentencia.</w:t>
        <w:br/>
        <w:br/>
        <w:t>El Estado puede cumplir sus obligaciones de carácter pecuniario mediante  el</w:t>
        <w:br/>
        <w:t>pago en dólares  de  los  Estados  Unidos  de  América  o  en  una  cantidad</w:t>
        <w:br/>
        <w:t>equivalente en moneda  nacional  del  Estado,  utilizando  para  el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t>Si por causas atribuibles a los  beneficiarios  de  las  indemnizaciones  no</w:t>
        <w:br/>
        <w:t>fuese posible que las reciban dentro del indicado plazo de un  año,  contado</w:t>
        <w:br/>
        <w:t>a partir de la notificación de la presente Sentencia, el  Estado  consignará</w:t>
        <w:br/>
        <w:t>dichos montos a su favor en una cuenta o  certificado  de  depósito  en  una</w:t>
        <w:br/>
        <w:t>institución bancaria paraguaya solvente, en  dólares  estadounidenses  y  en</w:t>
        <w:br/>
        <w:t>las condiciones financieras más favorables que permitan la legislación y  la</w:t>
        <w:br/>
        <w:t>práctica bancaria.  Si al cabo de diez años  la  indemnización  no  ha  sido</w:t>
        <w:br/>
        <w:t>reclamada,  la  cantidad  será  devuelta  al  Estado   con   los   intereses</w:t>
        <w:br/>
        <w:t>devengados.</w:t>
        <w:br/>
        <w:br/>
        <w:t>Los montos  asignados  en  la  presente  Sentencia  bajo  los  conceptos  de</w:t>
        <w:br/>
        <w:t>indemnización del daño material e inmaterial y  el  reintegro  de  costas  y</w:t>
        <w:br/>
        <w:t>gastos no podrán  ser  afectados,  reducidos  o  condicionados  por  motivos</w:t>
        <w:br/>
        <w:t>fiscales actuales o futuros.  En consecuencia, deberán ser entregados a  los</w:t>
        <w:br/>
        <w:t>beneficiarios en forma íntegra conforme a lo establecido en la Sentencia.</w:t>
        <w:br/>
        <w:br/>
        <w:t>En caso de que el Estado incurriese en mora, deberá pagar un  interés  sobre</w:t>
        <w:br/>
        <w:t>la cantidad adeudada, correspondiente al interés bancario  moratorio  en  el</w:t>
        <w:br/>
        <w:t>Paraguay.</w:t>
        <w:br/>
        <w:br/>
        <w:t>Conforme a su práctica constante, la Corte se reserva la facultad  inherente</w:t>
        <w:br/>
        <w:t>a sus atribuciones de supervisar el  cumplimiento  íntegro  de  la  presente</w:t>
        <w:br/>
        <w:t>Sentencia.  El caso se dará por concluido una vez que el  Estado  haya  dado</w:t>
        <w:br/>
        <w:t>cabal cumplimiento a lo dispuesto en el presente fallo.   Dentro  del  plazo</w:t>
        <w:br/>
        <w:t>de un año, contado a partir de la notificación de esta  Sentencia,  Paraguay</w:t>
        <w:br/>
        <w:t>deberá rendir a la Corte un primer informe sobre las  medidas  tomadas  para</w:t>
        <w:br/>
        <w:t>darle cumplimiento.</w:t>
        <w:br/>
        <w:br/>
        <w:br/>
        <w:t xml:space="preserve">                                     XIV</w:t>
        <w:br/>
        <w:t xml:space="preserve">                             Puntos Resolutivos</w:t>
        <w:br/>
        <w:br/>
        <w:br/>
        <w:t>242.  Por tanto,</w:t>
        <w:br/>
        <w:br/>
        <w:br/>
        <w:t xml:space="preserve">      LA CORTE,</w:t>
        <w:br/>
        <w:br/>
        <w:br/>
        <w:t>DECLARA QUE:</w:t>
        <w:br/>
        <w:br/>
        <w:br/>
        <w:t>Por siete votos contra uno,</w:t>
        <w:br/>
        <w:br/>
        <w:br/>
        <w:t>1.    el Estado violó los  derechos  a  las  Garantías  Judiciales  y  a  la</w:t>
        <w:br/>
        <w:t>Protección Judicial consagrados en los artículos 8  y  25,  respectivamente,</w:t>
        <w:br/>
        <w:t>de la Convención Americana sobre  Derechos  Humanos,  en  relación  con  los</w:t>
        <w:br/>
        <w:t>artículos 1.1. y 2  de  la  misma,  en  perjuicio  de  los  miembros  de  la</w:t>
        <w:br/>
        <w:t>Comunidad indígena Yakye Axa, en los términos de los párrafos 55  a  119  de</w:t>
        <w:br/>
        <w:t>la presente Sentencia.</w:t>
        <w:br/>
        <w:br/>
        <w:br/>
        <w:t>Disiente parcialmente el Juez Ramón Fogel Pedroso.</w:t>
        <w:br/>
        <w:br/>
        <w:br/>
        <w:br/>
        <w:br/>
        <w:br/>
        <w:t>Por siete votos contra uno,</w:t>
        <w:br/>
        <w:br/>
        <w:br/>
        <w:t>2.    el Estado violó el derecho a la Propiedad consagrado  en  el  artículo</w:t>
        <w:br/>
        <w:t>21 de la Convención Americana sobre Derechos Humanos, en  relación  con  los</w:t>
        <w:br/>
        <w:t>artículos 1.1 y 2 de la misma, en perjuicio de los miembros de la  Comunidad</w:t>
        <w:br/>
        <w:t>indígena Yakye Axa, en los  términos  de  los  párrafos  123  a  156  de  la</w:t>
        <w:br/>
        <w:t>presente Sentencia.</w:t>
        <w:br/>
        <w:br/>
        <w:br/>
        <w:t>Disiente el Juez Ramón Fogel Pedroso.</w:t>
        <w:br/>
        <w:br/>
        <w:br/>
        <w:t>Por unanimidad,</w:t>
        <w:br/>
        <w:br/>
        <w:br/>
        <w:t>3.    el Estado violó el Derecho a la Vida consagrado en el artículo 4.1  de</w:t>
        <w:br/>
        <w:t>la Convención Americana sobre Derechos Humanos, en relación con el  artículo</w:t>
        <w:br/>
        <w:t>1.1. de la misma, en perjuicio de los  miembros  de  la  Comunidad  indígena</w:t>
        <w:br/>
        <w:t>Yakye Axa en los  términos  de  los  párrafos  160  a  176  de  la  presente</w:t>
        <w:br/>
        <w:t>Sentencia.</w:t>
        <w:br/>
        <w:br/>
        <w:br/>
        <w:t>Por cinco votos contra tres,</w:t>
        <w:br/>
        <w:br/>
        <w:br/>
        <w:t>4.    no cuenta con elementos  probatorios  suficientes  para  demostrar  la</w:t>
        <w:br/>
        <w:t>violación del Derecho a  la  Vida  consagrado  en  el  artículo  4.1  de  la</w:t>
        <w:br/>
        <w:t>Convención Americana sobre  Derechos  Humanos,  en  perjuicio  de  dieciséis</w:t>
        <w:br/>
        <w:t>miembros de la  Comunidad  indígena  Yakye  Axa,  en  los  términos  de  los</w:t>
        <w:br/>
        <w:t>párrafos 177 a 178 de la presente Sentencia.</w:t>
        <w:br/>
        <w:br/>
        <w:br/>
        <w:t>Disienten los Jueces Alirio Abreu Burelli, Antônio  A.  Cançado  Trindade  y</w:t>
        <w:br/>
        <w:t>Manuel E. Ventura Robles.</w:t>
        <w:br/>
        <w:br/>
        <w:br/>
        <w:t>Por unanimidad,</w:t>
        <w:br/>
        <w:br/>
        <w:br/>
        <w:t>5.    esta Sentencia constituye per se  una  forma  de  reparación,  en  los</w:t>
        <w:br/>
        <w:t>términos del párrafo 200 de la presente Sentencia.</w:t>
        <w:br/>
        <w:br/>
        <w:br/>
        <w:t>Y, POR UNANIMIDAD, DISPONE QUE:</w:t>
        <w:br/>
        <w:br/>
        <w:br/>
        <w:t>6.     el  Estado  deberá  identificar  el  territorio  tradicional  de  los</w:t>
        <w:br/>
        <w:t>miembros de la Comunidad  indígena  Yakye  Axa  y  entregárselos  de  manera</w:t>
        <w:br/>
        <w:t>gratuita, en  un  plazo  máximo  de  tres  años  contados  a  partir  de  la</w:t>
        <w:br/>
        <w:t>notificación de la presente Sentencia, en los términos de los  párrafos  211</w:t>
        <w:br/>
        <w:t>a 217 de la presente Sentencia.</w:t>
        <w:br/>
        <w:br/>
        <w:br/>
        <w:t>7.     mientras  los  miembros  de  la  Comunidad  indígena  Yakye  Axa   se</w:t>
        <w:br/>
        <w:t>encuentren sin  tierras,  el  Estado  deberá  suministrarles  los  bienes  y</w:t>
        <w:br/>
        <w:t>servicios básicos necesarios para  su  subsistencia,  en  los  términos  del</w:t>
        <w:br/>
        <w:t>párrafo 221 de la presente Sentencia.</w:t>
        <w:br/>
        <w:br/>
        <w:br/>
        <w:t>8.    el  Estado  deberá  crear  un  fondo  destinado  exclusivamente  a  la</w:t>
        <w:br/>
        <w:t>adquisición de las tierras a entregarse  a  los  miembros  de  la  Comunidad</w:t>
        <w:br/>
        <w:t>indígena Yakye Axa, en un plazo máximo de un año  contado  a  partir  de  la</w:t>
        <w:br/>
        <w:t>notificación de la presente Sentencia, en los términos del  párrafo  218  de</w:t>
        <w:br/>
        <w:t>la misma.</w:t>
        <w:br/>
        <w:br/>
        <w:br/>
        <w:t>9.    el Estado deberá implementar un programa  y  un  fondo  de  desarrollo</w:t>
        <w:br/>
        <w:t>comunitario, en los términos de los  párrafos  205  y  206  de  la  presente</w:t>
        <w:br/>
        <w:t>Sentencia.</w:t>
        <w:br/>
        <w:br/>
        <w:br/>
        <w:t>10.    el  Estado  deberá  adoptar  en  su  derecho  interno,  en  un  plazo</w:t>
        <w:br/>
        <w:t>razonable, las medidas legislativas, administrativas  y  de  cualquier  otro</w:t>
        <w:br/>
        <w:t>carácter que sean necesarias para garantizar el efectivo goce del derecho  a</w:t>
        <w:br/>
        <w:t>la propiedad de los miembros de los pueblos indígenas, en los  términos  del</w:t>
        <w:br/>
        <w:t>párrafo 225 de la presente Sentencia.</w:t>
        <w:br/>
        <w:br/>
        <w:br/>
        <w:t>11.   el Estado deberá realizar un acto  público  de  reconocimiento  de  su</w:t>
        <w:br/>
        <w:t>responsabilidad, dentro del  plazo  de  un  año,  contado  a  partir  de  la</w:t>
        <w:br/>
        <w:t>notificación de la presente Sentencia, en los términos del  párrafo  226  de</w:t>
        <w:br/>
        <w:t>la misma.</w:t>
        <w:br/>
        <w:br/>
        <w:br/>
        <w:t>12.   el Estado deberá publicar, dentro  del  plazo  de  un  año  contado  a</w:t>
        <w:br/>
        <w:t>partir de la notificación de la presente Sentencia, al menos  por  una  vez,</w:t>
        <w:br/>
        <w:t>en el Diario Oficial y en otro diario  de  circulación  nacional,  tanto  la</w:t>
        <w:br/>
        <w:t>sección denominada Hechos Probados como los  puntos  resolutivos  Primero  a</w:t>
        <w:br/>
        <w:t>Décimo Cuarto de ésta.  Asimismo, el Estado deberá financiar la  transmisión</w:t>
        <w:br/>
        <w:t>radial de esta Sentencia, en los términos del párrafo 227 de la misma.</w:t>
        <w:br/>
        <w:br/>
        <w:t>13.   el Estado deberá efectuar los pagos por concepto de  daño  material  y</w:t>
        <w:br/>
        <w:t>costas y gastos dentro  del  plazo  de  un  año,  contado  a  partir  de  la</w:t>
        <w:br/>
        <w:t>notificación del presente fallo, en los términos de los párrafos 195  y  232</w:t>
        <w:br/>
        <w:t>de esta Sentencia.</w:t>
        <w:br/>
        <w:t>14.   la Corte supervisará el cumplimiento de  esta  Sentencia  y  dará  por</w:t>
        <w:br/>
        <w:t>concluido el presente caso una vez que el Estado haya dado cabal  aplicación</w:t>
        <w:br/>
        <w:t>a lo dispuesto en la misma.  Dentro del plazo de un año contado a partir  de</w:t>
        <w:br/>
        <w:t>la notificación de esta Sentencia, el Estado deberá rendir  a  la  Corte  un</w:t>
        <w:br/>
        <w:t>informe sobre las medidas tomadas para darle cumplimiento, en  los  términos</w:t>
        <w:br/>
        <w:t>del párrafo 241 de la misma.</w:t>
        <w:br/>
        <w:br/>
        <w:br/>
        <w:t>El Juez Alirio Abreu Burelli hizo conocer a la Corte  su  Voto  Parcialmente</w:t>
        <w:br/>
        <w:t>Disidente, los Jueces Antônio  A.  Cançado  Trindade  y  Manuel  E.  Ventura</w:t>
        <w:br/>
        <w:t>Robles hicieron conocer a la Corte su Voto Disidente Conjunto y el  Juez  ad</w:t>
        <w:br/>
        <w:t>hoc Ramón Fogel Pedroso  hizo  conocer  a  la  Corte  su  Voto  Parcialmente</w:t>
        <w:br/>
        <w:t>Concurrente  y  Parcialmente  Disidente.   Dichos   votos   acompañan   esta</w:t>
        <w:br/>
        <w:t>Sentencia.</w:t>
        <w:br/>
        <w:br/>
        <w:t>Redactada en español y en inglés, haciendo fe el texto en  español,  en  San</w:t>
        <w:br/>
        <w:t>José, Costa Rica, el día 17 de junio de 2005.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t>Antônio A. Cançado Trindade  Cecilia Medina Quiroga</w:t>
        <w:br/>
        <w:br/>
        <w:br/>
        <w:br/>
        <w:br/>
        <w:t>Manuel E. Ventura Robles     Diego García-Sayán</w:t>
        <w:br/>
        <w:br/>
        <w:br/>
        <w:br/>
        <w:br/>
        <w:t xml:space="preserve">                             Ramón Fogel Pedroso</w:t>
        <w:br/>
        <w:t xml:space="preserve">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Sergio García Ramírez</w:t>
        <w:br/>
        <w:t xml:space="preserve">                                                             Presidente</w:t>
        <w:br/>
        <w:br/>
        <w:br/>
        <w:br/>
        <w:t>Pablo Saavedra Alessandri</w:t>
        <w:br/>
        <w:t xml:space="preserve">        Secretario</w:t>
        <w:br/>
        <w:br/>
        <w:t xml:space="preserve">                                   ANEXO A</w:t>
        <w:br/>
        <w:br/>
        <w:br/>
        <w:t xml:space="preserve">           LISTADO DE MIEMBROS DE LA COMUNIDAD INDÍGENA YAKYE AXA</w:t>
        <w:br/>
        <w:br/>
        <w:br/>
        <w:t xml:space="preserve">                    SEGÚN CENSO ELABORADO EN EL AÑO 2002(</w:t>
        <w:br/>
        <w:br/>
        <w:br/>
        <w:br/>
        <w:t>|Residencia / Grupo Familiar No. 1                                   |</w:t>
        <w:br/>
        <w:t>|Marcos Yegros                                                       |</w:t>
        <w:br/>
        <w:t>|Angelina Silva                                                      |</w:t>
        <w:br/>
        <w:t>|Ramón Yegros                                                        |</w:t>
        <w:br/>
        <w:t>|Graciela Yegros                                                     |</w:t>
        <w:br/>
        <w:t>|Elsa Yegros                                                         |</w:t>
        <w:br/>
        <w:t>|Residencia / Grupo Familiar No. 2                                   |</w:t>
        <w:br/>
        <w:t>|Esteban López Ramírez                                               |</w:t>
        <w:br/>
        <w:t>|Flora García de López                                               |</w:t>
        <w:br/>
        <w:t>|Valeria López García                                                |</w:t>
        <w:br/>
        <w:t>|Elvio López García                                                  |</w:t>
        <w:br/>
        <w:t>|Elva López García                                                   |</w:t>
        <w:br/>
        <w:t>|Residencia / Grupo Familiar No. 3                                   |</w:t>
        <w:br/>
        <w:t>|Pedro Silva García                                                  |</w:t>
        <w:br/>
        <w:t>|María Benítez                                                       |</w:t>
        <w:br/>
        <w:t>|Residencia / Grupo Familiar No. 4                                   |</w:t>
        <w:br/>
        <w:t>|Raimundo Galarza Ayala                                              |</w:t>
        <w:br/>
        <w:t>|Sergio Sosa[226]                                                    |</w:t>
        <w:br/>
        <w:t>|Residencia / Grupo Familiar No. 5                                   |</w:t>
        <w:br/>
        <w:t>|Tomás Galeano                                                       |</w:t>
        <w:br/>
        <w:t>|Residencia / Grupo Familiar No. 6                                   |</w:t>
        <w:br/>
        <w:t>|Faustino Chávez                                                     |</w:t>
        <w:br/>
        <w:t>|Liliana González                                                    |</w:t>
        <w:br/>
        <w:t>|Santa Chávez                                                        |</w:t>
        <w:br/>
        <w:t>|Residencia / Grupo Familiar No. 7                                   |</w:t>
        <w:br/>
        <w:t>|Daniel Gonzáles Gonzáles                                            |</w:t>
        <w:br/>
        <w:t>|Residencia / Grupo Familiar No. 8                                   |</w:t>
        <w:br/>
        <w:t>|César Chávez                                                        |</w:t>
        <w:br/>
        <w:t>|Victorina Álvarez                                                   |</w:t>
        <w:br/>
        <w:t>|Karen Fabiola Chávez                                                |</w:t>
        <w:br/>
        <w:t>|Eliseo Chávez                                                       |</w:t>
        <w:br/>
        <w:t>|Residencia / Grupo Familiar No. 9                                   |</w:t>
        <w:br/>
        <w:t>|Ignacio Torales Severa                                              |</w:t>
        <w:br/>
        <w:t>|Felicia González Vda. de Ortiz                                      |</w:t>
        <w:br/>
        <w:t>|Residencia / Grupo Familiar No. 10                                  |</w:t>
        <w:br/>
        <w:t>|Balbina Torales Severa                                              |</w:t>
        <w:br/>
        <w:t>|Residencia /Grupo Familiar No. 11                                   |</w:t>
        <w:br/>
        <w:t>|Severa Alvarenga                                                    |</w:t>
        <w:br/>
        <w:t>|Residencia / Grupo Familiar No. 12                                  |</w:t>
        <w:br/>
        <w:t>|Cirilo Gómez                                                        |</w:t>
        <w:br/>
        <w:t>|Rosa Benítez                                                        |</w:t>
        <w:br/>
        <w:t>|Liliano Benítez                                                     |</w:t>
        <w:br/>
        <w:t>|Enrique Benítez                                                     |</w:t>
        <w:br/>
        <w:t>|Alberto Benítez                                                     |</w:t>
        <w:br/>
        <w:t>|Residencia / Grupo Familiar No. 13                                  |</w:t>
        <w:br/>
        <w:t>|Albino Gómez                                                        |</w:t>
        <w:br/>
        <w:t>|Elsi Ramos                                                          |</w:t>
        <w:br/>
        <w:t>|Residencia / Grupo Familiar No. 14                                  |</w:t>
        <w:br/>
        <w:t>|Anuncio Gómez Gonzáles                                              |</w:t>
        <w:br/>
        <w:t>|Luisa Benítez Alvarenga                                             |</w:t>
        <w:br/>
        <w:t>|Residencia / Grupo Familiar No. 15                                  |</w:t>
        <w:br/>
        <w:t>|Marciano Chico Dávalos                                              |</w:t>
        <w:br/>
        <w:t>|Inocencia Gómez                                                     |</w:t>
        <w:br/>
        <w:t>|Benilda Avaloz Gómez                                                |</w:t>
        <w:br/>
        <w:t>|Belfio Avalos Gómez                                                 |</w:t>
        <w:br/>
        <w:t>|Nicolás Avalos Gómez                                                |</w:t>
        <w:br/>
        <w:t>|Lucio Avalos Gómez                                                  |</w:t>
        <w:br/>
        <w:t>|Richart Avalos Gómez                                                |</w:t>
        <w:br/>
        <w:t>|Eliodora Avalos                                                     |</w:t>
        <w:br/>
        <w:t>|Residencia / Grupo Familiar No. 16                                  |</w:t>
        <w:br/>
        <w:t>|Albino Fernández                                                    |</w:t>
        <w:br/>
        <w:t>|Irene Gómez Benítez                                                 |</w:t>
        <w:br/>
        <w:t>|Euleterio Fernández                                                 |</w:t>
        <w:br/>
        <w:t>|Claudelino Fernández                                                |</w:t>
        <w:br/>
        <w:t>|Adolfino Fernández                                                  |</w:t>
        <w:br/>
        <w:t>|Juaquin Fernández                                                   |</w:t>
        <w:br/>
        <w:t>|Christian Fernández                                                 |</w:t>
        <w:br/>
        <w:t>|Milena Soledad Fernández                                            |</w:t>
        <w:br/>
        <w:t>|Residencia / Grupo Familiar No. 17                                  |</w:t>
        <w:br/>
        <w:t>|Silvio Ramos Valdón                                                 |</w:t>
        <w:br/>
        <w:t>|Rafaela Flores Solano                                               |</w:t>
        <w:br/>
        <w:t>|Marina Ramos                                                        |</w:t>
        <w:br/>
        <w:t>|Isabelina Ramos                                                     |</w:t>
        <w:br/>
        <w:t>|Wilfrido Ramos Flores                                               |</w:t>
        <w:br/>
        <w:t>|Edgar Ramos Flores                                                  |</w:t>
        <w:br/>
        <w:t>|Residencia / Grupo Familiar No. 18                                  |</w:t>
        <w:br/>
        <w:t>|Roberto Gómez Yegros                                                |</w:t>
        <w:br/>
        <w:t>|Dominga Fernández                                                   |</w:t>
        <w:br/>
        <w:t>|Asunciona Gómez Fernández                                           |</w:t>
        <w:br/>
        <w:t>|Wilfrido Gómez Fernández                                            |</w:t>
        <w:br/>
        <w:t>|Gloria Gómez Fernández                                              |</w:t>
        <w:br/>
        <w:t>|Digno Gómez Fernández                                               |</w:t>
        <w:br/>
        <w:t>|Raquel Gómez Fernández                                              |</w:t>
        <w:br/>
        <w:t>|Griselda Gómez Fernández                                            |</w:t>
        <w:br/>
        <w:t>|Romina Gómez Fernández                                              |</w:t>
        <w:br/>
        <w:t>|Residencia / Grupo Familiar No. 19                                  |</w:t>
        <w:br/>
        <w:t>|Zacarias Flores                                                     |</w:t>
        <w:br/>
        <w:t>|Nena García                                                         |</w:t>
        <w:br/>
        <w:t>|Florencio Flores                                                    |</w:t>
        <w:br/>
        <w:t>|Gabriel Flores                                                      |</w:t>
        <w:br/>
        <w:t>|Residencia / Grupo Familiar No. 20                                  |</w:t>
        <w:br/>
        <w:t>|Narciso Yegros                                                      |</w:t>
        <w:br/>
        <w:t>|Jorgelina Flores                                                    |</w:t>
        <w:br/>
        <w:t>|Leonor Flores                                                       |</w:t>
        <w:br/>
        <w:t>|Hugo Flores                                                         |</w:t>
        <w:br/>
        <w:t>|Fidel Flores                                                        |</w:t>
        <w:br/>
        <w:t>|Mariel Flores                                                       |</w:t>
        <w:br/>
        <w:t>|Residencia / Grupo Familiar No. 21                                  |</w:t>
        <w:br/>
        <w:t>|Oscar Flores Solano                                                 |</w:t>
        <w:br/>
        <w:t>|Celina Flores                                                       |</w:t>
        <w:br/>
        <w:t>|Isidoro Flores                                                      |</w:t>
        <w:br/>
        <w:t>|Cynthia Flores                                                      |</w:t>
        <w:br/>
        <w:t>|Carolina Flores                                                     |</w:t>
        <w:br/>
        <w:t>|Residencia / Grupo Familiar No. 22                                  |</w:t>
        <w:br/>
        <w:t>|Venancio Flores López                                               |</w:t>
        <w:br/>
        <w:t>|Cecilia Solano                                                      |</w:t>
        <w:br/>
        <w:t>|Residencia / Grupo Familiar No. 23                                  |</w:t>
        <w:br/>
        <w:t>|Angélica Flores Solano                                              |</w:t>
        <w:br/>
        <w:t>|Nicanor Dávalos                                                     |</w:t>
        <w:br/>
        <w:t>|Residencia / Grupo Familiar No. 24                                  |</w:t>
        <w:br/>
        <w:t>|Basilio Martínez                                                    |</w:t>
        <w:br/>
        <w:t>|Ofelia Verón Franco                                                 |</w:t>
        <w:br/>
        <w:t>|Avelino Martínez                                                    |</w:t>
        <w:br/>
        <w:t>|Aparicio Martínez                                                   |</w:t>
        <w:br/>
        <w:t>|Kike Martínez                                                       |</w:t>
        <w:br/>
        <w:t>|Sofía Martínez                                                      |</w:t>
        <w:br/>
        <w:t>|Isidro Cáceres                                                      |</w:t>
        <w:br/>
        <w:t>|José Carlos Ramos                                                   |</w:t>
        <w:br/>
        <w:t>|Residencia / Grupo Familiar No. 25                                  |</w:t>
        <w:br/>
        <w:t>|Francisco Flores Ramírez                                            |</w:t>
        <w:br/>
        <w:t>|Isabelina Aponte                                                    |</w:t>
        <w:br/>
        <w:t>|María Selva Flores                                                  |</w:t>
        <w:br/>
        <w:t>|Niño Aponte                                                         |</w:t>
        <w:br/>
        <w:t>|Residencia / Grupo Familiar No. 26                                  |</w:t>
        <w:br/>
        <w:t>|Juan Cáserez Ramos                                                  |</w:t>
        <w:br/>
        <w:t>|Mariana Solano González                                             |</w:t>
        <w:br/>
        <w:t>|Delio Cáserez Solano                                                |</w:t>
        <w:br/>
        <w:t>|Mauro Cácerez Solano                                                |</w:t>
        <w:br/>
        <w:t>|Julio César Cáceres Solano                                          |</w:t>
        <w:br/>
        <w:t>|Residencia / Grupo Familiar No. 27                                  |</w:t>
        <w:br/>
        <w:t>|Marciano Solano Ramírez                                             |</w:t>
        <w:br/>
        <w:t>|Victorina González                                                  |</w:t>
        <w:br/>
        <w:t>|Leonarda Solano Gonzáles                                            |</w:t>
        <w:br/>
        <w:t>|Residencia / Grupo Familiar No. 28                                  |</w:t>
        <w:br/>
        <w:t>|Mario Montanía                                                      |</w:t>
        <w:br/>
        <w:t>|Celsia Solano González                                              |</w:t>
        <w:br/>
        <w:t>|Flavio Humberto Montanía                                            |</w:t>
        <w:br/>
        <w:t>|Residencia / Grupo Familiar No. 29                                  |</w:t>
        <w:br/>
        <w:t>|Alejandro Flores                                                    |</w:t>
        <w:br/>
        <w:t>|Catalina Galeano                                                    |</w:t>
        <w:br/>
        <w:t>|Silvino Flores                                                      |</w:t>
        <w:br/>
        <w:t>|Alejandra Flores                                                    |</w:t>
        <w:br/>
        <w:t>|Residencia / Grupo Familiar No. 30                                  |</w:t>
        <w:br/>
        <w:t>|Dionicio Flores Fernández                                           |</w:t>
        <w:br/>
        <w:t>|Clotilde Gómez Fernández                                            |</w:t>
        <w:br/>
        <w:t>|Victoriana Flores                                                   |</w:t>
        <w:br/>
        <w:t>|Deonilda Flores                                                     |</w:t>
        <w:br/>
        <w:t>|Residencia / Grupo Familiar No. 31                                  |</w:t>
        <w:br/>
        <w:t>|Aníbal Flores                                                       |</w:t>
        <w:br/>
        <w:t>|Verónica Fernández                                                  |</w:t>
        <w:br/>
        <w:t>|José Rodrigo Flores                                                 |</w:t>
        <w:br/>
        <w:t>|José Manuel Flores                                                  |</w:t>
        <w:br/>
        <w:t>|Residencia / Grupo Familiar No. 32                                  |</w:t>
        <w:br/>
        <w:t>|Aranda Avalos Flores                                                |</w:t>
        <w:br/>
        <w:t>|Elodia Solano González                                              |</w:t>
        <w:br/>
        <w:t>|Cynthia Moreno                                                      |</w:t>
        <w:br/>
        <w:t>|Residencia / Grupo Familiar No. 33                                  |</w:t>
        <w:br/>
        <w:t>|Elías Chico Avalos                                                  |</w:t>
        <w:br/>
        <w:t>|Hilda Flores                                                        |</w:t>
        <w:br/>
        <w:t>|Residencia / Grupo Familiar No. 34                                  |</w:t>
        <w:br/>
        <w:t>|Basilio Morel                                                       |</w:t>
        <w:br/>
        <w:t>|Rosa Chávez                                                         |</w:t>
        <w:br/>
        <w:t>|Ariel Morel Chávez                                                  |</w:t>
        <w:br/>
        <w:t>|Marcelino Morel Chávez                                              |</w:t>
        <w:br/>
        <w:t>|Residencia / Grupo Familiar No. 35                                  |</w:t>
        <w:br/>
        <w:t>|Ana Sosa Chávez                                                     |</w:t>
        <w:br/>
        <w:t>|Residencia / Grupo Familiar No. 36                                  |</w:t>
        <w:br/>
        <w:t>|Miguel Sosa Silva                                                   |</w:t>
        <w:br/>
        <w:t>|Eleuteria Chávez                                                    |</w:t>
        <w:br/>
        <w:t>|Maura Sosa Silva                                                    |</w:t>
        <w:br/>
        <w:t>|Eleuterio Sosa                                                      |</w:t>
        <w:br/>
        <w:t>|Fátima Sosa                                                         |</w:t>
        <w:br/>
        <w:t>|Residencia / Grupo Familiar No. 37                                  |</w:t>
        <w:br/>
        <w:t>|Fredy Flores                                                        |</w:t>
        <w:br/>
        <w:t>|Maura Sosa                                                          |</w:t>
        <w:br/>
        <w:t>|Ruth Esther Flores                                                  |</w:t>
        <w:br/>
        <w:t>|Residencia / Grupo Familiar No. 38                                  |</w:t>
        <w:br/>
        <w:t>|Elena García                                                        |</w:t>
        <w:br/>
        <w:t>|Bernardo Ozuna                                                      |</w:t>
        <w:br/>
        <w:t>|Rodrigo Álvarez                                                     |</w:t>
        <w:br/>
        <w:t>|Carlos Álvarez                                                      |</w:t>
        <w:br/>
        <w:t>|Residencia / Grupo Familiar No. 39                                  |</w:t>
        <w:br/>
        <w:t>|María Alicia Flores                                                 |</w:t>
        <w:br/>
        <w:t>|Carmelo González                                                    |</w:t>
        <w:br/>
        <w:t>|Residencia / Grupo Familiar No. 40                                  |</w:t>
        <w:br/>
        <w:t>|Seferina Dávalos                                                    |</w:t>
        <w:br/>
        <w:t>|Miriam Flores                                                       |</w:t>
        <w:br/>
        <w:t>|Fidelina Flores                                                     |</w:t>
        <w:br/>
        <w:t>|Residencia / Grupo Familiar No. 41                                  |</w:t>
        <w:br/>
        <w:t>|Feliciano Aponte Apestegui                                          |</w:t>
        <w:br/>
        <w:t>|Martina Gómez Aponte                                                |</w:t>
        <w:br/>
        <w:t>|Benjamín Aponte Benítez                                             |</w:t>
        <w:br/>
        <w:t>|Milciades Aponte Benítez                                            |</w:t>
        <w:br/>
        <w:t>|Ramona Aponte Benítez                                               |</w:t>
        <w:br/>
        <w:t>|Narciso Aponte Benítez                                              |</w:t>
        <w:br/>
        <w:t>|Virginio Aponte Benítez                                             |</w:t>
        <w:br/>
        <w:t>|Victoria Aponte Benítez                                             |</w:t>
        <w:br/>
        <w:t>|Residencia / Grupo Familiar No. 42                                  |</w:t>
        <w:br/>
        <w:t>|Bernardino Fernández                                                |</w:t>
        <w:br/>
        <w:t>|Elva Álvarez                                                        |</w:t>
        <w:br/>
        <w:t>|Residencia / Grupo Familiar No. 43                                  |</w:t>
        <w:br/>
        <w:t>|Crecencio Solano Gonzáles                                           |</w:t>
        <w:br/>
        <w:t>|Nicolasa Moreno                                                     |</w:t>
        <w:br/>
        <w:t>|Doralicia Solano Moreno                                             |</w:t>
        <w:br/>
        <w:t>|Nicolasa Solano Moreno                                              |</w:t>
        <w:br/>
        <w:t>|Marlene Solano Moreno                                               |</w:t>
        <w:br/>
        <w:t>|Mirna Fermina Solano                                                |</w:t>
        <w:br/>
        <w:t>|Residencia / Grupo Familiar No. 44                                  |</w:t>
        <w:br/>
        <w:t>|Anastacio Duarte Fernández                                          |</w:t>
        <w:br/>
        <w:t>|Adela García Morínigo                                               |</w:t>
        <w:br/>
        <w:t>|Residencia / Grupo Familiar No. 45                                  |</w:t>
        <w:br/>
        <w:t>|Dionicia Solano                                                     |</w:t>
        <w:br/>
        <w:t>|Mariza Galeano                                                      |</w:t>
        <w:br/>
        <w:t>|Residencia / Grupo Familiar No. 46                                  |</w:t>
        <w:br/>
        <w:t>|Esteban Galeano Solano                                              |</w:t>
        <w:br/>
        <w:t>|Cecilia Ricardi Riquelme                                            |</w:t>
        <w:br/>
        <w:t>|Lisa Galeano                                                        |</w:t>
        <w:br/>
        <w:t>|Germán Galeano                                                      |</w:t>
        <w:br/>
        <w:t>|Residencia / Grupo Familiar No. 47                                  |</w:t>
        <w:br/>
        <w:t>|Sarita Cabañas                                                      |</w:t>
        <w:br/>
        <w:t>|Augustín Flores                                                     |</w:t>
        <w:br/>
        <w:t>|Residencia / Grupo Familiar No. 48                                  |</w:t>
        <w:br/>
        <w:t>|Jorge Álvarez                                                       |</w:t>
        <w:br/>
        <w:t>|Mari Galeano                                                        |</w:t>
        <w:br/>
        <w:t>|Miltos Álvarez Galeano                                              |</w:t>
        <w:br/>
        <w:t>|Cantalicio Álvarez                                                  |</w:t>
        <w:br/>
        <w:t>|Mirta Álvarez                                                       |</w:t>
        <w:br/>
        <w:t>|Nelly Álvarez                                                       |</w:t>
        <w:br/>
        <w:t>|Residencia / Grupo Familiar No. 49                                  |</w:t>
        <w:br/>
        <w:t>|Fernandino Fernández                                                |</w:t>
        <w:br/>
        <w:t>|Elva Álvarez                                                        |</w:t>
        <w:br/>
        <w:t>|Residencia / Grupo Familiar No. 50                                  |</w:t>
        <w:br/>
        <w:t>|Pablino Chávez Gonzáles                                             |</w:t>
        <w:br/>
        <w:t>|Clementina Galeano                                                  |</w:t>
        <w:br/>
        <w:t>|Adriano Chávez Galeano                                              |</w:t>
        <w:br/>
        <w:t>|Ignacio Chávez Galeano                                              |</w:t>
        <w:br/>
        <w:t>|Residencia / Grupo Familiar No. 51                                  |</w:t>
        <w:br/>
        <w:t>|Nélida Chávez Galeano                                               |</w:t>
        <w:br/>
        <w:t>|Alejandro Álvarez                                                   |</w:t>
        <w:br/>
        <w:t>|Avelino Álvarez                                                     |</w:t>
        <w:br/>
        <w:t>|Mariela Álvarez                                                     |</w:t>
        <w:br/>
        <w:t>|Residencia / Grupo Familiar No. 52                                  |</w:t>
        <w:br/>
        <w:t>|Cecilio Cáserez Martínez                                            |</w:t>
        <w:br/>
        <w:t>|Aurelia Cáserez                                                     |</w:t>
        <w:br/>
        <w:t>|Melciades/Melciada Cáserez                                          |</w:t>
        <w:br/>
        <w:t>|Residencia / Grupo Familiar No. 53                                  |</w:t>
        <w:br/>
        <w:t>|Cristino Toledo                                                     |</w:t>
        <w:br/>
        <w:t>|Graciela Toledo                                                     |</w:t>
        <w:br/>
        <w:t>|Residencia / Grupo Familiar No. 54                                  |</w:t>
        <w:br/>
        <w:t>|Ángela Duarte                                                       |</w:t>
        <w:br/>
        <w:t>|Residencia / Grupo Familiar No. 55                                  |</w:t>
        <w:br/>
        <w:t>|Juan Flores Morales                                                 |</w:t>
        <w:br/>
        <w:t>|Elena González                                                      |</w:t>
        <w:br/>
        <w:t>|Víctor Flores                                                       |</w:t>
        <w:br/>
        <w:t>|Residencia / Grupo Familiar No. 56                                  |</w:t>
        <w:br/>
        <w:t>|Isabelino Gonzáles Duarte                                           |</w:t>
        <w:br/>
        <w:t>|Sunilda Flores                                                      |</w:t>
        <w:br/>
        <w:t>|Corina Gonzáles                                                     |</w:t>
        <w:br/>
        <w:t>|Enrique Gonzáles Duarte                                             |</w:t>
        <w:br/>
        <w:t>|Residencia / Grupo Familiar No. 57                                  |</w:t>
        <w:br/>
        <w:t>|José Carlos Duarte                                                  |</w:t>
        <w:br/>
        <w:t>|Estela Duarte                                                       |</w:t>
        <w:br/>
        <w:t>|Residencia / Grupo Familiar No. 58                                  |</w:t>
        <w:br/>
        <w:t>|Tilo Carrillo                                                       |</w:t>
        <w:br/>
        <w:t>|Virginia Benítez                                                    |</w:t>
        <w:br/>
        <w:t>|Gustavo Carrillo Benítez                                            |</w:t>
        <w:br/>
        <w:t>|Francisca Carrillo                                                  |</w:t>
        <w:br/>
        <w:t>|Florencio Carrillo                                                  |</w:t>
        <w:br/>
        <w:t>|Residencia / Grupo Familiar No. 59                                  |</w:t>
        <w:br/>
        <w:t>|Nino Carrillo                                                       |</w:t>
        <w:br/>
        <w:t>|Residencia / Grupo Familiar No. 60                                  |</w:t>
        <w:br/>
        <w:t>|Ciriaco Morales Moreno                                              |</w:t>
        <w:br/>
        <w:t>|Fernanda Toledo Salinas                                             |</w:t>
        <w:br/>
        <w:t>|Avelina Morales Toledo                                              |</w:t>
        <w:br/>
        <w:t>|Niño Morales Toledo                                                 |</w:t>
        <w:br/>
        <w:t>|Niño Morales Toledo                                                 |</w:t>
        <w:br/>
        <w:t>|Residencia / Grupo Familiar No. 61                                  |</w:t>
        <w:br/>
        <w:t>|Ángel Solano Ramírez                                                |</w:t>
        <w:br/>
        <w:t>|Ana González Benítez                                                |</w:t>
        <w:br/>
        <w:t>|Mirna Benítez                                                       |</w:t>
        <w:br/>
        <w:t>|Residencia / Grupo Familiar No. 62                                  |</w:t>
        <w:br/>
        <w:t>|Aurelio Solano González                                             |</w:t>
        <w:br/>
        <w:t>|Felicita Villalba González                                          |</w:t>
        <w:br/>
        <w:t>|Mabelina Solano Villalba                                            |</w:t>
        <w:br/>
        <w:t>|Adenir Solano Villalba                                              |</w:t>
        <w:br/>
        <w:t>|Milner Solano Villalba                                              |</w:t>
        <w:br/>
        <w:t>|Niño Solano Villalba                                                |</w:t>
        <w:br/>
        <w:t>|Residencia / Grupo Familiar No. 63                                  |</w:t>
        <w:br/>
        <w:t>|Faustino Benítez                                                    |</w:t>
        <w:br/>
        <w:t>|Genara de Benítez                                                   |</w:t>
        <w:br/>
        <w:t>|Residencia / Grupo Familiar No. 64                                  |</w:t>
        <w:br/>
        <w:t>|Juliana Solano González                                             |</w:t>
        <w:br/>
        <w:t>|Residencia / Grupo Familiar No. 65                                  |</w:t>
        <w:br/>
        <w:t>|Faustino Fernández González                                         |</w:t>
        <w:br/>
        <w:t>|Jorgelina Fernández Martínez                                        |</w:t>
        <w:br/>
        <w:t>|Demetrio González Martínez                                          |</w:t>
        <w:br/>
        <w:t>|Guillermo Fernández                                                 |</w:t>
        <w:br/>
        <w:t>|Residencia / Grupo Familiar No. 66                                  |</w:t>
        <w:br/>
        <w:t>|Francisco Flores Morales                                            |</w:t>
        <w:br/>
        <w:t>|Cipriano Flores Cásarez                                             |</w:t>
        <w:br/>
        <w:t>|Marcelino Flores Cásarez                                            |</w:t>
        <w:br/>
        <w:t>|Ever Flores Cáserez                                                 |</w:t>
        <w:br/>
        <w:t>|Eduardo Flores Cáserez                                              |</w:t>
        <w:br/>
        <w:t>|Residencia / Grupo Familiar No. 67                                  |</w:t>
        <w:br/>
        <w:t>|Norberto Morales Tórez                                              |</w:t>
        <w:br/>
        <w:t>|Hilaria Ramírez Galeano                                             |</w:t>
        <w:br/>
        <w:t>|Residencia / Grupo Familiar No. 68                                  |</w:t>
        <w:br/>
        <w:t>|Osvaldo Morales Ramírez                                             |</w:t>
        <w:br/>
        <w:t>|Basilia Sosa Ramírez                                                |</w:t>
        <w:br/>
        <w:t>|Marisa Morales Ramírez                                              |</w:t>
        <w:br/>
        <w:t>|Wilfrido Morales                                                    |</w:t>
        <w:br/>
        <w:t>|Niño Morales                                                        |</w:t>
        <w:br/>
        <w:t>|Residencia / Grupo Familiar No. 69                                  |</w:t>
        <w:br/>
        <w:t>|Leandro Flores Ramírez                                              |</w:t>
        <w:br/>
        <w:t>|Abelina Morales Ramírez                                             |</w:t>
        <w:br/>
        <w:t>|Justo Flores Morales                                                |</w:t>
        <w:br/>
        <w:t>|Residencia / Grupo Familiar No. 70                                  |</w:t>
        <w:br/>
        <w:t>|Clara García Ramírez                                                |</w:t>
        <w:br/>
        <w:t>|Wilfrido Ciriaco                                                    |</w:t>
        <w:br/>
        <w:t>|Franquelino Ciriaco                                                 |</w:t>
        <w:br/>
        <w:t>|Residencia / Grupo Familiar No. 71                                  |</w:t>
        <w:br/>
        <w:t>|Hipólito García Benítez                                             |</w:t>
        <w:br/>
        <w:t>|Tomaza Alvarenga Ramírez                                            |</w:t>
        <w:br/>
        <w:t>|Luis García                                                         |</w:t>
        <w:br/>
        <w:t>|Sonia García                                                        |</w:t>
        <w:br/>
        <w:t>|Atilano García                                                      |</w:t>
        <w:br/>
        <w:t>|Lourdi/Lourdes García                                               |</w:t>
        <w:br/>
        <w:t>|Marino García                                                       |</w:t>
        <w:br/>
        <w:t>|Residencia / Grupo Familiar No. 72                                  |</w:t>
        <w:br/>
        <w:t>|Clemente García                                                     |</w:t>
        <w:br/>
        <w:t>|Marilú Ramos                                                        |</w:t>
        <w:br/>
        <w:t>|Residencia / Grupo Familiar No. 73                                  |</w:t>
        <w:br/>
        <w:t>|Cecilia García                                                      |</w:t>
        <w:br/>
        <w:t>|Mariano (paraguayo)                                                 |</w:t>
        <w:br/>
        <w:t>|Delvio Salinas                                                      |</w:t>
        <w:br/>
        <w:t>|Residencia / Grupo Familiar No. 74                                  |</w:t>
        <w:br/>
        <w:t>|Justo Carrillo                                                      |</w:t>
        <w:br/>
        <w:t>|María Sixta                                                         |</w:t>
        <w:br/>
        <w:t>|Olga Beatriz Carrillo                                               |</w:t>
        <w:br/>
        <w:t>|Severiano Carrillo                                                  |</w:t>
        <w:br/>
        <w:t>|Rafael Carrillo                                                     |</w:t>
        <w:br/>
        <w:t>|Residencia / Grupo Familiar No. 75                                  |</w:t>
        <w:br/>
        <w:t>|Peralta Ramírez                                                     |</w:t>
        <w:br/>
        <w:t>|Residencia / Grupo Familiar No. 76                                  |</w:t>
        <w:br/>
        <w:t>|Teófilo Benítez                                                     |</w:t>
        <w:br/>
        <w:t>|Aparicia García                                                     |</w:t>
        <w:br/>
        <w:t>|Nazario Benítez                                                     |</w:t>
        <w:br/>
        <w:t>|Nidia Benítez                                                       |</w:t>
        <w:br/>
        <w:t>|Sofía Benítez                                                       |</w:t>
        <w:br/>
        <w:t>|Residencia / Grupo Familiar Nº 77                                   |</w:t>
        <w:br/>
        <w:t>|Silvina Benítez                                                     |</w:t>
        <w:br/>
        <w:t>|Residencia / Grupo Familiar No. 78                                  |</w:t>
        <w:br/>
        <w:t>|Ernesto Benítez                                                     |</w:t>
        <w:br/>
        <w:t>|Albina Fernández                                                    |</w:t>
        <w:br/>
        <w:t>|Residencia / Grupo Familiar No. 79                                  |</w:t>
        <w:br/>
        <w:t>|Roque Benítez                                                       |</w:t>
        <w:br/>
        <w:t>|Eleuteria Carrillo                                                  |</w:t>
        <w:br/>
        <w:t>|Mary Elisabet Benítez                                               |</w:t>
        <w:br/>
        <w:t>|Residencia / Grupo Familiar No. 80                                  |</w:t>
        <w:br/>
        <w:t>|Heriberto Sosa Rojas                                                |</w:t>
        <w:br/>
        <w:t>|Zulma Benítez García                                                |</w:t>
        <w:br/>
        <w:t>|Marcelina Sosa                                                      |</w:t>
        <w:br/>
        <w:t>|Porfiria Sosa                                                       |</w:t>
        <w:br/>
        <w:t>|Residencia / Grupo Familiar No. 81                                  |</w:t>
        <w:br/>
        <w:t>|Felicio Dávalos                                                     |</w:t>
        <w:br/>
        <w:t>|Nicanor Dávalos                                                     |</w:t>
        <w:br/>
        <w:t>|Leonor Dávalos                                                      |</w:t>
        <w:br/>
        <w:t>|Fernando Dávalos                                                    |</w:t>
        <w:br/>
        <w:t>|Marcelina Dávalos                                                   |</w:t>
        <w:br/>
        <w:t>|Residencia / Grupo Familiar No. 82                                  |</w:t>
        <w:br/>
        <w:t>|Julián Salinas                                                      |</w:t>
        <w:br/>
        <w:t>|Vicenta Silva                                                       |</w:t>
        <w:br/>
        <w:t>|Residencia / Grupo Familiar No. 83                                  |</w:t>
        <w:br/>
        <w:t>|Leonardo Salinas                                                    |</w:t>
        <w:br/>
        <w:t>|Residencia / Grupo Familiar No. 84                                  |</w:t>
        <w:br/>
        <w:t>|Graciela Salinas                                                    |</w:t>
        <w:br/>
        <w:t>|Reinaldo Álvarez                                                    |</w:t>
        <w:br/>
        <w:t>|Residencia / Grupo Familiar No. 85                                  |</w:t>
        <w:br/>
        <w:t>|Pedro Nelson Florentín                                              |</w:t>
        <w:br/>
        <w:t>|Clara Salinas de Florentín                                          |</w:t>
        <w:br/>
        <w:t>|Alejandro Florentín Salinas                                         |</w:t>
        <w:br/>
        <w:t>|Residencia / Grupo Familiar No. 86                                  |</w:t>
        <w:br/>
        <w:t>|Zoraida Sosa Silva                                                  |</w:t>
        <w:br/>
        <w:t>|Jorgelina Sosa Silva                                                |</w:t>
        <w:br/>
        <w:t>|Carlos Rubén Sosa Silva                                             |</w:t>
        <w:br/>
        <w:t>|Zeroína Sosa Silva                                                  |</w:t>
        <w:br/>
        <w:t>|Residencia / Grupo Familiar No. 87                                  |</w:t>
        <w:br/>
        <w:t>|Andreza Solano Recalde                                              |</w:t>
        <w:br/>
        <w:t>|Victoria Álvarez Salinas                                            |</w:t>
        <w:br/>
        <w:t>|Rosalba Álvarez Salinas                                             |</w:t>
        <w:br/>
        <w:t>|Residencia / Grupo Familiar No. 88                                  |</w:t>
        <w:br/>
        <w:t>|Félix Marecos Gonzáles                                              |</w:t>
        <w:br/>
        <w:t>|Tereza García Jara                                                  |</w:t>
        <w:br/>
        <w:t>|Erasmo Marecos García                                               |</w:t>
        <w:br/>
        <w:t>|Lidia Marecos García                                                |</w:t>
        <w:br/>
        <w:t>|Bonifacio Marecos García                                            |</w:t>
        <w:br/>
        <w:t>|Residencia / Grupo Familiar No. 89                                  |</w:t>
        <w:br/>
        <w:t>|Roberto Ferreira                                                    |</w:t>
        <w:br/>
        <w:t>|Clarita Galarza                                                     |</w:t>
        <w:br/>
        <w:t>|Luciano Ferreira                                                    |</w:t>
        <w:br/>
        <w:t>|César Ferreira                                                      |</w:t>
        <w:br/>
        <w:t>|Lourdes Ferreira                                                    |</w:t>
        <w:br/>
        <w:t>|Residencia / Grupo Familiar No. 90                                  |</w:t>
        <w:br/>
        <w:t>|Ditrich Zavala                                                      |</w:t>
        <w:br/>
        <w:t>|Marta González Alvarenga                                            |</w:t>
        <w:br/>
        <w:t>|Lucio Zavala                                                        |</w:t>
        <w:br/>
        <w:t>|Clavelina Zavala                                                    |</w:t>
        <w:br/>
        <w:t>|Aníbal Zavala                                                       |</w:t>
        <w:br/>
        <w:t>|Isabelina Zavala                                                    |</w:t>
        <w:br/>
        <w:br/>
        <w:br/>
        <w:br/>
        <w:br/>
        <w:br/>
        <w:t xml:space="preserve">            VOTO PARCIALMENTE DISIDENTE DEL JUEZ A. ABREU BURELLI</w:t>
        <w:br/>
        <w:br/>
        <w:br/>
        <w:t>1.    Al ser sometida  a  votación  la  sentencia  de  fondo  en  el  caso</w:t>
        <w:br/>
        <w:t>“Comunidad indígena Yakye Axa”, manifesté mi disentimiento en relación con</w:t>
        <w:br/>
        <w:t>el punto resolutivo 4 en el cual la  Corte  declara  que  “no  cuenta  con</w:t>
        <w:br/>
        <w:t>elementos probatorios suficientes para demostrar la violación del  Derecho</w:t>
        <w:br/>
        <w:t>a la vida consagrado en el artículo 4.1 de la Convención  Americana  sobre</w:t>
        <w:br/>
        <w:t>Derechos Humanos, en perjuicio  de  dieciséis  miembros  de  la  Comunidad</w:t>
        <w:br/>
        <w:t>indígena Yakye Axa […]”.</w:t>
        <w:br/>
        <w:br/>
        <w:t>2.    A partir de la sentencia de fondo en el  caso  Villagrán  Morales  y</w:t>
        <w:br/>
        <w:t>otros vs. Guatemala (noviembre de 1999), la Corte ha dicho  reiteradamente</w:t>
        <w:br/>
        <w:t>que el derecho a la vida implica no sólo  la  obligación  negativa  de  no</w:t>
        <w:br/>
        <w:t>privar a nadie de la vida  arbitrariamente,  sino  también  la  obligación</w:t>
        <w:br/>
        <w:t>positiva de tomar medidas para asegurar que no sea violado  aquel  derecho</w:t>
        <w:br/>
        <w:t>básico. Dicha interpretación del derecho a la vida  de  modo  que  abarque</w:t>
        <w:br/>
        <w:t>medidas de protección por parte del Estado, encuentra respaldo  hoy  tanto</w:t>
        <w:br/>
        <w:t>en la jurisprudencia internacional como en la doctrina.</w:t>
        <w:br/>
        <w:br/>
        <w:t>3.    Se ha afirmado, en relación con estos criterios de la Corte, que  el</w:t>
        <w:br/>
        <w:t>derecho a la vida no puede seguir siendo concebido restrictivamente,  como</w:t>
        <w:br/>
        <w:t>lo fue en el pasado, referido  sólo  a  la  prohibición  de  la  privación</w:t>
        <w:br/>
        <w:t>arbitraria de la vida física. Hay diversos modos de privar a  una  persona</w:t>
        <w:br/>
        <w:t>arbitrariamente de la vida: cuando es provocada su muerte directamente por</w:t>
        <w:br/>
        <w:t>el hecho  ilícito  del  homicidio,  así  como  cuando  no  se  evitan  las</w:t>
        <w:br/>
        <w:t>circunstancias que igualmente pueden conducir a la  muerte,  especialmente</w:t>
        <w:br/>
        <w:t>cuando se trata de personas vulnerables, respecto a quienes  ya  la  vida,</w:t>
        <w:br/>
        <w:t>antes de perderla físicamente, carecía de sentido, pues habían perdido  la</w:t>
        <w:br/>
        <w:t>posibilidad de desarrollar un proyecto  de  vida  y  aun  de  procurar  un</w:t>
        <w:br/>
        <w:t>sentido para su propia existencia[227].</w:t>
        <w:br/>
        <w:br/>
        <w:t>4.    Asimismo se  ha  considerado  que  esta  interpretación  amplia  del</w:t>
        <w:br/>
        <w:t>derecho a la vida bajo la Convención Americana (artículo 4 en conexión con</w:t>
        <w:br/>
        <w:t>el artículo 1.1) corresponde a la aplicación  evolutiva  de  la  normativa</w:t>
        <w:br/>
        <w:t>internacional de protección de  los  derechos  del  ser  humano.  “En  los</w:t>
        <w:br/>
        <w:t>últimos años, se han  deteriorado notoriamente la condiciones de  vida  de</w:t>
        <w:br/>
        <w:t>amplios segmentos de la población de los Estados Partes en  la  Convención</w:t>
        <w:br/>
        <w:t>Americana, y una interpretación del derecho  a  la  vida  no  puede  hacer</w:t>
        <w:br/>
        <w:t>abstracción de esta realidad,”[228] sobre todo cuando se trata de personas</w:t>
        <w:br/>
        <w:t>vulnerables: niños, niñas, ancianos, indigentes.</w:t>
        <w:br/>
        <w:br/>
        <w:t>5.    La Corte igualmente ha considerado, entre otras sentencias,  en  los</w:t>
        <w:br/>
        <w:t>casos “Instituto de Reeducación del  Menor”,  2  de  septiembre  de  2004;</w:t>
        <w:br/>
        <w:t>“Hermanos Gómez Paquiyuari”, 8 de julio de 2004, que el derecho a la  vida</w:t>
        <w:br/>
        <w:t>es fundamental en la Convención Americana, por cuanto  de  su  salvaguarda</w:t>
        <w:br/>
        <w:t>depende la realización de los demás derechos. Al no respetarse el  derecho</w:t>
        <w:br/>
        <w:t>a la vida, todos los demás derechos desaparecen, puesto que se extingue su</w:t>
        <w:br/>
        <w:t>titular. En razón  de  este  carácter  fundamental,  no   son   admisibles</w:t>
        <w:br/>
        <w:t>enfoques restrictivos al derecho a la vida. En esencia –ha dicho la Corte-</w:t>
        <w:br/>
        <w:t>este derecho comprende no sólo el derecho de todo ser  humano  de  no  ser</w:t>
        <w:br/>
        <w:t>privado de la vida arbitrariamente, sino también el derecho a  que  no  se</w:t>
        <w:br/>
        <w:t>generen condiciones que le impidan o dificulten el acceso a una existencia</w:t>
        <w:br/>
        <w:t>digna.</w:t>
        <w:br/>
        <w:br/>
        <w:t>6.    Estos  criterios,  ratificados  en  la  parte  considerativa  de  la</w:t>
        <w:br/>
        <w:t>sentencia en el  caso  “Comunidad  indígena  Yake  Axa”,  al  analizar  el</w:t>
        <w:br/>
        <w:t>artículo 4.1 de la Convención, forman parte de la contribución de la Corte</w:t>
        <w:br/>
        <w:t>a la interpretación evolutiva del derecho internacional  de  los  derechos</w:t>
        <w:br/>
        <w:t>humanos; criterios  entre  los  cuales  habría  que  señalar,  además,  el</w:t>
        <w:br/>
        <w:t>reconocimiento al derecho al proyecto de vida, la ampliación del  concepto</w:t>
        <w:br/>
        <w:t>de víctima, la incorporación de ésta al proceso contencioso  a  través  de</w:t>
        <w:br/>
        <w:t>las reformas reglamentarias, el derecho a la  asistencia  consular  de  la</w:t>
        <w:br/>
        <w:t>persona detenida policial o judicialmente, como parte de la  garantía  del</w:t>
        <w:br/>
        <w:t>debido proceso,  el  reconocimiento  de  los  derechos  laborales  de  los</w:t>
        <w:br/>
        <w:t>migrantes indocumentados.</w:t>
        <w:br/>
        <w:br/>
        <w:t>7.    Por tanto mi voto disidente no es por considerar que la Corte, en el</w:t>
        <w:br/>
        <w:t>punto resolutivo 4 de la sentencia, se haya separado de la  interpretación</w:t>
        <w:br/>
        <w:t>amplia sobre el derecho a la vida, en este caso en perjuicio de  dieciséis</w:t>
        <w:br/>
        <w:t>miembros de la Comunidad indígena Yakye Axa,  sino  que  mi  disentimiento</w:t>
        <w:br/>
        <w:t>consiste en que no se hizo una valoración de la prueba consecuente con los</w:t>
        <w:br/>
        <w:t>criterios que, sobre la materia, ha sostenido este Tribunal.</w:t>
        <w:br/>
        <w:br/>
        <w:t>8.    Al examinar las pruebas recibidas en  la  audiencia  respectiva,  la</w:t>
        <w:br/>
        <w:t>Corte recogió   la  declaración  o  informe  del  perito  Pablo  Balmaceda</w:t>
        <w:br/>
        <w:t>Rodríguez en los términos siguientes:</w:t>
        <w:br/>
        <w:br/>
        <w:t xml:space="preserve">      Se realizaron exámenes de sangre y de materia fecal a los miembros  de</w:t>
        <w:br/>
        <w:t xml:space="preserve">      la Comunidad. Estos  estudios  demostraron  que  los  miembros  de  la</w:t>
        <w:br/>
        <w:t xml:space="preserve">      Comunidad Yakye Axa sufren de una  parasitosis  importante  y  anemia.</w:t>
        <w:br/>
        <w:t xml:space="preserve">      Asimismo se recogieron muestras de agua que la Comunidad  utiliza.  Se</w:t>
        <w:br/>
        <w:t xml:space="preserve">      pudo comprobar que la Comunidad tiene  una  sola  fuente  de  agua  no</w:t>
        <w:br/>
        <w:t xml:space="preserve">      potable, que es un tajamar...que es un pozo de más o menos sesenta por</w:t>
        <w:br/>
        <w:t xml:space="preserve">      cuarenta metros para almacenar agua de lluvia. Este pozo se  encuentra</w:t>
        <w:br/>
        <w:t xml:space="preserve">      detrás de la alambrada de las  tierras  reclamadas,  por  lo  que  los</w:t>
        <w:br/>
        <w:t xml:space="preserve">      miembros de la Comunidad tienen que entrar furtivamente  para  obtener</w:t>
        <w:br/>
        <w:t xml:space="preserve">      agua para su aseo personal y para uso propio. El agua está expuesta al</w:t>
        <w:br/>
        <w:t xml:space="preserve">      contacto con animales salvajes y animales criados en la estancia.</w:t>
        <w:br/>
        <w:br/>
        <w:br/>
        <w:t xml:space="preserve">      Las chozas en las cuales viven los pobladores de  esta  comunidad  son</w:t>
        <w:br/>
        <w:t xml:space="preserve">      muy precarias. Están construidas de un material que abunda en la zona,</w:t>
        <w:br/>
        <w:t xml:space="preserve">      una palma de las cuales ellos hacen paredes y el techo de las  mismas.</w:t>
        <w:br/>
        <w:t xml:space="preserve">      Cuando llueve todo se inunda, incluyendo las habitaciones donde  ellos</w:t>
        <w:br/>
        <w:t xml:space="preserve">      viven hacinados. Por las características de las tierras del Chaco,  el</w:t>
        <w:br/>
        <w:t xml:space="preserve">      agua no es absorbida fácilmente por la tierra, entonces se junta  toda</w:t>
        <w:br/>
        <w:t xml:space="preserve">      esa agua sin escurrirse. A esto habría que agregar que  no  existe  un</w:t>
        <w:br/>
        <w:t xml:space="preserve">      solo retrete en la Comunidad, en el que puedan hacer  sus  necesidades</w:t>
        <w:br/>
        <w:t xml:space="preserve">      fisiológicas, por lo que utilizan las plantas  que  allí  existen.  De</w:t>
        <w:br/>
        <w:t xml:space="preserve">      esta manera el agua de lluvia inunda el área y arrastra inclusive  los</w:t>
        <w:br/>
        <w:t xml:space="preserve">      restos fecales hasta las viviendas y la escuelita. Las condiciones  de</w:t>
        <w:br/>
        <w:t xml:space="preserve">      miseria y orfandad en que se encuentra la Comunidad es desastrosa.  No</w:t>
        <w:br/>
        <w:t xml:space="preserve">      se necesita ser experto para comprobar estas circunstancias.</w:t>
        <w:br/>
        <w:br/>
        <w:br/>
        <w:t>9.    Seguidamente el  perito  se  refiere  a  la  dificultad  para  obtener</w:t>
        <w:br/>
        <w:t>información de los indígenas sobre sus familiares fallecidos,  presuntamente</w:t>
        <w:br/>
        <w:t>por causa de enfermedades; que al no existir registros de estas  muertes  no</w:t>
        <w:br/>
        <w:t>podían establecerse con exactitud las fechas de los  fallecimientos.  Agrega</w:t>
        <w:br/>
        <w:t>que, para los indígenas Enxet no resulta fácil recordar a sus muertos,  dada</w:t>
        <w:br/>
        <w:t>la particular relación que tienen con la muerte, por lo que  ellos  tuvieron</w:t>
        <w:br/>
        <w:t>que hacer un esfuerzo psíquico muy importante para poder aceptar que se  les</w:t>
        <w:br/>
        <w:t>preguntara acerca de sus muertos. Como resultado de su investigación,  tanto</w:t>
        <w:br/>
        <w:t>de lo que le fue narrado  como  de  sus  propias  observaciones,  el  perito</w:t>
        <w:br/>
        <w:t>declaró:</w:t>
        <w:br/>
        <w:br/>
        <w:t xml:space="preserve">      En la mayoría de los casos de muertes registradas no hubo una atención</w:t>
        <w:br/>
        <w:t xml:space="preserve">      médica previa. Dos casos llegaron al hospital, fueron diagnosticados y</w:t>
        <w:br/>
        <w:t xml:space="preserve">      remitidos de vuelta a sus hogares, ya que los médicos determinaron que</w:t>
        <w:br/>
        <w:t xml:space="preserve">      no había nada que se pudiera hacer.</w:t>
        <w:br/>
        <w:t xml:space="preserve">      Por el relato de las madres  se  puede  determinar  que  varios  niños</w:t>
        <w:br/>
        <w:t xml:space="preserve">      fallecieron de bronquitis o bronconeumonía. Los síntomas descritos por</w:t>
        <w:br/>
        <w:t xml:space="preserve">      las madres se adecuan perfectamente  a  este  diagnóstico:  los  niños</w:t>
        <w:br/>
        <w:t xml:space="preserve">      presentaron tos, fiebre alta y dificultades en  la  respiración  hasta</w:t>
        <w:br/>
        <w:t xml:space="preserve">      llegar a fallecer sin haber recibido asistencia médica o medicamentos.</w:t>
        <w:br/>
        <w:t xml:space="preserve">      Asimismo, los entrevistados afirmaron que durante la época  de  sequía</w:t>
        <w:br/>
        <w:t xml:space="preserve">      los chicos murieron de diarrea y, efectivamente, esa es  la  época  en</w:t>
        <w:br/>
        <w:t xml:space="preserve">      que más ocurren estas enfermedades. Estas criaturas murieron con todos</w:t>
        <w:br/>
        <w:t xml:space="preserve">      los síntomas de diarrea:  fiebre,  diarreas  continuas,  a  veces  con</w:t>
        <w:br/>
        <w:t xml:space="preserve">      sangre, y vómitos. También se presentaron casos  de  personas  adultas</w:t>
        <w:br/>
        <w:t xml:space="preserve">      que fallecieron por no haber recibido una atención médica  adecuada  y</w:t>
        <w:br/>
        <w:t xml:space="preserve">      oportuna y por falta de alimentación.</w:t>
        <w:br/>
        <w:br/>
        <w:br/>
        <w:t xml:space="preserve">      En la Comunidad no  existe  un  solo  puesto  de  salud,  dispensarios</w:t>
        <w:br/>
        <w:t xml:space="preserve">      médicos o promotores de salud. El asentamiento de la comunidad está  a</w:t>
        <w:br/>
        <w:t xml:space="preserve">      356 kilómetros de la capital  y  a  70  kilómetros  de  distancia  del</w:t>
        <w:br/>
        <w:t xml:space="preserve">      hospital más cercano. El hospital regional  más  cercano  está  a  225</w:t>
        <w:br/>
        <w:t xml:space="preserve">      kilómetros de distancia, muy cerca de la Asunción, por lo  que  no  es</w:t>
        <w:br/>
        <w:t xml:space="preserve">      fácil para los miembros de la comunidad trasladarse a esos centros  de</w:t>
        <w:br/>
        <w:t xml:space="preserve">      salud.</w:t>
        <w:br/>
        <w:br/>
        <w:br/>
        <w:t xml:space="preserve">      Actualmente las  condiciones  de  alimentación  de  los  niños  de  la</w:t>
        <w:br/>
        <w:t xml:space="preserve">      Comunidad son muy precarias. La desnutrición de los niños es evidente.</w:t>
        <w:br/>
        <w:t xml:space="preserve">      Los niños tienen el cabello descolorido y la panza grande,  no  tienen</w:t>
        <w:br/>
        <w:t xml:space="preserve">      la estatura acorde con  su  edad.  Además,  esto  tiene  consecuencias</w:t>
        <w:br/>
        <w:t xml:space="preserve">      negativas, como la manifestación en los niños de  dificultades  en  el</w:t>
        <w:br/>
        <w:t xml:space="preserve">      aprendizaje y en el desarrollo intelectual. Esto puede  revertirse  en</w:t>
        <w:br/>
        <w:t xml:space="preserve">      la medida en que se inicie, lo más temprano posible,  una  terapia  de</w:t>
        <w:br/>
        <w:t xml:space="preserve">      desparasitación y una alimentación adecuada y permanente.</w:t>
        <w:br/>
        <w:br/>
        <w:br/>
        <w:t>10.   En el Capítulo VI de la Sentencia relativo a hechos probados,  y  bajo</w:t>
        <w:br/>
        <w:t>el título de “las condiciones de  vida  de  los  miembros  de  la  Comunidad</w:t>
        <w:br/>
        <w:t>indígena Yakye Axa”, la Corte consideró  demostrado  que  éstos  “no  tienen</w:t>
        <w:br/>
        <w:t>acceso a agua limpia y la fuente  de  agua  más  confiable  es  la  recogida</w:t>
        <w:br/>
        <w:t>durante las lluvias. El agua que obtienen con regularidad proviene de  pozos</w:t>
        <w:br/>
        <w:t>(tajamares) ubicados en las tierras reclamadas, sin  embargo,  es  utilizada</w:t>
        <w:br/>
        <w:t>tanto para  el  consumo  humano  como  para  el  aseo  personal  y  no  está</w:t>
        <w:br/>
        <w:t>protegidas del contacto humano”.</w:t>
        <w:br/>
        <w:br/>
        <w:t>11.   Por su parte el Estado de Paraguay, en la contestación a  la  demanda,</w:t>
        <w:br/>
        <w:t>manifestó su allanamiento a la  solicitud  de  provisión  de  un  puesto  de</w:t>
        <w:br/>
        <w:t>salud, una escuela, provisión de agua potable  e  infraestructura  sanitaria</w:t>
        <w:br/>
        <w:t>para la comunidad, en  el  lugar  que  el  Estado  pueda  establecer  dichos</w:t>
        <w:br/>
        <w:t>servicios lo más cercano posible a un asentamiento provisorio. Asimismo  que</w:t>
        <w:br/>
        <w:t>“en lo  posible  se  allana  (al  pedido  de  entregar)  atención  médica  y</w:t>
        <w:br/>
        <w:t>educación conforme a los planes de educación y de  salud  previstos  por  el</w:t>
        <w:br/>
        <w:t>Estado”.</w:t>
        <w:br/>
        <w:br/>
        <w:t>12.   Esto último motivó la decisión  de  la  Corte,  en  relación  con  las</w:t>
        <w:br/>
        <w:t>reparaciones, al ordenar que “...mientras  la  Comunidad  se  encuentra  sin</w:t>
        <w:br/>
        <w:t>tierras, dado su especial estado de vulnerabilidad  y  su  imposibilidad  de</w:t>
        <w:br/>
        <w:t>acceder a sus mecanismos tradicionales de  subsistencia,  el  Estado  deberá</w:t>
        <w:br/>
        <w:t>suministrar agua potable suficiente para el consumo y aseo personal  de  los</w:t>
        <w:br/>
        <w:t>miembros de la Comunidad; brindar  atención  médica  periódica  y  medicinas</w:t>
        <w:br/>
        <w:t>adecuadas para conservar la salud de todas las personas,  especialmente  los</w:t>
        <w:br/>
        <w:t>niños,  niñas,  ancianos  y  mujeres  embarazadas,  incluyendo  medicinas  y</w:t>
        <w:br/>
        <w:t>tratamiento adecuado para la desparasitación de todos  los  miembros  de  la</w:t>
        <w:br/>
        <w:t>Comunidad; entregar alimentos en cantidad, variedad  y  calidad  suficientes</w:t>
        <w:br/>
        <w:t>para que los miembros de la Comunidad tengan las condiciones mínimas de  una</w:t>
        <w:br/>
        <w:t>vida digna; facilitar letrinas  o  cualquier  tipo  de  servicio   sanitario</w:t>
        <w:br/>
        <w:t>adecuado a fin de  que  se  maneje  efectiva  y  salubremente  los  desechos</w:t>
        <w:br/>
        <w:t>biológicos de la Comunidad...”.</w:t>
        <w:br/>
        <w:br/>
        <w:t>13.   Tanto del allanamiento  parcial  del  Estado  como  de  la  reparación</w:t>
        <w:br/>
        <w:t>ordenada por la Corte se desprende, sin lugar a dudas, la carencia actual  y</w:t>
        <w:br/>
        <w:t>en  el  pasado  de  servicios   básicos,   incluyendo   el   agua   potable,</w:t>
        <w:br/>
        <w:t>indispensables para salud y la vida de los miembros de la Comunidad.  No  es</w:t>
        <w:br/>
        <w:t>difícil, entonces, inferir que la muerte, entre  otras,  de  niños:  de  dos</w:t>
        <w:br/>
        <w:t>años, por disentería; de seis años por disentería y aftas; de  un  año,  por</w:t>
        <w:br/>
        <w:t>meningitis; de un mes, por tétano; de un año, por bronquitis; de doce  y  la</w:t>
        <w:br/>
        <w:t>días, por bronquitis; de  dos  años,  por  bronquitis;  se  debieron  a  las</w:t>
        <w:br/>
        <w:t>precarias condiciones de sus vidas sufridas.</w:t>
        <w:br/>
        <w:br/>
        <w:t>14.   El artículo 19 de  la  Convención  Americana  sobre  Derechos  Humanos</w:t>
        <w:br/>
        <w:t>dispone que “Todo niño tiene derecho a las  medidas  de  protección  que  su</w:t>
        <w:br/>
        <w:t>condición de menor requieren por parte de su familia, de la sociedad  y  del</w:t>
        <w:br/>
        <w:t>Estado.” La Convención sobre Derechos  del  Niño,  cuyas  disposiciones  han</w:t>
        <w:br/>
        <w:t>pasado a ser parte del derecho interno de los Estados, dispone, entre  otras</w:t>
        <w:br/>
        <w:t>medidas, las relativas a asegurar  la  prestación  de  asistencia  médica  y</w:t>
        <w:br/>
        <w:t>atención sanitaria que sean necesarias a todos los niños, haciendo  hincapié</w:t>
        <w:br/>
        <w:t>en  el  desarrollo  de  la  atención  primaria  de   salud;   combatir   las</w:t>
        <w:br/>
        <w:t>enfermedades malnutrición en el marco  de  la  atención  primaria  de  salud</w:t>
        <w:br/>
        <w:t>mediante la aplicación de  la  tecnología  disponible  y  el  suministro  de</w:t>
        <w:br/>
        <w:t>alimentos nutritivos adecuados y agua potable salubre,  teniendo  en  cuenta</w:t>
        <w:br/>
        <w:t>los peligros y riesgos de la contaminación del medio ambiente.</w:t>
        <w:br/>
        <w:br/>
        <w:t xml:space="preserve">                                      *</w:t>
        <w:br/>
        <w:t xml:space="preserve">                                   *     *</w:t>
        <w:br/>
        <w:br/>
        <w:t>15.   Quiero de nuevo  destacar  que  mi  disentimiento  respecto  al  punto</w:t>
        <w:br/>
        <w:t>resolutivo  4  de  la  Sentencia  obedece   únicamente   a   mi   particular</w:t>
        <w:br/>
        <w:t>consideración sobre la prueba en este caso.</w:t>
        <w:br/>
        <w:br/>
        <w:t>16.   A fin de fundamentar mi opinión  de  que  la  Corte  debió  considerar</w:t>
        <w:br/>
        <w:t>suficientemente demostradas las circunstancias que  determinaron  la  muerte</w:t>
        <w:br/>
        <w:t>de algunas de las personas señaladas en la  demanda,  especialmente  en   el</w:t>
        <w:br/>
        <w:t>fallecimiento de los niños, citaré los argumentos del Juez De Roux  Rengifo,</w:t>
        <w:br/>
        <w:t>en su voto parcialmente disidente en la sentencia del caso “Durand y  Ugarte</w:t>
        <w:br/>
        <w:t>( 16 de agosto de 2000) cuando expresó:</w:t>
        <w:br/>
        <w:br/>
        <w:t xml:space="preserve">      “...En su  reciente  jurisprudencia  sobre  valoración  de  la  prueba</w:t>
        <w:br/>
        <w:t xml:space="preserve">      (incluyendo la que obra en la sentencia a la que se refiere este voto)</w:t>
        <w:br/>
        <w:t xml:space="preserve">      este Tribunal ha dejado sentados, entre  otros,  los  siguientes  tres</w:t>
        <w:br/>
        <w:t xml:space="preserve">      criterios: 1) un tribunal internacional de derechos humanos cuenta con</w:t>
        <w:br/>
        <w:t xml:space="preserve">      un significativo margen de flexibilidad en la valoración de la prueba,</w:t>
        <w:br/>
        <w:t xml:space="preserve">      de acuerdo con las reglas de la lógica y con base en  la  experiencia;</w:t>
        <w:br/>
        <w:t xml:space="preserve">      2) los tribunales internacionales pueden fundar  en  gran  medida  sus</w:t>
        <w:br/>
        <w:t xml:space="preserve">      decisiones en pruebas circunstanciales o  indirectas,  en  indicios  y</w:t>
        <w:br/>
        <w:t xml:space="preserve">      presunciones, siempre que estos medios puedan dar pie  a  conclusiones</w:t>
        <w:br/>
        <w:t xml:space="preserve">      sólidas sobre los hechos;  3)  en  los  procesos  por  violaciones  de</w:t>
        <w:br/>
        <w:t xml:space="preserve">      derechos humanos  la  defensa  del  Estado  no  puede  basarse  en  la</w:t>
        <w:br/>
        <w:t xml:space="preserve">      imposibilidad  del  demandante  de  allegar  pruebas,  dado  que,  muy</w:t>
        <w:br/>
        <w:t xml:space="preserve">      frecuentemente, éstas no  pueden  obtenerse  sin  la  cooperación  del</w:t>
        <w:br/>
        <w:t xml:space="preserve">      propio Estado, quien es quien dispone de los  medios  necesarios  para</w:t>
        <w:br/>
        <w:t xml:space="preserve">      esclarecer los hechos ocurridos en su territorio”.</w:t>
        <w:br/>
        <w:br/>
        <w:br/>
        <w:t>17.   Al igual que lo expresado, en su momento, por el Juez De Roux  Rengifo</w:t>
        <w:br/>
        <w:t>en su voto parcialmente disidente, mutatis  mutandi,  considero  que  si  la</w:t>
        <w:br/>
        <w:t>Corte hubiese aplicado sus propios  criterios  sobre  la  valoración  de  la</w:t>
        <w:br/>
        <w:t>prueba, habría adoptado un pronunciamiento diferente en el punto  resolutivo</w:t>
        <w:br/>
        <w:t>4 de la Sentencia en el caso “Comunidad indígena Yakye Axa vs. Paraguay”.</w:t>
        <w:br/>
        <w:br/>
        <w:t>18.   Dejo así, en  los  términos  más  respetuosos,  fundamentado  mi  voto</w:t>
        <w:br/>
        <w:t>parcialmente disidente anunciado en la parte  dispositiva  de  la  sentencia</w:t>
        <w:br/>
        <w:t>antes aludida.</w:t>
        <w:br/>
        <w:br/>
        <w:t xml:space="preserve">                                      *</w:t>
        <w:br/>
        <w:t xml:space="preserve">                                   *     *</w:t>
        <w:br/>
        <w:br/>
        <w:t>19.    Además  de  haber  manifestado  lo  relativo  a  mi  voto  disidente,</w:t>
        <w:br/>
        <w:t>considero oportuno referirme al derecho a la identidad cultural, que  varias</w:t>
        <w:br/>
        <w:t>veces se menciona en el texto de la Sentencia en referencia y  con  lo  cual</w:t>
        <w:br/>
        <w:t>concurro plenamente.</w:t>
        <w:br/>
        <w:br/>
        <w:br/>
        <w:t>20.   Al respecto, de las múltiples definiciones que se han  dado  sobre  la</w:t>
        <w:br/>
        <w:t>cultura, resalta, a mi criterio, aquella que la califica  como  el  conjunto</w:t>
        <w:br/>
        <w:t>de  los  rasgos  distintivos  espirituales  y  materiales,  intelectuales  y</w:t>
        <w:br/>
        <w:t>afectivos de una sociedad, un grupo social  o  una  persona  y  que  abarca,</w:t>
        <w:br/>
        <w:t>además de las artes y las letras, los modos de vida, las  maneras  de  vivir</w:t>
        <w:br/>
        <w:t>juntos, los sistemas de valores, las tradiciones y las creencias[229].</w:t>
        <w:br/>
        <w:br/>
        <w:t>21.   En el ámbito del derecho internacional de  los  derechos  humanos,  el</w:t>
        <w:br/>
        <w:t>derecho a la identidad  cultural  aún  está  en  permanente  construcción  y</w:t>
        <w:br/>
        <w:t>depende primordialmente de los derechos culturales.</w:t>
        <w:br/>
        <w:br/>
        <w:t>22.   En el ámbito regional  americano,  la  Declaración  Americana  de  los</w:t>
        <w:br/>
        <w:t>Derechos y Deberes del Hombre en su Artículo XIII se dispone que</w:t>
        <w:br/>
        <w:br/>
        <w:br/>
        <w:t xml:space="preserve">      [t]oda persona tiene el derecho de participar en la vida  cultural  de</w:t>
        <w:br/>
        <w:t xml:space="preserve">      la comunidad, gozar de las artes y disfrutar  de  los  beneficios  que</w:t>
        <w:br/>
        <w:t xml:space="preserve">      resulten  de  los  progresos  intelectuales  y  especialmente  de  los</w:t>
        <w:br/>
        <w:t xml:space="preserve">      descubrimientos científicos.</w:t>
        <w:br/>
        <w:t xml:space="preserve">      Tiene asimismo derecho a la protección  de  los  intereses  morales  y</w:t>
        <w:br/>
        <w:t xml:space="preserve">      materiales que le  correspondan  por  razón  de  los  inventos,  obras</w:t>
        <w:br/>
        <w:t xml:space="preserve">      literarias, científicas y artísticas de que sea autor.</w:t>
        <w:br/>
        <w:br/>
        <w:t>23.   En el Artículo 14 del Protocolo Adicional de la  Convención  Americana</w:t>
        <w:br/>
        <w:t>sobre Derechos  Humanos  en  materia  de  Derechos  Económicos,  Sociales  y</w:t>
        <w:br/>
        <w:t>Culturales, "Protocolo de San Salvador", se consagra que:</w:t>
        <w:br/>
        <w:br/>
        <w:br/>
        <w:t xml:space="preserve">      1. Los Estados partes en el presente Protocolo reconocen el derecho de</w:t>
        <w:br/>
        <w:t xml:space="preserve">      toda persona a:</w:t>
        <w:br/>
        <w:t xml:space="preserve">      a. participar en la vida cultural y artística de la comunidad;</w:t>
        <w:br/>
        <w:t xml:space="preserve">      b. gozar de los beneficios del progreso científico y tecnológico;</w:t>
        <w:br/>
        <w:t xml:space="preserve">      c. beneficiarse de la protección de los intereses morales y materiales</w:t>
        <w:br/>
        <w:t xml:space="preserve">      que  le  correspondan  por  razón  de  las  producciones  científicas,</w:t>
        <w:br/>
        <w:t xml:space="preserve">      literarias o artísticas de que sea autora.</w:t>
        <w:br/>
        <w:br/>
        <w:br/>
        <w:t xml:space="preserve">      2. Entre las medidas que los Estados partes  en el presente  Protocolo</w:t>
        <w:br/>
        <w:t xml:space="preserve">      deberán adoptar para asegurar  el  pleno  ejercicio  de  este  derecho</w:t>
        <w:br/>
        <w:t xml:space="preserve">      figurarán las necesarias para la  conservación,  el  desarrollo  y  la</w:t>
        <w:br/>
        <w:t xml:space="preserve">      difusión de la  ciencia, la cultura y el arte.</w:t>
        <w:br/>
        <w:br/>
        <w:br/>
        <w:t xml:space="preserve">      3. Los Estados partes en  el  presente   Protocolo  se  comprometen  a</w:t>
        <w:br/>
        <w:t xml:space="preserve">      respetar la indispensable libertad para la investigación científica  y</w:t>
        <w:br/>
        <w:t xml:space="preserve">      para la actividad creadora.</w:t>
        <w:br/>
        <w:br/>
        <w:br/>
        <w:t xml:space="preserve">      4.  Los  Estados  partes  en  el  presente   Protocolo  reconocen  los</w:t>
        <w:br/>
        <w:t xml:space="preserve">      beneficios que se derivan del fomento y desarrollo de la cooperación y</w:t>
        <w:br/>
        <w:t xml:space="preserve">      de  las  relaciones   internacionales   en   cuestiones   científicas,</w:t>
        <w:br/>
        <w:t xml:space="preserve">      artísticas y culturales, y en este sentido se comprometen a  propiciar</w:t>
        <w:br/>
        <w:t xml:space="preserve">      una mayor cooperación internacional sobre la materia.</w:t>
        <w:br/>
        <w:br/>
        <w:br/>
        <w:t>24.   En lo que  respecta  a  la  Convención  Americana,  el  derecho  a  la</w:t>
        <w:br/>
        <w:t>identidad cultural, si bien no se encuentra establecido expresamente, sí  se</w:t>
        <w:br/>
        <w:t>encuentra protegido en el tratado a partir de una  interpretación  evolutiva</w:t>
        <w:br/>
        <w:t>del contenido de los derechos consagrados en los artículos 1.1, 5,  11,  12,</w:t>
        <w:br/>
        <w:t>13, 15, 16, 17, 18, 21, 23 y 24 del mismo, dependiendo  de  los  hechos  del</w:t>
        <w:br/>
        <w:t>caso concreto. Es decir, no siempre que se vulnere uno de  dichos  artículos</w:t>
        <w:br/>
        <w:t>se estaría afectando el derecho a la identidad cultural.</w:t>
        <w:br/>
        <w:br/>
        <w:t>25.   La protección del artículo 5 (Derecho a la Integridad Personal) de  la</w:t>
        <w:br/>
        <w:t>Convención Americana, en conjunción con el artículo 10 (Derecho a la  Salud)</w:t>
        <w:br/>
        <w:t>del Protocolo de San Salvador comprende el derecho de los  miembros  de  los</w:t>
        <w:br/>
        <w:t>grupos étnicos y culturales de utilizar sus propias  medicinas  y  prácticas</w:t>
        <w:br/>
        <w:t>de salud tradicionales, así como el derecho de acceso  a  las  instituciones</w:t>
        <w:br/>
        <w:t>de sanidad y atención médica que se brinda al resto de la población en  aras</w:t>
        <w:br/>
        <w:t>de conservar su integridad física, psíquica y moral.</w:t>
        <w:br/>
        <w:br/>
        <w:t>26.   La protección del artículo 11 (Protección de la Honra y  Dignidad)  de</w:t>
        <w:br/>
        <w:t>la Convención comprende el derecho de los miembros de los grupos  étnicos  y</w:t>
        <w:br/>
        <w:t>culturales a no  sufrir  injerencias  arbitrarias  o  abusivas  en  su  vida</w:t>
        <w:br/>
        <w:t>privada, familiar y comunal, lo que implica la preservación de su cultura  y</w:t>
        <w:br/>
        <w:t>el respeto a la integridad de los  valores,  prácticas  e  instituciones  de</w:t>
        <w:br/>
        <w:t>esos pueblos.</w:t>
        <w:br/>
        <w:br/>
        <w:t>27.   La protección del artículo 12 (Libertad de Conciencia y  Religión)  de</w:t>
        <w:br/>
        <w:t>la Convención radica en el derecho de los miembros de lo  grupos  étnicos  y</w:t>
        <w:br/>
        <w:t>culturales a preservar, expresar, divulgar, desarrollar, enseñar  y  cambiar</w:t>
        <w:br/>
        <w:t>sus prácticas, ceremonias, tradiciones y costumbres espirituales,  tanto  en</w:t>
        <w:br/>
        <w:t>lo público como en lo privado. Involucra también el  derecho  que  tienen  a</w:t>
        <w:br/>
        <w:t>que no se realicen intentos de convertirlos forzadamente y  no  se  impongan</w:t>
        <w:br/>
        <w:t>creencias contra su voluntad.</w:t>
        <w:br/>
        <w:br/>
        <w:t>28.    La  protección  del  artículo  13  de  la  Convención  (Libertad   de</w:t>
        <w:br/>
        <w:t>Pensamiento y Expresión) comprende el derecho de los miembros de los  grupos</w:t>
        <w:br/>
        <w:t>étnicos y culturales a manifestar su propia cultura,  tanto  en  lo  público</w:t>
        <w:br/>
        <w:t>como en lo privado,  esto  es,  hacer  uso  de  su  vestimenta,  expresiones</w:t>
        <w:br/>
        <w:t>artísticas, del espectáculo; preservar su propio lenguaje; buscar y  recibir</w:t>
        <w:br/>
        <w:t>información sobre su cultura; participar en la producción y diseminación  de</w:t>
        <w:br/>
        <w:t>la información y solicitar la corrección de la  información  que  consideren</w:t>
        <w:br/>
        <w:t>errónea  respecto  a  su  cultura  e  historia;  acceder  a  los  medios  de</w:t>
        <w:br/>
        <w:t>información  y  a  establecer  sus  propios  medios;  contactar  y  realizar</w:t>
        <w:br/>
        <w:t>actividades con otras culturas o con miembros de su propia  cultura  que  se</w:t>
        <w:br/>
        <w:t>encuentren fuera de su territorio;  y  a  ser  informados  sobre  todos  los</w:t>
        <w:br/>
        <w:t>aspectos que afecten su vida espiritual, social, cultural  así  como  a  sus</w:t>
        <w:br/>
        <w:t>bienes muebles o inmuebles.</w:t>
        <w:br/>
        <w:br/>
        <w:t>29.   La protección de los artículos 15 (Derecho de Reunión) y 16  (Libertad</w:t>
        <w:br/>
        <w:t>de Asociación) de  la  Convención  comprende  el  derecho  de  las  personas</w:t>
        <w:br/>
        <w:t>integrantes  de  los  grupos  étnicos  y  culturales  a  reunirse  y  formar</w:t>
        <w:br/>
        <w:t>asociaciones de  conformidad  con  su  propia  cultura,  valores  y  derecho</w:t>
        <w:br/>
        <w:t>consuetudinario. Estos derechos en conjunción con el artículo  23  (Derechos</w:t>
        <w:br/>
        <w:t>Políticos) de la  Convención,  permiten  a  estas  personas  organizarse  de</w:t>
        <w:br/>
        <w:t>acuerdo a sus propias formas  de  organización  tradicional,  elegir  a  sus</w:t>
        <w:br/>
        <w:t>representantes de acuerdo a sus propias formas de  elección  y  promover  su</w:t>
        <w:br/>
        <w:t>desarrollo de acuerdo con sus aspiraciones y necesidades.</w:t>
        <w:br/>
        <w:br/>
        <w:t>30.   La protección del  artículo  17  (Protección  de  la  Familia)  de  la</w:t>
        <w:br/>
        <w:t>Convención radica en el derecho de los miembros de estos grupos a  conservar</w:t>
        <w:br/>
        <w:t>sus propias formas de organización familiar y de filiación.</w:t>
        <w:br/>
        <w:br/>
        <w:t>31.   La protección del artículo 18 (Derecho al  Nombre)  de  la  Convención</w:t>
        <w:br/>
        <w:t>comprende el derecho que tienen  de  atribuir  nombres  a  sus  comunidades,</w:t>
        <w:br/>
        <w:t>lugares y personas, en su propio idioma, y mantenerlos.</w:t>
        <w:br/>
        <w:br/>
        <w:t>32.   La protección del artículo 21 (Derecho a la Propiedad Privada)  de  la</w:t>
        <w:br/>
        <w:t>Convención comprende  el  derecho  al  uso  y  goce  de  sus  bienes,  tanto</w:t>
        <w:br/>
        <w:t>materiales como inmateriales.</w:t>
        <w:br/>
        <w:br/>
        <w:t>33.   La protección del artículo 23 (Derechos Políticos)  de  la  Convención</w:t>
        <w:br/>
        <w:t>radica en el reconocimiento del  derecho  de  los  miembros  de  los  grupos</w:t>
        <w:br/>
        <w:t>étnicos y culturales de  participar  libremente  en  todos  los  niveles  de</w:t>
        <w:br/>
        <w:t>adopción de decisiones en instituciones públicas responsables  de  políticas</w:t>
        <w:br/>
        <w:t>y programas que les conciernan.</w:t>
        <w:br/>
        <w:br/>
        <w:t>34.   Finalmente, los artículos 24 (Igualdad ante la Ley) y 1.1  (Obligación</w:t>
        <w:br/>
        <w:t>de  Respetar  los  Derechos)  de  la  Convención  Americana  son  dos   ejes</w:t>
        <w:br/>
        <w:t>transversales que cruzan todos los aspectos  mencionados  anteriormente,  en</w:t>
        <w:br/>
        <w:t>el sentido que los miembros de los grupos étnicos y culturales son libres  e</w:t>
        <w:br/>
        <w:t>iguales a todas  las  personas  en  dignidad  y  derechos  y  deberán  gozar</w:t>
        <w:br/>
        <w:t>plenamente de los derechos  humanos  y  las  libertades  fundamentales,  sin</w:t>
        <w:br/>
        <w:t>obstáculos y discriminación de ninguna índole. Es  más,  en  algunos  casos,</w:t>
        <w:br/>
        <w:t>los Estados deberán adoptar  medidas  positivas  para  garantizar  el  pleno</w:t>
        <w:br/>
        <w:t>ejercicio de todos sus derechos humanos.</w:t>
        <w:br/>
        <w:br/>
        <w:t>35.   El derecho a la identidad cultural y todos los derechos que de  él  se</w:t>
        <w:br/>
        <w:t>derivan están sujetos a las  mismas  limitaciones  que  los  demás  derechos</w:t>
        <w:br/>
        <w:t>reconocidos en la Convención  Americana,  esto  es:  “los  derechos  de  los</w:t>
        <w:br/>
        <w:t>demás, la seguridad de todos y […] las justas exigencias del bien común,  en</w:t>
        <w:br/>
        <w:t>una sociedad democrática”[230].</w:t>
        <w:br/>
        <w:br/>
        <w:t>36.   A la luz de lo  anterior,  es  posible  establecer  que  la  identidad</w:t>
        <w:br/>
        <w:t>cultural tiene distintas manifestaciones  que  se  encuadran  dentro  de  la</w:t>
        <w:br/>
        <w:t>protección, y a la vez dentro de las limitaciones, que brinda la  Convención</w:t>
        <w:br/>
        <w:t>Americana sobre Derechos Humanos.</w:t>
        <w:br/>
        <w:br/>
        <w:br/>
        <w:br/>
        <w:br/>
        <w:br/>
        <w:t xml:space="preserve">                                                        Alirio Abreu Burelli</w:t>
        <w:br/>
        <w:t xml:space="preserve">                                                                        Juez</w:t>
        <w:br/>
        <w:br/>
        <w:br/>
        <w:br/>
        <w:t>Pablo Saavedra Alessandri</w:t>
        <w:br/>
        <w:t xml:space="preserve">        Secretario</w:t>
        <w:br/>
        <w:br/>
        <w:t xml:space="preserve">                    VOTO DISIDENTE CONJUNTO DE LOS JUECES</w:t>
        <w:br/>
        <w:t xml:space="preserve">                 A.A. CANÇADO TRINDADE y M.E. VENTURA ROBLES</w:t>
        <w:br/>
        <w:br/>
        <w:br/>
        <w:br/>
        <w:t>1.    Hemos concurrido con nuestros votos  a  la  adopción  de  la  presente</w:t>
        <w:br/>
        <w:t>Sentencia de la Corte Interamericana de Derechos Humanos en el  caso  de  la</w:t>
        <w:br/>
        <w:t>Comunidad indígena Yakye Axa versus Paraguay, con  gran  parte  de  la  cual</w:t>
        <w:br/>
        <w:t>hemos estado básicamente de acuerdo, con excepción del punto  resolutivo  n.</w:t>
        <w:br/>
        <w:t>4  y  párrafos  considerativos  correspondientes,  de  los  que   disentimos</w:t>
        <w:br/>
        <w:t>firmemente, con base en los fundamentos que expondremos a  continuación,  en</w:t>
        <w:br/>
        <w:t>el presente Voto Disidente Conjunto.  Entendemos, además,  que  lo  decidido</w:t>
        <w:br/>
        <w:t>por la Corte en relación con el punto resolutivo n. 4,  la  privó  de  otras</w:t>
        <w:br/>
        <w:t>consideraciones que nos parecen esenciales, sobre todo en  relación  con  el</w:t>
        <w:br/>
        <w:t>derecho fundamental a la vida, y comprometió el equilibrio y la  armonía  de</w:t>
        <w:br/>
        <w:t>la presente Sentencia de la Corte como un todo.</w:t>
        <w:br/>
        <w:br/>
        <w:t>2.    La Corte  Interamericana  ha  sostenido  una  concepción  del  derecho</w:t>
        <w:br/>
        <w:t>fundamental a  la  vida  que  abarca  las  condiciones  de  una  vida  digna</w:t>
        <w:br/>
        <w:t>(artículo 4.1 de  la  Convención  Americana  sobre  Derechos  Humanos).   Al</w:t>
        <w:br/>
        <w:t>respecto, en un célebre obiter dictum en el caso Villagrán Morales  y  Otros</w:t>
        <w:br/>
        <w:t>versus Guatemala (caso de los  “Niños  de  la  Calle”,  Sentencia  sobre  el</w:t>
        <w:br/>
        <w:t>fondo, del 19 de noviembre de 1999, párr. 144), la Corte ponderó que</w:t>
        <w:br/>
        <w:br/>
        <w:t xml:space="preserve">            El derecho a la vida es un derecho humano fundamental, cuyo goce</w:t>
        <w:br/>
        <w:t xml:space="preserve">      es un prerrequisito para el  disfrute  de  todos  los  demás  derechos</w:t>
        <w:br/>
        <w:t xml:space="preserve">      humanos.  De no ser respetado, todos los derechos carecen de  sentido.</w:t>
        <w:br/>
        <w:t xml:space="preserve">      En razón del carácter fundamental  del  derecho  a  la  vida,  no  son</w:t>
        <w:br/>
        <w:t xml:space="preserve">      admisibles enfoques restrictivos del mismo.  En  esencia,  el  derecho</w:t>
        <w:br/>
        <w:t xml:space="preserve">      fundamental a la vida comprende, no sólo el derecho de todo ser humano</w:t>
        <w:br/>
        <w:t xml:space="preserve">      de no ser privado de la vida arbitrariamente, sino también el  derecho</w:t>
        <w:br/>
        <w:t xml:space="preserve">      a que no se le impida el acceso a las condiciones  que  le  garanticen</w:t>
        <w:br/>
        <w:t xml:space="preserve">      una existencia digna.  Los Estados tienen la obligación de  garantizar</w:t>
        <w:br/>
        <w:t xml:space="preserve">      la creación de las  condiciones  que  se  requieran  para  que  no  se</w:t>
        <w:br/>
        <w:t xml:space="preserve">      produzcan violaciones de ese derecho básico y, en particular, el deber</w:t>
        <w:br/>
        <w:t xml:space="preserve">      de impedir que sus agentes atenten contra él.</w:t>
        <w:br/>
        <w:br/>
        <w:t>3.    En el presente caso, la Corte aceptó esta hermenéutica al  establecer,</w:t>
        <w:br/>
        <w:t>en el punto resolutivo 3 de esta Sentencia, una violación del  artículo  4.1</w:t>
        <w:br/>
        <w:t>de la Convención Americana, en relación con el artículo 1.1 de la misma,  en</w:t>
        <w:br/>
        <w:t>perjuicio de los miembros de la Comunidad Yakye Axa, por no adoptar  medidas</w:t>
        <w:br/>
        <w:t>frente a las condiciones que afectaron sus posibilidades de tener  una  vida</w:t>
        <w:br/>
        <w:t>digna.  Al respecto, estuvimos enteramente de acuerdo con la advertencia  de</w:t>
        <w:br/>
        <w:t>la Corte en el sentido de que debe el Estado adoptar  medidas  destinadas  a</w:t>
        <w:br/>
        <w:t>garantizar el derecho a una alimentación adecuada, acceso a  agua  limpia  y</w:t>
        <w:br/>
        <w:t>atención de salud, y, en particular,</w:t>
        <w:br/>
        <w:br/>
        <w:t xml:space="preserve">            el Estado debe atender a los ancianos con enfermedades  crónicas</w:t>
        <w:br/>
        <w:t xml:space="preserve">      y en fase terminal,  ahorrándoles  sufrimientos  evitables.   En  este</w:t>
        <w:br/>
        <w:t xml:space="preserve">      caso, se debe tomar en consideración  que  en  la  Comunidad  indígena</w:t>
        <w:br/>
        <w:t xml:space="preserve">      Yakye Axa la transmisión oral de la cultura a las nuevas  generaciones</w:t>
        <w:br/>
        <w:t xml:space="preserve">      está a cargo principalmente de los ancianos (párr. 175).</w:t>
        <w:br/>
        <w:br/>
        <w:t>4.    En esta misma línea de reflexión, ya habíamos ponderado,  en  nuestros</w:t>
        <w:br/>
        <w:t>respectivos Votos  Disidentes  individuales  en  el  anterior  caso  de  las</w:t>
        <w:br/>
        <w:t>Hermanas Serrano Cruz versus El Salvador (Sentencia del 01.03.2005), que  el</w:t>
        <w:br/>
        <w:t>derecho fundamental a la vida asume una más alta  dimensión  al  tomarse  en</w:t>
        <w:br/>
        <w:t>consideración el derecho a la identidad personal y cultural; este último  no</w:t>
        <w:br/>
        <w:t>puede ser disociado de la propia personalidad jurídica  del  individuo  como</w:t>
        <w:br/>
        <w:t>sujeto internacional.  El derecho a la identidad se desprende claramente  de</w:t>
        <w:br/>
        <w:t>las circunstancias del presente caso (cf. también párrs. 18-19, infra).</w:t>
        <w:br/>
        <w:br/>
        <w:t>5.    Cabe manifestar, además, sobre la materia, que la  identidad  personal</w:t>
        <w:br/>
        <w:t>no  comprende  únicamente  conceptos  estrictamente  biológicos,  sino   que</w:t>
        <w:br/>
        <w:t>también  abarca  aspectos  tan  variados  como   el   patrimonio   cultural,</w:t>
        <w:br/>
        <w:t>histórico, religioso, ideológico, político, profesional, social  y  familiar</w:t>
        <w:br/>
        <w:t>de una persona, por lo que, en el presente caso, al lesionarse la  identidad</w:t>
        <w:br/>
        <w:t>cultural de la Comunidad Yakye Axa también se lesionó la identidad  personal</w:t>
        <w:br/>
        <w:t>de cada uno de los miembros que la  integran.   La  Corte,  en  la  presente</w:t>
        <w:br/>
        <w:t>Sentencia, se detuvo  en  la  cuestión  de  la  personería  jurídica  de  la</w:t>
        <w:br/>
        <w:t>Comunidad indígena Yakye Axa, en el derecho interno paraguayo (párrs.  83  y</w:t>
        <w:br/>
        <w:t>84); entendemos  que  más  allá  de  esa  cuestión  hay  que  tener  siempre</w:t>
        <w:br/>
        <w:t>presente, en un plano distinto, la personalidad jurídica de cada uno de  los</w:t>
        <w:br/>
        <w:t>miembros de la Comunidad Yakye  Axa  en  el  derecho  internacional  de  los</w:t>
        <w:br/>
        <w:t>derechos humanos, en particular bajo la Convención Americana.</w:t>
        <w:br/>
        <w:br/>
        <w:t>6.    En el presente caso, lo que escapa a nuestra  comprensión  es  que  la</w:t>
        <w:br/>
        <w:t>Corte, después de haber establecido una violación del  artículo  4.1  de  la</w:t>
        <w:br/>
        <w:t>Convención en los  términos  anteriormente  mencionados  (párr.  3,  supra),</w:t>
        <w:br/>
        <w:t>estimó que no contaba con “elementos probatorios suficientes para  demostrar</w:t>
        <w:br/>
        <w:t>la violación del  derecho  a  la  vida”  en  perjuicio  de  miembros  de  la</w:t>
        <w:br/>
        <w:t>Comunidad  indígena  Yakye  Axa,  que  efectivamente  fallecieron   en   las</w:t>
        <w:br/>
        <w:t>condiciones supracitadas, es decir, viviendo, o sobreviviendo, a una  orilla</w:t>
        <w:br/>
        <w:t>de la ruta que une Pozo Colorado y  Concepción,  fuera  del  territorio  que</w:t>
        <w:br/>
        <w:t>reclaman como ancestral suyo.</w:t>
        <w:br/>
        <w:br/>
        <w:t>7.    A nuestro juicio, la muerte de algunas de esas personas (cf.  párr.  8</w:t>
        <w:br/>
        <w:t>infra ), a partir del propio razonamiento de la Corte, en lugar de  requerir</w:t>
        <w:br/>
        <w:t>un estándar más alto de comprobación del nexo causal  del  fallecimiento  de</w:t>
        <w:br/>
        <w:t>esas personas,  como  lamentablemente  entendió  la  mayoría  de  la  Corte,</w:t>
        <w:br/>
        <w:t>constituye, todo al contrario, una circunstancia agravante de  la  violación</w:t>
        <w:br/>
        <w:t>del derecho a la vida (artículo 4.1 de la Convención),  ya  establecida  por</w:t>
        <w:br/>
        <w:t>la propia Corte.</w:t>
        <w:br/>
        <w:br/>
        <w:t>8.    En efecto, de  la  lista  que  se  detalla  a  continuación,  se  hace</w:t>
        <w:br/>
        <w:t>evidente nuestra afirmación anterior, en relación con diez de los  dieciséis</w:t>
        <w:br/>
        <w:t>muertos[231], respecto de los cuales  no  existe,  a  nuestro  juicio,  duda</w:t>
        <w:br/>
        <w:t>alguna que fallecieron por falta de  atención  médica  y  como  consecuencia</w:t>
        <w:br/>
        <w:t>directa  de  las  condiciones  de   indigencia   total,   y   verdaderamente</w:t>
        <w:br/>
        <w:t>infrahumanas, en las que vivían, o sobrevivían:</w:t>
        <w:br/>
        <w:br/>
        <w:br/>
        <w:t xml:space="preserve">      1)    Griselda Flores (2 años):  murió  el  2  de  marzo  de  1997  de</w:t>
        <w:br/>
        <w:t xml:space="preserve">      disentería sin haber recibido atención médica antes de su muerte;</w:t>
        <w:br/>
        <w:br/>
        <w:br/>
        <w:t xml:space="preserve">      2)    Alcides Morel Chávez (6 años): murió en el mes de  noviembre  de</w:t>
        <w:br/>
        <w:t xml:space="preserve">      1997 de disentería y aftas, sin haber recibido atención  médica  antes</w:t>
        <w:br/>
        <w:t xml:space="preserve">      de su muerte;</w:t>
        <w:br/>
        <w:br/>
        <w:br/>
        <w:t xml:space="preserve">      3)    Adolfo Ramírez (64 años): murió el  15  de  agosto  de  1998  de</w:t>
        <w:br/>
        <w:t xml:space="preserve">      caquexia, sin haber recibido atención médica antes de su muerte;</w:t>
        <w:br/>
        <w:br/>
        <w:br/>
        <w:t xml:space="preserve">      4)    Isabel García de Ramírez (64 años): murió el  22  de  agosto  de</w:t>
        <w:br/>
        <w:t xml:space="preserve">      1998 de caquexia, sin haber  recibido  atención  médica  antes  de  su</w:t>
        <w:br/>
        <w:t xml:space="preserve">      muerte;</w:t>
        <w:br/>
        <w:br/>
        <w:br/>
        <w:t xml:space="preserve">      5)    Justina Chávez (1 año):  murió  el  10  de  agosto  de  1999  de</w:t>
        <w:br/>
        <w:t xml:space="preserve">      Bronquitis, sin haber recibido asistencia médica antes de su muerte;</w:t>
        <w:br/>
        <w:br/>
        <w:br/>
        <w:t xml:space="preserve">      6)    Ramón Chávez (1 año y 11 meses): murió el  6  de  septiembre  de</w:t>
        <w:br/>
        <w:t xml:space="preserve">      1999 de Bronquitis, sin haber recibido asistencia médica antes  de  su</w:t>
        <w:br/>
        <w:t xml:space="preserve">      muerte;</w:t>
        <w:br/>
        <w:br/>
        <w:br/>
        <w:t xml:space="preserve">      7)     S/N Morel Chávez (1 día de nacido): murió el 1 de enero de 2000</w:t>
        <w:br/>
        <w:t xml:space="preserve">      por razones desconocidas, sin haber recibido asistencia  médica  antes</w:t>
        <w:br/>
        <w:t xml:space="preserve">      de su muerte;</w:t>
        <w:br/>
        <w:br/>
        <w:br/>
        <w:t xml:space="preserve">      8)     S/N Morel Chávez (2 días de nacido): murió el  2  de  enero  de</w:t>
        <w:br/>
        <w:t xml:space="preserve">      2000 por razones desconocidas, sin haber  recibido  asistencia  médica</w:t>
        <w:br/>
        <w:t xml:space="preserve">      antes de su muerte;</w:t>
        <w:br/>
        <w:br/>
        <w:br/>
        <w:t xml:space="preserve">      9)    María Adela Flores Gómez (12 días de nacida): murió en el mes de</w:t>
        <w:br/>
        <w:t xml:space="preserve">      enero de 2003 de bronquitis; y</w:t>
        <w:br/>
        <w:br/>
        <w:br/>
        <w:t xml:space="preserve">      10)   Silvino Martínez Gómez (2 meses de nacido): murió en el  mes  de</w:t>
        <w:br/>
        <w:t xml:space="preserve">      febrero de 2003 de bronquitis.</w:t>
        <w:br/>
        <w:br/>
        <w:t>9.    El derecho a la vida bajo la Convención Americana no se  limita  a  la</w:t>
        <w:br/>
        <w:t>protección contra su privación  arbitraria,  sino  requiere  por  parte  del</w:t>
        <w:br/>
        <w:t>Estado medidas positivas  para  asegurar  su  pleno  goce.   Trátase  de  un</w:t>
        <w:br/>
        <w:t>derecho fundamental, cuya importancia ha sido debidamente enfatizada por  la</w:t>
        <w:br/>
        <w:t>Corte en toda su jurisprudencia sobre  la  materia  (párrs.  21-22,  infra).</w:t>
        <w:br/>
        <w:t>Del mismo modo, la  tesis  de  las  obligaciones  positivas  del  Estado  se</w:t>
        <w:br/>
        <w:t>encuentra hoy día universalmente consagrada en la doctrina.</w:t>
        <w:br/>
        <w:br/>
        <w:t>10.   Dichas obligaciones,  en  relación  con  el  derecho  a  la  vida,  se</w:t>
        <w:br/>
        <w:t>desprenden claramente de la lectura conjunta de los artículos 4.1 y  1.1  de</w:t>
        <w:br/>
        <w:t>la Convención Americana.  De ese modo, las  muertes  de  las  diez  personas</w:t>
        <w:br/>
        <w:t>anteriormente relacionadas (párr. 8, supra), en  lugar  de  requerir  de  la</w:t>
        <w:br/>
        <w:t>Corte pruebas adicionales, constituyen a nuestro  juicio  una  circunstancia</w:t>
        <w:br/>
        <w:t>agravante de la violación, anteriormente establecida por la  Corte,  de  los</w:t>
        <w:br/>
        <w:t>artículos 4.1 y 1.1 por parte del Estado.</w:t>
        <w:br/>
        <w:br/>
        <w:t>11.   En nuestro entendimiento,  el  “nexo  causal”  que  tanto  buscaba  la</w:t>
        <w:br/>
        <w:t>mayoría de la Corte  encuéntrase  claramente  configurado  en  la  falta  de</w:t>
        <w:br/>
        <w:t>debida diligencia por parte del Estado en cuanto a las condiciones  de  vida</w:t>
        <w:br/>
        <w:t>de  todos  los  miembros  de  la  Comunidad   Yakye   Axa   (responsabilidad</w:t>
        <w:br/>
        <w:t>internacional objetiva  del  Estado).   En  efecto,  así  lo  ha  reconocido</w:t>
        <w:br/>
        <w:t>expresamente la propia Corte en el presente caso, al haber señalado que</w:t>
        <w:br/>
        <w:br/>
        <w:t xml:space="preserve">            Este Tribunal observa que la falta de concreción del  derecho  a</w:t>
        <w:br/>
        <w:t xml:space="preserve">      la propiedad comunal de los miembros de la Comunidad  Yakye  Axa,  así</w:t>
        <w:br/>
        <w:t xml:space="preserve">      como las graves condiciones de vida a las que se han  visto  sometidos</w:t>
        <w:br/>
        <w:t xml:space="preserve">      como consecuencia de la demora estatal en  la  efectivización  de  sus</w:t>
        <w:br/>
        <w:t xml:space="preserve">      derechos territoriales deben ser valoradas por la Corte al momento  de</w:t>
        <w:br/>
        <w:t xml:space="preserve">      fijar el daño inmaterial.</w:t>
        <w:br/>
        <w:br/>
        <w:t>12.   La Corte, ha admitido, en la presente  Sentencia,  que  debía  valorar</w:t>
        <w:br/>
        <w:t>tanto la falta de concreción del derecho a la  propiedad  comunal  así  como</w:t>
        <w:br/>
        <w:t>las graves condiciones de vida de los miembros de  la  Comunidad  Yakye  Axa</w:t>
        <w:br/>
        <w:t>(párr. 202); allí  se  configuró,  pues,  el  nexo  de  causalidad  para  la</w:t>
        <w:br/>
        <w:t>fijación  del  daño  inmaterial.   La   Corte   debió   haber   expresamente</w:t>
        <w:br/>
        <w:t>establecido  que  la  situación  constatada  de  extrema  indigencia   llevó</w:t>
        <w:br/>
        <w:t>directamente a la muerte de varios miembros de la Comunidad.</w:t>
        <w:br/>
        <w:br/>
        <w:t>13.    Además, la Corte determinó, en la presente Sentencia, que  el  Estado</w:t>
        <w:br/>
        <w:t>demandado debe “brindar atención  médica  periódica  y  medicinas  adecuadas</w:t>
        <w:br/>
        <w:t>para conservar la salud de todas  las  personas,  especialmente  los  niños,</w:t>
        <w:br/>
        <w:t>niñas, ancianos y mujeres embarazadas, incluyendo  medicinas  y  tratamiento</w:t>
        <w:br/>
        <w:t>adecuado para la desparasitación de todos  los  miembros  de  la  Comunidad”</w:t>
        <w:br/>
        <w:t>(párr. 221).  A nuestro juicio, de  la  propia  Sentencia  de  la  Corte  se</w:t>
        <w:br/>
        <w:t>desprende  claramente  el  nexo  de   causalidad   entre   las   condiciones</w:t>
        <w:br/>
        <w:t>infrahumanas de vida de los miembros de la Comunidad y el  fallecimiento  de</w:t>
        <w:br/>
        <w:t>algunos de ellos.</w:t>
        <w:br/>
        <w:br/>
        <w:t>14.   Sobre este punto, en su declaración pericial rendida en  la  audiencia</w:t>
        <w:br/>
        <w:t>pública de los días 4 y 5 de marzo de 2005 ante esta  Corte,  el  perito  P.</w:t>
        <w:br/>
        <w:t>Balmaceda  Rodríguez  señaló[232]  la  precariedad  de  condiciones  en  que</w:t>
        <w:br/>
        <w:t>vivían, en chozas, los pobladores de la Comunidad Yakye Axa, y la  falta  de</w:t>
        <w:br/>
        <w:t>puestos de salud o dispensarios  médicos,  ya  que  el  asentamiento  de  la</w:t>
        <w:br/>
        <w:t>Comunidad se encuentra a 356 kilómetros de  la  capital  Asunción,  y  a  70</w:t>
        <w:br/>
        <w:t>kilómetros del hospital más cercano (párr. 40.g) de la presente Sentencia).</w:t>
        <w:br/>
        <w:br/>
        <w:t>15.   Además de la referida declaración pericial en la mencionada  audiencia</w:t>
        <w:br/>
        <w:t>pública ante la Corte, los representantes  de  las  víctimas  remitieron  al</w:t>
        <w:br/>
        <w:t>Tribunal, como anexo a su escrito de solicitudes, argumentos y  pruebas,  un</w:t>
        <w:br/>
        <w:t>informe médico-sanitario de la Comunidad indígena Yakye Axa,  elaborado  por</w:t>
        <w:br/>
        <w:t>el propio perito Pablo Balmaceda y su  equipo  de  trabajo.   Dicho  informe</w:t>
        <w:br/>
        <w:t>advirtió textualmente que</w:t>
        <w:br/>
        <w:br/>
        <w:br/>
        <w:t xml:space="preserve">            La comunidad entera se encuentra viviendo por muchos años en  la</w:t>
        <w:br/>
        <w:t xml:space="preserve">      precariedad absoluta, en chozas que ni por  su  acaso  podemos  llamar</w:t>
        <w:br/>
        <w:t xml:space="preserve">      vivienda, en un hacinamiento indescriptible, sin ni una  sola  excreta</w:t>
        <w:br/>
        <w:t xml:space="preserve">      en  toda  la  comunidad,  sin  agua  potable,  ni  siquiera  hay  agua</w:t>
        <w:br/>
        <w:t xml:space="preserve">      suficiente para las más elementales necesidades básicas.</w:t>
        <w:br/>
        <w:t xml:space="preserve">           No tienen la más remota posibilidad de desarrollar sus vidas  de</w:t>
        <w:br/>
        <w:t xml:space="preserve">      acuerdo  a  las  pautas  tradicionales  de  los  Enxet,  la  caza,  la</w:t>
        <w:br/>
        <w:t xml:space="preserve">      recolección  y el cultivo a pequeña escala.</w:t>
        <w:br/>
        <w:t xml:space="preserve">           Además,  el  Estado  se  encuentra   ausente,   no   existe   ni</w:t>
        <w:br/>
        <w:t xml:space="preserve">      representantes  de  las  autoridades  policiales,  judiciales  ni  las</w:t>
        <w:br/>
        <w:t xml:space="preserve">      asistenciales como  las  de  salud,  como  podemos  constatar  en  los</w:t>
        <w:br/>
        <w:t xml:space="preserve">      fallecimientos.  Todos fallecieron sin asistencia médica.  Los 2  ó  3</w:t>
        <w:br/>
        <w:t xml:space="preserve">      que pudieron llegar hasta un profesional médico lo hicieron  en  forma</w:t>
        <w:br/>
        <w:t xml:space="preserve">      tardía.</w:t>
        <w:br/>
        <w:t xml:space="preserve">           Ante todo esto solo puedo decir que: la Comunidad de  Yakye  Axa</w:t>
        <w:br/>
        <w:t xml:space="preserve">      se encuentra en la indigencia total.</w:t>
        <w:br/>
        <w:br/>
        <w:t>16.   Como si no bastara, la Corte, en  el  punto  resolutivo  n.  7  de  la</w:t>
        <w:br/>
        <w:t>presente Sentencia – el cual, juntamente con el punto resolutivo n. 3 de  la</w:t>
        <w:br/>
        <w:t>misma, demuestran fehacientemente la flagrante contradicción entre el  punto</w:t>
        <w:br/>
        <w:t>resolutivo n. 4 y la Sentencia como un todo,  -  ha  correctamente  decidido</w:t>
        <w:br/>
        <w:t>que</w:t>
        <w:br/>
        <w:br/>
        <w:t xml:space="preserve">            mientras los miembros de la  Comunidad  indígena  Yakye  Axa  se</w:t>
        <w:br/>
        <w:t xml:space="preserve">      encuentren sin tierras, el Estado deberá suministrarles los  bienes  y</w:t>
        <w:br/>
        <w:t xml:space="preserve">      servicios básicos necesarios para su subsistencia, en los términos del</w:t>
        <w:br/>
        <w:t xml:space="preserve">      párrafo 221 de la presente Sentencia.</w:t>
        <w:br/>
        <w:br/>
        <w:t>17.   En los párrafos considerativos 219-221 de la  presente  Sentencia,  la</w:t>
        <w:br/>
        <w:t>Corte ha observado que</w:t>
        <w:br/>
        <w:br/>
        <w:t xml:space="preserve">            La Comisión y los representantes  en  sus  escritos  principales</w:t>
        <w:br/>
        <w:t xml:space="preserve">      manifestaron la necesidad de brindar servicios básicos a la  Comunidad</w:t>
        <w:br/>
        <w:t xml:space="preserve">      indígena  Yakye  Axa,  incluyendo  agua  potable   e   infraestructura</w:t>
        <w:br/>
        <w:t xml:space="preserve">      sanitaria,  un  centro  de  salud  y   un   establecimiento   escolar.</w:t>
        <w:br/>
        <w:t xml:space="preserve">      Igualmente evidenciaron la necesidad de  entregar  atención  médica  y</w:t>
        <w:br/>
        <w:t xml:space="preserve">      educacional  pertinente  culturalmente  en  forma  permanente  a   los</w:t>
        <w:br/>
        <w:t xml:space="preserve">      miembros  de  la  Comunidad,  teniendo  presente  las   costumbres   y</w:t>
        <w:br/>
        <w:t xml:space="preserve">      tradiciones de la misma.  Por su parte, el Estado señaló que</w:t>
        <w:br/>
        <w:br/>
        <w:br/>
        <w:t xml:space="preserve">                 se allana igualmente a la solicitud de establecimiento  de</w:t>
        <w:br/>
        <w:t xml:space="preserve">           un puesto de salud, una escuela, provisión  de  agua  potable  e</w:t>
        <w:br/>
        <w:t xml:space="preserve">           infraestructura sanitaria para la Comunidad, en el lugar que  el</w:t>
        <w:br/>
        <w:t xml:space="preserve">           Estado pueda establecer dichos servicios lo más cercano  posible</w:t>
        <w:br/>
        <w:t xml:space="preserve">           de un asentamiento provisorio. (...)</w:t>
        <w:br/>
        <w:t xml:space="preserve">                 En lo posible se allana [al pedido de  entregar]  atención</w:t>
        <w:br/>
        <w:t xml:space="preserve">           médica y educacional conforme a los planes  de  educación  y  de</w:t>
        <w:br/>
        <w:t xml:space="preserve">           salud previstos por el Estado.</w:t>
        <w:br/>
        <w:br/>
        <w:br/>
        <w:t xml:space="preserve">            En vista de lo anterior, el Tribunal dispone  que,  mientras  la</w:t>
        <w:br/>
        <w:t xml:space="preserve">      Comunidad se  encuentre  sin  tierras,  dado  su  especial  estado  de</w:t>
        <w:br/>
        <w:t xml:space="preserve">      vulnerabilidad  y  su  imposibilidad  de  acceder  a  sus   mecanismos</w:t>
        <w:br/>
        <w:t xml:space="preserve">      tradicionales de subsistencia, el Estado deberá suministrar, de manera</w:t>
        <w:br/>
        <w:t xml:space="preserve">      inmediata y periódica, agua potable suficiente para el consumo y  aseo</w:t>
        <w:br/>
        <w:t xml:space="preserve">      personal de los miembros de  la  Comunidad;  brindar  atención  médica</w:t>
        <w:br/>
        <w:t xml:space="preserve">      periódica y medicinas adecuadas para conservar la salud de  todas  las</w:t>
        <w:br/>
        <w:t xml:space="preserve">      personas,  especialmente  los  niños,  niñas,   ancianos   y   mujeres</w:t>
        <w:br/>
        <w:t xml:space="preserve">      embarazadas, incluyendo  medicinas  y  tratamiento  adecuado  para  la</w:t>
        <w:br/>
        <w:t xml:space="preserve">      desparasitación de  todos  los  miembros  de  la  Comunidad;  entregar</w:t>
        <w:br/>
        <w:t xml:space="preserve">      alimentos en cantidad, variedad y calidad  suficientes  para  que  los</w:t>
        <w:br/>
        <w:t xml:space="preserve">      miembros de la Comunidad tengan las condiciones mínimas  de  una  vida</w:t>
        <w:br/>
        <w:t xml:space="preserve">      digna; facilitar letrinas  o  cualquier  tipo  de  servicio  sanitario</w:t>
        <w:br/>
        <w:t xml:space="preserve">      adecuado a fin de que se maneje efectiva y salubremente  los  desechos</w:t>
        <w:br/>
        <w:t xml:space="preserve">      biológicos de la Comunidad;  y  dotar  a  la  escuela  ubicada  en  el</w:t>
        <w:br/>
        <w:t xml:space="preserve">      asentamiento  actual  de  la  Comunidad,  con   materiales   bilingües</w:t>
        <w:br/>
        <w:t xml:space="preserve">      suficientes para la debida educación de sus alumnos.</w:t>
        <w:br/>
        <w:br/>
        <w:t xml:space="preserve">  18.  La  identidad  cultural  tiene   raíces   históricas,   y,   en   las</w:t>
        <w:br/>
        <w:t xml:space="preserve">      circunstancias del presente caso de la Comunidad Indígena  Yakye  Axa,</w:t>
        <w:br/>
        <w:t xml:space="preserve">      encuéntrase vinculada a la tierra ancestral.  Pero lo que amerita  aún</w:t>
        <w:br/>
        <w:t xml:space="preserve">      mayor énfasis  es  el  hecho  de  que  la  identidad  cultural  es  un</w:t>
        <w:br/>
        <w:t xml:space="preserve">      componente o agregado del propio derecho a la vida lato sensu; así, si</w:t>
        <w:br/>
        <w:t xml:space="preserve">      se afecta la identidad cultural se afecta  inevitablemente  el  propio</w:t>
        <w:br/>
        <w:t xml:space="preserve">      derecho a la vida de los miembros de la referida  comunidad  indígena.</w:t>
        <w:br/>
        <w:t xml:space="preserve">      La evidencia pericial producida ante la Corte en la audiencia  pública</w:t>
        <w:br/>
        <w:t xml:space="preserve">      del 04.03.2005 indicó que los únicos que “humanizaron” la región de El</w:t>
        <w:br/>
        <w:t xml:space="preserve">      Chaco fueron los indígenas ellos mismos,  con  su  cultura,  su  modus</w:t>
        <w:br/>
        <w:t xml:space="preserve">      vivendi, su forma de  auto-organización.</w:t>
        <w:br/>
        <w:br/>
        <w:t>19.    En  su  desplazamiento,  en   años   recientes,   de   sus   “tierras</w:t>
        <w:br/>
        <w:t>ancestrales”,  una  comunidad  indígena  como  la  de  Yakye  Axa  tiene  su</w:t>
        <w:br/>
        <w:t>identidad cultural seriamente afectada, además del propio derecho a la  vida</w:t>
        <w:br/>
        <w:t>de sus  miembros.   Como  señaló  la  Comisión  Interamericana  de  Derechos</w:t>
        <w:br/>
        <w:t>Humanos en la audiencia pública del 05.03.2005 ante esta Corte, - sin  haber</w:t>
        <w:br/>
        <w:t>sido controvertida por el  Estado,  -  como  consecuencia  de  la  situación</w:t>
        <w:br/>
        <w:t>supracitada,  los  niños  y  niñas,  en  la  Comunidad  Yakye   Axa,   nacen</w:t>
        <w:br/>
        <w:t>predestinados a las enfermedades, a la falta de acceso a la educación,  y  a</w:t>
        <w:br/>
        <w:t>la servidumbre.  Esto, en nuestro entender,  constituye  claramente  per  se</w:t>
        <w:br/>
        <w:t>una violación del derecho fundamental a la vida.</w:t>
        <w:br/>
        <w:br/>
        <w:t>20.   A nuestro juicio, la Corte debió haber razonado más a fondo  sobre  el</w:t>
        <w:br/>
        <w:t>derecho fundamental a la vida, como lo hizo en relación con el derecho a  la</w:t>
        <w:br/>
        <w:t>propiedad (de tierras ancestrales).  Al fin y al cabo, el derecho a la  vida</w:t>
        <w:br/>
        <w:t>es un derecho inderogable bajo la  Convención  Americana,  mientras  que  el</w:t>
        <w:br/>
        <w:t>derecho a la propiedad no lo es.  En el presente caso este  último  adquiere</w:t>
        <w:br/>
        <w:t>especial relevancia precisamente por estar relacionado directamente  con  el</w:t>
        <w:br/>
        <w:t>pleno goce del derecho a la vida  abarcando  las  condiciones  de  una  vida</w:t>
        <w:br/>
        <w:t>digna.</w:t>
        <w:br/>
        <w:br/>
        <w:t>21.   Esta Corte ha señalado  en  su  jurisprudence  constante  (v.g.,  caso</w:t>
        <w:br/>
        <w:t>Villagrán Morales y Otros (“Niños de la Calle”), 1999; caso  Bulacio,  2003;</w:t>
        <w:br/>
        <w:t>caso Myrna Mack Chang, 2003; caso del Instituto de  Reeducación  del  Menor,</w:t>
        <w:br/>
        <w:t>2004; caso Huilca Tecse, 2005), que el derecho a la vida,  cuyo  pleno  goce</w:t>
        <w:br/>
        <w:t>es un prerrequisito para  el  disfrute  de  los  demás  derechos,  tiene  un</w:t>
        <w:br/>
        <w:t>carácter fundamental, y requiere  de  los  Estados  medidas  positivas  para</w:t>
        <w:br/>
        <w:t>asegurar las condiciones de una vida digna.  En  el  caso  de  los  Hermanos</w:t>
        <w:br/>
        <w:t>Gómez Paquiyauri (2004), la Corte advirtió que el deber de  los  Estados  de</w:t>
        <w:br/>
        <w:t>respetar el derecho a la vida “presenta modalidades especiales  en  el  caso</w:t>
        <w:br/>
        <w:t>de los menores de edad”, dadas su vulnerabilidad y  la  protección  especial</w:t>
        <w:br/>
        <w:t>que estos requieren para “prevenir situaciones que  pudieran  conducir,  por</w:t>
        <w:br/>
        <w:t>acción u omisión”, a la violación de aquel derecho básico (párr. 124).</w:t>
        <w:br/>
        <w:br/>
        <w:t>22.   Y, en los casos de Juan Humberto Sánchez (2003, párr. 110)  y  de  los</w:t>
        <w:br/>
        <w:t>19 Comerciantes (2004, párr. 153), la Corte advirtió expresamente que</w:t>
        <w:br/>
        <w:br/>
        <w:t xml:space="preserve">            El derecho a la vida juega un papel fundamental en la Convención</w:t>
        <w:br/>
        <w:t xml:space="preserve">      Americana por ser el corolario esencial para  la  realización  de  los</w:t>
        <w:br/>
        <w:t xml:space="preserve">      demás derechos.  Al no ser respetado el derecho a la vida,  todos  los</w:t>
        <w:br/>
        <w:t xml:space="preserve">      derechos carecen de sentido.  Los  Estados  tienen  la  obligación  de</w:t>
        <w:br/>
        <w:t xml:space="preserve">      garantizar la creación de las condiciones que se requieran para que no</w:t>
        <w:br/>
        <w:t xml:space="preserve">      se produzcan violaciones de ese derecho inalienable y, en  particular,</w:t>
        <w:br/>
        <w:t xml:space="preserve">      el  deber  de  impedir  que  sus  agentes  atenten  contra   él.    El</w:t>
        <w:br/>
        <w:t xml:space="preserve">      cumplimiento del artículo 4, relacionado con el  artículo  1.1  de  la</w:t>
        <w:br/>
        <w:t xml:space="preserve">      Convención Americana,  no  sólo  presupone  que  ninguna  persona  sea</w:t>
        <w:br/>
        <w:t xml:space="preserve">      privada de su vida arbitrariamente  (obligación  negativa),  sino  que</w:t>
        <w:br/>
        <w:t xml:space="preserve">      además requiere que los Estados tomen  todas  las  medidas  apropiadas</w:t>
        <w:br/>
        <w:t xml:space="preserve">      para proteger y preservar el derecho a la vida (obligación  positiva),</w:t>
        <w:br/>
        <w:t xml:space="preserve">      bajo su deber de garantizar el pleno y libre ejercicio de los derechos</w:t>
        <w:br/>
        <w:t xml:space="preserve">      de todas las personas bajo su jurisdicción.   Esta  protección  activa</w:t>
        <w:br/>
        <w:t xml:space="preserve">      del derecho a la vida por parte del Estado no  sólo  involucra  a  sus</w:t>
        <w:br/>
        <w:t xml:space="preserve">      legisladores, sino a toda institución estatal.</w:t>
        <w:br/>
        <w:br/>
        <w:t>23.   Por todo lo anteriormente expuesto, concluimos que, para que el  punto</w:t>
        <w:br/>
        <w:t>resolutivo n. 4 de la presente  Sentencia  no  fuese  contrario  a  todo  el</w:t>
        <w:br/>
        <w:t>corpus  de  la  misma,  y  manifiestamente  contradictorio  con  sus  puntos</w:t>
        <w:br/>
        <w:t>resolutivos ns. 3 y 7, la Corte debió haber  reconocido  la  responsabilidad</w:t>
        <w:br/>
        <w:t>internacional objetiva del Estado, y su falta  de  debida  diligencia,  como</w:t>
        <w:br/>
        <w:t>nexo causal de la muerte de los diez miembros  de  la  Comunidad  Yakye  Axa</w:t>
        <w:br/>
        <w:t>enumerados en el párrafo 8  (supra)  de  nuestro  presente  Voto  Disidente.</w:t>
        <w:br/>
        <w:t>Manifestamos  nuestra  esperanza  de  que  nuestras  consideraciones  puedan</w:t>
        <w:br/>
        <w:t>servir para subsanar lo más pronto posible  el  retroceso  que  el  referido</w:t>
        <w:br/>
        <w:t>punto resolutivo 4 de la presente Sentencia representa en  la  línea  de  la</w:t>
        <w:br/>
        <w:t>evolución jurisprudencial de esta Corte.</w:t>
        <w:br/>
        <w:br/>
        <w:t>24.    Los  suscritos  Jueces  hemos  sido  motivados  para  salvar  nuestra</w:t>
        <w:br/>
        <w:t>posición  y  emitir  el  presente   Voto   Disidente   Conjunto   sobre   la</w:t>
        <w:br/>
        <w:t>responsabilidad internacional  objetiva  del  Estado  en  la  violación  del</w:t>
        <w:br/>
        <w:t>derecho a la vida de diez miembros de la Comunidad Yakye  Axa,  entre  ellos</w:t>
        <w:br/>
        <w:t>ocho niños indefensos (cf.  párr.  8,  supra),  porque,  en  casos  como  el</w:t>
        <w:br/>
        <w:t>presente, en el  que  la  falta  de  debida  diligencia  del  Estado  incide</w:t>
        <w:br/>
        <w:t>directamente en la pérdida de vidas humanas, entendemos que  los  Jueces  de</w:t>
        <w:br/>
        <w:t>la Corte Interamericana de Derechos Humanos estamos llamados  a  alertar  la</w:t>
        <w:br/>
        <w:t>conciencia de todos los habitantes de nuestra región para  que  hechos  como</w:t>
        <w:br/>
        <w:t>los señalados en el presente caso no se repitan, en detrimento  precisamente</w:t>
        <w:br/>
        <w:t>de aquéllos que más necesitan de protección, que  no  tienen  interlocutores</w:t>
        <w:br/>
        <w:t>de  ningún  tipo  en  nuestras  sociedades,  y  de  todos  los   socialmente</w:t>
        <w:br/>
        <w:t>marginados y excluidos, que padecen en silencio, pero  que  de  ningún  modo</w:t>
        <w:br/>
        <w:t>pueden ser olvidados por el Derecho.</w:t>
        <w:br/>
        <w:br/>
        <w:br/>
        <w:br/>
        <w:br/>
        <w:br/>
        <w:br/>
        <w:t>Antônio Augusto Cançado Trindade                  Manuel E. Ventura Robles</w:t>
        <w:br/>
        <w:t xml:space="preserve">               Juez                                               Juez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 xml:space="preserve"> VOTO PARCIALMENTE CONCURRENTE Y PARCIALMENTE DISIDENTE DEL JUEZ RAMON FOGEL</w:t>
        <w:br/>
        <w:br/>
        <w:t>He participado en el pronunciamiento de la sentencia dictada  por  la  Corte</w:t>
        <w:br/>
        <w:t>en el caso Yakye Axa, y he disentido de algunos puntos  resolutivos   de  la</w:t>
        <w:br/>
        <w:t>misma, en base a los fundamentos expuestos  en  las  deliberaciones,  y  que</w:t>
        <w:br/>
        <w:t>comprendieron las siguientes consideraciones:</w:t>
        <w:br/>
        <w:br/>
        <w:t xml:space="preserve">   1.  La  Comunidad  indígena  Yakye  Axa  hace  parte  de  la  parcialidad</w:t>
        <w:br/>
        <w:t xml:space="preserve">      Chanawatsan y pertenece al pueblo Enxet-Lengua. El pueblo Enxet es  un</w:t>
        <w:br/>
        <w:t xml:space="preserve">      pueblo nómada de cazadores, recolectores, horticultores y pastores; la</w:t>
        <w:br/>
        <w:t xml:space="preserve">      Comunidad Yakye Axa está  conformada  por  una  cantidad  variable  de</w:t>
        <w:br/>
        <w:t xml:space="preserve">      familias, que llegaban a 28 durante el relevamiento del Censo Indígena</w:t>
        <w:br/>
        <w:t xml:space="preserve">      del 2002, y a 57 en 1993[233].En los hechos descritos por la  Comisión</w:t>
        <w:br/>
        <w:t xml:space="preserve">      y por los Representante de la presuntas víctimas se  consigna  que  la</w:t>
        <w:br/>
        <w:t xml:space="preserve">      comunidad está integrada por 57 familias, algunas  de  las  cuales  se</w:t>
        <w:br/>
        <w:t xml:space="preserve">      encuentran viviendo  en  el  asentamiento  El  Estribo  o  en  lugares</w:t>
        <w:br/>
        <w:t xml:space="preserve">      adyacentes a las fincas reclamadas. El asentamiento El Estribo  cuenta</w:t>
        <w:br/>
        <w:t xml:space="preserve">      con 27.741 has. y cuenta con una población de 266  familias,  conforme</w:t>
        <w:br/>
        <w:t xml:space="preserve">      al Censo Indígena del 2002.</w:t>
        <w:br/>
        <w:br/>
        <w:br/>
        <w:t xml:space="preserve">   2.   Los   Chanawatsan,    una    parcialidad    Enxet-Lengua    ocuparon</w:t>
        <w:br/>
        <w:t xml:space="preserve">      tradicionalmente el territorio delimitado por el Río Verde  al  Norte,</w:t>
        <w:br/>
        <w:t xml:space="preserve">      el Río Montelindo al Sur, el  Río  Paraguay  al  Este,  y  una  franja</w:t>
        <w:br/>
        <w:t xml:space="preserve">      paralela a este río a unos 70 kilómetros tierras  adentro  del  Chaco.</w:t>
        <w:br/>
        <w:t xml:space="preserve">      Los Chanawatsan, así  como  los  otros  grupos  Enxet  son  cazadores,</w:t>
        <w:br/>
        <w:t xml:space="preserve">      recolectores, horticultores y pastores.</w:t>
        <w:br/>
        <w:br/>
        <w:t xml:space="preserve">   3. Con la intensificación de la ocupación económica del bajo Chaco  desde</w:t>
        <w:br/>
        <w:t xml:space="preserve">      principios del  siglo  XX  se  fueron  constituyendo  establecimientos</w:t>
        <w:br/>
        <w:t xml:space="preserve">      ganaderos en el territorio tradicional de los Chanawatsan. En  uno  de</w:t>
        <w:br/>
        <w:t xml:space="preserve">      esos establecimientos o estancias,  Loma  Verde,  fueron  censados  en</w:t>
        <w:br/>
        <w:t xml:space="preserve">      1978, por la Misión Anglicana, 47 indígenas pertenecientes  hoy  a  la</w:t>
        <w:br/>
        <w:t xml:space="preserve">      Comunidad Yakye Axa[234].</w:t>
        <w:br/>
        <w:br/>
        <w:t xml:space="preserve">   4. Debido a las penosas condiciones de vida en la estancia Loma Verde  la</w:t>
        <w:br/>
        <w:t xml:space="preserve">      Comunidad se  traslada  a  la  Estancia  El  Estribo  en  1986[235].El</w:t>
        <w:br/>
        <w:t xml:space="preserve">      traslado no fue compulsivo y en el mismo no participó el Estado. En su</w:t>
        <w:br/>
        <w:t xml:space="preserve">      nuevo asentamiento, en el Estribo,  la comunidad no pudo  superar  las</w:t>
        <w:br/>
        <w:t xml:space="preserve">      carencias propias de la pobreza extrema, y decidió, en 1996,  regresar</w:t>
        <w:br/>
        <w:t xml:space="preserve">      a las inmediaciones de la Estancia Loma Verde, parte de su  territorio</w:t>
        <w:br/>
        <w:t xml:space="preserve">      ancestral, estableciéndose al costado  de  la  ruta  Pozo  Colorado  -</w:t>
        <w:br/>
        <w:t xml:space="preserve">      Concepción, en las inmediaciones del kilómetro 80.</w:t>
        <w:br/>
        <w:br/>
        <w:br/>
        <w:t xml:space="preserve">   5. En el asentamiento improvisado por la comunidad, en plena vía  pública</w:t>
        <w:br/>
        <w:t xml:space="preserve">      entre la ruta y la alambrada de la Estancia,  no es posible  construir</w:t>
        <w:br/>
        <w:t xml:space="preserve">      infraestructura sanitaria básica, y las posibilidades de prestación de</w:t>
        <w:br/>
        <w:t xml:space="preserve">      servicios sociales básicos está muy restringida  por  las  condiciones</w:t>
        <w:br/>
        <w:t xml:space="preserve">      físicas del asentamiento con severas limitaciones[236]. En el  espacio</w:t>
        <w:br/>
        <w:t xml:space="preserve">      en cuestión no puede desarrollarse actividad productiva alguna,  y  en</w:t>
        <w:br/>
        <w:t xml:space="preserve">      general el mismo no permite condiciones de vida aceptables.</w:t>
        <w:br/>
        <w:br/>
        <w:t xml:space="preserve">   6. El 10 de diciembre de 2001 el Poder Ejecutivo  reconoció,  conforme  a</w:t>
        <w:br/>
        <w:t xml:space="preserve">      las  disposiciones  de  Ley  904/81,   la  personería  jurídica  a  la</w:t>
        <w:br/>
        <w:t xml:space="preserve">      “Comunidad Yakye Axa,  asentada  en  el  Distrito  de  Pozo  Colorado,</w:t>
        <w:br/>
        <w:t xml:space="preserve">      Departamento de Presidente Hayes”[237], quedando la  misma  habilitada</w:t>
        <w:br/>
        <w:t xml:space="preserve">      para gestionar tierras  fiscales o del dominio privado.</w:t>
        <w:br/>
        <w:br/>
        <w:t xml:space="preserve">   7. En 1993 se  da  inicio  al  Expediente  “El  Estribo  –Pozo  Colorado-</w:t>
        <w:br/>
        <w:t xml:space="preserve">      Comunidad indígena Yakye Axa s/legalización de tierras,  15.000  has”.</w:t>
        <w:br/>
        <w:t xml:space="preserve">      En  ese  Expediente  el  IBR  declaró  que  no  podía   solicitar   la</w:t>
        <w:br/>
        <w:t xml:space="preserve">      expropiación   porque   las    propiedades    reivindicadas    estaban</w:t>
        <w:br/>
        <w:t xml:space="preserve">      racionalmente explotadas.  Los  propietarios  de  las  propiedades  en</w:t>
        <w:br/>
        <w:t xml:space="preserve">      cuestión se negaron a venderlas.</w:t>
        <w:br/>
        <w:br/>
        <w:t xml:space="preserve">   8. Agotadas las gestiones en sede administrativa, la  Comunidad  gestiona</w:t>
        <w:br/>
        <w:t xml:space="preserve">      ante el Congreso  Nacional  la  expropiación  de  18.189  has.  de  la</w:t>
        <w:br/>
        <w:t xml:space="preserve">      Estancia Loma Verde; el proyecto de Ley de expropiación, fue  retirado</w:t>
        <w:br/>
        <w:t xml:space="preserve">      el 28 de noviembre de 2000. Posteriormente el Poder Ejecutivo presentó</w:t>
        <w:br/>
        <w:t xml:space="preserve">      al Congreso Nacional, el 30 de Enero del 2002  otro  proyecto  de  Ley</w:t>
        <w:br/>
        <w:t xml:space="preserve">      para expropiar 7.901 has de  la misma Estancia  Loma  Verde,  que  fue</w:t>
        <w:br/>
        <w:t xml:space="preserve">      rechazado por el Senado en uso de sus  facultades  constitucionalmente</w:t>
        <w:br/>
        <w:t xml:space="preserve">      establecidas.</w:t>
        <w:br/>
        <w:br/>
        <w:t>9.     Las  condiciones  del  asentamiento  improvisado  de   la   Comunidad</w:t>
        <w:br/>
        <w:t>peticionaria  acentuó  la  situación  de  riesgo  y  vulnerabilidad  de   la</w:t>
        <w:br/>
        <w:t>comunidad, por la privación de sus medios tradicionales  de  subsistencia  y</w:t>
        <w:br/>
        <w:t>por dificultades objetivas para  que  el  Estado  pueda  proporcionar  a  la</w:t>
        <w:br/>
        <w:t>comunidad los factores protectores en relación a los riesgos  que  enfrentan</w:t>
        <w:br/>
        <w:t>sus miembros para asegurar las  condiciones mínimas de vida[238].</w:t>
        <w:br/>
        <w:br/>
        <w:t>En ese contexto, en poco menos de seis años se reporta el  fallecimiento  de</w:t>
        <w:br/>
        <w:t>siete indígenas en el asentamiento mismo. En base a su exposición de  hechos</w:t>
        <w:br/>
        <w:t>la Comisión alega que el Estado de Paraguay ha incumplido la  obligación  de</w:t>
        <w:br/>
        <w:t>garantizar el derecho a la vida consagrado en el artículo 4 en relación  con</w:t>
        <w:br/>
        <w:t>el artículo 1(1) de la Convención Americana, en perjuicio  de  la  Comunidad</w:t>
        <w:br/>
        <w:t>indígena Yakye Axa[239].</w:t>
        <w:br/>
        <w:br/>
        <w:t>En la  contestación  de  la  demanda   el  Estado  de  Paraguay  rechaza  la</w:t>
        <w:br/>
        <w:t>acusación mencionada, se allana a la pretensión  de  los  representantes  de</w:t>
        <w:br/>
        <w:t>las supuestas víctimas de recurrir a un peritaje  con respecto a las  causas</w:t>
        <w:br/>
        <w:t xml:space="preserve"> de los fallecimientos en cuestión,  y  señala  que  el  reclamo  no  se  ha</w:t>
        <w:br/>
        <w:t>planteado en el sistema judicial nacional[240].</w:t>
        <w:br/>
        <w:br/>
        <w:t>10.   En cuanto a los fundamentos de derecho,  debe tenerse presente que  la</w:t>
        <w:br/>
        <w:t>Corte Interamericana, en ejercicio  de  su  jurisdicción  contenciosa,  debe</w:t>
        <w:br/>
        <w:t>interpretar las disposiciones de la Convención Americana,   conforme  a  las</w:t>
        <w:br/>
        <w:t>normas de ese instrumento y a las demás que pudieran  ser  invocadas  en  el</w:t>
        <w:br/>
        <w:t>marco del régimen jurídico de los Tratados pertinentes. En este  sentido  el</w:t>
        <w:br/>
        <w:t>artículo 31.1 de la Convención de Viena sobre los  Tratados  establece:  “Un</w:t>
        <w:br/>
        <w:t>Tratado deberá interpretarse de buena fe conforme al sentido  corriente  que</w:t>
        <w:br/>
        <w:t>haya de atribuirse a los términos del Tratado en  el  contexto  de  éstos  y</w:t>
        <w:br/>
        <w:t>teniendo en cuenta su objeto y fin”.  El  objeto  y  fin  de  la  Convención</w:t>
        <w:br/>
        <w:t>Americana apuntan al reconocimiento de la dignidad humana y a  la  necesidad</w:t>
        <w:br/>
        <w:t>de  proteger  a  las  personas  asegurando   sus   derechos   fundamentales,</w:t>
        <w:br/>
        <w:t>incluyendo el desarrollo de los mismos.</w:t>
        <w:br/>
        <w:br/>
        <w:t>La Corte Interamericana hizo notar que</w:t>
        <w:br/>
        <w:br/>
        <w:t xml:space="preserve">       “al dar interpretación a un Tratado no solo se toman  en  cuenta  los</w:t>
        <w:br/>
        <w:t xml:space="preserve">      acuerdos e instrumentos formalmente relacionados con éste (....), sino</w:t>
        <w:br/>
        <w:t xml:space="preserve">      también el sistema dentro del  cual  inscribe”,  citando  a  la  Corte</w:t>
        <w:br/>
        <w:t xml:space="preserve">      Internacional de Justicia cuando ésta  sostiene  que  “un  instrumento</w:t>
        <w:br/>
        <w:t xml:space="preserve">      internacional debe  ser  interpretado  y  aplicado  en  el  marco  del</w:t>
        <w:br/>
        <w:t xml:space="preserve">      conjunto del sistema jurídico en  el  momento  en  que  se  aplica  la</w:t>
        <w:br/>
        <w:t xml:space="preserve">      interpretación  (Legal  Consequences  for  States  of  the   Continued</w:t>
        <w:br/>
        <w:t xml:space="preserve">      Presence  of  South   Africa   in   Namibia   (South   West   Africa),</w:t>
        <w:br/>
        <w:t xml:space="preserve">      notwhtihstanding Security  Council  Resolution  276  (1970),  Advisory</w:t>
        <w:br/>
        <w:t xml:space="preserve">      Opinion, I.C.J Reports 1971, pág. 16 ad 31)[241].</w:t>
        <w:br/>
        <w:br/>
        <w:t>11.   En relación con la alegada violación del artículo 21 de la  Convención</w:t>
        <w:br/>
        <w:t>Americana,  entiendo tal como la Corte lo ha consagrado, que el  derecho  de</w:t>
        <w:br/>
        <w:t>propiedad no puede interpretarse  aisladamente  sino  más  bien  tomando  en</w:t>
        <w:br/>
        <w:t>consideración el conjunto del sistema jurídico en el que opera,  tomando  en</w:t>
        <w:br/>
        <w:t>cuenta el derecho nacional y el internacional[242].</w:t>
        <w:br/>
        <w:br/>
        <w:br/>
        <w:t xml:space="preserve">      En este mismo sentido el Convenio Nº 169  sobre  Pueblos  Indígenas  y</w:t>
        <w:br/>
        <w:t>Tribales en Países Independientes, en su artículo 8.1 establece:</w:t>
        <w:br/>
        <w:br/>
        <w:br/>
        <w:t xml:space="preserve">           “Al aplicar la legislación nacional a  los  pueblos  interesados</w:t>
        <w:br/>
        <w:t xml:space="preserve">      deberán tomarse debidamente  en  consideración  sus  costumbres  o  su</w:t>
        <w:br/>
        <w:t xml:space="preserve">      derecho consuetudinario” y en artículo  8.2  señala:  “Dichos  pueblos</w:t>
        <w:br/>
        <w:t xml:space="preserve">      deberán tener el derecho de conservar sus costumbres  e  instituciones</w:t>
        <w:br/>
        <w:t xml:space="preserve">      propias, siempre que éstas no  sean  incompatibles  con  los  derechos</w:t>
        <w:br/>
        <w:t xml:space="preserve">      fundamentales definidos por el sistema jurídico nacional  ni  con  los</w:t>
        <w:br/>
        <w:t xml:space="preserve">      derechos  humanos  internacionalmente  reconocidos.  Siempre  que  sea</w:t>
        <w:br/>
        <w:t xml:space="preserve">      necesario, deberán establecerse  procedimientos  para  solucionar  los</w:t>
        <w:br/>
        <w:t xml:space="preserve">      conflictos que puedan surgir en la aplicación de este principio”[243].</w:t>
        <w:br/>
        <w:br/>
        <w:br/>
        <w:t>12.   La Constitución Nacional garantiza la propiedad  privada  --individual</w:t>
        <w:br/>
        <w:t>y corporativa-- y la propiedad comunitaria  a  la  que  tienen  derecho  los</w:t>
        <w:br/>
        <w:t>pueblos indígenas; el artículo 63 reconoce y garantiza  el  derecho  de  los</w:t>
        <w:br/>
        <w:t>pueblos indígenas a preservar  y  desarrollar  su  identidad  étnica  en  el</w:t>
        <w:br/>
        <w:t>respectivo hábitat. Además el artículo 64 de esta Constitución señala que:</w:t>
        <w:br/>
        <w:br/>
        <w:t xml:space="preserve">      Los pueblos indígenas tienen derecho a la propiedad comunitaria de  la</w:t>
        <w:br/>
        <w:t xml:space="preserve">      tierra, en extensión y calidad suficiente para la  conservación  y  el</w:t>
        <w:br/>
        <w:t xml:space="preserve">      desarrollo de sus formas peculiares de vida.  El Estado  les  proveerá</w:t>
        <w:br/>
        <w:t xml:space="preserve">      gratuitamente de  estas  tierras,  las  cuales   serán  inembargables,</w:t>
        <w:br/>
        <w:t xml:space="preserve">      indivisibles,  intransferibles, imprescriptibles, no  susceptibles  de</w:t>
        <w:br/>
        <w:t xml:space="preserve">      garantizar obligaciones contractuales ni de ser arrendadas;  asimismo,</w:t>
        <w:br/>
        <w:t xml:space="preserve">      estarán exentas de tributo.</w:t>
        <w:br/>
        <w:t xml:space="preserve">      Se prohíbe la remoción  o  traslado  de  su  hábitat  sin  el  expreso</w:t>
        <w:br/>
        <w:t xml:space="preserve">      consentimiento de los mismos.</w:t>
        <w:br/>
        <w:br/>
        <w:t>13.   A su vez la Convención Americana, sobre  el  derecho  a  la  propiedad</w:t>
        <w:br/>
        <w:t>privada establece que:</w:t>
        <w:br/>
        <w:br/>
        <w:t xml:space="preserve">      1. Toda persona tiene el derecho al uso y goce de sus bienes.  La  ley</w:t>
        <w:br/>
        <w:t xml:space="preserve">      puede subordinar tal uso y goce al interés social.</w:t>
        <w:br/>
        <w:br/>
        <w:br/>
        <w:t xml:space="preserve">      2. Ninguna persona puede ser privada de sus bienes,  excepto  mediante</w:t>
        <w:br/>
        <w:t xml:space="preserve">      el pago de indemnización justa, por razones de utilidad pública  o  de</w:t>
        <w:br/>
        <w:t xml:space="preserve">      interés social y en los casos según las  formas  establecidas  por  la</w:t>
        <w:br/>
        <w:t xml:space="preserve">      Ley.</w:t>
        <w:br/>
        <w:br/>
        <w:br/>
        <w:t xml:space="preserve">      3. Tanto la usura como cualquier otra forma de explotación del  hombre</w:t>
        <w:br/>
        <w:t xml:space="preserve">      por el hombre, deben ser prohibidos por la Ley.</w:t>
        <w:br/>
        <w:br/>
        <w:br/>
        <w:t xml:space="preserve">      El artículo 109 de la Constitución Nacional establece que:</w:t>
        <w:br/>
        <w:br/>
        <w:br/>
        <w:t xml:space="preserve">           Se garantiza la propiedad  privada,  cuyo  contenido  y  límites</w:t>
        <w:br/>
        <w:t xml:space="preserve">      serán establecidos por la ley, atendiendo a  su  función  económica  y</w:t>
        <w:br/>
        <w:t xml:space="preserve">      social, a fin de hacerla accesible para todos.</w:t>
        <w:br/>
        <w:br/>
        <w:br/>
        <w:t xml:space="preserve">           La propiedad privada es inviolable.</w:t>
        <w:br/>
        <w:br/>
        <w:br/>
        <w:t xml:space="preserve">           Nadie puede ser privado  de  su  propiedad  sino  en  virtud  de</w:t>
        <w:br/>
        <w:t xml:space="preserve">      sentencia judicial, pero  se  admite  la  expropiación  por  causa  de</w:t>
        <w:br/>
        <w:t xml:space="preserve">      utilidad pública o de interés social, que  será  determinada  en  cada</w:t>
        <w:br/>
        <w:t xml:space="preserve">      caso por la  ley.  Esta  garantizará  el  previo  pago  de  una  justa</w:t>
        <w:br/>
        <w:t xml:space="preserve">      indemnización, establecida convencionalmente o por sentencia judicial,</w:t>
        <w:br/>
        <w:t xml:space="preserve">      salvo los latifundios improductivos destinados a la  reforma  agraria,</w:t>
        <w:br/>
        <w:t xml:space="preserve">      conforme con el procedimiento para las expropiaciones  a  establecerse</w:t>
        <w:br/>
        <w:t xml:space="preserve">      por ley.</w:t>
        <w:br/>
        <w:br/>
        <w:br/>
        <w:br/>
        <w:br/>
        <w:br/>
        <w:br/>
        <w:t xml:space="preserve">      14.   Los sujetos amparados por el  derecho  a  la  propiedad  privada</w:t>
        <w:br/>
        <w:t>incluyen tanto a los indígenas de la comunidad Yakye Axa, como al  resto  de</w:t>
        <w:br/>
        <w:t>los indígenas, y en  general  a  todos  los  ciudadanos,  en  el  marco  del</w:t>
        <w:br/>
        <w:t>principio de la igualdad de las personas consagrado por el  artículo  46  de</w:t>
        <w:br/>
        <w:t>la Constitución  Nacional,  que  establece:  “Todos  los  habitantes  de  la</w:t>
        <w:br/>
        <w:t>República  son   iguales   en   dignidad   y   derechos,   no   se   admiten</w:t>
        <w:br/>
        <w:t>discriminaciones. El Estado removerá los obstáculos e impedirá los  factores</w:t>
        <w:br/>
        <w:t>que las mantengas o las propicien.</w:t>
        <w:br/>
        <w:br/>
        <w:br/>
        <w:t>Las protecciones que se establezcan sobre desigualdades  injustas  no  serán</w:t>
        <w:br/>
        <w:t>consideradas como factores  discriminatorios  sino  igualitarios.”  Los  que</w:t>
        <w:br/>
        <w:t>deberían  ser  discriminados  positivamente,  en  el   contexto   paraguayo,</w:t>
        <w:br/>
        <w:t>comprenden por lo menos 2.000 familias indígenas del Chaco y 2.000  familias</w:t>
        <w:br/>
        <w:t>de la Región Oriental carentes de tierra, así como unas 100.000 familias  de</w:t>
        <w:br/>
        <w:t>campesinos sin tierra, postrados en extrema pobreza. A mi juicio es en  este</w:t>
        <w:br/>
        <w:t>contexto en el que  deben interpretarse las disposiciones de  la  Convención</w:t>
        <w:br/>
        <w:t>Americana.</w:t>
        <w:br/>
        <w:br/>
        <w:t>15.   La Ley 904/81, anterior a  la  Constitución  Nacional,  sancionada  en</w:t>
        <w:br/>
        <w:t>1992,  regula  el  acceso  de  las  comunidades  indígenas  a  la  propiedad</w:t>
        <w:br/>
        <w:t>comunitaria  de  la  tierra.  El  su  artículo  8  establece   que,   previo</w:t>
        <w:br/>
        <w:t>cumplimiento de trámites establecidos “se reconocerá la personería  jurídica</w:t>
        <w:br/>
        <w:t>de las comunidades indígenas preexistentes a la promulgación  de  esta  ley,</w:t>
        <w:br/>
        <w:t>y a las constituidas por familias indígenas que se reagrupan en  comunidades</w:t>
        <w:br/>
        <w:t>para acogerse a los beneficios  dados  por  ella”.  En  el  último  caso  la</w:t>
        <w:br/>
        <w:t>cantidad mínima de familias indígenas es de 20 (Artículo 9). En relación  al</w:t>
        <w:br/>
        <w:t>asentamiento de las comunidades indígenas la Ley 904 establece:</w:t>
        <w:br/>
        <w:br/>
        <w:br/>
        <w:t xml:space="preserve">      Artículo 14.  El asentamiento de las comunidades indígenas atenderá en</w:t>
        <w:br/>
        <w:t xml:space="preserve">      lo posible a la posesión actual  o  tradicional  de  las  tierras.  El</w:t>
        <w:br/>
        <w:t xml:space="preserve">      consentimiento libre y expreso de la comunidad indígena será  esencial</w:t>
        <w:br/>
        <w:t xml:space="preserve">      para su asentamiento en sitios distintos al de sus territorios,  salvo</w:t>
        <w:br/>
        <w:t xml:space="preserve">      razones de seguridad nacional.</w:t>
        <w:br/>
        <w:br/>
        <w:br/>
        <w:t xml:space="preserve">      Artículo 15 Cuando en los casos  previstos  en  el  artículo  anterior</w:t>
        <w:br/>
        <w:t xml:space="preserve">      resultare  imprescindible  el  traslado  de  una  o  mas   comunidades</w:t>
        <w:br/>
        <w:t xml:space="preserve">      indígenas, serán proporcionadas tierras aptas y por lo menos de  igual</w:t>
        <w:br/>
        <w:t xml:space="preserve">      calidad a las que ocupaban y serán convenientemente  indemnizadas  por</w:t>
        <w:br/>
        <w:t xml:space="preserve">      los daños y perjuicios que sufrieren a consecuencia del desplazamiento</w:t>
        <w:br/>
        <w:t xml:space="preserve">      y por el valor de las mejoras.</w:t>
        <w:br/>
        <w:br/>
        <w:t>A su vez el artículo 22 de la referida Ley 904  establece  el  procedimiento</w:t>
        <w:br/>
        <w:t>para el asentamiento de  comunidades indígenas en  tierras  fiscales,  y  en</w:t>
        <w:br/>
        <w:t>los artículos 24 y 25 los procedimientos para  el  asentamiento  en  tierras</w:t>
        <w:br/>
        <w:t>del dominio privado, que los indígenas ocupen. En  el  artículo  26  la  ley</w:t>
        <w:br/>
        <w:t>establece:  “en  los  casos  de  expropiación,   el   procedimiento   y   la</w:t>
        <w:br/>
        <w:t>indemnización se ajustarán a lo dispuesto en la Constitución y las  leyes  y</w:t>
        <w:br/>
        <w:t>para el pago de las indemnizaciones serán previstos los recursos  necesarios</w:t>
        <w:br/>
        <w:t>en el Presupuesto General de la Nación”.</w:t>
        <w:br/>
        <w:br/>
        <w:t>16.   La Ley 43/89 que establece un régimen para la  regularización  de  los</w:t>
        <w:br/>
        <w:t>asentamientos de las comunidades indígenas, en  su  artículo  4º  establece:</w:t>
        <w:br/>
        <w:t>“Durante  la  tramitación  administrativa  y  judicial  contemplada  en   el</w:t>
        <w:br/>
        <w:t>artículo 2º el Instituto Paraguayo del Indígena (INDI)  y  el  Instituto  de</w:t>
        <w:br/>
        <w:t>Bienestar Rural (IBR)  deberán  proponer  soluciones  definitivas  para  los</w:t>
        <w:br/>
        <w:t>asentamientos de comunidades indígenas, conforme a la  Ley  854/63  Estatuto</w:t>
        <w:br/>
        <w:t>Agrario  y,  la  Ley  904/81,  Estatuto  de   las   Comunidades   Indígenas,</w:t>
        <w:br/>
        <w:t>proponiendo la expropiación de acuerdo al artículo  1º  de  la  Ley  1372/88</w:t>
        <w:br/>
        <w:t>cuando no se obtengan solucionas por otras vías previstas”[244].</w:t>
        <w:br/>
        <w:br/>
        <w:t>Tanto las disposiciones de la Ley 904, como las de la Ley 43/89  establecen,</w:t>
        <w:br/>
        <w:t>en ausencia de contrato de acuerdo  con  el  propietario,   la  expropiación</w:t>
        <w:br/>
        <w:t>como vía para regularizar los asentamientos  de  las  comunidades  indígenas</w:t>
        <w:br/>
        <w:t>establecidas  en  tierras  del  dominio  privado.  Estas  disposiciones  son</w:t>
        <w:br/>
        <w:t>concordantes con normas del Código Civil, que establecen  que el dominio  de</w:t>
        <w:br/>
        <w:t>los  inmuebles  se  pierde  por:  a)  su  enajenación;  b)   transmisión   o</w:t>
        <w:br/>
        <w:t>declaración judicial; c) ejecución de sentencia; d) expropiación;  y  d)  su</w:t>
        <w:br/>
        <w:t>abandono  declarado  en  escritura  pública,  debidamente  inscripta  en  el</w:t>
        <w:br/>
        <w:t>Registro de Inmuebles, y en los  demás  casos  previstos  en  ley  (artículo</w:t>
        <w:br/>
        <w:t>1967).  En tanto el  artículo  1966  enumera  taxativamente  las  formas  de</w:t>
        <w:br/>
        <w:t>acceder  a  la  propiedad  de  inmuebles:  a)  contrato;  b)  accesión;   c)</w:t>
        <w:br/>
        <w:t>usucapión; y d) sucesión hereditaria[245].</w:t>
        <w:br/>
        <w:br/>
        <w:t>17.   A su vez el artículo 94 de la Ley 1863/02, que deroga la  Ley  854/63,</w:t>
        <w:br/>
        <w:t>califica los inmuebles rurales que pueden ser expropiados:</w:t>
        <w:br/>
        <w:br/>
        <w:t xml:space="preserve">      Declárense de interés social y sujetos a  expropiación  los  inmuebles</w:t>
        <w:br/>
        <w:t xml:space="preserve">      rurales de dominio privado siguientes:</w:t>
        <w:br/>
        <w:br/>
        <w:br/>
        <w:t xml:space="preserve">      a) los inmuebles que no están racionalmente utilizados, que sean aptos</w:t>
        <w:br/>
        <w:t xml:space="preserve">      para  la  formación  de  colonias  agropecuarias   y   se   encuentren</w:t>
        <w:br/>
        <w:t xml:space="preserve">      localizados en zonas con problemas de índole social;</w:t>
        <w:br/>
        <w:br/>
        <w:br/>
        <w:t xml:space="preserve">      b)  los que sirven de asiento  a  poblaciones  estables,  con  arraigo</w:t>
        <w:br/>
        <w:t xml:space="preserve">      consolidado por mas de diez años, bajo términos y requisitos de la Ley</w:t>
        <w:br/>
        <w:t xml:space="preserve">      N° 622/60 De Colonizaciones y Urbanizaciones de Hecho; y,</w:t>
        <w:br/>
        <w:br/>
        <w:br/>
        <w:t xml:space="preserve">      c) los inmuebles afectados  por  la  Ley  N°  662/60,  De  Parcelación</w:t>
        <w:br/>
        <w:t xml:space="preserve">      Proporcional  de  Propiedades  Mayores,  conforme   al   procedimiento</w:t>
        <w:br/>
        <w:t xml:space="preserve">      indicado en la misma.</w:t>
        <w:br/>
        <w:br/>
        <w:t>18.   En este punto debe notarse la colisión entre la  norma  constitucional</w:t>
        <w:br/>
        <w:t>y el artículo 64  de  la  Ley  1863/02;  mientras  esta  última  limita  las</w:t>
        <w:br/>
        <w:t>posibilidades de expropiación a los inmuebles no  explotados  racionalmente,</w:t>
        <w:br/>
        <w:t>el  artículo  109  de  la  Constitución  Nacional,  la  ley  suprema  de  la</w:t>
        <w:br/>
        <w:t>República, establece  que  para  el  caso  de  expropiación  de  latifundios</w:t>
        <w:br/>
        <w:t>improductivos destinados a la reforma agraria  la  misma  ley  establece  el</w:t>
        <w:br/>
        <w:t>monto de la indemnización, mientras que  en  los  otros  casos  el  referido</w:t>
        <w:br/>
        <w:t>monto se establece convencionalmente o  por  sentencia  judicial.  La  misma</w:t>
        <w:br/>
        <w:t>Sala  Constitucional  de  la  Corte  Suprema  de  Justicia  ha   establecido</w:t>
        <w:br/>
        <w:t>jurisprudencia afirmando que para que  sea  procedente  la  expropiación  es</w:t>
        <w:br/>
        <w:t>suficiente  la  convicción  del  legislador  sobre  la  existencia  de   una</w:t>
        <w:br/>
        <w:t>necesidad o interés social o causa de  utilidad  pública,  y  que  la  misma</w:t>
        <w:br/>
        <w:t>pueda remediarse con la expropiación de inmuebles específicos.</w:t>
        <w:br/>
        <w:br/>
        <w:t>En la medida indicada no se requiere la presencia de explotación  irracional</w:t>
        <w:br/>
        <w:t>de las fincas que se pretende expropiar.</w:t>
        <w:br/>
        <w:br/>
        <w:br/>
        <w:t>19.    Son  particularmente  pertinentes  algunos  párrafos  del  Acuerdo  y</w:t>
        <w:br/>
        <w:t>Sentencia Nº 377</w:t>
        <w:br/>
        <w:br/>
        <w:t xml:space="preserve">      “Acción de  Inconstitucionalidad  del  juicio  Comercial  Inmobiliaria</w:t>
        <w:br/>
        <w:t xml:space="preserve">      Paraguayo-Argentina S.A. CIPASA contra la Ley 517/95”.</w:t>
        <w:br/>
        <w:br/>
        <w:br/>
        <w:t xml:space="preserve">      (...) es la propia Ley Suprema  la  que  ordena  que  la  decisión  en</w:t>
        <w:br/>
        <w:t xml:space="preserve">      materia expropiatoria esté a cargo del Congreso y revista la forma del</w:t>
        <w:br/>
        <w:t xml:space="preserve">      acto típico del mismo, es decir forma de ley. Es más, se trata  de  un</w:t>
        <w:br/>
        <w:t xml:space="preserve">      acto político, en el más alto sentido de la palabra. Como  se  expresa</w:t>
        <w:br/>
        <w:t xml:space="preserve">      en el citado decreto, el Congreso actúa “no en carácter de legislador,</w:t>
        <w:br/>
        <w:t xml:space="preserve">      precisamente,  sino  como  representante  de  la  comunidad   política</w:t>
        <w:br/>
        <w:t xml:space="preserve">      interesada en una determinada definición”.</w:t>
        <w:br/>
        <w:br/>
        <w:br/>
        <w:t xml:space="preserve">      (...) El Estado expropiante no contrata con el expropiado: lo somete a</w:t>
        <w:br/>
        <w:t xml:space="preserve">      su imperio...” “Considerada como acto jurídico de derecho público,  la</w:t>
        <w:br/>
        <w:t xml:space="preserve">      expropiación es “unilateral” en su formación o estructura: la voluntad</w:t>
        <w:br/>
        <w:t xml:space="preserve">      del  expropiado  no  integra  dicho  acto...  la  naturaleza  jurídica</w:t>
        <w:br/>
        <w:t xml:space="preserve">      reconocida actualmente a la expropiación acto de  “poder”  excluye  el</w:t>
        <w:br/>
        <w:t xml:space="preserve">      concurso de la voluntad del  administrado  (...)  Dada  la  naturaleza</w:t>
        <w:br/>
        <w:t xml:space="preserve">      jurídica de la expropiación, va de suyo que al disponer ésta el Estado</w:t>
        <w:br/>
        <w:t xml:space="preserve">      ejercita una “potestad” y no un “derecho”.</w:t>
        <w:br/>
        <w:br/>
        <w:br/>
        <w:t xml:space="preserve">      (...) Es una limitación al derecho de propiedad en cuanto se refiere a</w:t>
        <w:br/>
        <w:t xml:space="preserve">      lo  perpetuo  del  dominio,  es  decir  en  relación  al  tiempo.  Esa</w:t>
        <w:br/>
        <w:t xml:space="preserve">      limitación deriva de la  prevalencia  del  interés  de  la  comunidad,</w:t>
        <w:br/>
        <w:t xml:space="preserve">      representada por el Estado, sobre el interés del particular  que  debe</w:t>
        <w:br/>
        <w:t xml:space="preserve">      ceder ante el requerimiento público”.</w:t>
        <w:br/>
        <w:br/>
        <w:br/>
        <w:t xml:space="preserve">      (...) Es evidente, entonces, que tratándose la expropiación de un acto</w:t>
        <w:br/>
        <w:t xml:space="preserve">      unilateral del órgano expropiador (Congreso), resultado del  ejercicio</w:t>
        <w:br/>
        <w:t xml:space="preserve">      del poder estatal, del “jus imperii”, más aún cuando dicho  acto  debe</w:t>
        <w:br/>
        <w:t xml:space="preserve">      tomar la forma de una ley, la  intervención  del  propietario  en  las</w:t>
        <w:br/>
        <w:t xml:space="preserve">      actuaciones  de  las  cámaras  tendientes   a   la   expropiación   no</w:t>
        <w:br/>
        <w:t xml:space="preserve">      corresponde.</w:t>
        <w:br/>
        <w:br/>
        <w:br/>
        <w:t xml:space="preserve">      (...) La decisión que adopte el Congreso se habrá de basar  en  hechos</w:t>
        <w:br/>
        <w:t xml:space="preserve">      concretos que generen esa “causa de utilidad pública o interés social”</w:t>
        <w:br/>
        <w:t xml:space="preserve">      de que habla la Ley Suprema,  y  que  lleven  a  los  legisladores  al</w:t>
        <w:br/>
        <w:t xml:space="preserve">      convencimiento de que debe procederse a la expropiación.  El  Congreso</w:t>
        <w:br/>
        <w:t xml:space="preserve">      tiene la atribución de apreciar si en una situación dada, la “causa de</w:t>
        <w:br/>
        <w:t xml:space="preserve">      utilidad pública o interés  social”  realmente  existe  y  es  de  tal</w:t>
        <w:br/>
        <w:t xml:space="preserve">      envergadura que justifique la adopción de la medida excepcional de que</w:t>
        <w:br/>
        <w:t xml:space="preserve">      hablamos.</w:t>
        <w:br/>
        <w:br/>
        <w:br/>
        <w:t xml:space="preserve">      (...) En el mismo sentido, en el veto del Poder Ejecutivo  se  expresa</w:t>
        <w:br/>
        <w:t xml:space="preserve">      lo siguiente: “Como lógico corolario de este ideal de facilitar  a  la</w:t>
        <w:br/>
        <w:t xml:space="preserve">      mayor cantidad posible  de  compatriotas  el  acceso  a  la  propiedad</w:t>
        <w:br/>
        <w:t xml:space="preserve">      inmobiliaria,  debe  resaltarse  que  el  espíritu  del  constituyente</w:t>
        <w:br/>
        <w:t xml:space="preserve">      refleja el rechazo a la gran propiedad inmobiliaria, constituya  o  no</w:t>
        <w:br/>
        <w:t xml:space="preserve">      latifundio”...</w:t>
        <w:br/>
        <w:br/>
        <w:t>20.   En el marco jurídico referido debe juzgarse la intervención del  Poder</w:t>
        <w:br/>
        <w:t>Legislativo en los dos pedidos de expropiación de  tierras  de  la  Estancia</w:t>
        <w:br/>
        <w:t>Loma Verde (párr. 8). En el primer caso el proyecto de ley  de  expropiación</w:t>
        <w:br/>
        <w:t>presentado por los  Diputados  señora  Sonia  de  León  y  el  señor  Rafael</w:t>
        <w:br/>
        <w:t>Filizzola fue retirado por Resolución de la Cámara de  Diputados,  a  pedido</w:t>
        <w:br/>
        <w:t>de los proyectistas, dada la intervención de la Comisión  Interamericana  de</w:t>
        <w:br/>
        <w:t>Derechos Humanos  y  el  interés  del  Estado  Paraguayo  en  encontrar  una</w:t>
        <w:br/>
        <w:t>solución amistosa[246]</w:t>
        <w:br/>
        <w:br/>
        <w:t>El segundo pedido de expropiación fue rechazado por la Cámara de  Senadores.</w:t>
        <w:br/>
        <w:t>En ese  caso  los  legisladores  no  tuvieron,  en  uso  de  sus  facultades</w:t>
        <w:br/>
        <w:t>constitucionalmente  establecidas,  la  convicción  de  que  los   problemas</w:t>
        <w:br/>
        <w:t>sociales  de  la  Comunidad  Yakye  Axa  podían  resolverse  solo   con   la</w:t>
        <w:br/>
        <w:t>expropiación de las fincas especificadas  en  el  proyecto  de  ley.  De  la</w:t>
        <w:br/>
        <w:t>separata de la sesión ordinaria de fecha 27 de junio del 2002  se  desprende</w:t>
        <w:br/>
        <w:t>no el desconocimiento del derecho de las indígenas  a  la  propiedad  de  la</w:t>
        <w:br/>
        <w:t>tierra, sino el rechazo a la expropiación de las fincas de la Estancia  Loma</w:t>
        <w:br/>
        <w:t>Verde. Particularmente el Senador Rachid Lichi  mencionó  las  disposiciones</w:t>
        <w:br/>
        <w:t>de la Ley 904, que ciertamente requieren para la expropiación de tierras  de</w:t>
        <w:br/>
        <w:t>particulares  la  ocupación  de  la  misma  por  parte   de   la   comunidad</w:t>
        <w:br/>
        <w:t>beneficiaria de la expropiación[247].</w:t>
        <w:br/>
        <w:br/>
        <w:t>21.   En el rechazo del proyecto de Ley  de  expropiación  en  cuestión  los</w:t>
        <w:br/>
        <w:t>Senadores obraron con la convicción que  la decisión la tomaron en el  marco</w:t>
        <w:br/>
        <w:t>de  sus  facultades  constitucionalmente  establecidas,  conforme  a  normas</w:t>
        <w:br/>
        <w:t>pertinentes de derecho interno. En esta decisión  de  rechazo  sin  embargo,</w:t>
        <w:br/>
        <w:t>los Senadores  no  hicieron  alusión  alguna  a  las  disposiciones  de  los</w:t>
        <w:br/>
        <w:t>artículos 63 y 64 de la Constitución Nacional, que no cuentan con leyes  que</w:t>
        <w:br/>
        <w:t>permitan hacer efectivos los derechos reconocidos en ellas.</w:t>
        <w:br/>
        <w:br/>
        <w:t>La insistencia en la expropiación de los mismos inmuebles, en  el  marco  de</w:t>
        <w:br/>
        <w:t>las  leyes  vigentes,  sin  cubrir  las  lagunas  mencionadas,   puede   ser</w:t>
        <w:br/>
        <w:t>inconducente,  en  tanto  los  legisladores  podrán  utilizar   los   mismos</w:t>
        <w:br/>
        <w:t>argumentos, en base a normas constitucionales, para rechazar  nuevamente  la</w:t>
        <w:br/>
        <w:t>expropiación,  aunque  con  esa  eventual  decisión   se   reproduzcan   las</w:t>
        <w:br/>
        <w:t>inequidades existentes y la ley colisionara nuevamente con la justicia.</w:t>
        <w:br/>
        <w:br/>
        <w:t>22.   Por los fundamentos expresados disiento  de  la  sentencia  en  cuanto</w:t>
        <w:br/>
        <w:t>declara que el Estado violó, en perjuicio de  la  comunidad  Yakye  Axa  del</w:t>
        <w:br/>
        <w:t>pueblo Enxet-Lengua el derecho a la propiedad consagrado en el  artículo  21</w:t>
        <w:br/>
        <w:t>de la Convención Americana. Las gestiones  para  garantizar  el  derecho  de</w:t>
        <w:br/>
        <w:t>propiedad de la Comunidad Yakye Axa no  fueron  efectivas  debido  a  vacíos</w:t>
        <w:br/>
        <w:t>normativos en el derecho interno, y por desaciertos  en  los  procedimientos</w:t>
        <w:br/>
        <w:t>utilizados particularmente en la insistencia  en  la  reivindicación  de  un</w:t>
        <w:br/>
        <w:t>solo  espacio  del  territorio  tradicional;  en  este  punto  debe  tenerse</w:t>
        <w:br/>
        <w:t>presente  que  del  conjunto  de  testimonios   resulta   que   en   algunas</w:t>
        <w:br/>
        <w:t>oportunidades el Estado no consultó con la Comunidad al gestionar la  compra</w:t>
        <w:br/>
        <w:t>de tierras para la Comunidad, pero en otras si efectuó la consulta pero  sin</w:t>
        <w:br/>
        <w:t>lograr el acuerdo de la Comunidad que insistió en  la  adquisición  de  Loma</w:t>
        <w:br/>
        <w:t>Verde, lo que plantea la necesidad de diferenciar,  a  nivel  normativo,  la</w:t>
        <w:br/>
        <w:t>consulta del consenso.</w:t>
        <w:br/>
        <w:br/>
        <w:br/>
        <w:t>23.   Dada  la  dilación  de  las  gestiones  el  Estado  de  Paraguay  debe</w:t>
        <w:br/>
        <w:t>satisfacer en un plazo razonable el derecho a la  propiedad  comunitaria  de</w:t>
        <w:br/>
        <w:t>la tierra demandada por la comunidad Yakye Axa. El Inmueble destinado  a  la</w:t>
        <w:br/>
        <w:t>comunidad debe estar situado en el territorio ancestral  de  la  parcialidad</w:t>
        <w:br/>
        <w:t>Chanawatsan del pueblo Enxet-Lengua y tener  la  extensión  suficiente  para</w:t>
        <w:br/>
        <w:t>que la comunidad pueda preservar y desarrollar su identidad  étnica.  En  la</w:t>
        <w:br/>
        <w:t>aplicación de esta medida deberá tomarse en consideración los principios  de</w:t>
        <w:br/>
        <w:t>universalidad, indivisibilidad e interdependencia.</w:t>
        <w:br/>
        <w:br/>
        <w:br/>
        <w:t>24.   Del  análisis  del  caso  se  desprende  que  no  existen  actualmente</w:t>
        <w:br/>
        <w:t>disposiciones, en el  derecho  interno,  que  permitan  la  expropiación  de</w:t>
        <w:br/>
        <w:t>tierras, que perteneciendo al hábitat tradicional de los  pueblos  indígenas</w:t>
        <w:br/>
        <w:t>no se encuentren  ocupadas  actualmente  por  éstos,  salvo  convicción  del</w:t>
        <w:br/>
        <w:t>legislador de la  procedencia  de  esa  medida  en  casos  determinados;  el</w:t>
        <w:br/>
        <w:t>derecho a la tierra ancestral si  no  va  acompañado  por  la  posesión  del</w:t>
        <w:br/>
        <w:t>inmueble reivindicado no tiene reconocimiento en  el  derecho  interno[248].</w:t>
        <w:br/>
        <w:t>Tampoco existen instrumentos  jurídicos  idóneos  para  la  recuperación  de</w:t>
        <w:br/>
        <w:t>tierras de indígenas invadidos actualmente por terceros. En consecuencia  el</w:t>
        <w:br/>
        <w:t>Estado Paraguayo está obligado a adoptar medidas especiales para  garantizar</w:t>
        <w:br/>
        <w:t>a  los  pueblos  indígenas  el  goce  efectivo  de  los   derechos   humanos</w:t>
        <w:br/>
        <w:t>fundamentales, consagrados en los artículos  63  y  64  de  la  Constitución</w:t>
        <w:br/>
        <w:t>Nacional, conforme a lo establecido  en  el  articulo  2  de  la  Convención</w:t>
        <w:br/>
        <w:t>Americana:</w:t>
        <w:br/>
        <w:br/>
        <w:t xml:space="preserve">      Deber de Adoptar Disposiciones de Derecho Interno</w:t>
        <w:br/>
        <w:br/>
        <w:br/>
        <w:t xml:space="preserve">            Si en el ejercicio de los derechos y libertades  mencionados  en</w:t>
        <w:br/>
        <w:t xml:space="preserve">      el  artículo  1  no  estuviere  ya   garantizado   por   disposiciones</w:t>
        <w:br/>
        <w:t xml:space="preserve">      legislativas o de otro carácter, los Estados partes se  comprometen  a</w:t>
        <w:br/>
        <w:t xml:space="preserve">      adoptar, con arreglo a sus procedimientos  constitucionales  y  a  las</w:t>
        <w:br/>
        <w:t xml:space="preserve">      disposiciones de esta Convención, las medidas legislativas o  de  otro</w:t>
        <w:br/>
        <w:t xml:space="preserve">      carácter que fueren necesarias  para hacer efectivos tales derechos  y</w:t>
        <w:br/>
        <w:t xml:space="preserve">      libertades.</w:t>
        <w:br/>
        <w:br/>
        <w:br/>
        <w:t>En el cumplimiento de esta obligación el  Estado  Paraguayo  debe  tener  en</w:t>
        <w:br/>
        <w:t>cuenta  el artículo 14 (3)  del  Convenio  169  sobre  Pueblos  Indígenas  y</w:t>
        <w:br/>
        <w:t>Tribales  en  Países  Independientes,  que   establece   la   necesidad   de</w:t>
        <w:br/>
        <w:t>instituirse procedimientos  adecuados  en  el  marco  del  sistema  jurídico</w:t>
        <w:br/>
        <w:t>nacional para solucionar las reivindicaciones de tierras formuladas por  los</w:t>
        <w:br/>
        <w:t>pueblos interesados.  Estos son los  fundamentos  de  mi  voto  parcialmente</w:t>
        <w:br/>
        <w:t>concurrente con el punto resolutivo primero de la Sentencia.</w:t>
        <w:br/>
        <w:br/>
        <w:t>25.   En cuanto a la alegada violación  del  articulo  4  de  la  Convención</w:t>
        <w:br/>
        <w:t>Americana (Derecho a la Vida)  la  demanda  de  la  Comisión  Interamericana</w:t>
        <w:br/>
        <w:t>afirma que el Estado de Paraguay incumplió, en  perjuicio  de  la  Comunidad</w:t>
        <w:br/>
        <w:t>Yakye Axa,  la obligación de garantizar el derecho a la vida  consagrado  en</w:t>
        <w:br/>
        <w:t>el artículo 4 de la Convención Americana, en  perjuicio  de  ocho  indígenas</w:t>
        <w:br/>
        <w:t>fallecidos debidamente identificados  de la comunidad, y que el  Estado  “ha</w:t>
        <w:br/>
        <w:t>colocado en situación de riesgo  permanente  a  todos  los  miembros  de  la</w:t>
        <w:br/>
        <w:t>comunidad”,  afectándoles  el  disfrute  y  goce  de  sus  derechos  humanos</w:t>
        <w:br/>
        <w:t>fundamentales  a  la  permanecer  la  situación  de  vulnerabilidad  de   la</w:t>
        <w:br/>
        <w:t>comunidad [249]. El referido artículo 4 (1) de la Convención  establece:</w:t>
        <w:br/>
        <w:br/>
        <w:br/>
        <w:t xml:space="preserve">      Toda persona tiene derecho a que se  respete  su  vida.  Este  derecho</w:t>
        <w:br/>
        <w:t xml:space="preserve">      estará  protegido por la ley y, en general, a partir del momento de la</w:t>
        <w:br/>
        <w:t xml:space="preserve">      concepción.</w:t>
        <w:br/>
        <w:t xml:space="preserve">      Nadie puede ser privado de la vida arbitrariamente.</w:t>
        <w:br/>
        <w:br/>
        <w:t>26.   La demanda indica que la H. Corte Interamericana  ha  establecido  que</w:t>
        <w:br/>
        <w:t>el derecho a la vida  es un derecho humano  fundamental,  esencial  para  el</w:t>
        <w:br/>
        <w:t>ejercicio de los demás derechos humanos, y que el mismo  no  comprende  solo</w:t>
        <w:br/>
        <w:t>el derecho de todo ser humano de no ser privado arbitrariamente de la  vida,</w:t>
        <w:br/>
        <w:t>sino también el derecho a que no se le impida el acceso  a  las  condiciones</w:t>
        <w:br/>
        <w:t>que garanticen una existencia  digna.  Sobre  este  derecho  ciertamente  la</w:t>
        <w:br/>
        <w:t>Corte ha puntualizado:</w:t>
        <w:br/>
        <w:br/>
        <w:t>En razón del carácter fundamental del derecho a la vida, no  son  admisibles</w:t>
        <w:br/>
        <w:t>enfoques restrictivos del mismo.  En esencia, el derecho  fundamental  a  la</w:t>
        <w:br/>
        <w:t>vida comprende, no sólo el derecho de todo ser humano de no ser  privado  de</w:t>
        <w:br/>
        <w:t>la vida arbitrariamente, sino también el derecho a que no se  le  impida  el</w:t>
        <w:br/>
        <w:t>acceso a las condiciones  que  le  garanticen  una  existencia  digna.   Los</w:t>
        <w:br/>
        <w:t>Estados tienen la obligación de garantizar la creación  de  las  condiciones</w:t>
        <w:br/>
        <w:t>que se requieran para que no se produzcan violaciones de ese derecho  básico</w:t>
        <w:br/>
        <w:t>y, en particular, el  deber  de  impedir  que  sus  agentes  atenten  contra</w:t>
        <w:br/>
        <w:t>él[250].</w:t>
        <w:br/>
        <w:br/>
        <w:t>27.   La interpretación del derecho a la vida de modo que comprenda  medidas</w:t>
        <w:br/>
        <w:t>positivas de protección para que  los  indígenas  disfruten  del  derecho  a</w:t>
        <w:br/>
        <w:t>vivir con dignidad tiene sustento en la  doctrina  y  en  la  jurisprudencia</w:t>
        <w:br/>
        <w:t>internacional, y supone nuevos avances en el Derecho  Internacional  de  los</w:t>
        <w:br/>
        <w:t>Derechos Humanos.</w:t>
        <w:br/>
        <w:br/>
        <w:t>La Corte Interamericana ha  señalado  que  el  deber  del  Estado  de  tomar</w:t>
        <w:br/>
        <w:t>medidas  positivas  debe  priorizarse  precisamente  en  relación   con   la</w:t>
        <w:br/>
        <w:t>protección de la vida de personas más vulnerables como  son  los  indígenas.</w:t>
        <w:br/>
        <w:t>Esta concepción del derecho a la vida, referida a comunidades  indígenas  en</w:t>
        <w:br/>
        <w:t>situación de indigencia, que puede expresarse en  morbimortalidad  evitable,</w:t>
        <w:br/>
        <w:t>plantea la obligación de proporcionar protección social y  de  erradicar  la</w:t>
        <w:br/>
        <w:t>pobreza extrema. Por su  condición  de  afectadas  por  severas  privaciones</w:t>
        <w:br/>
        <w:t>estas  comunidades  indígenas  carecen  de  estrategias  que   les   permita</w:t>
        <w:br/>
        <w:t>enfrentar adecuadamente los riesgos a los que están expuestos, de  modo  que</w:t>
        <w:br/>
        <w:t>puedan aprovechar las oportunidades de mejoramiento de  las  condiciones  de</w:t>
        <w:br/>
        <w:t>vida que se  les  presente  y  lograr  condiciones  mínimas  de  calidad  de</w:t>
        <w:br/>
        <w:t>vida[251].  A  mi  juicio,  la  responsabilidad  internacional  del   Estado</w:t>
        <w:br/>
        <w:t>paraguayo en el caso de muertes evitables de los  indígenas  de  Yakye  Axa,</w:t>
        <w:br/>
        <w:t>que debe ser compartida con otros actores involucrados  como  planteare,  es</w:t>
        <w:br/>
        <w:t>la que se origina en  la  extrema  pobreza,  agravada  por  el  asentamiento</w:t>
        <w:br/>
        <w:t>precario de la comunidad a un costado de la  ruta,  hecho  no  imputable  al</w:t>
        <w:br/>
        <w:t>Estado.</w:t>
        <w:br/>
        <w:br/>
        <w:t>28.    El derecho a la vida está  consagrado  en  diversos  instrumentos,  y</w:t>
        <w:br/>
        <w:t>conforme a ellos la existencia de pobreza extrema, con  tendencia  creciente</w:t>
        <w:br/>
        <w:t>en el país, significa  negación  de  los  derechos  económicos,  sociales  y</w:t>
        <w:br/>
        <w:t>culturales, comprendiendo los derechos a una  alimentación  adecuada,  a  la</w:t>
        <w:br/>
        <w:t>salud, a la alimentación y al trabajo[252]. La Comisión de Derechos  Humanos</w:t>
        <w:br/>
        <w:t>de las Naciones Unidas reconoció que la pobreza  extrema  atenta  contra  el</w:t>
        <w:br/>
        <w:t>derecho fundamental a la vida y  determinó  los  derechos  humanos  que  son</w:t>
        <w:br/>
        <w:t>esenciales para la protección del derecho  a  la  vida  (alimentación,  agua</w:t>
        <w:br/>
        <w:t>potable, salud)[253].  Por su  parte  la  Conferencia  Mundial  de  Derechos</w:t>
        <w:br/>
        <w:t>Humanos, celebrada en Viena  en  1993,  consideró  que  la  pobreza  extrema</w:t>
        <w:br/>
        <w:t>constituye un atentado  contra  la  dignidad  humana.  En  el  caso  de  las</w:t>
        <w:br/>
        <w:t>comunidades indígenas, en especial las afectadas por  la  pobreza  dura,  la</w:t>
        <w:br/>
        <w:t>situación de  pobreza  extrema  implica  la  denegación  sistemática  de  la</w:t>
        <w:br/>
        <w:t>posibilidad de gozar de los  derechos  inherentes  al  ser  humano[254].  La</w:t>
        <w:br/>
        <w:t>Comunidad Yakye Axa  ciertamente  está  afectada  por  la  extrema  pobreza,</w:t>
        <w:br/>
        <w:t>conforme  se  desprende  de  los  testimonios  brindados  por   testigos   y</w:t>
        <w:br/>
        <w:t>peritos[255].</w:t>
        <w:br/>
        <w:br/>
        <w:t>29.   Las intervenciones planteadas desde el Estado deben prevenir,  mitigar</w:t>
        <w:br/>
        <w:t>y superar los riesgos,  tales  como  desnutrición,  prevalencia  de  anemia,</w:t>
        <w:br/>
        <w:t>morbilidad y mortalidad, creando  las  condiciones  mínimas  en  materia  de</w:t>
        <w:br/>
        <w:t>asistencia en  salud,  nutrición  adecuada,  educación,  formación  para  el</w:t>
        <w:br/>
        <w:t>trabajo, y generación de ingresos. A su vez  los  factores  protectores  que</w:t>
        <w:br/>
        <w:t>deben ser garantizados  por  el  Estado,  comprendiendo  servicios  médicos,</w:t>
        <w:br/>
        <w:t>condiciones para  auto  producción  de  alimentos,  e  integración  a  redes</w:t>
        <w:br/>
        <w:t>comunitarias   que   permitan   una   autosuficiencia   mínima,    requieren</w:t>
        <w:br/>
        <w:t>condiciones básicas  en lo relativo a  asentamiento  de  los  indígenas  que</w:t>
        <w:br/>
        <w:t>conforman el grupo objetivo de las prestaciones; el tamaño  del  grupo  debe</w:t>
        <w:br/>
        <w:t>ser tal que permita la autosuficiencia socio comunitaria y  la  calidad  del</w:t>
        <w:br/>
        <w:t>terreno debe ser adecuada a la prevención, mitigación y  superación  de  los</w:t>
        <w:br/>
        <w:t>riesgos.</w:t>
        <w:br/>
        <w:br/>
        <w:t>30.   En  las  intervenciones  en  cuestión  debe  tenerse  en  cuenta  que,</w:t>
        <w:br/>
        <w:t>conforme a la Declaración y Programa  de  Acción  de  Viena  (1993),  en  la</w:t>
        <w:br/>
        <w:t>Conferencia Mundial de Derechos Humanos, se indica que  todos  los  derechos</w:t>
        <w:br/>
        <w:t>humanos  son  universales,  indivisibles   e   interdependientes   y   están</w:t>
        <w:br/>
        <w:t>relacionados entre sí[256]. Considero que, a la luz de estos principios,  no</w:t>
        <w:br/>
        <w:t>se trata de proteger uno de los derechos  humanos  incorporados  al  Sistema</w:t>
        <w:br/>
        <w:t>Interamericano a expensas de otro u otros de estos derechos, ni de  proteger</w:t>
        <w:br/>
        <w:t>a algunos recurrentes  de modo a provocar la violación de estos derechos  de</w:t>
        <w:br/>
        <w:t>otros  igualmente  amparados  por  la  Convención.   En   ese   marco   debe</w:t>
        <w:br/>
        <w:t>considerarse axiomático que ninguna asistencia  prestada a  pequeños  grupos</w:t>
        <w:br/>
        <w:t>dispersos y/o asentados en terrenos precarios pueden crear  las  condiciones</w:t>
        <w:br/>
        <w:t>que garanticen una existencia digna[257].</w:t>
        <w:br/>
        <w:br/>
        <w:t>31.   La  insistencia  en  provisión  de  alimentos  a  los  indígenas,  sin</w:t>
        <w:br/>
        <w:t>término, y sin que se reúnan las condiciones  puntualizadas  en  el  párrafo</w:t>
        <w:br/>
        <w:t>anterior puede plantear un despropósito al generar dependencia  y  debilitar</w:t>
        <w:br/>
        <w:t>los mecanismos de protección social propios. Debe tenerse en cuenta  también</w:t>
        <w:br/>
        <w:t>que el acceso a tierras aptas es una condición necesaria pero no  suficiente</w:t>
        <w:br/>
        <w:t>para crear las condiciones  que  garanticen  una  vida  digna[258].  En  esa</w:t>
        <w:br/>
        <w:t>medida deberá tenerse cuidado de no  emplear  gran  parte  de  los  recursos</w:t>
        <w:br/>
        <w:t>financieros existentes en compra de tierras o pago  de  indemnizaciones  por</w:t>
        <w:br/>
        <w:t>expropiación de tierras.</w:t>
        <w:br/>
        <w:br/>
        <w:t>32.   El deber del Estado de  tomar  medidas  positivas  para  proteger  el</w:t>
        <w:br/>
        <w:t>derecho  a  la  vida,  aún  cuando  comprenda  prestaciones  que  ponga   a</w:t>
        <w:br/>
        <w:t>disposición de poblaciones vulnerables postradas  en  extrema  pobreza,  no</w:t>
        <w:br/>
        <w:t>puede limitarse a ellas, ya que la asistencia en cuestión al no atacar  los</w:t>
        <w:br/>
        <w:t>factores productores de  pobreza  en  general,  y  de  pobreza  extrema  en</w:t>
        <w:br/>
        <w:t>especial, no pueden crear las referidas condiciones para una vida digna. En</w:t>
        <w:br/>
        <w:t>este  punto  debe  tomarse  en  consideración  lo  señalado  por  la  Corte</w:t>
        <w:br/>
        <w:t>Interamericana en el  sentido  que  la  interpretación  de  un  instrumento</w:t>
        <w:br/>
        <w:t>internacional de protección debe “acompañar la evolución de los  tiempos  y</w:t>
        <w:br/>
        <w:t>las condiciones de vida actuales”. La Corte ha  señalado  también  que  esa</w:t>
        <w:br/>
        <w:t>interpretación evolutiva, en  concordancia  con  las  reglas  generales  de</w:t>
        <w:br/>
        <w:t>interpretación de los tratados, ha contribuido en medida importante  a  los</w:t>
        <w:br/>
        <w:t>avances del Derecho Internacional de los Derechos Humanos[259].</w:t>
        <w:br/>
        <w:br/>
        <w:t>33.   A mi juicio, en la interpretación evolutiva del  derecho  a  la  vida</w:t>
        <w:br/>
        <w:t>consagrada por la Convención Americana debe  tomarse  en  consideración  la</w:t>
        <w:br/>
        <w:t>situación socio económica del Paraguay  y  de  la  mayoría  de  los  países</w:t>
        <w:br/>
        <w:t>latinoamericanos, marcada por el crecimiento  de  la  pobreza  extrema,  en</w:t>
        <w:br/>
        <w:t>términos absolutos y relativos, a pesar de la implementación  de  políticas</w:t>
        <w:br/>
        <w:t>de protección social. En la interpretación del derecho  a  la  vida  no  se</w:t>
        <w:br/>
        <w:t>trata  solo  de  observar  el  cumplimiento,  por  parte  del  Estado,   de</w:t>
        <w:br/>
        <w:t>prestaciones propias de protección  social,  que  garanticen  temporalmente</w:t>
        <w:br/>
        <w:t>condiciones de vida mínimas, sin atender a las causas  que  subyacen  a  la</w:t>
        <w:br/>
        <w:t>producción de pobreza, que reproducen sus  condiciones  y  producen  nuevos</w:t>
        <w:br/>
        <w:t>pobres, tal como se discute en el marco de las Naciones  Unidas[260].  Esto</w:t>
        <w:br/>
        <w:t>plantea la necesidad de vincular las medidas de erradicación de la  pobreza</w:t>
        <w:br/>
        <w:t>del conjunto de fenómenos que la originan, teniendo en cuenta la incidencia</w:t>
        <w:br/>
        <w:t>de  las  decisiones  que  se  toman  a  nivel  de   estados,   de   órganos</w:t>
        <w:br/>
        <w:t>multinacionales  y   multilaterales[261];  en  la   reproducción   de   las</w:t>
        <w:br/>
        <w:t>condiciones de pobreza existen responsabilidades de actores e instituciones</w:t>
        <w:br/>
        <w:t>internacionales y nacionales comprometidas.</w:t>
        <w:br/>
        <w:br/>
        <w:br/>
        <w:t>34.   En este contexto la capacidad de intervención de los Estados  de  los</w:t>
        <w:br/>
        <w:t>países en desarrollo, entre ellos el de Paraguay, y la  aplicación  de  las</w:t>
        <w:br/>
        <w:t>normas internacionales referidas a la pobreza  extrema  no  constituye  una</w:t>
        <w:br/>
        <w:t>cuestión jurídica que involucre solo al Estado,  que  con  frecuencia  está</w:t>
        <w:br/>
        <w:t>condicionado,  tanto por los limitados recursos financieros de que dispone,</w:t>
        <w:br/>
        <w:t>como por los factores estructurales  ligados al “proceso  de  ajuste”,  que</w:t>
        <w:br/>
        <w:t>trascienden el dominio del Estado de Paraguay considerado aisladamente, tal</w:t>
        <w:br/>
        <w:t>como se señala en la Contestación  de  la  Demanda  (párr.  185)[262].   La</w:t>
        <w:br/>
        <w:t>responsabilidad internacional no se  limita  al  derecho  a  la  asistencia</w:t>
        <w:br/>
        <w:t>internacional  en el caso que un Estado Parte no pudiere  alcanzar  por  si</w:t>
        <w:br/>
        <w:t>mismo  el  modelo  establecido  por  el  Pacto,  consagrado  por  el  Pacto</w:t>
        <w:br/>
        <w:t>Internacional de Derechos Económicos, Sociales y Culturales[263].</w:t>
        <w:br/>
        <w:br/>
        <w:br/>
        <w:t>35.   En esta visión la agudización  de  la  pobreza  es  un  resultado  de</w:t>
        <w:br/>
        <w:t>decisiones, básicamente de naturaleza económica y financiera,  tomadas  por</w:t>
        <w:br/>
        <w:t>actores privados convenidos con actores públicos que tienen mucho más poder</w:t>
        <w:br/>
        <w:t>que los Estados de los países en desarrollo. En ese marco se  analizan  las</w:t>
        <w:br/>
        <w:t>responsabilidades de las empresas  transnacionales   y  de  los  organismos</w:t>
        <w:br/>
        <w:t>multilaterales en las violaciones de los derechos  económicos,  sociales  y</w:t>
        <w:br/>
        <w:t>culturales; así, la Comisión de Derechos Humanos al tiempo de reconocer que</w:t>
        <w:br/>
        <w:t>la pobreza atenta  contra el derecho fundamental a la  vida  pidió  que  se</w:t>
        <w:br/>
        <w:t>examinarán las políticas del Banco Mundial , de la Organización Mundial  de</w:t>
        <w:br/>
        <w:t>Comercio,  del  Fondo  Monetario  Internacional,  y  de  otros   organismos</w:t>
        <w:br/>
        <w:t>internacionales[264].</w:t>
        <w:br/>
        <w:br/>
        <w:br/>
        <w:t>36.   En los avances del Derecho Internacional de los  Derechos  Humanos  se</w:t>
        <w:br/>
        <w:t>requiere  que  la  comunidad  internacional  asuma   que   la   pobreza,   y</w:t>
        <w:br/>
        <w:t>particularmente la pobreza extrema, es una forma de negación  de  todos  los</w:t>
        <w:br/>
        <w:t>derechos humanos, civiles, políticos, económicos y culturales,  y  actúe  en</w:t>
        <w:br/>
        <w:t>consecuencia, de modo a facilitar la identificación de  perpetradores  sobre</w:t>
        <w:br/>
        <w:t>los  cuales  recae  la  responsabilidad   internacional.   El   sistema   de</w:t>
        <w:br/>
        <w:t>crecimiento económico ligada a una forma de globalización  que  empobrece  a</w:t>
        <w:br/>
        <w:t>crecientes sectores constituye una forma “masiva,  flagrante  y  sistemática</w:t>
        <w:br/>
        <w:t>violación  de  derechos  humanos”  [265],   en   un   mundo   crecientemente</w:t>
        <w:br/>
        <w:t>interdependiente. En esta interpretación del derecho a la vida que  acompañe</w:t>
        <w:br/>
        <w:t>la evolución de los tiempos y las  condiciones  de  vida  actuales  se  debe</w:t>
        <w:br/>
        <w:t>prestar  atención  a  causas  productoras  de  pobreza  extrema  y   a   los</w:t>
        <w:br/>
        <w:t>perpetradores que están detrás de ellas. En esta perspectiva  no  cesan  las</w:t>
        <w:br/>
        <w:t>responsabilidades internacionales del Estado de  Paraguay  y  de  los  otros</w:t>
        <w:br/>
        <w:t>Estados  Signatarios  de  la  Convención  Americana,  pero  las  mismas  son</w:t>
        <w:br/>
        <w:t>compartidas  con  la  Comunidad  Internacional  que   requiere   de   nuevos</w:t>
        <w:br/>
        <w:t>instrumentos.</w:t>
        <w:br/>
        <w:br/>
        <w:br/>
        <w:t>37.   Debe tenerse en cuenta, además de las  consideraciones  planteadas  en</w:t>
        <w:br/>
        <w:t>los párrafos precedentes, que el artículo 46.1.a de la Convención  establece</w:t>
        <w:br/>
        <w:t>que  para  que  una  petición  o  comunicación  presentada  a  la   Comisión</w:t>
        <w:br/>
        <w:t>Interamericana de acuerdo a los artículos 44 ó 45 de la  Convención  resulte</w:t>
        <w:br/>
        <w:t>admisible, es necesario que se hayan interpuesto y agotados los recursos  de</w:t>
        <w:br/>
        <w:t>la jurisdicción interna, circunstancia s que no dieron en el presente caso.</w:t>
        <w:br/>
        <w:br/>
        <w:br/>
        <w:t>En relación a los indígenas fallecidos debe  puntualizarse  que  de  haberse</w:t>
        <w:br/>
        <w:t>planteado  oportunamente,  en  el  ámbito  sometido  al   derecho   interno,</w:t>
        <w:br/>
        <w:t>denuncias sobre  eventuales  negligencias  que  podían  conducir  a  muertes</w:t>
        <w:br/>
        <w:t>evitables se hubieran podido remediar, o por lo menos atenuar los  males  de</w:t>
        <w:br/>
        <w:t>salud en cuestión; esa  vía  hubiera  permitido  investigar  violaciones  al</w:t>
        <w:br/>
        <w:t>derecho a la vida, sancionar a los responsables y otorgar reparación  a  los</w:t>
        <w:br/>
        <w:t>familiares de las víctimas. La falta de reparación,  en  casos  probados  de</w:t>
        <w:br/>
        <w:t>negligencias  de   agentes   del   estado,   podría   haber   originado   la</w:t>
        <w:br/>
        <w:t>responsabilidad interna del Estado de Paraguay.</w:t>
        <w:br/>
        <w:br/>
        <w:br/>
        <w:t>38.   En cuanto a la alegada violación  de  los  artículos  8  y  25  de  la</w:t>
        <w:br/>
        <w:t>Convención Americana(Garantías  Judiciales  y  Protección  Judicial)  y  mas</w:t>
        <w:br/>
        <w:t>específicamente en relación al procedimiento instaurado  en  contra  de  los</w:t>
        <w:br/>
        <w:t>miembros de la Comunidad estimo que los agravios a la  Comunidad  ligados  a</w:t>
        <w:br/>
        <w:t>la  violación  de  las  garantías  procesales  debidas,  originados  en  los</w:t>
        <w:br/>
        <w:t>primeros pasos procesales, en la  Primera  Instancia,  pudieron  haber  sido</w:t>
        <w:br/>
        <w:t>reparados en otras etapas del mismo proceso, en el derecho interno.</w:t>
        <w:br/>
        <w:br/>
        <w:br/>
        <w:br/>
        <w:br/>
        <w:br/>
        <w:t xml:space="preserve">                                                         Ramón Fogel Pedroso</w:t>
        <w:br/>
        <w:t xml:space="preserve">                                                                 Juez ad hoc</w:t>
        <w:br/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1º de junio de  2001,  y  según  la  reforma  parcial</w:t>
        <w:br/>
        <w:t>aprobada por la Corte en su  LXI  Período  Ordinario  de  Sesiones  mediante</w:t>
        <w:br/>
        <w:t>Resolución de 25 de noviembre de 2003, vigente  desde  el  1º  de  enero  de</w:t>
        <w:br/>
        <w:t>2004.</w:t>
        <w:br/>
        <w:br/>
        <w:t>[2]   Cfr. Caso Caesar. Sentencia de 11 de marzo de 2005. Serie C  No.  123,</w:t>
        <w:br/>
        <w:t>párr. 41; Caso de las Hermanas Serrano Cruz. Sentencia  de  1  de  marzo  de</w:t>
        <w:br/>
        <w:t>2005. Serie C No. 120, párr. 31, y Caso Lori Berenson  Mejía.  Sentencia  de</w:t>
        <w:br/>
        <w:t>25 de noviembre de 2004. Serie C No. 119, párr. 62.</w:t>
        <w:br/>
        <w:br/>
        <w:t>[3]   Cfr. Caso de las Hermanas Serrano Cruz, supra nota 2, párr.  32;  Caso</w:t>
        <w:br/>
        <w:t>Lori Berenson Mejía, supra  nota  2,  párr.  63;  y  Caso  Molina  Theissen.</w:t>
        <w:br/>
        <w:t>Reparaciones  (art.  63.1  Convención  Americana  sobre  Derechos  Humanos).</w:t>
        <w:br/>
        <w:t>Sentencia de 3 de julio de 2004. Serie C No. 108, párr. 22.</w:t>
        <w:br/>
        <w:br/>
        <w:t>[4]   Cfr. Caso Caesar, supra nota 2, párr. 42; Caso Hermanas Serrano  Cruz,</w:t>
        <w:br/>
        <w:t>supra nota 2, párr. 33, y Caso Lori Berenson Mejía, supra nota 2, párr. 64.</w:t>
        <w:br/>
        <w:br/>
        <w:t>[5]   Cfr. expediente de anexos a la demanda, anexos 1  a  37,  folios  1  a</w:t>
        <w:br/>
        <w:t>1552.</w:t>
        <w:br/>
        <w:br/>
        <w:t>[6]   Cfr. expediente de anexos al  escrito  de  solicitudes  y  argumentos,</w:t>
        <w:br/>
        <w:t>anexos 1 a 10, folios 1555 a 3568 y expediente  de  anexos  a  los  alegatos</w:t>
        <w:br/>
        <w:t>finales escritos, folios 480 a 783.</w:t>
        <w:br/>
        <w:br/>
        <w:t>[7]   Cfr. expediente de anexos al escrito de contestación  de  la  demanda,</w:t>
        <w:br/>
        <w:t>anexos 1 a 14, folios 3569 a  3751;  expediente  de  documentos  presentados</w:t>
        <w:br/>
        <w:t>durante la audiencia pública celebrada los días 4 y  5  de  marzo  de  2005,</w:t>
        <w:br/>
        <w:t>folios  396  a  479;  expediente  de  tramite  del   fondo   y   eventuales,</w:t>
        <w:br/>
        <w:t>reparaciones y costas, Tomo IV,  folios  887  a  897  y  905  a  907;  libro</w:t>
        <w:br/>
        <w:t>titulado “Atlas de las Comunidades Indígenas en  el  Paraguay”,  Presidencia</w:t>
        <w:br/>
        <w:t>de la República, Secretaría Técnica  de  Planificación.  Paraguay,  2002,  y</w:t>
        <w:br/>
        <w:t>libro titulado “II Censo Nacional Indígena de población  y  viviendas  2002.</w:t>
        <w:br/>
        <w:t>Pueblos Indígenas del  Paraguay.  Resultados  finales”,  Presidencia  de  la</w:t>
        <w:br/>
        <w:t>República, Secretaría Técnica de Planificación. Paraguay, 2002.</w:t>
        <w:br/>
        <w:br/>
        <w:t>[8]   Cfr. expediente de anexos presentados por el perito Bartomeu  Melia  i</w:t>
        <w:br/>
        <w:t>Lliteres durante la audiencia pública celebrada los días 4 y 5 de  marzo  de</w:t>
        <w:br/>
        <w:t>2005, folios 1 a 395.</w:t>
        <w:br/>
        <w:br/>
        <w:t>[9]   Cfr. Caso Caesar, supra  nota  2,  párr.  46;  Caso  de  las  Hermanas</w:t>
        <w:br/>
        <w:t>Serrano Cruz, supra nota 2, párr. 37, y  Caso  Lori  Berenson  Mejía,  supra</w:t>
        <w:br/>
        <w:t>nota 2, párr. 77.</w:t>
        <w:br/>
        <w:br/>
        <w:t>[10]  Cfr. Caso De La Cruz Flores. Sentencia de 18  de  noviembre  de  2004.</w:t>
        <w:br/>
        <w:t>Serie C No. 115, párr. 58;  Caso  Myrna  Mack  Chang.  Sentencia  de  25  de</w:t>
        <w:br/>
        <w:t>noviembre de 2003. Serie C No. 101, párr. 128; y Caso Bulacio. Sentencia  de</w:t>
        <w:br/>
        <w:t>18 de septiembre de 2003. Serie C No. 100, párr. 57.</w:t>
        <w:br/>
        <w:br/>
        <w:t>[11]  Cfr. Caso Caesar, supra  nota  2,  párr.  47;  Caso  de  las  Hermanas</w:t>
        <w:br/>
        <w:t>Serrano Cruz, supra nota 2, párr. 40; y  Caso  Lori  Berenson  Mejía,  supra</w:t>
        <w:br/>
        <w:t>nota 2, párr. 78.</w:t>
        <w:br/>
        <w:br/>
        <w:t>[12]  Cfr. Caso de las Hermanas Serrano Cruz, supra nota 2, párr.  43;  Caso</w:t>
        <w:br/>
        <w:t>Lori Berenson Mejía, supra nota 2, párr. 80,  y  Caso  De  La  Cruz  Flores,</w:t>
        <w:br/>
        <w:t>supra nota 10, párr. 70.</w:t>
        <w:br/>
        <w:br/>
        <w:t>[13]  Cfr. Caso Caesar, supra  nota  2,  párr.  47,  Caso  de  las  Hermanas</w:t>
        <w:br/>
        <w:t>Serrano Cruz, supra nota 2, párr. 45, y  Caso  Lori  Berenson  Mejía,  supra</w:t>
        <w:br/>
        <w:t>nota 2, párr. 78.</w:t>
        <w:br/>
        <w:br/>
        <w:t>[14]  Cfr. Caso de las Hermanas Serrano Cruz, supra nota 2, párr.  46;  Caso</w:t>
        <w:br/>
        <w:t>Lori Berenson Mejía, supra nota 2, párr. 87, y Caso Carpio Nicolle y  otros.</w:t>
        <w:br/>
        <w:t>Sentencia  22 de noviembre. 2004. Serie C. No. 117, párr. 75.</w:t>
        <w:br/>
        <w:br/>
        <w:t>[15]  Cfr. informe  antropológico  sobre  la  Comunidad  “Yakye  Axa”  (Loma</w:t>
        <w:br/>
        <w:t>Verde) del Pueblo Enxet-Lengua.  Centro de  Estudios  Antropológicos  de  la</w:t>
        <w:br/>
        <w:t>Universidad Católica “Nuestra Señora de la Asunción” (expediente  de  anexos</w:t>
        <w:br/>
        <w:t>a la demanda, anexo 9,  folios  1272  a  1277);  libro  titulado  “II  Censo</w:t>
        <w:br/>
        <w:t>Nacional Indígena de población  y  viviendas  2002.  Pueblos  Indígenas  del</w:t>
        <w:br/>
        <w:t>Paraguay. Resultados  finales”,  Presidencia  de  la  República,  Secretaría</w:t>
        <w:br/>
        <w:t>Técnica  de  Planificación.  Paraguay,  2002   (expediente   de   documentos</w:t>
        <w:br/>
        <w:t>presentados durante la audiencia pública celebrada los días 4 y 5  de  marzo</w:t>
        <w:br/>
        <w:t>de 2005, páginas 22  y  658);  libro  titulado  “Atlas  de  las  Comunidades</w:t>
        <w:br/>
        <w:t>Indígenas en el Paraguay”, Presidencia de la República,  Secretaría  Técnica</w:t>
        <w:br/>
        <w:t>de Planificación.  Paraguay,  2002  (expediente  de  documentos  presentados</w:t>
        <w:br/>
        <w:t>durante la audiencia pública celebrada los días 4 y  5  de  marzo  de  2005,</w:t>
        <w:br/>
        <w:t>Tomo II, páginas 404); testimonio del señor Esteban López  rendido  ante  la</w:t>
        <w:br/>
        <w:t>Corte Interamericana durante la audiencia pública  celebrada  el  día  4  de</w:t>
        <w:br/>
        <w:t>marzo de 2005; testimonio del señor Tomás  Galeano  rendido  ante  la  Corte</w:t>
        <w:br/>
        <w:t>Interamericana durante la audiencia pública celebrada el día 4 de  marzo  de</w:t>
        <w:br/>
        <w:t>2005; testimonio  de  la  señora  Inocencia  Gómez  rendido  ante  la  Corte</w:t>
        <w:br/>
        <w:t>Interamericana durante la audiencia pública celebrada el día 4 de  marzo  de</w:t>
        <w:br/>
        <w:t>2005, y peritaje del señor Bartomeu Melia i Lliteres rendido ante  la  Corte</w:t>
        <w:br/>
        <w:t>Interamericana celebrada el día 4 de marzo de 2005.</w:t>
        <w:br/>
        <w:br/>
        <w:t>[16]  Cfr. libro  titulado  “II  Censo  Nacional  Indígena  de  población  y</w:t>
        <w:br/>
        <w:t>viviendas  2002.  Pueblos  Indígenas  del  Paraguay.  Resultados   finales”,</w:t>
        <w:br/>
        <w:t>Presidencia de la República, Secretaría Técnica de Planificación.  Paraguay,</w:t>
        <w:br/>
        <w:t>2002 (expediente de documentos  presentados  durante  la  audiencia  pública</w:t>
        <w:br/>
        <w:t>celebrada los días 4 y 5 de marzo de 2005,  página  22);  artículo  titulado</w:t>
        <w:br/>
        <w:t>“Las lenguas indígenas en el Paraguay. Una  visión  desde  el  Censo  2002”.</w:t>
        <w:br/>
        <w:t>Bartomeu Meliá i Lliteres. (documentos presentados  durante  la  celebración</w:t>
        <w:br/>
        <w:t>de la audiencia pública celebrada los días 4 y 5 de  marzo  de  2005,  folio</w:t>
        <w:br/>
        <w:t>07), e informe antropológico sobre la Comunidad  “Yakye  Axa”  (Loma  Verde)</w:t>
        <w:br/>
        <w:t>del  Pueblo  Enxet-Lengua.   Centro  de  Estudios   Antropológicos   de   la</w:t>
        <w:br/>
        <w:t>Universidad Católica “Nuestra Señora de la Asunción” (expediente  de  anexos</w:t>
        <w:br/>
        <w:t>a la demanda, anexo 9, folios 1272 a 1277).</w:t>
        <w:br/>
        <w:br/>
        <w:t>[17]  Cfr. diccionario Enxet Sur. Borrador Inicial, Invierno  2001.  Iglesia</w:t>
        <w:br/>
        <w:t>anglicana paraguaya. (expediente de  anexos  al  escrito  de  solicitudes  y</w:t>
        <w:br/>
        <w:t>argumentos, anexo 4 d), folios 1889 a 1903); declaración del  señor  Alberto</w:t>
        <w:br/>
        <w:t>Braunstein rendida  ante  fedatario  público  el  11  de  febrero  de  2005.</w:t>
        <w:br/>
        <w:t>(expediente sobre el fondo y las  eventuales  reparaciones  y  costas,  Tomo</w:t>
        <w:br/>
        <w:t>III, folios 700 a 712); testimonio del señor Esteban López rendido  ante  la</w:t>
        <w:br/>
        <w:t>Corte Interamericana durante la audiencia pública  celebrada  el  día  4  de</w:t>
        <w:br/>
        <w:t>marzo de 2005, y testimonio del señor Stephen William Kidd rendido  ante  la</w:t>
        <w:br/>
        <w:t>Corte Interamericana durante la audiencia pública  celebrada  el  día  4  de</w:t>
        <w:br/>
        <w:t>marzo de 2005.</w:t>
        <w:br/>
        <w:br/>
        <w:t>[18]  Cfr. declaración del señor Alberto Braunstein rendida  ante  fedatario</w:t>
        <w:br/>
        <w:t>público el 11  de  febrero  de  2005.  (expediente  sobre  el  fondo  y  las</w:t>
        <w:br/>
        <w:t>eventuales reparaciones y costas, Tomo III, folios 700 a  712),  y  peritaje</w:t>
        <w:br/>
        <w:t>de Bartomeu Meliá i Lliteres rendido ante la  Corte  Interamericana  durante</w:t>
        <w:br/>
        <w:t>la audiencia pública celebrada el día 4 de abril de 2005.</w:t>
        <w:br/>
        <w:br/>
        <w:t>[19]  Cfr. diccionario Enxet Sur. Borrador Inicial, Invierno  2001.  Iglesia</w:t>
        <w:br/>
        <w:t>anglicana paraguaya. (expediente de  anexos  al  escrito  de  solicitudes  y</w:t>
        <w:br/>
        <w:t>argumentos, anexo 4.d, folios 1889 a 1903), y testimonio del  señor  Esteban</w:t>
        <w:br/>
        <w:t>López rendido ante la Corte  Interamericana  durante  la  audiencia  pública</w:t>
        <w:br/>
        <w:t>celebrada el día 4 de marzo de 2005.</w:t>
        <w:br/>
        <w:br/>
        <w:t>[20]  Cfr. declaración del señor Alberto Braunstein rendida  ante  fedatario</w:t>
        <w:br/>
        <w:t>público el 11  de  febrero  de  2005.  (expediente  sobre  el  fondo  y  las</w:t>
        <w:br/>
        <w:t>eventuales reparaciones y costas, Tomo III, folios 700 a 712).</w:t>
        <w:br/>
        <w:br/>
        <w:t>[21]  Cfr. informe  antropológico  sobre  la  Comunidad  “Yakye  Axa”  (Loma</w:t>
        <w:br/>
        <w:t>Verde) del Pueblo Enxet-Lengua.  Centro de  Estudios  Antropológicos  de  la</w:t>
        <w:br/>
        <w:t>Universidad Católica “Nuestra Señora de la Asunción” (expediente  de  anexos</w:t>
        <w:br/>
        <w:t>a la demanda, anexo 9, folios 1272 a 1277), y libro titulado “Atlas  de  las</w:t>
        <w:br/>
        <w:t>Comunidades  Indígenas  en  el  Paraguay”,  Presidencia  de  la   República,</w:t>
        <w:br/>
        <w:t>Secretaría  Técnica  de  Planificación.  Paraguay,   2002   (expediente   de</w:t>
        <w:br/>
        <w:t>documentos presentados durante la audiencia pública celebrada los días  4  y</w:t>
        <w:br/>
        <w:t>5 de marzo de 2005, Tomo II, páginas 404).</w:t>
        <w:br/>
        <w:br/>
        <w:t>[22]  Cfr. informe  antropológico  sobre  la  Comunidad  “Yakye  Axa”  (Loma</w:t>
        <w:br/>
        <w:t>Verde) del Pueblo Enxet-Lengua.  Centro de  Estudios  Antropológicos  de  la</w:t>
        <w:br/>
        <w:t>Universidad Católica “Nuestra Señora de la Asunción” (expediente  de  anexos</w:t>
        <w:br/>
        <w:t>a la demanda, anexo 9, folios 1272 a 1277), declaración  del  señor  Alberto</w:t>
        <w:br/>
        <w:t>Braunstein rendida  ante  fedatario  público  el  11  de  febrero  de  2005.</w:t>
        <w:br/>
        <w:t>(expediente sobre el fondo y las  eventuales  reparaciones  y  costas,  Tomo</w:t>
        <w:br/>
        <w:t>III, folios 700 a 712); testimonio del señor Esteban López rendido  ante  la</w:t>
        <w:br/>
        <w:t>Corte Interamericana durante la audiencia pública celebrada el  4  de  marzo</w:t>
        <w:br/>
        <w:t>de  2005;  testimonio  del  señor  Tomás  Galeano  rendido  ante  la   Corte</w:t>
        <w:br/>
        <w:t>Interamericana durante la audiencia pública  celebrada  el  4  de  marzo  de</w:t>
        <w:br/>
        <w:t>2005, y testimonio de la  señora  Inocencia  Gómez  rendido  ante  la  Corte</w:t>
        <w:br/>
        <w:t>Interamericana durante la audiencia pública  celebrada  el  4  de  marzo  de</w:t>
        <w:br/>
        <w:t>2005.</w:t>
        <w:br/>
        <w:br/>
        <w:t>[23]  Cfr. declaración del señor Alberto Braunstein rendida  ante  fedatario</w:t>
        <w:br/>
        <w:t>público el 11  de  febrero  de  2005.  (expediente  sobre  el  fondo  y  las</w:t>
        <w:br/>
        <w:t>eventuales reparaciones y costas, Tomo III, folios 700  a  712);  testimonio</w:t>
        <w:br/>
        <w:t>del señor Stephen William Kidd rendido ante la Corte Interamericana  durante</w:t>
        <w:br/>
        <w:t>la  audiencia  pública  celebrada  el  4  de  marzo  de  2005,   e   informe</w:t>
        <w:br/>
        <w:t>antropológico sobre la Comunidad “Yakye Axa” (Loma Verde) del Pueblo  Enxet-</w:t>
        <w:br/>
        <w:t>Lengua.  Centro  de  Estudios  Antropológicos  de  la  Universidad  Católica</w:t>
        <w:br/>
        <w:t>“Nuestra Señora de la Asunción” (expediente de anexos a  la  demanda,  anexo</w:t>
        <w:br/>
        <w:t>9, folios 1272 a 1277).</w:t>
        <w:br/>
        <w:br/>
        <w:t>[24]  Cfr. comunicación del señor Tomás Galeano de  5  de  octubre  de  1993</w:t>
        <w:br/>
        <w:t>dirigida al presidente del  Instituto  de  Bienestar  Rural  (expediente  de</w:t>
        <w:br/>
        <w:t>anexos de la demanda, anexo 4, folios 488 a 496).</w:t>
        <w:br/>
        <w:br/>
        <w:t>[25]  Cfr. informe  antropológico  sobre  la  Comunidad  “Yakye  Axa”  (Loma</w:t>
        <w:br/>
        <w:t>Verde) del Pueblo Enxet-Lengua.  Centro de  Estudios  Antropológicos  de  la</w:t>
        <w:br/>
        <w:t>Universidad Católica “Nuestra Señora de la Asunción” (expediente  de  anexos</w:t>
        <w:br/>
        <w:t>a la demanda, anexo 9, folios 1272 a 1277).</w:t>
        <w:br/>
        <w:br/>
        <w:t>[26]  Cfr. censo de la Comunidad indígena Yakye Axa (expediente de anexos  a</w:t>
        <w:br/>
        <w:t>la demanda, anexo 5, folios  1250  a  1257),  y  libro  titulado  “II  Censo</w:t>
        <w:br/>
        <w:t>Nacional Indígena de población  y  viviendas  2002.  Pueblos  Indígenas  del</w:t>
        <w:br/>
        <w:t>Paraguay. Resultados  finales”,  Presidencia  de  la  República,  Secretaría</w:t>
        <w:br/>
        <w:t>Técnica  de  Planificación.  Paraguay,  2002   (expediente   de   documentos</w:t>
        <w:br/>
        <w:t>presentados durante la audiencia pública celebrada los días 4 y 5  de  marzo</w:t>
        <w:br/>
        <w:t>de 2005, página 658).</w:t>
        <w:br/>
        <w:br/>
        <w:t>[27]  Cfr. censo de la Comunidad indígena Yakye Axa (expediente de anexos  a</w:t>
        <w:br/>
        <w:t>la demanda, anexo 5, folios 1250 a 1257), libro titulado “II Censo  Nacional</w:t>
        <w:br/>
        <w:t>Indígena de población y viviendas  2002.  Pueblos  Indígenas  del  Paraguay.</w:t>
        <w:br/>
        <w:t>Resultados finales”, Presidencia de  la  República,  Secretaría  Técnica  de</w:t>
        <w:br/>
        <w:t>Planificación. Paraguay, 2002 (expediente de documentos presentados  durante</w:t>
        <w:br/>
        <w:t>la audiencia pública celebrada los días 4 y  5  de  marzo  de  2005,  página</w:t>
        <w:br/>
        <w:t>658); libro titulado “Atlas de las Comunidades Indígenas  en  el  Paraguay”,</w:t>
        <w:br/>
        <w:t>Presidencia de la República, Secretaría Técnica de Planificación.  Paraguay,</w:t>
        <w:br/>
        <w:t>2002 (expediente de documentos  presentados  durante  la  audiencia  pública</w:t>
        <w:br/>
        <w:t>celebrada los días  4  y  5  de  marzo  de  2005,  Tomo  II,  páginas  404);</w:t>
        <w:br/>
        <w:t>testimonio del señor Estaban López  rendido  ante  la  Corte  Interamericana</w:t>
        <w:br/>
        <w:t>durante  la  audiencia  pública  celebrada  el  día  4  de  marzo  de  2005;</w:t>
        <w:br/>
        <w:t>testimonio  de  la  señora   Inocencia   Gómez   rendido   ante   la   Corte</w:t>
        <w:br/>
        <w:t>Interamericana durante la audiencia pública celebrada el día 4 de  marzo  de</w:t>
        <w:br/>
        <w:t>2005, y declaración  del  señor  Albino  Fernández  rendida  ante  fedatario</w:t>
        <w:br/>
        <w:t>público el día 10 de febrero de 2005.</w:t>
        <w:br/>
        <w:br/>
        <w:t>[28]  Cfr. censo de la Comunidad indígena Yakye Axa (expediente de anexos  a</w:t>
        <w:br/>
        <w:t>la demanda, anexo 5, folios  1250  a  1257),  y  libro  titulado  “II  Censo</w:t>
        <w:br/>
        <w:t>Nacional Indígena de población  y  viviendas  2002.  Pueblos  Indígenas  del</w:t>
        <w:br/>
        <w:t>Paraguay. Resultados  finales”,  Presidencia  de  la  República,  Secretaría</w:t>
        <w:br/>
        <w:t>Técnica  de  Planificación.  Paraguay,  2002   (expediente   de   documentos</w:t>
        <w:br/>
        <w:t>presentados durante la audiencia pública celebrada los días 4 y 5  de  marzo</w:t>
        <w:br/>
        <w:t>de 2005, página 658), y libro titulado “Atlas de las  Comunidades  Indígenas</w:t>
        <w:br/>
        <w:t>en  el  Paraguay”,  Presidencia  de  la  República,  Secretaría  Técnica  de</w:t>
        <w:br/>
        <w:t>Planificación. Paraguay, 2002 (expediente de documentos presentados  durante</w:t>
        <w:br/>
        <w:t>la audiencia pública celebrada los días 4 y 5 de marzo  de  2005,  Tomo  II,</w:t>
        <w:br/>
        <w:t>páginas 404).</w:t>
        <w:br/>
        <w:br/>
        <w:t>[29]  Cfr. censo de la Comunidad indígena Yakye Axa (expediente de anexos  a</w:t>
        <w:br/>
        <w:t>la demanda, anexo 5, folios 1250 a 1257).</w:t>
        <w:br/>
        <w:br/>
        <w:t>[30]  Cfr.  libro  titulado  “Atlas  de  las  Comunidades  Indígenas  en  el</w:t>
        <w:br/>
        <w:t>Paraguay”,   Presidencia   de   la   República,   Secretaría   Técnica    de</w:t>
        <w:br/>
        <w:t>Planificación. Paraguay, 2002 (expediente de documentos presentados  durante</w:t>
        <w:br/>
        <w:t>la audiencia pública celebrada los días 4 y 5 de marzo  de  2005,  Tomo  II,</w:t>
        <w:br/>
        <w:t>páginas 404); testimonio del señor  Estaban  López  rendido  ante  la  Corte</w:t>
        <w:br/>
        <w:t>Interamericana durante la audiencia pública celebrada el día 4 de  marzo  de</w:t>
        <w:br/>
        <w:t>2005;  testimonio  del  señor  Tomás   Galeano   rendido   ante   la   Corte</w:t>
        <w:br/>
        <w:t>Interamericana durante la audiencia pública celebrada el día 4 de  marzo  de</w:t>
        <w:br/>
        <w:t>2005, y testimonio de la  señora  Inocencia  Gómez  rendido  ante  la  Corte</w:t>
        <w:br/>
        <w:t>Interamericana durante la audiencia pública celebrada el día 4 de  marzo  de</w:t>
        <w:br/>
        <w:t>2005.</w:t>
        <w:br/>
        <w:br/>
        <w:t>[31]  Cfr. declaración del señor Alberto Braunstein rendida  ante  fedatario</w:t>
        <w:br/>
        <w:t>público el 11  de  febrero  de  2005.  (expediente  sobre  el  fondo  y  las</w:t>
        <w:br/>
        <w:t>eventuales reparaciones y costas, Tomo III, folios 700 a 712), y  testimonio</w:t>
        <w:br/>
        <w:t>del señor Stephen William Kidd rendido ante la Corte Interamericana  durante</w:t>
        <w:br/>
        <w:t>la audiencia pública celebrada el 4 de marzo de 2005.</w:t>
        <w:br/>
        <w:br/>
        <w:t>[32]  Cfr. informe  antropológico  sobre  la  Comunidad  “Yakye  Axa”  (Loma</w:t>
        <w:br/>
        <w:t>Verde) del Pueblo Enxet-Lengua.  Centro de  Estudios  Antropológicos  de  la</w:t>
        <w:br/>
        <w:t>Universidad Católica “Nuestra Señora de la Asunción” (expediente  de  anexos</w:t>
        <w:br/>
        <w:t>a la demanda, anexo 9, folios 1272  a  1277);  testimonio  del  señor  Tomás</w:t>
        <w:br/>
        <w:t>Galeano rendido ante la Corte Interamericana durante  la  audiencia  pública</w:t>
        <w:br/>
        <w:t>celebrada el 4 de marzo de 2005; testimonio del señor Stephen  William  Kidd</w:t>
        <w:br/>
        <w:t>rendido ante la Corte Interamericana durante la audiencia pública  celebrada</w:t>
        <w:br/>
        <w:t>el 4 de marzo de 2005, y  peritaje  del  señor  Bartomeu  Melia  i  Lliteres</w:t>
        <w:br/>
        <w:t>rendido ante la Corte Interamericana durante la audiencia pública  celebrada</w:t>
        <w:br/>
        <w:t>el 4 de marzo de 2005.</w:t>
        <w:br/>
        <w:br/>
        <w:t>[33]  Cfr. informe  antropológico  sobre  la  Comunidad  “Yakye  Axa”  (Loma</w:t>
        <w:br/>
        <w:t>Verde) del Pueblo Enxet-Lengua.  Centro de  Estudios  Antropológicos  de  la</w:t>
        <w:br/>
        <w:t>Universidad Católica “Nuestra Señora de la Asunción” (expediente  de  anexos</w:t>
        <w:br/>
        <w:t>a la demanda, anexo 9, folios 1272 a 1277), y testimonio del  señor  Stephen</w:t>
        <w:br/>
        <w:t>William Kidd rendido ante  la  Corte  Interamericana  durante  la  audiencia</w:t>
        <w:br/>
        <w:t>pública celebrada el 4 de marzo de 2005.</w:t>
        <w:br/>
        <w:br/>
        <w:t>[34]  Cfr. informe  antropológico  sobre  la  Comunidad  “Yakye  Axa”  (Loma</w:t>
        <w:br/>
        <w:t>Verde) del Pueblo Enxet-Lengua.  Centro de  Estudios  Antropológicos  de  la</w:t>
        <w:br/>
        <w:t>Universidad Católica “Nuestra Señora de la Asunción” (expediente  de  anexos</w:t>
        <w:br/>
        <w:t>a la demanda, anexo 9, folios  1272  a  1277);  informe  de  evaluación  del</w:t>
        <w:br/>
        <w:t>programa  “La  Herencia”  elaborado  por  la  iglesia  anglicana  paraguaya,</w:t>
        <w:br/>
        <w:t>1985/1986 (expediente de anexos a  la  demanda,  anexo  33,  folios  1488  a</w:t>
        <w:br/>
        <w:t>1486), y testimonio del señor Stephen William Kidd  rendido  ante  la  Corte</w:t>
        <w:br/>
        <w:t>Interamericana durante la audiencia pública  celebrada  el  4  de  marzo  de</w:t>
        <w:br/>
        <w:t>2005.</w:t>
        <w:br/>
        <w:br/>
        <w:t>[35]  Cfr. informe de evaluación del programa “La  Herencia”  elaborado  por</w:t>
        <w:br/>
        <w:t>la iglesia  anglicana  paraguaya,  1985/1986  (expediente  de  anexos  a  la</w:t>
        <w:br/>
        <w:t>demanda, anexo 33, folios 1488 a  1486),  y  testimonio  del  señor  Stephen</w:t>
        <w:br/>
        <w:t>William Kidd rendido ante  la  Corte  Interamericana  durante  la  audiencia</w:t>
        <w:br/>
        <w:t>pública celebrada el 4 de marzo de 2005.</w:t>
        <w:br/>
        <w:br/>
        <w:t>[36]  Cfr. informe  antropológico  sobre  la  Comunidad  “Yakye  Axa”  (Loma</w:t>
        <w:br/>
        <w:t>Verde) del Pueblo Enxet-Lengua.  Centro de  Estudios  Antropológicos  de  la</w:t>
        <w:br/>
        <w:t>Universidad Católica “Nuestra Señora de la Asunción” (expediente  de  anexos</w:t>
        <w:br/>
        <w:t>a la demanda, anexo 9, folios 1272 a 1277);  testimonio  del  señor  Stephen</w:t>
        <w:br/>
        <w:t>William Kidd rendido ante  la  Corte  Interamericana  durante  la  audiencia</w:t>
        <w:br/>
        <w:t>pública celebrada el 4 de marzo de 2005; testimonio del señor Tomás  Galeano</w:t>
        <w:br/>
        <w:t>rendido ante la Corte Interamericana durante la audiencia pública  celebrada</w:t>
        <w:br/>
        <w:t>el 4 de marzo de 2005; testimonio de la señora Inocencia Gómez rendido  ante</w:t>
        <w:br/>
        <w:t>la Corte Interamericana durante la  audiencia  pública  celebrada  el  4  de</w:t>
        <w:br/>
        <w:t>marzo de 2005, y testimonio del señor Esteban López rendido  ante  la  Corte</w:t>
        <w:br/>
        <w:t>Interamericana durante la audiencia pública  celebrada  el  4  de  marzo  de</w:t>
        <w:br/>
        <w:t>2005.</w:t>
        <w:br/>
        <w:br/>
        <w:t>[37]  Cfr.  testimonio  del  señor  Esteban  López  rendido  ante  la  Corte</w:t>
        <w:br/>
        <w:t>Interamericana durante la audiencia pública  celebrada  el  4  de  marzo  de</w:t>
        <w:br/>
        <w:t>2005.</w:t>
        <w:br/>
        <w:br/>
        <w:t>[38]  Cfr. solicitud presentada el 15 de agosto de 1993 por los miembros  de</w:t>
        <w:br/>
        <w:t>la Comunidad indígena Yakye Axa ante el  Instituto  Paraguayo  del  Indígena</w:t>
        <w:br/>
        <w:t>(expediente de anexos a la demanda, anexo 15, folios 1332 a 1334).</w:t>
        <w:br/>
        <w:br/>
        <w:t>[39]  Cfr. resolución No. 334/96  emitida  por  el  Presidente  del  Consejo</w:t>
        <w:br/>
        <w:t>Directivo del Instituto Paraguayo del Indígena el 18 de septiembre  de  1996</w:t>
        <w:br/>
        <w:t>(expediente de anexos a la demanda, anexo 15, folios 1335).</w:t>
        <w:br/>
        <w:br/>
        <w:t>[40]  Cfr.  solicitud  de  “comisión  de  funcionario  para  realización  de</w:t>
        <w:br/>
        <w:t>personería jurídica” presentada por la Comunidad indígena Yakye Axa ante  el</w:t>
        <w:br/>
        <w:t>Instituto Paraguayo del Indígena el  21  de  mayo  de  1998  (expediente  de</w:t>
        <w:br/>
        <w:t>anexos a la contestación de la demanda, anexo 10, folio  3617),  y  nota  de</w:t>
        <w:br/>
        <w:t>recibo No. 76  del  sistema  de  expedientes  del  Instituto  Paraguayo  del</w:t>
        <w:br/>
        <w:t>Indígena de 25 de mayo de 1998 (expediente de anexos a  la  contestación  de</w:t>
        <w:br/>
        <w:t>la demanda, anexo 10, folio 3616).</w:t>
        <w:br/>
        <w:br/>
        <w:t>[41]   Cfr.  solicitud  presentada  por  el  señor  Esteban  López  ante  el</w:t>
        <w:br/>
        <w:t>Instituto Paraguayo del Indígena el 5 de noviembre de  1999  (expediente  de</w:t>
        <w:br/>
        <w:t>anexos a la contestación de la demanda, anexo 10, folio 3620).</w:t>
        <w:br/>
        <w:br/>
        <w:t>[42]   Cfr.  solicitud  presentada  por  el  señor  Esteban  López  ante  el</w:t>
        <w:br/>
        <w:t>Instituto Paraguayo del Indígena el 3 de  febrero  de  2000  (expediente  de</w:t>
        <w:br/>
        <w:t>anexos a la contestación de la demanda, anexo  10,  folio  3629);  solicitud</w:t>
        <w:br/>
        <w:t>presentada por los señores Esteban López y Tomás Galeano ante  el  Instituto</w:t>
        <w:br/>
        <w:t>Paraguayo del Indígena el 24 de marzo de 2000 (expediente  de  anexos  a  la</w:t>
        <w:br/>
        <w:t>contestación de la demanda, anexo 10,  folios  3632  a  3639),  y  solicitud</w:t>
        <w:br/>
        <w:t>presentada por la señora Mirta Pereira Giménez ante el  Instituto  Paraguayo</w:t>
        <w:br/>
        <w:t>del  Indígena  el  20  de  octubre  de  2000  (expediente  de  anexos  a  la</w:t>
        <w:br/>
        <w:t>contestación de la demanda, anexo 10, folio 3631).</w:t>
        <w:br/>
        <w:br/>
        <w:t>[43]  Cfr. resolución No. 18/2001  emitida  por  el  Consejo  Directivo  del</w:t>
        <w:br/>
        <w:t>Instituto Paraguayo del Indígena el  10  de  mayo  de  2001  (expediente  de</w:t>
        <w:br/>
        <w:t>anexos a la contestación de la demanda, anexo 10, folios 3645).</w:t>
        <w:br/>
        <w:br/>
        <w:t>[44]  Cfr. dictamen No. 304 emitido por la  Dirección  General  de  Asesoría</w:t>
        <w:br/>
        <w:t>Jurídica del Ministerio de Educación y Cultura de Paraguay el 25 de  octubre</w:t>
        <w:br/>
        <w:t>de 2001 (expediente de anexos a la contestación de  la  demanda,  anexo  10,</w:t>
        <w:br/>
        <w:t>folios 3647).</w:t>
        <w:br/>
        <w:br/>
        <w:t>[45]  Cfr. decreto Presidencial No. 15.628 emitido el  10  de  diciembre  de</w:t>
        <w:br/>
        <w:t>2001 (expediente de anexos a la demanda, anexo 15, folio 1336).</w:t>
        <w:br/>
        <w:br/>
        <w:t>[46]  Cfr. ley No. 854/63 que establece el Estatuto Agrario de 29  de  marzo</w:t>
        <w:br/>
        <w:t>de 1963, y declaración del señor Enrique  Castillo  rendida  ante  fedatario</w:t>
        <w:br/>
        <w:t>público el  11  de  febrero  de  2005  (expediente  sobre  el  fondo  y  las</w:t>
        <w:br/>
        <w:t>eventuales reparaciones y costas, Tomo III, folios 647 a 664).</w:t>
        <w:br/>
        <w:br/>
        <w:t>[47]  Cfr. ley No. 904/81 que  establece  el  Estatuto  de  las  Comunidades</w:t>
        <w:br/>
        <w:t>Indígenas de 18 de diciembre  de  1981,  y  declaración  del  señor  Enrique</w:t>
        <w:br/>
        <w:t>Castillo  rendida  ante  fedatario  público  el  11  de  febrero   de   2005</w:t>
        <w:br/>
        <w:t>(expediente sobre el fondo y las  eventuales  reparaciones  y  costas,  Tomo</w:t>
        <w:br/>
        <w:t>III, folios 647 a 664).</w:t>
        <w:br/>
        <w:br/>
        <w:t>[48]   Cfr.  solicitud  presentada  por  el  señor  Tomás  Galeano  ante  el</w:t>
        <w:br/>
        <w:t>Instituto de Bienestar Rural el 5 de octubre de 1993 (expediente  de  anexos</w:t>
        <w:br/>
        <w:t>a la demanda, anexo 4, folios 488 a 496).</w:t>
        <w:br/>
        <w:br/>
        <w:br/>
        <w:t>[49]  Cfr. comunicación No. 16 dirigida por el Presidente del  Instituto  de</w:t>
        <w:br/>
        <w:t>Bienestar Rural al Presidente del Instituto Paraguayo del Indígena el  3  de</w:t>
        <w:br/>
        <w:t>marzo de (expediente de anexos a la demanda, anexo 4, folio 507).</w:t>
        <w:br/>
        <w:br/>
        <w:br/>
        <w:t>[50]  Cfr. comunicación No. 281  dirigida  por  el  Secretario  General  del</w:t>
        <w:br/>
        <w:t>Instituto de Bienestar Rural  al  Presidente  del  Instituto  Paraguayo  del</w:t>
        <w:br/>
        <w:t>Indígena el 23 de junio de 1995 (expediente de anexos a  la  demanda,  anexo</w:t>
        <w:br/>
        <w:t>4, folio 527).</w:t>
        <w:br/>
        <w:br/>
        <w:t>[51]  Cfr. comunicación No. 141  dirigida  por  el  Secretario  General  del</w:t>
        <w:br/>
        <w:t>Instituto de Bienestar Rural  al  Presidente  del  Instituto  Paraguayo  del</w:t>
        <w:br/>
        <w:t>Indígena el 30 de abril de 1996 (expediente de anexos a  la  demanda,  anexo</w:t>
        <w:br/>
        <w:t>4, folio 548).</w:t>
        <w:br/>
        <w:br/>
        <w:t>[52]   Cfr.  solicitud  presentada  por  la  Comunidad  Yakye  Axa  ante  el</w:t>
        <w:br/>
        <w:t>Presidente del Instituto de Bienestar Rural  el  22  de  diciembre  de  1993</w:t>
        <w:br/>
        <w:t>(expediente de anexos de la demanda, anexo 4, folios 500).</w:t>
        <w:br/>
        <w:br/>
        <w:t>[53]   Cfr.  solicitud  presentada  por  la  Comunidad  Yakye  Axa  ante  el</w:t>
        <w:br/>
        <w:t>Presidente del  Instituto  de  Bienestar  Rural  el  17  de  marzo  de  1994</w:t>
        <w:br/>
        <w:t>(expediente de  anexos  a  la  demanda,  anexo  4,  folios  508);  solicitud</w:t>
        <w:br/>
        <w:t>presentada por la Comunidad Yakye Axa ante el Presidente  del  Instituto  de</w:t>
        <w:br/>
        <w:t>Bienestar Rural el 4 de abril de 1995 (expediente de anexos  a  la  demanda,</w:t>
        <w:br/>
        <w:t>anexo 4, folios 524); solicitud presentada por la Comunidad Yakye  Axa  ante</w:t>
        <w:br/>
        <w:t>el Presidente del Instituto de Bienestar Rural el  20  de  octubre  de  1995</w:t>
        <w:br/>
        <w:t>(expediente de anexos a la  demanda,  anexo  4,  folios  535),  y  solicitud</w:t>
        <w:br/>
        <w:t>presentada por la Comunidad Yakye Axa ante el Presidente  del  Instituto  de</w:t>
        <w:br/>
        <w:t>Bienestar Rural el 7 de  noviembre  de  1995  (expediente  de  anexos  a  la</w:t>
        <w:br/>
        <w:t>demanda, anexo 4, folios 538).</w:t>
        <w:br/>
        <w:br/>
        <w:t>[54]  Cfr. dictamen No. 221 de la División de  Campos  Comunales  y  Asuntos</w:t>
        <w:br/>
        <w:t>Colectivos  del  Instituto  de  Bienestar  Rural  el  7  de  abril  de  1994</w:t>
        <w:br/>
        <w:t>(expediente de anexos a la demanda, anexo 4, folio 510).</w:t>
        <w:br/>
        <w:br/>
        <w:t>[55]   Cfr.  solicitud  presentada  por  la  Comunidad  Yakye  Axa  ante  el</w:t>
        <w:br/>
        <w:t>Presidente del Instituto  de  Bienestar  Rural  el  8  de  febrero  de  1995</w:t>
        <w:br/>
        <w:t>(expediente de anexos a la demanda, anexo 4, folio 516).</w:t>
        <w:br/>
        <w:br/>
        <w:t>[56]  Cfr. dictamen No. 1825 emitido por la Asesoría Jurídica del  Instituto</w:t>
        <w:br/>
        <w:t>de Bienestar Rural el 9 de mayo de 1995 (expediente de anexos a la  demanda,</w:t>
        <w:br/>
        <w:t>anexo 4, folio 526).</w:t>
        <w:br/>
        <w:br/>
        <w:t>[57]  Cfr. dictamen No. 4516 emitido por la Asesoría Jurídica del  Instituto</w:t>
        <w:br/>
        <w:t>de Bienestar Rural el 6  de  julio  de  1995  (expediente  de  anexos  a  la</w:t>
        <w:br/>
        <w:t>demanda, anexo 4, folio 531).</w:t>
        <w:br/>
        <w:br/>
        <w:t>[58]  Cfr. comunicación P.C  No.  605/95  dirigida  por  el  Presidente  del</w:t>
        <w:br/>
        <w:t>Instituto Paraguayo del Indígena al Presidente del  Instituto  de  Bienestar</w:t>
        <w:br/>
        <w:t>Rural el 11 de diciembre de 1995 (expediente de anexos a la  demanda,  anexo</w:t>
        <w:br/>
        <w:t>4, folio 534).</w:t>
        <w:br/>
        <w:br/>
        <w:t>[59]  Cfr. nota  S.G.  No.  187  dirigida  por  el  Secretario  General  del</w:t>
        <w:br/>
        <w:t>Instituto de Bienestar Rural al señor Oscar Carissimo Netto el  27  de  mayo</w:t>
        <w:br/>
        <w:t>de 1996 (expediente de anexos a la demanda, anexo 4, folio 547).</w:t>
        <w:br/>
        <w:br/>
        <w:t>[60]  Cfr. comunicación  dirigida  por  el  señor  Carlos  Sacco  Rodríguez,</w:t>
        <w:br/>
        <w:t>abogado de la empresa Torocay S.A., al Secretario General del  Instituto  de</w:t>
        <w:br/>
        <w:t>Bienestar Rural el 13 de junio de 1996 (expediente de anexos a  la  demanda,</w:t>
        <w:br/>
        <w:t>anexo 4, folio 549).</w:t>
        <w:br/>
        <w:br/>
        <w:t>[61]  Cfr. resolución No. 694 emitida por el  Presidente  del  Instituto  de</w:t>
        <w:br/>
        <w:t>Bienestar Rural el 25 de julio de 1996 (expediente de anexos a  la  demanda,</w:t>
        <w:br/>
        <w:t>anexo 4, folio 555).</w:t>
        <w:br/>
        <w:br/>
        <w:t>[62]  Cfr. informe sobre inspección ocular presentado por los señores  Román</w:t>
        <w:br/>
        <w:t>R. León Silva, funcionario comisionado del Instituto de Bienestar  Rural,  y</w:t>
        <w:br/>
        <w:t>Claudio I. Miltos A., funcionario comisionado del  Instituto  Paraguayo  del</w:t>
        <w:br/>
        <w:t>Indígena ante el Presidente del  Instituto  de  Bienestar  Rural  el  15  de</w:t>
        <w:br/>
        <w:t>octubre de 1995 (expediente de anexos a la demanda, anexo 4,  folios  556  a</w:t>
        <w:br/>
        <w:t>579).</w:t>
        <w:br/>
        <w:br/>
        <w:t>[63]  Cfr. nota  S.G.  No.  210  dirigida  por  el  Secretario  General  del</w:t>
        <w:br/>
        <w:t>Instituto de Bienestar Rural  al  Presidente  del  Instituto  Paraguayo  del</w:t>
        <w:br/>
        <w:t>Indígena el 24 de abril de 1997 (expediente de anexos a  la  demanda,  anexo</w:t>
        <w:br/>
        <w:t>4, folio 639).</w:t>
        <w:br/>
        <w:br/>
        <w:t>[64]  Cfr. nota P.C. No.  298  dirigida  por  el  Presidente  del  Instituto</w:t>
        <w:br/>
        <w:t>Paraguayo del Indígena a la organización no gubernamental Tierraviva  el  28</w:t>
        <w:br/>
        <w:t>de mayo de 1997 ( expediente de anexos a la demanda, anexo 4, folio 642).</w:t>
        <w:br/>
        <w:br/>
        <w:t>[65]  Cfr. nota P.C. No.  299  dirigida  por  el  Presidente  del  Instituto</w:t>
        <w:br/>
        <w:t>Paraguayo  del  Indígena  al  Centro  de  Estudios   Antropológico   de   la</w:t>
        <w:br/>
        <w:t>Universidad Católica “Nuestra Señora de la Asunción” el 28 de mayo  de  1997</w:t>
        <w:br/>
        <w:t>(expediente de anexos a la demanda, anexo 4, folios 643).</w:t>
        <w:br/>
        <w:br/>
        <w:t>[66]  Cfr. comunicación dirigida por el señor Esteban  López  al  Presidente</w:t>
        <w:br/>
        <w:t>del Instituto Paraguayo del Indígena el 3 de junio de  1997  (expediente  de</w:t>
        <w:br/>
        <w:t>anexos a la demanda, anexo 4, folio 644).</w:t>
        <w:br/>
        <w:br/>
        <w:t>[67]  Cfr. informe pericial de  la  ubicación  de  la  Estancia  Loma  Verde</w:t>
        <w:br/>
        <w:t>suscrito por el señor Humberto Ricardo Gómez  (expediente  de  anexos  a  la</w:t>
        <w:br/>
        <w:t>demanda, anexo 4, folios 649 a 651); informe pericial de la ubicación de  la</w:t>
        <w:br/>
        <w:t>Estancia Esperanza suscrito por el señor Humberto Ricardo Gómez  (expediente</w:t>
        <w:br/>
        <w:t>de anexos a la demanda,  folios  652  a  653),  e  informe  pericial  de  la</w:t>
        <w:br/>
        <w:t>ubicación de la Estancia La Sirena suscrito por el  señor  Humberto  Ricardo</w:t>
        <w:br/>
        <w:t>Gómez (expediente de anexos a la demanda, anexo 4, folios 654 a 656).</w:t>
        <w:br/>
        <w:br/>
        <w:t>[68]  Cfr. comunicación dirigida por el Secretario del  Centro  de  Estudios</w:t>
        <w:br/>
        <w:t>Antropológicos  de  la  Universidad  “Nuestra  Señora  de  la  Asunción”  al</w:t>
        <w:br/>
        <w:t>Presidente del Instituto Paraguayo del Indígena el 16 de diciembre  de  1997</w:t>
        <w:br/>
        <w:t>(expediente de  anexos  a  la  demanda,  anexo  4,  folio  678),  e  informe</w:t>
        <w:br/>
        <w:t>antropológico sobre la Comunidad Yakye Axa (Loma Verde)  del  Pueblo  Enxet-</w:t>
        <w:br/>
        <w:t>Lengua,  elaborado  por  Miguel  Chase-Sardi,  Coordinador  del  Centro   de</w:t>
        <w:br/>
        <w:t>Estudios Antropológicos de la Universidad “Nuestra Señora  de  la  Asunción”</w:t>
        <w:br/>
        <w:t>(expediente de anexos a la demanda, anexo 4, folios 679 a 683).</w:t>
        <w:br/>
        <w:br/>
        <w:t>[69]  Cfr. comunicación dirigida por el representante legal  de  las  firmas</w:t>
        <w:br/>
        <w:t>Florida  Agricultural   Corporation,  Livestock   Capital   Group   Inc.   y</w:t>
        <w:br/>
        <w:t>Agricultural Development Inc., al Presidente  del  Instituto  Paraguayo  del</w:t>
        <w:br/>
        <w:t>Indígena el 13 de abril de 1998 (expediente de anexos a  la  demanda,  anexo</w:t>
        <w:br/>
        <w:t>4, folios 756 a 777).</w:t>
        <w:br/>
        <w:br/>
        <w:t>[70]  Cfr. escrito presentado por  el  representante  legal  de  las  firmas</w:t>
        <w:br/>
        <w:t>Florida  Agricultural   Corporation,  Livestock   Capital   Group   Inc.   y</w:t>
        <w:br/>
        <w:t>Agricultural Development Inc., ante el Instituto Paraguayo del  Indígena  el</w:t>
        <w:br/>
        <w:t>22 de abril de 1998 (expediente de anexos a la demanda, anexo 4, folios  785</w:t>
        <w:br/>
        <w:t>a 786) y escrito  presentado  por  el  representante  legal  de  las  firmas</w:t>
        <w:br/>
        <w:t>Florida  Agricultural   Corporation,  Livestock   Capital   Group   Inc.   y</w:t>
        <w:br/>
        <w:t>Agricultural Development Inc., ante el Presidente  del  Instituto  Paraguayo</w:t>
        <w:br/>
        <w:t>del Indígena el 28 de abril de 1998 (expediente  de  anexos  a  la  demanda,</w:t>
        <w:br/>
        <w:t>anexo 4, folios 791 a 793).</w:t>
        <w:br/>
        <w:br/>
        <w:t>[71]  Cfr.  dictamen  No.  52/98  emitido  por  la  Dirección  Jurídica  del</w:t>
        <w:br/>
        <w:t>Instituto Paraguayo del Indígena el 21  de  mayo  de  1998.  (expediente  de</w:t>
        <w:br/>
        <w:t>anexos a la demanda, anexo 4, folios 799 y 800).</w:t>
        <w:br/>
        <w:br/>
        <w:t>[72]  Cfr. nota S.G.  No.  5/98  dirigida  por  la  Secretaría  General  del</w:t>
        <w:br/>
        <w:t>Instituto Paraguayo del Indígena al Presidente del  Instituto  de  Bienestar</w:t>
        <w:br/>
        <w:t>Rural el 26 de mayo de 1998 (expediente de anexos a  la  demanda,  anexo  4,</w:t>
        <w:br/>
        <w:t>folio 802).</w:t>
        <w:br/>
        <w:br/>
        <w:t>[73]  Cfr. dictamen No. 1031 emitido por la Asesoría Jurídica del  Instituto</w:t>
        <w:br/>
        <w:t>de Bienestar Rural el 3  de  julio  de  1998  (expediente  de  anexos  a  la</w:t>
        <w:br/>
        <w:t>demanda, anexo 4, folio 822).</w:t>
        <w:br/>
        <w:br/>
        <w:t>[74]  Cfr. resolución No. 755  emitida  por  el  Consejo  del  Instituto  de</w:t>
        <w:br/>
        <w:t>Bienestar Rural el 8 de septiembre  de  1998  (expediente  de  anexos  a  la</w:t>
        <w:br/>
        <w:t>demanda, anexo 4, folios 826, 827 y 829).</w:t>
        <w:br/>
        <w:br/>
        <w:t>[75]  Cfr. nota A. No. 323 dirigida  por  el  Presidente  del  Instituto  de</w:t>
        <w:br/>
        <w:t>Bienestar Rural al Presidente del Instituto Paraguayo del Indígena el 28  de</w:t>
        <w:br/>
        <w:t>septiembre de 1998 (expediente de anexos a la demanda, anexo 4, folio 834).</w:t>
        <w:br/>
        <w:br/>
        <w:t>[76]  Cfr. dictamen No. 122 emitido por la Dirección Jurídica del  Instituto</w:t>
        <w:br/>
        <w:t>Paraguayo del Indígena el 26 de octubre de 1998 (expediente de anexos  a  la</w:t>
        <w:br/>
        <w:t>demanda, anexo 4, folio 838).</w:t>
        <w:br/>
        <w:br/>
        <w:t>[77]  Cfr. informe de inspección ocular elaborado  por  los  señores  Emilio</w:t>
        <w:br/>
        <w:t>Caballero y Andrés Chemehi, miembros del  Consejo  Directivo  del  Instituto</w:t>
        <w:br/>
        <w:t>Paraguayo del Indígena el 9 de febrero de 1999 (expediente de  anexos  a  la</w:t>
        <w:br/>
        <w:t>demanda, anexo 4, folios 864 a 874).</w:t>
        <w:br/>
        <w:br/>
        <w:t>[78]  Cfr. escrito de recusación presentado  por  el  representante  de  las</w:t>
        <w:br/>
        <w:t>firmas Florida Agricultural  Corporation, Livestock  Capital  Group  Inc.  y</w:t>
        <w:br/>
        <w:t>Agricultural Development Inc. en contra del señor Emilio Caballero,  miembro</w:t>
        <w:br/>
        <w:t>del Consejo Directivo del Instituto Paraguayo del Indígena,  abril  de  2000</w:t>
        <w:br/>
        <w:t>(expediente de anexos a la demanda, anexo 4, folios 958 a 968).</w:t>
        <w:br/>
        <w:br/>
        <w:t>[79]  Cfr. comunicación dirigida por el representante de las firmas  Florida</w:t>
        <w:br/>
        <w:t>Agricultural  Corporation,  Livestock  Capital  Group  Inc.  y  Agricultural</w:t>
        <w:br/>
        <w:t>Development Inc., al Presidente del Instituto Paraguayo del Indígena  el  26</w:t>
        <w:br/>
        <w:t>de noviembre de 1998 (expediente de anexos a la  demanda,  anexo  4,  folios</w:t>
        <w:br/>
        <w:t>848 a 856).</w:t>
        <w:br/>
        <w:br/>
        <w:t>[80]  Cfr. dictamen No. 33 emitido por la Asesoría  Jurídica  del  Instituto</w:t>
        <w:br/>
        <w:t>Paraguayo del Indígena el 18 de agosto de 1999 (expediente de  anexos  a  la</w:t>
        <w:br/>
        <w:t>demanda, anexo 4, folios 1092 a 1096).</w:t>
        <w:br/>
        <w:br/>
        <w:t>[81]  Cfr. nota P.C. No. 500/99 dirigida por  la  Presidenta  del  Instituto</w:t>
        <w:br/>
        <w:t>Paraguayo del Indígena al representante de las firmas  Florida  Agricultural</w:t>
        <w:br/>
        <w:t>Corporation, Livestock Capital Group Inc. y Agricultural  Development  Inc.,</w:t>
        <w:br/>
        <w:t>el 29 de diciembre de 1999 (expediente de anexos  a  la  demanda,  anexo  4,</w:t>
        <w:br/>
        <w:t>folios 1117).</w:t>
        <w:br/>
        <w:br/>
        <w:t>[82]  Cfr. escrito dirigido por  el  representante  de  las  firmas  Florida</w:t>
        <w:br/>
        <w:t>Agricultural  Corporation,  Livestock  Capital  Group  Inc.  y  Agricultural</w:t>
        <w:br/>
        <w:t>Development Inc., al Presidente del Instituto Paraguayo del  Indígena  el  7</w:t>
        <w:br/>
        <w:t>de octubre de 1999 (expediente de anexos, anexo  4,  folios  1114  a  1115);</w:t>
        <w:br/>
        <w:t>escrito dirigido por el representante de  las  firmas  Florida  Agricultural</w:t>
        <w:br/>
        <w:t>Corporation, Livestock Capital Group Inc. y Agricultural  Development  Inc.,</w:t>
        <w:br/>
        <w:t>al Presidente del Instituto Paraguayo del Indígena el 22  de  septiembre  de</w:t>
        <w:br/>
        <w:t>1999 (expediente de anexos a la demanda,  anexo  4,  folios  1106  a  1111);</w:t>
        <w:br/>
        <w:t>escrito dirigido por el representante de  las  firmas  Florida  Agricultural</w:t>
        <w:br/>
        <w:t>Corporation, Livestock Capital Group Inc. y Agricultural  Development  Inc.,</w:t>
        <w:br/>
        <w:t>al Presidente del Instituto Paraguayo del Indígena el  8  de  septiembre  de</w:t>
        <w:br/>
        <w:t>1999 (expediente de anexos a la demanda,  anexo  4,  folios  1102  a  1103);</w:t>
        <w:br/>
        <w:t>escrito dirigido por el representante de  las  firmas  Florida  Agricultural</w:t>
        <w:br/>
        <w:t>Corporation, Livestock Capital Group Inc. y Agricultural  Development  Inc.,</w:t>
        <w:br/>
        <w:t>al Presidente del Instituto Paraguayo del Indígena el 23 de agosto  de  1999</w:t>
        <w:br/>
        <w:t>(expediente de anexos a la demanda, anexo 4, folio 1099);  escrito  dirigido</w:t>
        <w:br/>
        <w:t>por el  representante  de  las  firmas  Florida  Agricultural   Corporation,</w:t>
        <w:br/>
        <w:t>Livestock  Capital  Group  Inc.  y  Agricultural  Development  Inc.,  a   la</w:t>
        <w:br/>
        <w:t>Presidenta del Instituto Paraguayo del Indígena el 29  de  febrero  de  2000</w:t>
        <w:br/>
        <w:t>(expediente de anexos a la demanda, anexo 4,  folios  899  a  900);  escrito</w:t>
        <w:br/>
        <w:t>dirigido  por  el  representante  de   las   firmas   Florida   Agricultural</w:t>
        <w:br/>
        <w:t>Corporation, Livestock Capital Group Inc. y Agricultural  Development  Inc.,</w:t>
        <w:br/>
        <w:t>a la Presidenta del Instituto Paraguayo del Indígena el 3  de  diciembre  de</w:t>
        <w:br/>
        <w:t>1999 (expediente de anexos a la demanda, anexo  4,  folios  888  a  896),  y</w:t>
        <w:br/>
        <w:t>escrito dirigido por el representante de  las  firmas  Florida  Agricultural</w:t>
        <w:br/>
        <w:t>Corporation, Livestock Capital Group Inc. y Agricultural  Development  Inc.,</w:t>
        <w:br/>
        <w:t>al Consejo del Instituto Paraguayo del Indígena  el  28  de  marzo  de  2000</w:t>
        <w:br/>
        <w:t>(expediente de anexos a la demanda, anexo 4, folios 913 a 914).</w:t>
        <w:br/>
        <w:br/>
        <w:t>[83]  Cfr. comunicación dirigida por la Comunidad Yakye Axa a la  Presidenta</w:t>
        <w:br/>
        <w:t>del Instituto Paraguayo del Indígena el 12 de abril de 2000  (expediente  de</w:t>
        <w:br/>
        <w:t>anexos a la demanda, anexo 4, folios 921 a 930).</w:t>
        <w:br/>
        <w:br/>
        <w:t>[84]  Cfr. nota P.C. No. 348/00 dirigida por  la  Presidenta  del  Instituto</w:t>
        <w:br/>
        <w:t>Paraguayo del Indígena al Presidente del Instituto de Bienestar Rural el  23</w:t>
        <w:br/>
        <w:t>de mayo de 2000 (expediente de anexos a la demanda, anexo 4, folios 1126).</w:t>
        <w:br/>
        <w:br/>
        <w:t>[85]  Cfr. dictamen No. 737 emitido por la Asesoría Legal del  Instituto  de</w:t>
        <w:br/>
        <w:t>Bienestar Rural el 5 de junio de 2000 (expediente de anexos  a  la  demanda,</w:t>
        <w:br/>
        <w:t>anexo 4, folio 1127).</w:t>
        <w:br/>
        <w:br/>
        <w:t>[86]  Cfr. nota  S.G.  No.  269  dirigida  por  el  Secretario  General  del</w:t>
        <w:br/>
        <w:t>Instituto  de  Bienestar  Rural  a  la  Secretaría  General  del   Instituto</w:t>
        <w:br/>
        <w:t>Paraguayo del Indígena el 9 de junio de 2000  (expediente  de  anexos  a  la</w:t>
        <w:br/>
        <w:t>demanda, anexo 4, folio 1132).</w:t>
        <w:br/>
        <w:br/>
        <w:t>[87]  Cfr. comunicación dirigida por la Comunidad Yakye Axa a la  Presidenta</w:t>
        <w:br/>
        <w:t>del Instituto Paraguayo del Indígena el 14 de junio de 2000  (expediente  de</w:t>
        <w:br/>
        <w:t>anexos a la demanda, anexo 4, folio 1133).</w:t>
        <w:br/>
        <w:br/>
        <w:t>[88]  Cfr. resolución  P.C.  No.  363/00   emitida  por  la  Presidenta  del</w:t>
        <w:br/>
        <w:t>Instituto Paraguayo del Indígena el 8  de  agosto  de  2000  (expediente  de</w:t>
        <w:br/>
        <w:t>anexos a la demanda, anexo 4, folios 1138 a 1143).</w:t>
        <w:br/>
        <w:br/>
        <w:t>[89]  Cfr.  resolución  P.C.  No.  407/00  emitida  por  la  Presidenta  del</w:t>
        <w:br/>
        <w:t>Instituto Paraguayo del Indígena el 28 de  agosto  de  2000  (expediente  de</w:t>
        <w:br/>
        <w:t>anexos a la demanda, anexo 4,  folios 1157 a 1160).</w:t>
        <w:br/>
        <w:br/>
        <w:t>[90]  Cfr. resolución No. 37/2000  emitida  por  el  Consejo  Directivo  del</w:t>
        <w:br/>
        <w:t>Instituto Paraguayo del Indígena el 13 de septiembre de 2000 (expediente  de</w:t>
        <w:br/>
        <w:t>anexos a la demanda, anexo 4, folios 1164 a 1165).</w:t>
        <w:br/>
        <w:br/>
        <w:t>[91]  Cfr. dictamen No. 1350 emitido por la Asesoría Legal del Instituto  de</w:t>
        <w:br/>
        <w:t>Bienestar Rural el 10  de  octubre  de  2000  (expediente  de  anexos  a  la</w:t>
        <w:br/>
        <w:t>demanda, anexo 4, folio 1166).</w:t>
        <w:br/>
        <w:br/>
        <w:t>[92]  Cfr. resolución  P.C.  No.  802/001  emitida  por  la  Presidenta  del</w:t>
        <w:br/>
        <w:t>Instituto Paraguayo del Indígena el 3 de  octubre  de  2001  (expediente  de</w:t>
        <w:br/>
        <w:t>anexos de la demanda, anexo 4, folio 1235).</w:t>
        <w:br/>
        <w:br/>
        <w:t>[93]  Cfr. informe sobre el viaje realizado a la  Comunidad  indígena  Yakye</w:t>
        <w:br/>
        <w:t>Axa de 30 de octubre de 2001 (expediente de anexos a la  demanda,  anexo  4,</w:t>
        <w:br/>
        <w:t>folio 1236), y comunicación presentada  por  los  señores  Tomás  Galeano  y</w:t>
        <w:br/>
        <w:t>Esteban López,  líderes  de  la  Comunidad  Yakye  Axa,  ante  el  Instituto</w:t>
        <w:br/>
        <w:t>Paraguayo del Indígena el 18 de octubre de 2001 (expediente de anexos  a  la</w:t>
        <w:br/>
        <w:t>demanda, anexo 4, folio 1238).</w:t>
        <w:br/>
        <w:br/>
        <w:t>[94]  Cfr. resolución No. 49/2001  emitida  por  el  Consejo  Directivo  del</w:t>
        <w:br/>
        <w:t>Instituto Paraguayo del Indígena el 2 de noviembre de  2001  (expediente  de</w:t>
        <w:br/>
        <w:t>anexos a la demanda, anexo 4, folio 1240).</w:t>
        <w:br/>
        <w:br/>
        <w:t>[95]  Cfr. dictamen No. 1025 emitida por la Asesoría Legal del Instituto  de</w:t>
        <w:br/>
        <w:t>Bienestar Rural el 15 de noviembre  de  2001  (expediente  de  anexos  a  la</w:t>
        <w:br/>
        <w:t>demanda, anexo 4, folio 1243).</w:t>
        <w:br/>
        <w:br/>
        <w:t>[96]  Cfr. oficio  emitido  por  el  Secretario  General  del  Instituto  de</w:t>
        <w:br/>
        <w:t>Bienestar Rural el 14 de diciembre  de  2001  (expediente  de  anexos  a  la</w:t>
        <w:br/>
        <w:t>demanda, anexo 4, folio 1247).</w:t>
        <w:br/>
        <w:br/>
        <w:t>[97]  Cfr. comunicación dirigida por los señores  Tomás  Galeano  y  Esteban</w:t>
        <w:br/>
        <w:t>López, líderes de la Comunidad indígena  Yakye  Axa,  al  Presidente  de  la</w:t>
        <w:br/>
        <w:t>Cámara de Diputados el 14 de septiembre de 2000  (expediente de anexos a  la</w:t>
        <w:br/>
        <w:t>demanda, anexo 4,  folios 1317 a 1326).</w:t>
        <w:br/>
        <w:br/>
        <w:t>[98]  Cfr. comunicación dirigida por los diputados Sonia de  León  y  Rafael</w:t>
        <w:br/>
        <w:t>Filizzola Serra al Diputado Cándido Vera Bejarano, Presidente de  la  Cámara</w:t>
        <w:br/>
        <w:t>de Diputados, el 14 de  septiembre  de  2000  (expediente  de  anexos  a  la</w:t>
        <w:br/>
        <w:t>demanda, anexo 13, folios 1315 a 1316).</w:t>
        <w:br/>
        <w:br/>
        <w:t>[99]  Cfr. nota D.C.DD.HH.N0 03/00 dirigida  por  la  Comisión  de  Derechos</w:t>
        <w:br/>
        <w:t>Humanos y Asuntos Indígenas del Congreso Nacional a la Cámara  de  Diputados</w:t>
        <w:br/>
        <w:t>el 1 de noviembre de 2000 (expediente de anexos  a  la  demanda,  anexo  16,</w:t>
        <w:br/>
        <w:t>folio 1337).</w:t>
        <w:br/>
        <w:br/>
        <w:t>[100] Cfr. dictamen CBR/365 emitido por la Comisión de Bienestar  Rural  del</w:t>
        <w:br/>
        <w:t>Congreso Nacional el 8 de noviembre de  2000  (expediente  de  anexos  a  la</w:t>
        <w:br/>
        <w:t>demanda, anexo 17, folio 1338).</w:t>
        <w:br/>
        <w:br/>
        <w:t>[101] Cfr. comunicación dirigida por los diputados Rafael Filizzola Serra  y</w:t>
        <w:br/>
        <w:t>Sonia de León al Presidente de la Cámara de Diputados el 16 de noviembre  de</w:t>
        <w:br/>
        <w:t>2000 (expediente de prueba para mejor resolver  presentada  por  el  Estado,</w:t>
        <w:br/>
        <w:t>folio 3163).</w:t>
        <w:br/>
        <w:br/>
        <w:t>[102] Cfr. resolución No.  544  emitida  por  la  Cámara  de  Diputados  del</w:t>
        <w:br/>
        <w:t>Congreso Nacional el 28 de noviembre de 2000  (expediente  de  anexos  a  la</w:t>
        <w:br/>
        <w:t>demanda, anexo 18, folio 1339).</w:t>
        <w:br/>
        <w:br/>
        <w:t>[103] Cfr. comunicación No. 639 dirigida por el Presidente de  la  República</w:t>
        <w:br/>
        <w:t>del Paraguay, Luis Ángel González Macchi, al  Congreso  Nacional  el  30  de</w:t>
        <w:br/>
        <w:t>enero de 2002 (expediente de anexos a la demanda, anexo 14,  folios  1327  a</w:t>
        <w:br/>
        <w:t>1331).</w:t>
        <w:br/>
        <w:br/>
        <w:t>[104] Cfr. dictamen No. 40 2001/2002 emitido  por  la  Comisión  de  Reforma</w:t>
        <w:br/>
        <w:t>Agraria y Bienestar Rural de la Cámara de Senadores el 19 de junio  de  2002</w:t>
        <w:br/>
        <w:t>(expediente de prueba para mejor resolver presentada por  el  Estado,  folio</w:t>
        <w:br/>
        <w:t>3088).</w:t>
        <w:br/>
        <w:br/>
        <w:t>[105] Cfr. diario de  sesiones  de  la  Cámara  de  Senadores  del  Congreso</w:t>
        <w:br/>
        <w:t>Nacional de 27 de  junio  de  2002  (expediente  de  la  prueba  para  mejor</w:t>
        <w:br/>
        <w:t>resolver presentada por el Estado, folios 3135 a  3145),  y  resolución  No.</w:t>
        <w:br/>
        <w:t>1.066 emitida por la Cámara de Senadores del  Congreso  Nacional  el  27  de</w:t>
        <w:br/>
        <w:t>junio de 2002 (expediente de anexos a la demanda, anexo 19, folio 1340).</w:t>
        <w:br/>
        <w:br/>
        <w:t>[106] Cfr. proyecto de ley aprobado por la Cámara de Senadores del  Congreso</w:t>
        <w:br/>
        <w:t>Nacional el 30  de  octubre  de  2003  (expediente  de  fondo  y  eventuales</w:t>
        <w:br/>
        <w:t>reparaciones y costas, Tomo IV, folios 896 a 897).</w:t>
        <w:br/>
        <w:br/>
        <w:t>[107]       Cfr. testimonio del señor Esteban López rendido  ante  la  Corte</w:t>
        <w:br/>
        <w:t>Interamericana de Derechos Humanos durante la  audiencia  pública  celebrada</w:t>
        <w:br/>
        <w:t>el día 4 de marzo de 2005, y testimonio del señor Rodrigo  Villagra  rendido</w:t>
        <w:br/>
        <w:t>ante la Corte  Interamericana  de  Derechos  Humanos  durante  la  audiencia</w:t>
        <w:br/>
        <w:t>pública celebrada el día 4 de marzo de 2005.</w:t>
        <w:br/>
        <w:br/>
        <w:t>[108] Cfr. ley No. 2425 sancionada por el Congreso Nacional el 9  de  agosto</w:t>
        <w:br/>
        <w:t>de 2004 (expediente de prueba para mejor resolver presentada por el  Estado,</w:t>
        <w:br/>
        <w:t>Tomo I, folio 1091).</w:t>
        <w:br/>
        <w:br/>
        <w:t>[109] Cfr. escrito de  interposición  de  acción  de  amparo  constitucional</w:t>
        <w:br/>
        <w:t>presentado por la Comunidad indígena  Yakye  Axa  el  3  de  marzo  de  1997</w:t>
        <w:br/>
        <w:t>(expediente de anexos a la demanda, anexo 20, folios 1341 a 1343).</w:t>
        <w:br/>
        <w:br/>
        <w:t>[110] Cfr. sentencia No. 275 emitida por el Juzgado de Primera Instancia  en</w:t>
        <w:br/>
        <w:t>lo Civil y Comercial Décimo Turno Secretaría No. 19 el 17 de abril  de  1997</w:t>
        <w:br/>
        <w:t>(expediente de anexos a la demanda, anexo 10, folios 1281 a 1287).</w:t>
        <w:br/>
        <w:br/>
        <w:t>[111] Cfr. acuerdo y sentencia No. 30 emitida por el Tribunal  de  Apelación</w:t>
        <w:br/>
        <w:t>en lo Civil y Comercial, Quinta Sala el 28 de mayo de  1997  (expediente  de</w:t>
        <w:br/>
        <w:t>anexos a la demanda, anexo 10, folios 1288 a 1289).</w:t>
        <w:br/>
        <w:br/>
        <w:t>[112] Cfr. acuerdo y sentencia No. 365  emitida  por  la  Corte  Suprema  de</w:t>
        <w:br/>
        <w:t>Justicia del Paraguay el 1 de julio de  1999  (expediente  de  anexos  a  la</w:t>
        <w:br/>
        <w:t>demanda, anexo 22, folios 1348 a 1350).</w:t>
        <w:br/>
        <w:br/>
        <w:t>[113]  Cfr.  solicitud  de  medida  de  no  innovar  y  anotación  de  litis</w:t>
        <w:br/>
        <w:t>presentada por la Comunidad Yakye Axa ante el Juzgado de  Primera  Instancia</w:t>
        <w:br/>
        <w:t>en lo Civil, Comercial, Laboral y Tutelar del Menor de Concepción el  13  de</w:t>
        <w:br/>
        <w:t>octubre de 1997 (expediente de anexos a la demanda, anexo 23, folios 1351  a</w:t>
        <w:br/>
        <w:t>1353).</w:t>
        <w:br/>
        <w:br/>
        <w:t>[114]       Cfr. auto interlocutorio No.  413  emitido  por  el  Juzgado  de</w:t>
        <w:br/>
        <w:t>Primera Instancia en lo Civil, Comercial, Laboral y  Tutelar  del  Menor  de</w:t>
        <w:br/>
        <w:t>Concepción el 26 de noviembre de 1997 (expediente de anexos  a  la  demanda,</w:t>
        <w:br/>
        <w:t>anexo 23, folio 1354).</w:t>
        <w:br/>
        <w:br/>
        <w:t>[115] Cfr. auto interlocutorio No. 173 emitido por  el  Juzgado  de  Primera</w:t>
        <w:br/>
        <w:t>Instancia en lo Civil, Comercial, Laboral y Tutelar del Menor de  Concepción</w:t>
        <w:br/>
        <w:t>el 27 de abril de 1998 (expediente de anexos a la demanda, anexo 23,  folios</w:t>
        <w:br/>
        <w:t>1358 a 1363).</w:t>
        <w:br/>
        <w:br/>
        <w:t>[116] Cfr. escrito de fundamentación del  recurso  de  apelación  presentado</w:t>
        <w:br/>
        <w:t>por la Comunidad indígena Yakye Axa el 13 de mayo  de  1998  (expediente  de</w:t>
        <w:br/>
        <w:t>anexos a la demanda, anexo 23, folios 1364 a 1367).</w:t>
        <w:br/>
        <w:br/>
        <w:t>[117] Cfr. auto interlocutorio No. 78 emitido por el Tribunal  de  Apelación</w:t>
        <w:br/>
        <w:t>en lo Civil, Comercial, Laboral, Criminal, Correccional y Tutelar del  Menor</w:t>
        <w:br/>
        <w:t>de Concepción el 9 de junio de 1998 (expediente  de  anexos  a  la  demanda,</w:t>
        <w:br/>
        <w:t>anexo 23, folios 1369 a 1374).</w:t>
        <w:br/>
        <w:br/>
        <w:t>[118] Cfr. escrito de acción  de  inconstitucionalidad  interpuesto  por  la</w:t>
        <w:br/>
        <w:t>Comunidad Yakye Axa ante la Corte Suprema de Justicia del Paraguay el 29  de</w:t>
        <w:br/>
        <w:t>junio de 1998 (expediente de anexos a la demanda, anexo 23,  folios  1375  a</w:t>
        <w:br/>
        <w:t>1378).</w:t>
        <w:br/>
        <w:br/>
        <w:t>[119] Cfr. denuncia de  hechos  nuevos,  formulación  de  manifestaciones  y</w:t>
        <w:br/>
        <w:t>solicitud de medida judicial de urgencia presentada por la  Comunidad  Yakye</w:t>
        <w:br/>
        <w:t>Axa ante la Corte Suprema de Justicia el 9 de marzo de 1999  (expediente  de</w:t>
        <w:br/>
        <w:t>anexos a la demanda, anexo 23, folios 1379 a 1381).</w:t>
        <w:br/>
        <w:br/>
        <w:t>[120] Cfr. auto interlocutorio No. 795  emitido  por  la  Corte  Suprema  de</w:t>
        <w:br/>
        <w:t>Justicia del Paraguay el 28 de junio de 1999  (expediente  de  anexos  a  la</w:t>
        <w:br/>
        <w:t>demanda, anexo 25, folios 1383 a 1384).</w:t>
        <w:br/>
        <w:br/>
        <w:t>[121] Cfr. auto interlocutorio No. 375  emitido  por  la  Corte  Suprema  de</w:t>
        <w:br/>
        <w:t>Justicia del Paraguay el 10 de abril de 2000  (expediente  de  anexos  a  la</w:t>
        <w:br/>
        <w:t>demanda, anexo 24, folio 1382).</w:t>
        <w:br/>
        <w:br/>
        <w:t>[122] Cfr. escrito de solicitud  de  medidas  cautelares  de  no  innovar  y</w:t>
        <w:br/>
        <w:t>anotación de litis presentado por el Instituto Paraguayo del Indígena el  24</w:t>
        <w:br/>
        <w:t>de abril de 2002 (expediente de prueba para mejor  resolver  presentada  por</w:t>
        <w:br/>
        <w:t>el Estado, Tomo I, folios 807 a 811).</w:t>
        <w:br/>
        <w:br/>
        <w:t>[123] Cfr. decreto de medidas cautelares acordado por  el  Juez  de  Primera</w:t>
        <w:br/>
        <w:t>Instancia en lo Civil y Comercial del Tercer Turno el 13  de  mayo  de  2002</w:t>
        <w:br/>
        <w:t>(expediente de prueba para mejor resolver presentada por el Estado, Tomo  I,</w:t>
        <w:br/>
        <w:t>folio 815).</w:t>
        <w:br/>
        <w:br/>
        <w:t>[124]  Cfr.  cédula  de  notificación  del  levantamiento  de  las   medidas</w:t>
        <w:br/>
        <w:t>cautelares de no innovar y  anotación  de  litis  emitida  por  el  Juez  de</w:t>
        <w:br/>
        <w:t>Primera Instancia en lo Civil y Comercial del Tercer Turno el 23  de  agosto</w:t>
        <w:br/>
        <w:t>de 2002  (expediente  de  prueba  para  mejor  resolver  presentada  por  el</w:t>
        <w:br/>
        <w:t>Estado, Tomo I, folios 936).</w:t>
        <w:br/>
        <w:br/>
        <w:t>[125] Cfr. denuncia de deforestación presentada por la Comunidad  Yakye  Axa</w:t>
        <w:br/>
        <w:t>el 11 de marzo de 1999 (expediente de anexos a la demanda, anexo 26,  folios</w:t>
        <w:br/>
        <w:t>1385 a 1387).</w:t>
        <w:br/>
        <w:br/>
        <w:t>[126] Cfr. informe sobre  el  viaje  realizado  a  la  Comunidad  Yakye  Axa</w:t>
        <w:br/>
        <w:t>elaborado por el Ministerio Público el 18 de marzo de  1999  (expediente  de</w:t>
        <w:br/>
        <w:t>anexos a la demanda, anexo 27, folio 1388).</w:t>
        <w:br/>
        <w:br/>
        <w:t>[127] Cfr. informe sobre el supuesto desmonte y tráfico de  rollos  cometido</w:t>
        <w:br/>
        <w:t>en perjuicio del  hábitat  de  la  Comunidad  Yakye  Axa  elaborado  por  el</w:t>
        <w:br/>
        <w:t>Ministerio Público el 16 de  marzo  de  1999  (expediente  de  anexos  a  la</w:t>
        <w:br/>
        <w:t>demanda, anexo 28, folios 1389 a 1390).</w:t>
        <w:br/>
        <w:br/>
        <w:t>[128]  Cfr.  comunicación  dirigida  por   el   representante   de   Florida</w:t>
        <w:br/>
        <w:t>Agricultural  Corporation,  Livestock  Capital  Group  Inc.  y  Agricultural</w:t>
        <w:br/>
        <w:t>Development Inc., al Instituto Paraguayo del Indígena  el  22  de  abril  de</w:t>
        <w:br/>
        <w:t>1998 (expediente de anexos a la demanda, anexo 4, folios 785 a 786).</w:t>
        <w:br/>
        <w:br/>
        <w:t>[129] Cfr. denuncia presentada por el  representante  de  Livestock  Capital</w:t>
        <w:br/>
        <w:t>Group Inc., ante el Juez de Primera Instancia en lo Criminal y  Correccional</w:t>
        <w:br/>
        <w:t>del Menor de la Circunscripción Judicial de  Concepción  en  contra  de  los</w:t>
        <w:br/>
        <w:t>miembros de la Comunidad Yakye Axa el 16 de marzo  de  1999  (expediente  de</w:t>
        <w:br/>
        <w:t>prueba para mejor resolver presentada por el Estado, Tomo II, folios 1323  a</w:t>
        <w:br/>
        <w:t>1330).</w:t>
        <w:br/>
        <w:br/>
        <w:t>[130] Cfr. resolución emitida  por  el  Juez  de  Primera  Instancia  en  lo</w:t>
        <w:br/>
        <w:t>Criminal  y  Correccional  del  Menor  de  la  Circunscripción  Judicial  de</w:t>
        <w:br/>
        <w:t>Concepción el 17  de  marzo  de  1999   (expediente  de  prueba  para  mejor</w:t>
        <w:br/>
        <w:t>resolver presentada por el Estado, Tomo II, folios 1336 a 1337).</w:t>
        <w:br/>
        <w:br/>
        <w:t>[131] Cfr. querella criminal presentada por el  representante  de  Livestock</w:t>
        <w:br/>
        <w:t>Capital Group Inc., ante el Juez de  Primera  Instancia  en  lo  Criminal  y</w:t>
        <w:br/>
        <w:t>Correccional del Menor de la Circunscripción Judicial de  Concepción  el  22</w:t>
        <w:br/>
        <w:t>de marzo de 1999 (expediente de prueba para mejor  resolver  presentada  por</w:t>
        <w:br/>
        <w:t>el Estado, Tomo II, folios 1439 a 1446).</w:t>
        <w:br/>
        <w:br/>
        <w:t>[132] Cfr. resolución emitida  por  el  Juez  de  Primera  Instancia  en  lo</w:t>
        <w:br/>
        <w:t>Criminal  y  Correccional  del  Menor  de  la  Circunscripción  Judicial  de</w:t>
        <w:br/>
        <w:t>Concepción el 22 de marzo de 1999 (expediente de prueba para mejor  resolver</w:t>
        <w:br/>
        <w:t>presentada por el Estado, Tomo II, folio 1447).</w:t>
        <w:br/>
        <w:br/>
        <w:t>[133] Cfr. cédula de notificación de 8 de  abril  de  1999  dirigida  a  los</w:t>
        <w:br/>
        <w:t>señores Basilio Fernández, Artemio Roa y Marcos Vera (expediente  de  prueba</w:t>
        <w:br/>
        <w:t>para mejor resolver presentada por el Estado, Tomo II, f. 1457).</w:t>
        <w:br/>
        <w:br/>
        <w:t>[134] Cfr. actas de declaración informativa rendida el 28 de abril  de  1999</w:t>
        <w:br/>
        <w:t>por los señores Tomás Galeano  y  Esteba  López  ante  el  Juez  de  Primera</w:t>
        <w:br/>
        <w:t>Instancia en lo Criminal y Correccional  del  Menor  de  la  Circunscripción</w:t>
        <w:br/>
        <w:t>Judicial de Concepción (expediente de prueba para mejor resolver  presentada</w:t>
        <w:br/>
        <w:t>por el Estado, Tomo II, fs. 1473 a 1481 y 1485 a 1489).</w:t>
        <w:br/>
        <w:br/>
        <w:t>[135] Cfr. solicitud de intervención del representante  convencional  de  la</w:t>
        <w:br/>
        <w:t>Comunidad y copia de actuaciones de 3 de mayo de 1999 (expediente de  prueba</w:t>
        <w:br/>
        <w:t>para mejor resolver presentada por el Estado, Tomo II, fs. 1495).</w:t>
        <w:br/>
        <w:br/>
        <w:t>[136] Cfr. auto de 5 de mayo de 1999 del juez del Juez de Primera  Instancia</w:t>
        <w:br/>
        <w:t>en lo Criminal y Correccional del Menor de la  Circunscripción  Judicial  de</w:t>
        <w:br/>
        <w:t>Concepción (expediente de prueba  para  mejor  resolver  presentada  por  el</w:t>
        <w:br/>
        <w:t>Estado, Tomo II, fs. 1496).</w:t>
        <w:br/>
        <w:br/>
        <w:t>[137] Cfr. auto de 5 de mayo de 1999 del juez del Juez de Primera  Instancia</w:t>
        <w:br/>
        <w:t>en lo Criminal y Correccional del Menor de la  Circunscripción  Judicial  de</w:t>
        <w:br/>
        <w:t>Concepción (expediente de prueba  para  mejor  resolver  presentada  por  el</w:t>
        <w:br/>
        <w:t>Estado, Tomo II, fs. 1503).</w:t>
        <w:br/>
        <w:br/>
        <w:t>[138] Cfr. cédulas de notificación con fecha 17  de  junio  de  1999  a  los</w:t>
        <w:br/>
        <w:t>señores  Daniel  Ciriaco,  Pedro  García,  Raimundo  Galarza,  César  Chávez</w:t>
        <w:br/>
        <w:t>Fernández,  Daniel  González,  Pablino  Chávez,  Juan   Torales,   Alejandro</w:t>
        <w:br/>
        <w:t>Álvarez, Clarita Galarza,  Celso  Flores,  Venancio  Flores,  Silvio  Ramón,</w:t>
        <w:br/>
        <w:t>Marciano Solano, Basilio Martínez, Albino Fernández, Marcial  Chico  Ávalos,</w:t>
        <w:br/>
        <w:t>Anuncio Gómez,  Cirilo  Gómez,  Marcos  Yegros,  Zacarias  Flores,  Dionisio</w:t>
        <w:br/>
        <w:t>Flores y Elias Ávalos (expediente de prueba para mejor  resolver  presentada</w:t>
        <w:br/>
        <w:t>por el Estado, Tomo II, fs. 1502 a 1579).</w:t>
        <w:br/>
        <w:br/>
        <w:t>[139] Cfr. denuncia presentada el 21 de julio de 2000 por  el  señor  Daniel</w:t>
        <w:br/>
        <w:t>Sosa, abogado del querellante particular (expediente de  prueba  para  mejor</w:t>
        <w:br/>
        <w:t>resolver presentada por el Estado, Tomo II, fs. 1702 a 1705).</w:t>
        <w:br/>
        <w:br/>
        <w:t>[140] Cfr. providencia emitida por el Juez en  lo  Penal  de  Liquidación  y</w:t>
        <w:br/>
        <w:t>Sentencia de Concepción el 21 de julio de 2000 (expediente  de  prueba  para</w:t>
        <w:br/>
        <w:t>mejor resolver presentada por el Estado, Tomo II, folio 1706).</w:t>
        <w:br/>
        <w:br/>
        <w:t>[141] Cfr. acta de inspección ocular realizada por el Juez en  lo  Penal  de</w:t>
        <w:br/>
        <w:t>Liquidación y Sentencia de Concepción el 24 de julio de 2000 (expediente  de</w:t>
        <w:br/>
        <w:t>prueba para mejor resolver presentada por el Estado, Tomo II, folios 1709  a</w:t>
        <w:br/>
        <w:t>1710).</w:t>
        <w:br/>
        <w:br/>
        <w:t>[142] Cfr. resolución emitida por el Juez  en  lo  Penal  de  Liquidación  y</w:t>
        <w:br/>
        <w:t>Sentencia de Concepción el 30 de agosto de 2000 (expediente de  prueba  para</w:t>
        <w:br/>
        <w:t>mejor resolver presentada por el Estado, Tomo III, folio 1784).</w:t>
        <w:br/>
        <w:br/>
        <w:t>[143] Cfr. solicitud de intervención y  fotocopias  autenticadas  presentada</w:t>
        <w:br/>
        <w:t>por el señor Oscar Ayala Amarilla el 5 de septiembre de 2000 (expediente  de</w:t>
        <w:br/>
        <w:t>prueba para mejor resolver presentada por el Estado, Tomo III, folio  1798),</w:t>
        <w:br/>
        <w:t>y  reiteración  de  solicitud  de  intervención  y  fotocopias  autenticadas</w:t>
        <w:br/>
        <w:t>presentada por el señor Oscar Ayala Amarilla el 11  de  septiembre  de  2000</w:t>
        <w:br/>
        <w:t>(expediente de prueba para mejor resolver presentada  por  el  Estado,  Tomo</w:t>
        <w:br/>
        <w:t>III, folio 1801).</w:t>
        <w:br/>
        <w:br/>
        <w:t>[144] Cfr. resolución emitida por el Juez  en  lo  Penal  de  Liquidación  y</w:t>
        <w:br/>
        <w:t>Sentencia de Concepción el 11 de septiembre de 2000  (expediente  de  prueba</w:t>
        <w:br/>
        <w:t>para mejor resolver presentada por el Estado, Tomo III, folio 1797).</w:t>
        <w:br/>
        <w:br/>
        <w:t>[145] Cfr.  recurso  de  apelación  presentado  por  el  señor  Oscar  Ayala</w:t>
        <w:br/>
        <w:t>Amarilla de 15 de septiembre  de  2000  (expediente  de  prueba  para  mejor</w:t>
        <w:br/>
        <w:t>resolver presentada por el Estado, Tomo III, folio 1817).</w:t>
        <w:br/>
        <w:br/>
        <w:t>[146] Cfr. providencia emitida por el Juez en  lo  Penal  de  Liquidación  y</w:t>
        <w:br/>
        <w:t>Sentencia de Concepción el 18 de septiembre de 2000  (expediente  de  prueba</w:t>
        <w:br/>
        <w:t>para mejor resolver presentada por el Estado, Tomo III, folio 1818).</w:t>
        <w:br/>
        <w:br/>
        <w:t>[147] Cfr. providencia emitida por el Juez en  lo  Penal  de  Liquidación  y</w:t>
        <w:br/>
        <w:t>Sentencia de Concepción el 29 de agosto de 2001 (expediente de  prueba  para</w:t>
        <w:br/>
        <w:t>mejor resolver presentada por el Estado, Tomo III, folio 1933).</w:t>
        <w:br/>
        <w:br/>
        <w:t>[148] Cfr. solicitud de intervención legal presentado por  funcionarios  del</w:t>
        <w:br/>
        <w:t>Instituto Paraguayo del Indígena el 14 de septiembre de 2001 (expediente  de</w:t>
        <w:br/>
        <w:t>prueba para mejor resolver presentada por el Estado, Tomo III,  folios  1952</w:t>
        <w:br/>
        <w:t>a 1953).</w:t>
        <w:br/>
        <w:br/>
        <w:t>[149] Cfr. providencia emitida por el Juez en  lo  Penal  de  Liquidación  y</w:t>
        <w:br/>
        <w:t>Sentencia de Concepción el 14 de septiembre de 2001  (expediente  de  prueba</w:t>
        <w:br/>
        <w:t>para mejor resolver presentada por el Estado, Tomo III, folio 1954).</w:t>
        <w:br/>
        <w:br/>
        <w:t>[150] Cfr. providencia emitida por el Juez en  lo  Penal  de  Liquidación  y</w:t>
        <w:br/>
        <w:t>Sentencia de Concepción de 18 el septiembre de 2001  (expediente  de  prueba</w:t>
        <w:br/>
        <w:t>para mejor resolver  presentada  por  el  Estado,  Tomo  III,  folio  1956);</w:t>
        <w:br/>
        <w:t>escrito de reconsideración  y  reposición  de  providencia  y  apelación  en</w:t>
        <w:br/>
        <w:t>subsidio presentada por  el  Instituto  Paraguayo  del  Indígena  el  19  de</w:t>
        <w:br/>
        <w:t>septiembre de 2001 (expediente de prueba para mejor resolver presentada  por</w:t>
        <w:br/>
        <w:t>el Estado, Tomo III, folios 2000 a 2001), y providencia emitida por el  Juez</w:t>
        <w:br/>
        <w:t>en lo Penal de Liquidación y Sentencia de Concepción de 19 de septiembre  de</w:t>
        <w:br/>
        <w:t>2001 (expediente de prueba para mejor resolver  presentada  por  el  Estado,</w:t>
        <w:br/>
        <w:t>Tomo III, folio 2002).</w:t>
        <w:br/>
        <w:br/>
        <w:t>[151] Cfr. comunicación sobre medidas cautelares dirigida  por  la  Comisión</w:t>
        <w:br/>
        <w:t>Interamericana al Estado el 26 de septiembre de 2001 (expediente  de  anexos</w:t>
        <w:br/>
        <w:t>a la demanda, anexo 3, folios 408 a 410).</w:t>
        <w:br/>
        <w:br/>
        <w:t>[152] Cfr.  testimonio  del  señor  Esteban  López  rendido  ante  la  Corte</w:t>
        <w:br/>
        <w:t>Interamericana durante la audiencia pública  celebrada  el  4  de  marzo  de</w:t>
        <w:br/>
        <w:t>2005; testimonio  de  la  señora  Inocencia  Gómez  rendido  ante  la  Corte</w:t>
        <w:br/>
        <w:t>Interamericana durante la audiencia pública  celebrada  el  4  de  marzo  de</w:t>
        <w:br/>
        <w:t>2005, y declaración  del  señor  Albino  Fernández  rendida  ante  fedatario</w:t>
        <w:br/>
        <w:t>público el  10  de  febrero  de  2005  (expediente  sobre  el  fondo  y  las</w:t>
        <w:br/>
        <w:t>eventuales reparaciones y costas, Tomo III, folio 637).</w:t>
        <w:br/>
        <w:br/>
        <w:t>[153] Cfr.  testimonio  del  señor  Esteban  López  rendido  ante  la  Corte</w:t>
        <w:br/>
        <w:t>Interamericana durante la audiencia pública  celebrada  el  4  de  marzo  de</w:t>
        <w:br/>
        <w:t>2005,  testimonio  del  señor  Tomás   Galeano   rendido   ante   la   Corte</w:t>
        <w:br/>
        <w:t>Interamericana durante la audiencia pública  celebrada  el  4  de  marzo  de</w:t>
        <w:br/>
        <w:t>2005, testimonio  de  la  señora  Inocencia  Gómez  rendido  ante  la  Corte</w:t>
        <w:br/>
        <w:t>Interamericana durante la audiencia pública  celebrada  el  4  de  marzo  de</w:t>
        <w:br/>
        <w:t>2005, y testimonio del señor Stephen William  Kidd  rendido  ante  la  Corte</w:t>
        <w:br/>
        <w:t>Interamericana durante la audiencia pública  celebrada  el  4  de  marzo  de</w:t>
        <w:br/>
        <w:t>2005.</w:t>
        <w:br/>
        <w:br/>
        <w:t>[154] Cfr.  testimonio  del  señor  Esteban  López  rendido  ante  la  Corte</w:t>
        <w:br/>
        <w:t>Interamericana durante la audiencia pública  celebrada  el  4  de  marzo  de</w:t>
        <w:br/>
        <w:t>2005,  testimonio  del  señor  Tomás   Galeano   rendido   ante   la   Corte</w:t>
        <w:br/>
        <w:t>Interamericana durante la audiencia pública  celebrada  el  4  de  marzo  de</w:t>
        <w:br/>
        <w:t>2005, testimonio  de  la  señora  Inocencia  Gómez  rendido  ante  la  Corte</w:t>
        <w:br/>
        <w:t>Interamericana durante la audiencia pública  celebrada  el  4  de  marzo  de</w:t>
        <w:br/>
        <w:t>2005,  y  peritaje  del  señor  Pablo  Balmaceda  rendido  ante   la   Corte</w:t>
        <w:br/>
        <w:t>Interamericana durante la audiencia pública  celebrada  el  4  de  marzo  de</w:t>
        <w:br/>
        <w:t>2005.</w:t>
        <w:br/>
        <w:br/>
        <w:t>[155] Cfr.  testimonio  del  señor  Esteban  López  rendido  ante  la  Corte</w:t>
        <w:br/>
        <w:t>Interamericana durante la audiencia pública  celebrada  el  4  de  marzo  de</w:t>
        <w:br/>
        <w:t>2005, y testimonio de la  señora  Inocencia  Gómez  rendido  ante  la  Corte</w:t>
        <w:br/>
        <w:t>Interamericana durante la audiencia pública  celebrada  el  4  de  marzo  de</w:t>
        <w:br/>
        <w:t>2005.</w:t>
        <w:br/>
        <w:br/>
        <w:t>[156] Cfr.  testimonio  del  señor  Esteban  López  rendido  ante  la  Corte</w:t>
        <w:br/>
        <w:t>Interamericana durante la audiencia pública  celebrada  el  4  de  marzo  de</w:t>
        <w:br/>
        <w:t>2005, y libro titulado “Atlas de las Comunidades Indígenas en el  Paraguay”,</w:t>
        <w:br/>
        <w:t>Presidencia de la República, Secretaría Técnica de Planificación.  Paraguay,</w:t>
        <w:br/>
        <w:t>2002 (expediente de documentos  presentados  durante  la  audiencia  pública</w:t>
        <w:br/>
        <w:t>celebrada los días 4 y 5 de marzo de 2005, Tomo II, páginas 404).</w:t>
        <w:br/>
        <w:br/>
        <w:t>[157] Cfr. comprobantes de compra y entrega  de  alimentos  a  la  Comunidad</w:t>
        <w:br/>
        <w:t>Yakye Axa (expediente de anexos a la demanda, anexo 3, folios  144  a  179);</w:t>
        <w:br/>
        <w:t>comprobantes de compra y entrega de alimentos a la Comunidad Yakye  Axa  por</w:t>
        <w:br/>
        <w:t>parte de los representantes (expediente de anexos  a  los  alegatos  finales</w:t>
        <w:br/>
        <w:t>escritos, folios 480 a 783); testimonio  del  señor  Esteban  López  rendido</w:t>
        <w:br/>
        <w:t>ante la Corte Interamericana durante la audiencia pública celebrada el 4  de</w:t>
        <w:br/>
        <w:t>marzo de 2005, testimonio de la  señora  Inocencia  Gómez  rendido  ante  la</w:t>
        <w:br/>
        <w:t>Corte Interamericana durante la audiencia pública celebrada el  4  de  marzo</w:t>
        <w:br/>
        <w:t>de 2005, y  peritaje  del  señor  Pablo  Balmaceda  rendido  ante  la  Corte</w:t>
        <w:br/>
        <w:t>Interamericana durante la audiencia pública  celebrada  el  4  de  marzo  de</w:t>
        <w:br/>
        <w:t>2005.</w:t>
        <w:br/>
        <w:br/>
        <w:t>[158] Cfr.  peritaje  del  señor  Pablo  Balmaceda  rendido  ante  la  Corte</w:t>
        <w:br/>
        <w:t>Interamericana durante la audiencia pública  celebrada  el  4  de  marzo  de</w:t>
        <w:br/>
        <w:t>2005; informe médico sanitario de la Comunidad Yakye Axa  elaborado  por  el</w:t>
        <w:br/>
        <w:t>señor Pablo Balmaceda (expediente de anexos  al  escrito  de  solicitudes  y</w:t>
        <w:br/>
        <w:t>argumentos, anexo 1, folios 1555 a 1563), y libro  titulado  “Atlas  de  las</w:t>
        <w:br/>
        <w:t>Comunidades  Indígenas  en  el  Paraguay”,  Presidencia  de  la   República,</w:t>
        <w:br/>
        <w:t>Secretaría  Técnica  de  Planificación.  Paraguay,   2002   (expediente   de</w:t>
        <w:br/>
        <w:t>documentos presentados durante la audiencia pública celebrada los días  4  y</w:t>
        <w:br/>
        <w:t>5 de marzo de 2005, Tomo II, páginas 404).</w:t>
        <w:br/>
        <w:br/>
        <w:t>[159] Cfr.  peritaje  del  señor  Pablo  Balmaceda  rendido  ante  la  Corte</w:t>
        <w:br/>
        <w:t>Interamericana durante la audiencia pública  celebrada  el  4  de  marzo  de</w:t>
        <w:br/>
        <w:t>2005; informe médico sanitario de la Comunidad Yakye Axa  elaborado  por  el</w:t>
        <w:br/>
        <w:t>señor Pablo Balmaceda (expediente de anexos  al  escrito  de  solicitudes  y</w:t>
        <w:br/>
        <w:t>argumentos, anexo 1,  folios  1555  a  1563),  y  testimonio  de  la  señora</w:t>
        <w:br/>
        <w:t>Inocencia Gómez rendido ante la Corte Interamericana  durante  la  audiencia</w:t>
        <w:br/>
        <w:t>pública celebrada el 4 de marzo de 2005.</w:t>
        <w:br/>
        <w:br/>
        <w:t>[160] Cfr. informe médico sanitario de la Comunidad Yakye Axa elaborado  por</w:t>
        <w:br/>
        <w:t>el señor Pablo Balmaceda (expediente de anexos al escrito de  solicitudes  y</w:t>
        <w:br/>
        <w:t>argumentos, anexo 1, folios 1555 a 1563),  y  peritaje  de  Pablo  Balmaceda</w:t>
        <w:br/>
        <w:t>rendido ante la Corte Interamericana durante la audiencia pública  celebrada</w:t>
        <w:br/>
        <w:t>el 4 de marzo de 2005.</w:t>
        <w:br/>
        <w:br/>
        <w:t>[161] Cfr. informe médico sanitario de la Comunidad Yakye Axa elaborado  por</w:t>
        <w:br/>
        <w:t>el señor Pablo Balmaceda (expediente de anexos al escrito de  solicitudes  y</w:t>
        <w:br/>
        <w:t>argumentos, anexo 1, folios  1555  a  1563),  y  peritaje  del  señor  Pablo</w:t>
        <w:br/>
        <w:t>Balmaceda rendido ante la Corte Interamericana durante la audiencia  pública</w:t>
        <w:br/>
        <w:t>celebrada el 4 de marzo de 2005.</w:t>
        <w:br/>
        <w:br/>
        <w:t>[162] Cfr. informe médico sanitario de la Comunidad Yakye Axa elaborado  por</w:t>
        <w:br/>
        <w:t>el señor Pablo Balmaceda (expediente de anexos al escrito de  solicitudes  y</w:t>
        <w:br/>
        <w:t>argumentos,  anexo  1,  folios  1555  a  1563);  peritaje  del  señor  Pablo</w:t>
        <w:br/>
        <w:t>Balmaceda rendido ante la Corte Interamericana durante la audiencia  pública</w:t>
        <w:br/>
        <w:t>celebrada el 4 de marzo de 2005, y libro titulado “Atlas de las  Comunidades</w:t>
        <w:br/>
        <w:t>Indígenas en el Paraguay”, Presidencia de la República,  Secretaría  Técnica</w:t>
        <w:br/>
        <w:t>de Planificación.  Paraguay,  2002  (expediente  de  documentos  presentados</w:t>
        <w:br/>
        <w:t>durante la audiencia pública celebrada los días 4 y  5  de  marzo  de  2005,</w:t>
        <w:br/>
        <w:t>Tomo II, páginas 404).</w:t>
        <w:br/>
        <w:br/>
        <w:t>[163] Cfr. declaración del señor Albino  Fernández  rendida  ante  fedatario</w:t>
        <w:br/>
        <w:t>público el  10  de  febrero  de  2005  (expediente  sobre  el  fondo  y  las</w:t>
        <w:br/>
        <w:t>eventuales reparaciones y costas, Tomo III, folio 637), y testimonio  de  la</w:t>
        <w:br/>
        <w:t>señora Inocencia Gómez rendido  ante  la  Corte  Interamericana  durante  la</w:t>
        <w:br/>
        <w:t>audiencia pública celebrada el 4 de marzo de 2005.</w:t>
        <w:br/>
        <w:br/>
        <w:t>[164] Cfr. decreto presidencial No. 3789 de 23 de junio de 1999  (expediente</w:t>
        <w:br/>
        <w:t>de anexos a la demanda, anexo 10, folios 1278 a 1280).</w:t>
        <w:br/>
        <w:br/>
        <w:t>[165] Cfr.  testimonio  del  señor  Esteban  López  rendido  ante  la  Corte</w:t>
        <w:br/>
        <w:t>Interamericana durante la audiencia pública  celebrada  el  4  de  marzo  de</w:t>
        <w:br/>
        <w:t>2005, y  declaración  del  señor  Oscar  Centurión  rendida  ante  fedatario</w:t>
        <w:br/>
        <w:t>público el  22  de  febrero  de  2005  (expediente  sobre  el  fondo  y  las</w:t>
        <w:br/>
        <w:t>eventuales reparaciones y costas, Tomo III, folios 781 a 787).</w:t>
        <w:br/>
        <w:br/>
        <w:t>[166] Cfr. informe elaborado  por  los  señores  Claudio  Miltos  y  Augusto</w:t>
        <w:br/>
        <w:t>Ortigoza, funcionarios del  Instituto  Paraguayo  del  Indígena,  el  25  de</w:t>
        <w:br/>
        <w:t>febrero de 2000 (expediente de anexos a la demanda, anexo 3,  folios  188  a</w:t>
        <w:br/>
        <w:t>190).</w:t>
        <w:br/>
        <w:br/>
        <w:t>[167] Cfr. informe elaborado por el señor Claudio  Miltos,  funcionario  del</w:t>
        <w:br/>
        <w:t>Instituto Paraguayo del Indígena, el 30 de  marzo  de  2000  (expediente  de</w:t>
        <w:br/>
        <w:t>anexos a la demanda, anexo 3, folios 180 a 184).</w:t>
        <w:br/>
        <w:br/>
        <w:t>[168] Cfr. comprobantes de compra y entrega  de  alimentos  a  la  Comunidad</w:t>
        <w:br/>
        <w:t>Yakye Axa (expediente de anexos a la demanda, anexo 3, folios 144 a 179).</w:t>
        <w:br/>
        <w:br/>
        <w:t>[169] Cfr. informe elaborado por el Ministerio de Salud Pública y  Bienestar</w:t>
        <w:br/>
        <w:t>Social sobre visita a la Comunidad Yakye Axa y la atención  médica  prestada</w:t>
        <w:br/>
        <w:t>el 2 de agosto de 2000 (expediente de anexos a la demanda, anexo  3,  folios</w:t>
        <w:br/>
        <w:t>147 a 148).</w:t>
        <w:br/>
        <w:br/>
        <w:t>[170] Cfr.  testimonio  del  señor  Esteban  López  rendido  ante  la  Corte</w:t>
        <w:br/>
        <w:t>Interamericana durante la audiencia pública  celebrada  el  4  de  marzo  de</w:t>
        <w:br/>
        <w:t>2005.</w:t>
        <w:br/>
        <w:br/>
        <w:t>[171] Cfr.  peritaje  del  señor  Pablo  Balmaceda  rendido  ante  la  Corte</w:t>
        <w:br/>
        <w:t>Interamericana durante la audiencia pública  celebrada  el  4  de  marzo  de</w:t>
        <w:br/>
        <w:t>2005, y copias de facturas relativas a la compra de  alimentos  y  medicinas</w:t>
        <w:br/>
        <w:t>para la Comunidad Yakye Axa (expediente de anexos  a  los  alegatos  finales</w:t>
        <w:br/>
        <w:t>escritos de los representantes, folios 480 a 783).</w:t>
        <w:br/>
        <w:br/>
        <w:t>[172] Cfr.  testimonio  del  señor  Esteban  López  rendido  ante  la  Corte</w:t>
        <w:br/>
        <w:t>Interamericana durante la audiencia pública  celebrada  el  4  de  marzo  de</w:t>
        <w:br/>
        <w:t>2005;  testimonio  del  señor  Tomás   Galeano   rendido   ante   la   Corte</w:t>
        <w:br/>
        <w:t>Interamericana durante la audiencia pública  celebrada  el  4  de  marzo  de</w:t>
        <w:br/>
        <w:t>2005, y testimonio de la  señora  Inocencia  Gómez  rendido  ante  la  Corte</w:t>
        <w:br/>
        <w:t>Interamericana durante la audiencia pública  celebrada  el  4  de  marzo  de</w:t>
        <w:br/>
        <w:t>2005.</w:t>
        <w:br/>
        <w:br/>
        <w:t>[173] Cfr.  testimonio  del  señor  Esteban  López  rendido  ante  la  Corte</w:t>
        <w:br/>
        <w:t>Interamericana durante la audiencia pública  celebrada  el  4  de  marzo  de</w:t>
        <w:br/>
        <w:t>2005;  testimonio  del  señor  Tomás   Galeano   rendido   ante   la   Corte</w:t>
        <w:br/>
        <w:t>Interamericana durante la audiencia pública  celebrada  el  4  de  marzo  de</w:t>
        <w:br/>
        <w:t>2005; testimonio  de  la  señora  Inocencia  Gómez  rendido  ante  la  Corte</w:t>
        <w:br/>
        <w:t>Interamericana durante la audiencia pública  celebrada  el  4  de  marzo  de</w:t>
        <w:br/>
        <w:t>2005, y declaración  del  señor  Albino  Fernández  rendida  ante  fedatario</w:t>
        <w:br/>
        <w:t>público el  10  de  febrero  de  2005  (expediente  sobre  el  fondo  y  las</w:t>
        <w:br/>
        <w:t>eventuales reparaciones y costas. Tomo III, folio 637).</w:t>
        <w:br/>
        <w:br/>
        <w:t>[174] Cfr.  testimonio  del  señor  Esteban  López  rendido  ante  la  Corte</w:t>
        <w:br/>
        <w:t>Interamericana durante la audiencia pública  celebrada  el  4  de  marzo  de</w:t>
        <w:br/>
        <w:t>2005;  testimonio  del  señor  Tomás   Galeano   rendido   ante   la   Corte</w:t>
        <w:br/>
        <w:t>Interamericana durante la audiencia pública  celebrada  el  4  de  marzo  de</w:t>
        <w:br/>
        <w:t>2005; testimonio  de  la  señora  Inocencia  Gómez  rendido  ante  la  Corte</w:t>
        <w:br/>
        <w:t>Interamericana durante la audiencia pública  celebrada  el  4  de  marzo  de</w:t>
        <w:br/>
        <w:t>2005; declaración del señor Albino Fernández rendida ante fedatario  público</w:t>
        <w:br/>
        <w:t>el 10 de febrero de  2005  (expediente  sobre  el  fondo  y  las  eventuales</w:t>
        <w:br/>
        <w:t>reparaciones y costas, Tomo III, folio 637), informe médico sanitario de  la</w:t>
        <w:br/>
        <w:t>Comunidad Yakye Axa elaborado por el señor Pablo  Balmaceda  (expediente  de</w:t>
        <w:br/>
        <w:t>anexos al escrito de solicitudes  y  argumentos,  anexo  1,  folios  1555  a</w:t>
        <w:br/>
        <w:t>1563),  y  peritaje  del  señor  Pablo  Balmaceda  rendido  ante  la   Corte</w:t>
        <w:br/>
        <w:t>Interamericana durante la audiencia pública  celebrada  el  4  de  marzo  de</w:t>
        <w:br/>
        <w:t>2005.</w:t>
        <w:br/>
        <w:br/>
        <w:t>[175] Cfr.  testimonio  del  señor  Esteban  López  rendido  ante  la  Corte</w:t>
        <w:br/>
        <w:t>Interamericana durante la audiencia pública  celebrada  el  4  de  marzo  de</w:t>
        <w:br/>
        <w:t>2005;  testimonio  del  señor  Tomás   Galeano   rendido   ante   la   Corte</w:t>
        <w:br/>
        <w:t>Interamericana durante la audiencia pública  celebrada  el  4  de  marzo  de</w:t>
        <w:br/>
        <w:t>2005; testimonio  de  la  señora  Inocencia  Gómez  rendido  ante  la  Corte</w:t>
        <w:br/>
        <w:t>Interamericana durante la audiencia pública  celebrada  el  4  de  marzo  de</w:t>
        <w:br/>
        <w:t>2005, y declaración  del  señor  Albino  Fernández  rendida  ante  fedatario</w:t>
        <w:br/>
        <w:t>público el  10  de  febrero  de  2005  (expediente  sobre  el  fondo  y  las</w:t>
        <w:br/>
        <w:t>eventuales reparaciones y costas, Tomo III, folio 637).</w:t>
        <w:br/>
        <w:br/>
        <w:t>[176] Cfr. Caso de la Comunidad Mayagna (Sumo) Awas Tingni. Sentencia de  31</w:t>
        <w:br/>
        <w:t>de agosto de 2001. Serie  C  No.  79,  párr.  113;  Caso  Ivcher  Bronstein.</w:t>
        <w:br/>
        <w:t>Sentencia de 6 de febrero de 2001.  Serie  C  No.  74,  párr.  136,  y  Caso</w:t>
        <w:br/>
        <w:t>Cantoral Benavides. Sentencia de 18 de agosto  de  2000.  Serie  C  No.  69,</w:t>
        <w:br/>
        <w:t>párr. 164.</w:t>
        <w:br/>
        <w:br/>
        <w:t>[177]       Cfr. Caso de las Hermanas Serrano Cruz, supra nota 2, párr.  76;</w:t>
        <w:br/>
        <w:t>Caso 19 Comerciantes. Sentencia de 5 de julio de  2004.  Serie  C  No.  109,</w:t>
        <w:br/>
        <w:t>párr. 194, y Caso Las Palmeras. Sentencia de 6 de diciembre de  2001.  Serie</w:t>
        <w:br/>
        <w:t>C No. 90, párr. 60.</w:t>
        <w:br/>
        <w:br/>
        <w:t>[178] Cfr. Caso Baena Ricardo. Sentencia de 2 de febrero de  2001.  Serie  C</w:t>
        <w:br/>
        <w:t>No. 72, párr. 127.</w:t>
        <w:br/>
        <w:br/>
        <w:t>[179]       Cfr. Caso de las Hermanas Serrano Cruz, supra nota 2, párr.  67;</w:t>
        <w:br/>
        <w:t>Caso Tibi. Sentencia de  7 de septiembre de 2004. Serie  C  No.  114,  párr.</w:t>
        <w:br/>
        <w:t>175, y Caso Ricardo Canese. Sentencia de 31 de agosto de 2004. Serie  C  No.</w:t>
        <w:br/>
        <w:t>111, párr. 141.</w:t>
        <w:br/>
        <w:br/>
        <w:t>[180]       Cfr. Caso de las Hermanas Serrano Cruz, supra nota 2, párr.  69;</w:t>
        <w:br/>
        <w:t>Caso Ricardo Canese, supra nota 179, párr.  142,  y  Caso  19  Comerciantes,</w:t>
        <w:br/>
        <w:t>supra nota 177, párr. 191.</w:t>
        <w:br/>
        <w:br/>
        <w:t>[181] Cfr. Caso de las  Hermanas  Serrano  Cruz.  Excepciones  Preliminares.</w:t>
        <w:br/>
        <w:t>Sentencia de 23  de  noviembre  de  2004.  Serie  C  No.  118,  párno  Cruz.</w:t>
        <w:br/>
        <w:t>Excepciones Preliminares. Sentencia de 23 de noviembre de 2004. Serie C  No.</w:t>
        <w:br/>
        <w:t>118, párr. 135; Caso Tibi, supra nota 179, párr. 49, y Caso  Herrera  Ulloa.</w:t>
        <w:br/>
        <w:t>Sentencia de 2 de julio de  2004. Serie C No. 107, párr. 81.</w:t>
        <w:br/>
        <w:br/>
        <w:t>[182]       Cfr. Caso Comunidad Mayagna (Sumo) Awas Tingni, supra nota  176,</w:t>
        <w:br/>
        <w:t>párr. 135; Caso Ivcher Bronstein, supra nota 176, párr. 135, y Caso  de  los</w:t>
        <w:br/>
        <w:t>“Niños de la Calle”  (Villagrán  Morales  y  otros).   Sentencia  de  19  de</w:t>
        <w:br/>
        <w:t>noviembre de 1999. Serie C No. 63, párr. 237.</w:t>
        <w:br/>
        <w:br/>
        <w:t>[183]       Cfr. Caso Caesar, supra nota 2, párr. 93.</w:t>
        <w:br/>
        <w:br/>
        <w:t>[184]       Cfr. Caso Lori Berenson, supra nota 2, párr. 132;  Caso  Herrera</w:t>
        <w:br/>
        <w:t>Ulloa, supra nota 181, párr. 147, y Caso Maritza Urrutia.  Sentencia  de  27</w:t>
        <w:br/>
        <w:t>de noviembre de 2003. Serie C No. 103, párr. 118.</w:t>
        <w:br/>
        <w:br/>
        <w:t>[185]       Cfr. Caso Lori Berenson, supra nota 2, párr. 132;  Caso  Herrera</w:t>
        <w:br/>
        <w:t>Ulloa, supra nota 181, párr. 147, y Caso Maritza Urrutia,  supra  nota  184,</w:t>
        <w:br/>
        <w:t>párr. 118.</w:t>
        <w:br/>
        <w:br/>
        <w:t>[186]       Cfr. Caso Lori Berenson, supra nota 2, párr. 133;  Caso  Herrera</w:t>
        <w:br/>
        <w:t>Ulloa, supra nota 181, párr. 146, y Caso Myrna Mack Chang,  supra  nota  10,</w:t>
        <w:br/>
        <w:t>párr. 200.</w:t>
        <w:br/>
        <w:br/>
        <w:t>[187] Cfr. Caso Lori Berenson, supra nota 2, párr. 133; Caso  Juan  Humberto</w:t>
        <w:br/>
        <w:t>Sánchez. Sentencia de 7 de junio  de 2003. Serie C  No.  99,  párr.  120,  y</w:t>
        <w:br/>
        <w:t>Caso Bámaca Velásquez, Sentencia de 25 de noviembre de  2000.  Serie  C  No.</w:t>
        <w:br/>
        <w:t>70, párr. 189.</w:t>
        <w:br/>
        <w:br/>
        <w:t>[188]       Cfr. Caso Tibi, supra nota 179, párr. 194.</w:t>
        <w:br/>
        <w:br/>
        <w:t>[189] Cfr. Caso Lori Berenson, supra nota 2,  párr.  184,  y  Caso  Castillo</w:t>
        <w:br/>
        <w:t>Petruzzi y otros. Sentencia de 30 de mayo de 1999. Serie  C  No.  52,  párr.</w:t>
        <w:br/>
        <w:t>154</w:t>
        <w:br/>
        <w:br/>
        <w:t>[190] Cfr. Caso Lori  Berenson,  supra  nota  2,  párr.  185;  Caso  Ricardo</w:t>
        <w:br/>
        <w:t>Canese, supra nota 179, párr. 166, y Caso Castillo Petruzzi y  otros,  supra</w:t>
        <w:br/>
        <w:t>nota 189, párr. 155.</w:t>
        <w:br/>
        <w:br/>
        <w:t>[191] Cfr. Caso Comunidad Mayagna (Sumo) Awas Tingni, supra nota 176,  párr.</w:t>
        <w:br/>
        <w:t>148.</w:t>
        <w:br/>
        <w:br/>
        <w:t>[192] Cfr. Caso de los Hermanos Gómez Paquiyauri. Sentencia de  8  de  julio</w:t>
        <w:br/>
        <w:t>de 2004. Serie C No 110, párr.  165;  Caso  Comunidad  Mayagna  (Sumo)  Awas</w:t>
        <w:br/>
        <w:t>Tingni, supra nota  176,  párr.  146;  Caso  de  los  “Niños  de  la  Calle”</w:t>
        <w:br/>
        <w:t>(Villagrán Morales y otros), supra nota 182, párr. 193, y El  Derecho  a  la</w:t>
        <w:br/>
        <w:t>Información sobre la Asistencia Consular en el Marco de  las  Garantías  del</w:t>
        <w:br/>
        <w:t>Debido Proceso Legal.  Opinión Consultiva OC-16/97 de  14  de  noviembre  de</w:t>
        <w:br/>
        <w:t>1997. Serie A No. 16, párr. 114.</w:t>
        <w:br/>
        <w:br/>
        <w:t>[193] Cfr. Eur. Court H.R., Tyrer v. The United Kingdom,  5856/72,  judgment</w:t>
        <w:br/>
        <w:t>of 25 April 1978. Series A no. A26, párr. 31.</w:t>
        <w:br/>
        <w:br/>
        <w:t>[194] Cfr. Caso Tibi, supra nota 179, párr. 144; Caso de los Hermanos  Gómez</w:t>
        <w:br/>
        <w:t>Paquiyauri, supra nota 192, párr. 164; Caso  de  los  “Niños  de  la  Calle”</w:t>
        <w:br/>
        <w:t>(Villagrán Morales y otros), supra  nota  182,  párrs.  192  y  193;  y   El</w:t>
        <w:br/>
        <w:t>Derecho a la Información sobre la Asistencia Consular en el  Marco  de   las</w:t>
        <w:br/>
        <w:t>Garantías del Debido Proceso Legal, supra nota 191, párr. 113.</w:t>
        <w:br/>
        <w:br/>
        <w:t>[195]       Condición Jurídica y Derechos de los  Migrantes  Indocumentados.</w:t>
        <w:br/>
        <w:t>Opinión Consultiva OC-18/03  de 17 de Septiembre de 2003. Serie  A  No.  18,</w:t>
        <w:br/>
        <w:t>párr. 120, y cfr. El Derecho a la Información sobre la  Asistencia  Consular</w:t>
        <w:br/>
        <w:t>en el Marco de las Garantías del  Debido  Proceso  Legal,  supra  nota  191,</w:t>
        <w:br/>
        <w:t>párr. 115.</w:t>
        <w:br/>
        <w:br/>
        <w:t>[196] Cfr. Caso Masacre Plan de Sánchez. Reparaciones (art. 63.1  Convención</w:t>
        <w:br/>
        <w:t>Americana sobre Derechos  Humanos).  Sentencia  de  19  de  noviembre  2004.</w:t>
        <w:br/>
        <w:t>Serie C No. 116, párr. 85, y Caso  Comunidad  Mayagna  (Sumo)  Awas  Tingni,</w:t>
        <w:br/>
        <w:t>supra nota 176, párr. 149.</w:t>
        <w:br/>
        <w:br/>
        <w:t>[197] Cfr. Caso Comunidad Mayagna (Sumo) Awas Tingni, supra nota 176,  párr.</w:t>
        <w:br/>
        <w:t>144, y Caso Ivcher Bronstein, supra nota 176, párr. 122.</w:t>
        <w:br/>
        <w:br/>
        <w:t>[198] Cfr. (mutatis mutandi) Caso Ricardo Canese, supra nota 179, párr.  96;</w:t>
        <w:br/>
        <w:t>Caso Herrera Ulloa, supra nota 181, párr.  127,  y  Caso  Ivcher  Bronstein,</w:t>
        <w:br/>
        <w:t>supra nota 176, párr. 155.</w:t>
        <w:br/>
        <w:br/>
        <w:t>[199] Cfr. Caso Juan Humberto Sánchez,  supra  nota  187,  párr.  142;  Caso</w:t>
        <w:br/>
        <w:t>Ivcher  Bronstein,  supra  nota  176,  párr.  168,  y  Caso   del   Tribunal</w:t>
        <w:br/>
        <w:t>Constitucional. Sentencia de 31 de enero de 2001.  Serie  C  No.  71,  párr.</w:t>
        <w:br/>
        <w:t>109.</w:t>
        <w:br/>
        <w:br/>
        <w:t>[200]       Cfr. Caso "Instituto de Reeducación del Menor". Sentencia  de  2</w:t>
        <w:br/>
        <w:t>de septiembre de 2004. Serie C No. 112, párr.  156;  Caso  de  los  Hermanos</w:t>
        <w:br/>
        <w:t>Gómez Paquiyauri, supra nota 192, párr. 128; Caso Myrna  Mack  Chang,  supra</w:t>
        <w:br/>
        <w:t>nota 10, párr. 152, y Caso de los “Niños de la Calle” (Villagrán  Morales  y</w:t>
        <w:br/>
        <w:t>otros), supra nota 182, párr. 144.</w:t>
        <w:br/>
        <w:br/>
        <w:t>[201]       Cfr. Caso "Instituto de Reeducación del Menor", supra nota  200,</w:t>
        <w:br/>
        <w:t>párr. 156; Caso de los Hermanos Gómez  Paquiyauri,  supra  nota  192,  párr.</w:t>
        <w:br/>
        <w:t>128; Caso Myrna Mack Chang, supra nota 10, párr. 152, y Caso de  los  “Niños</w:t>
        <w:br/>
        <w:t>de la Calle” (Villagrán Morales y otros), supra nota 182, párr. 144.</w:t>
        <w:br/>
        <w:br/>
        <w:t>[202]       Cfr. Caso "Instituto de Reeducación del Menor", supra nota  200,</w:t>
        <w:br/>
        <w:t>párr. 156; Caso de los Hermanos Gómez  Paquiyauri,  supra  nota  192,  párr.</w:t>
        <w:br/>
        <w:t>128; Caso Myrna Mack Chang, supra nota 10, párr. 152, y Caso de  los  “Niños</w:t>
        <w:br/>
        <w:t>de la Calle” (Villagrán Morales y otros), supra nota 182, párr. 144.</w:t>
        <w:br/>
        <w:br/>
        <w:t>[203] Cfr. Caso "Instituto de Reeducación del Menor", supra nota 200,  párr.</w:t>
        <w:br/>
        <w:t>159.</w:t>
        <w:br/>
        <w:br/>
        <w:t>[204] El Paraguay ratificó el Protocolo Adicional a la Convención  Americana</w:t>
        <w:br/>
        <w:t>sobre Derechos  Humanos  en  materia  de  Derechos  Económicos,  Sociales  y</w:t>
        <w:br/>
        <w:t>Culturales  el  3  de  junio  de  1997.   El  Protocolo  entró  en  vigencia</w:t>
        <w:br/>
        <w:t>internacional el 16 de noviembre de 1999.</w:t>
        <w:br/>
        <w:br/>
        <w:t>[205] UN. Doc. E/C.12/2000/4. El derecho al  disfrute  del  más  alto  nivel</w:t>
        <w:br/>
        <w:t>posible  de  salud  (artículo  12  del  Pacto  Internacional   de   Derechos</w:t>
        <w:br/>
        <w:t>Económicos, Sociales y Culturales), (22º período de sesiones,  2000),  párr.</w:t>
        <w:br/>
        <w:t>27.</w:t>
        <w:br/>
        <w:br/>
        <w:t>[206] Cfr. U.N. Doc. E/C.12/1999/5. El derecho a una  alimentación  adecuada</w:t>
        <w:br/>
        <w:t>(art.  11),  (20º  período  de  sesiones,  1999),  párr.  13,  y  U.N.  Doc.</w:t>
        <w:br/>
        <w:t>HRI/GEN/1/Rev.7 at 117. El derecho al agua (artículos  11  y  12  del  Pacto</w:t>
        <w:br/>
        <w:t>Internacional de Derechos Económicos, Sociales y Culturales),  (29º  período</w:t>
        <w:br/>
        <w:t>de sesiones 2002), párr. 16.</w:t>
        <w:br/>
        <w:t>[207]       Cfr. Caso "Instituto de Reeducación del Menor", supra nota  200,</w:t>
        <w:br/>
        <w:t>párr. 160; Caso de los Hermanos Gómez Paquiyauri,  supra  nota  192,  párrs.</w:t>
        <w:br/>
        <w:t>124, 163-164, y 171; Caso Bulacio, supra nota 10, párrs. 126 y 134;  y  Caso</w:t>
        <w:br/>
        <w:t>de los “Niños de la Calle” (Villagrán Morales  y  otros),  supra  nota  182,</w:t>
        <w:br/>
        <w:t>párrs. 146 y 191.  En el mismo sentido,  cfr. Condición Jurídica y  Derechos</w:t>
        <w:br/>
        <w:t>Humanos del Niño. Opinión Consultiva OC-17/02  de  28  de  agosto  de  2002.</w:t>
        <w:br/>
        <w:t>Serie A No. 17, párrs. 56 y 60.</w:t>
        <w:br/>
        <w:br/>
        <w:t>[208]       Cfr. Caso "Instituto de Reeducación del Menor", supra nota  200,</w:t>
        <w:br/>
        <w:t>párr. 160; Condición Jurídica y Derechos Humanos del Niño, supra  nota  207,</w:t>
        <w:br/>
        <w:t>párrs. 80-81, 84, y 86-88, y Caso de los  “Niños  de  la  Calle”  (Villagrán</w:t>
        <w:br/>
        <w:t>Morales y otros), supra nota 182, párr. 196.</w:t>
        <w:br/>
        <w:br/>
        <w:t>[209] Cfr. Caso  Caesar,  supra  nota  2,  párr.  120;  Caso  Huilca  Tecse.</w:t>
        <w:br/>
        <w:t>Sentencia de 3 de marzo de 2005. Serie C No. 121, párr. 86, y  Caso  de  las</w:t>
        <w:br/>
        <w:t>Hermanas Serrano Cruz, supra nota 2, párr. 133.</w:t>
        <w:br/>
        <w:br/>
        <w:t>[210] Cfr. Caso Caesar, supra nota 2, párr. 121; Caso  Huilca  Tecse,  supra</w:t>
        <w:br/>
        <w:t>nota 209, párr. 87, y Caso de las  Hermanas  Serrano  Cruz,  supra  nota  2,</w:t>
        <w:br/>
        <w:t>párr. 134.</w:t>
        <w:br/>
        <w:br/>
        <w:t>[211] Cfr. Caso Caesar, supra nota 2, párr. 122; Caso  Huilca  Tecse,  supra</w:t>
        <w:br/>
        <w:t>nota 209, párr. 88, y Caso de las  Hermanas  Serrano  Cruz,  supra  nota  2,</w:t>
        <w:br/>
        <w:t>párr. 135.</w:t>
        <w:br/>
        <w:br/>
        <w:t>[212] Cfr. Caso Caesar, supra nota 2, párr. 122; Caso  Huilca  Tecse,  supra</w:t>
        <w:br/>
        <w:t>nota 209, párr. 88, y Caso de las  Hermanas  Serrano  Cruz,  supra  nota  2,</w:t>
        <w:br/>
        <w:t>párr. 135.</w:t>
        <w:br/>
        <w:br/>
        <w:t>[213]       Cfr. Caso Caesar, supra nota 2, párr. 123;  Caso  Huilca  Tecse,</w:t>
        <w:br/>
        <w:t>supra nota 209, párr. 89, y Caso de las Hermanas Serrano  Cruz,  supra  nota</w:t>
        <w:br/>
        <w:t>2, párr. 136.</w:t>
        <w:br/>
        <w:br/>
        <w:t>[214]       Cfr. Caso Masacre Plan  de  Sánchez.  Reparaciones,  supra  nota</w:t>
        <w:br/>
        <w:t>196, párr. 86.</w:t>
        <w:br/>
        <w:br/>
        <w:br/>
        <w:t>[215]       Cfr. Caso Huilca Tecse, supra nota 209, párr. 93;  Caso  de  las</w:t>
        <w:br/>
        <w:t>Hermanas Serrano Cruz, supra  nota  2,  párr.  150,  y  Caso  “Instituto  de</w:t>
        <w:br/>
        <w:t>Reeducación del Menor”, supra nota 200, párr. 283.</w:t>
        <w:br/>
        <w:br/>
        <w:t>[216]       Cfr. Caso de las Hermanas Serrano  Cruz,  supra  nota  2,  párr.</w:t>
        <w:br/>
        <w:t>152.</w:t>
        <w:br/>
        <w:br/>
        <w:t>[217] Cfr. Caso Caesar, supra nota 2, párr. 125; Caso  Huilca  Tecse,  supra</w:t>
        <w:br/>
        <w:t>nota 209, párr. 96, y Caso de las  Hermanas  Serrano  Cruz,  supra  nota  2,</w:t>
        <w:br/>
        <w:t>párr. 156.</w:t>
        <w:br/>
        <w:br/>
        <w:t>[218]       Cfr. Caso Caesar, supra nota 2, párr. 126;  Caso  Huilca  Tecse,</w:t>
        <w:br/>
        <w:t>supra nota 209, párr. 97, y Caso de las Hermanas Serrano  Cruz,  supra  nota</w:t>
        <w:br/>
        <w:t>2, párr. 157.</w:t>
        <w:br/>
        <w:br/>
        <w:t>[219]       Cfr. Caso Caesar, supra nota 2, párr. 129;  Caso  Huilca  Tecse,</w:t>
        <w:br/>
        <w:t>supra nota 209, párr. 102, y Caso de las Hermanas Serrano Cruz,  supra  nota</w:t>
        <w:br/>
        <w:t>2, párr. 165.</w:t>
        <w:br/>
        <w:br/>
        <w:t>[220]       Cfr. Caso Huilca Tecse, supra nota 209, párr. 111; Caso  de  las</w:t>
        <w:br/>
        <w:t>Hermanas Serrano Cruz, supra nota 2, párr. 194,  y  Caso  Carpio  Nicolle  y</w:t>
        <w:br/>
        <w:t>otros, supra nota 14, párr. 136.</w:t>
        <w:br/>
        <w:br/>
        <w:t>[221]       Cfr. Caso Masacre Plan  de  Sánchez.  Reparaciones,  supra  nota</w:t>
        <w:br/>
        <w:t>196, párr. 100.</w:t>
        <w:br/>
        <w:br/>
        <w:t>[222]       Cfr. Caso de las Hermanas Serrano  Cruz,  supra  nota  2,  párr.</w:t>
        <w:br/>
        <w:t>194, y Caso Masacre Plan de Sánchez. Reparaciones,  supra  nota  196,  párr.</w:t>
        <w:br/>
        <w:t>100.</w:t>
        <w:br/>
        <w:br/>
        <w:t>[223]       Cfr. Caso de las Hermanas Serrano  Cruz,  supra  nota  2,  párr.</w:t>
        <w:br/>
        <w:t>194; Caso Masacre Plan de Sánchez. Reparaciones, supra nota 196, párr.  100,</w:t>
        <w:br/>
        <w:t>y Caso Myrna Mack Chang, supra nota 10, párr. 278.</w:t>
        <w:br/>
        <w:br/>
        <w:t>[224] Cfr. Caso Huilca  Tecse,  supra  nota  209,  párr.  96;  Caso  de  las</w:t>
        <w:br/>
        <w:t>Hermanas Serrano Cruz, supra nota 2, párr. 194, y Caso Lori Berenson  Mejía,</w:t>
        <w:br/>
        <w:t>supra nota 2, párr. 240.</w:t>
        <w:br/>
        <w:br/>
        <w:t>[225] Cfr. Caso de las Hermanas Serrano Cruz, supra nota 2, párr. 205;  Caso</w:t>
        <w:br/>
        <w:t>Carpio Nicolle y otros, supra nota 14, párr. 143, y  Caso  Masacre  Plan  de</w:t>
        <w:br/>
        <w:t>Sánchez. Reparaciones, supra nota 196, párr. 115.</w:t>
        <w:br/>
        <w:br/>
        <w:br/>
        <w:t>(     Datos recogidos  tomando  en  consideración  el  último  censo  de  la</w:t>
        <w:br/>
        <w:t>Comunidad indígena Yakye Axa elaborado  en  el  año  2002,  presentado  como</w:t>
        <w:br/>
        <w:t>prueba  documental  por  la  Comisión  Interamericana  de  Derechos  Humanos</w:t>
        <w:br/>
        <w:t>(expediente de anexos a la demanda,  anexo  5,  folios  1250  a  1257).   Al</w:t>
        <w:br/>
        <w:t>respecto, la Comisión y los representantes de  las  víctimas  indicaron  que</w:t>
        <w:br/>
        <w:t>desde la realización de dicho censo el número de miembros  de  la  Comunidad</w:t>
        <w:br/>
        <w:t>indígena ha podido sufrir variaciones.</w:t>
        <w:br/>
        <w:br/>
        <w:t>[226] El nombre de pila de esta persona aparece parcialmente ilegible en  la</w:t>
        <w:br/>
        <w:t>copia del censo de la Comunidad indígena  Yakye  Axa  elaborado  en  el  año</w:t>
        <w:br/>
        <w:t>2002, presentado como prueba documental por la  Comisión  Interamericana  de</w:t>
        <w:br/>
        <w:t>Derechos Humanos (expediente de anexos a la demanda, anexo 5, folios 1250  a</w:t>
        <w:br/>
        <w:t>1257).  A pesar de lo anterior, se ha establecido  que  podría  corresponder</w:t>
        <w:br/>
        <w:t>al nombre de “Sergio”, lo cual podrá ser verificado posteriormente  por  los</w:t>
        <w:br/>
        <w:t>líderes de la Comunidad indígena.</w:t>
        <w:br/>
        <w:t>[227] Caso “Villagrán Morales y otros (Niños de  la  Calle)  vs.  Guatemala.</w:t>
        <w:br/>
        <w:t>Voto Concurrente de los Jueces A.A. Cancado Trindade y A. Abreu Burelli.</w:t>
        <w:br/>
        <w:br/>
        <w:t>[228] Idem.</w:t>
        <w:br/>
        <w:br/>
        <w:t>[229]       Cfr. Preámbulo de la Declaración Universal de las  UNESCO  sobre</w:t>
        <w:br/>
        <w:t>la diversidad cultural.</w:t>
        <w:br/>
        <w:br/>
        <w:t>[230]       Art. 32 de la Convención Americana.</w:t>
        <w:br/>
        <w:t>[231]       Sobre los  demás  seis  muertos,  relacionados  a  continuación,</w:t>
        <w:br/>
        <w:t>pudiera existir algún tipo de duda respecto a la  causa  de  su  muerte:  1)</w:t>
        <w:br/>
        <w:t>Hilario Gómez (20 años): murió el  7  de  marzo  de  2005  por  convulsiones</w:t>
        <w:br/>
        <w:t>asociados a una lesión neurológica congénita, sin haber recibido  asistencia</w:t>
        <w:br/>
        <w:t>médica antes de su muerte; 2) Mauro Fernández Gómez (1 año): murió el 20  de</w:t>
        <w:br/>
        <w:t>enero  de  1998  de  meningitis,  sin   haber   recibido   atención   médica</w:t>
        <w:br/>
        <w:t>hospitalaria antes de su muerte. Fue dado  de  alta  luego  de  22  días  de</w:t>
        <w:br/>
        <w:t>internación con diagnóstico de meningitis con secuelas y  sin  posibilidades</w:t>
        <w:br/>
        <w:t>de cura; 3) N/N Sosa Chávez (un mes de nacido) murió en el mes de agosto  de</w:t>
        <w:br/>
        <w:t>1998 de tétano. Fue asistido en el Hospital regional de  Concepción  y  dado</w:t>
        <w:br/>
        <w:t>de alta con el diagnostico de tétanos; 4) Santiago  Gómez  (78  años)  murió</w:t>
        <w:br/>
        <w:t>entre el 30 de junio y el 7 de julio de  2002  por  ahogamiento,  sin  haber</w:t>
        <w:br/>
        <w:t>recibido asistencia médica antes de su muerte; 5) Ignacio Torales (68  años)</w:t>
        <w:br/>
        <w:t>murió el 2 de  enero  de  2003  por  insuficiencia  mitral  -  insuficiencia</w:t>
        <w:br/>
        <w:t>cardiaca congestiva crónica, - sin haber recibido  asistencia  médica  antes</w:t>
        <w:br/>
        <w:t>de su muerte; y 6) Severa Benítez Alvarenga (80 años) murió el  5  de  enero</w:t>
        <w:br/>
        <w:t>de 2003 de arritmia - insuficiencia cardiaca congestiva crónica  –  habiendo</w:t>
        <w:br/>
        <w:t>sido examinada por el médico Pablo Balmaceda con anterioridad a su muerte.</w:t>
        <w:br/>
        <w:br/>
        <w:t>[232]       Como consta de la grabación  y  transcripción  de  la  audiencia</w:t>
        <w:br/>
        <w:t>pública ante esta Corte, celebrada los días 4 y 5 de marzo de  2005,  en  la</w:t>
        <w:br/>
        <w:t>sede del Tribunal en San José de Costa Rica, - que reposan en  los  archivos</w:t>
        <w:br/>
        <w:t>de la Corte.</w:t>
        <w:br/>
        <w:t>[233]       El Censo  Indígena  del  2002  registra  28  viviendas  con  147</w:t>
        <w:br/>
        <w:t>personas, y entiende como vivienda a la destinada a servir de alojamiento  a</w:t>
        <w:br/>
        <w:t>hogares particulares; el Censo considera hogar  a  todas  las  personas  que</w:t>
        <w:br/>
        <w:t>viven juntas bajo el mismo techo y  comparten  los  gastos  de  alimentación</w:t>
        <w:br/>
        <w:t>(olla común).</w:t>
        <w:br/>
        <w:br/>
        <w:t>[234]       Presentación Autónoma de los   Representantes  de  las  Víctimas</w:t>
        <w:br/>
        <w:t>ante la Corte Interamericana de Derechos  Humanos.  Antecedentes  históricos</w:t>
        <w:br/>
        <w:t>de la Comunidad Yakye Axa.</w:t>
        <w:br/>
        <w:br/>
        <w:t>[235]       La colonia El Estribo cuenta con 27.741 hectáreas y en  el  2002</w:t>
        <w:br/>
        <w:t>contaba 266 hogares o viviendas Censo Nacional Indígena 2002.</w:t>
        <w:br/>
        <w:br/>
        <w:t>[236]       En el derecho interno la inversión de recursos públicos para  la</w:t>
        <w:br/>
        <w:t>construcción de obras de infraestructura sanitaria la vera de la ruta.</w:t>
        <w:br/>
        <w:br/>
        <w:t>[237]       Artículos 8, 9 y 16 de la Ley 904/81.</w:t>
        <w:br/>
        <w:br/>
        <w:t>[238]       Demanda de la Comisión,  párr.  178.  Los  factores  protectores</w:t>
        <w:br/>
        <w:t>aluden a servicios médicos, creación de condiciones  físicas  para  la  auto</w:t>
        <w:br/>
        <w:t>producción de alimentos, servicios de educación, etc.  Conforme  al  derecho</w:t>
        <w:br/>
        <w:t>interno  la  utilización  de   recursos   financieros   públicos   para   la</w:t>
        <w:br/>
        <w:t>construcción de un sistema de agua potable  o  de  infraestructura  de  otro</w:t>
        <w:br/>
        <w:t>tipo, al costado de una ruta y en su franja de dominio implica  la  comisión</w:t>
        <w:br/>
        <w:t>del delito de malversación.</w:t>
        <w:br/>
        <w:br/>
        <w:t>[239]       Demanda de la Comisión, párr.192.</w:t>
        <w:br/>
        <w:br/>
        <w:t>[240]       Contestación de la demanda  párr. 166 a170, 189.</w:t>
        <w:br/>
        <w:br/>
        <w:t>[241]       Opinión consultiva OC - 16/99 -  El  Derecho  a  la  Información</w:t>
        <w:br/>
        <w:t>sobre la Asistencia Consular  en  el  marco  de  las  Garantías  del  Debido</w:t>
        <w:br/>
        <w:t>Proceso Penal, párr. 113. Voto razonado concurrente del Juez  Sergio  García</w:t>
        <w:br/>
        <w:t>Ramírez a la Sentencia de Fondo y Reparaciones del  caso  Comunidad  Mayagna</w:t>
        <w:br/>
        <w:t>(Sumo) Awas Tingni.</w:t>
        <w:br/>
        <w:br/>
        <w:t>[242]        Artículo  29.Normas  de  Interpretación.  Convención  Americana</w:t>
        <w:br/>
        <w:t>sobre  Derechos  Humanos;  Demanda  de  la  Comisión  Interamericana  en  el</w:t>
        <w:br/>
        <w:t>presente caso, párr. 136; Corte IDH. Caso Cinco Pensionistas.  Sentencia  de</w:t>
        <w:br/>
        <w:t>28 de Febrero de 2003, párr.103</w:t>
        <w:br/>
        <w:br/>
        <w:t>[243]       Convenio Nº 169 sobre pueblos indígenas  y  tribales  en  países</w:t>
        <w:br/>
        <w:t>independientes,  adoptado  durante  la  76ª  Conferencia  Internacional   de</w:t>
        <w:br/>
        <w:t>Trabajo, celebrada en Ginebra el 7 de junio  de  1969,  ratificado  por  Ley</w:t>
        <w:br/>
        <w:t>234/93.</w:t>
        <w:br/>
        <w:br/>
        <w:t>[244]  La Ley 854/63 fue derogada por la Ley 1863/02.</w:t>
        <w:br/>
        <w:br/>
        <w:t>[245]       Contestación de la Demanda, párr.148.</w:t>
        <w:br/>
        <w:br/>
        <w:t>[246]       Nota de Diputados proyectistas   con  fecha  de  entrada  17  de</w:t>
        <w:br/>
        <w:t>noviembre del 2000, expediente 3886, folio 2.</w:t>
        <w:br/>
        <w:br/>
        <w:t>[247]       Separata de la Sesión Ordinario de la Cámara  de  Senadores  del</w:t>
        <w:br/>
        <w:t>27 de Junio de 2002. El pago de la justa indemnización, por la  expropiación</w:t>
        <w:br/>
        <w:t>de  una  estancia  con  instalaciones  modernas,  planteada  en  el  derecho</w:t>
        <w:br/>
        <w:t>interno y en el articulo 21 (2)  de  la  Convención  Americana,  ciertamente</w:t>
        <w:br/>
        <w:t>limitara  las  posibilidades  del  Estado  de  intervenir  protegiendo   los</w:t>
        <w:br/>
        <w:t>derechos de otras comunidades indígenas amparadas.</w:t>
        <w:br/>
        <w:br/>
        <w:t>[248]       Contestación a la Demanda, párr. 152.</w:t>
        <w:br/>
        <w:br/>
        <w:t>[249]        Demanda  de  la  Comisión  Interamericana.  Petitorio  de   los</w:t>
        <w:br/>
        <w:t>escritos principales. Doc. Resumen, párr.2.</w:t>
        <w:br/>
        <w:br/>
        <w:t>[250] Corte IDH. Caso Villagrán Morales y otros (Casos de los “Niños  de  la</w:t>
        <w:br/>
        <w:t>Calle”), Sentencia del 19 de noviembre de 1999, párr. 144.</w:t>
        <w:br/>
        <w:br/>
        <w:t>[251]       Corte  Interamericana  de  Derechos  Humanos.  Voto  concurrente</w:t>
        <w:br/>
        <w:t>conjunto de los jueces Antonio  Augusto  Cançado  Trindade  y  Alirio  Abreu</w:t>
        <w:br/>
        <w:t>Burelli, caso Villagrán Morales y otros (Caso de los “Niños de  la  Calle”),</w:t>
        <w:br/>
        <w:t>párr. 4.</w:t>
        <w:br/>
        <w:br/>
        <w:t>[252] Protocolo Adicional a la Convención Americana sobre  Derechos  Humanos</w:t>
        <w:br/>
        <w:t>en materia de Derechos Económicos, Sociales y Culturales “Protocolo  de  San</w:t>
        <w:br/>
        <w:t>Salvador”.  La Comisión de Derechos Humanos de las  Naciones  Unidas  afirmó</w:t>
        <w:br/>
        <w:t>que las situaciones de extrema pobreza  afectan todos los derechos  humanos,</w:t>
        <w:br/>
        <w:t>los civiles, culturales, económicos y políticos,  así  como  al  derecho  al</w:t>
        <w:br/>
        <w:t>desarrollo,    que   tienen   a    la    persona    humana    como    sujeto</w:t>
        <w:br/>
        <w:t>central..E/CN.4/1995/101 párr. 83.</w:t>
        <w:br/>
        <w:br/>
        <w:t>[253]       E/CN.4/ Sub 2/200425.</w:t>
        <w:br/>
        <w:br/>
        <w:t>[254]       E/CN.4/ Sub 2/2004/44.</w:t>
        <w:br/>
        <w:br/>
        <w:t>[255] Caso de la Comunidad Yakye Axa Audiencia Pública Celebrada el 3  y  el</w:t>
        <w:br/>
        <w:t>4 de Marzo de 2005 en la Sede de la Corte.</w:t>
        <w:br/>
        <w:br/>
        <w:t>[256] El principio de indivisibilidad impide lograr mejoras en  uno  de  los</w:t>
        <w:br/>
        <w:t>derechos  humanos  a  expensas   de   otro,   mientras   el   principio   de</w:t>
        <w:br/>
        <w:t>interdependencia plantea que las mejoras en  la  realización   de  cualquier</w:t>
        <w:br/>
        <w:t>derecho humano depende de la realización de todos o  al  menos  de  algunos.</w:t>
        <w:br/>
        <w:t>E/CN.4/ Sub 2/2004/25.</w:t>
        <w:br/>
        <w:br/>
        <w:t>[257] La Ley 904/81 establece que los grupos indígenas desprendidos  de  sus</w:t>
        <w:br/>
        <w:t>comunidades  que  se  reagrupen  deben  tener  una  cantidad  mínima  de  20</w:t>
        <w:br/>
        <w:t>familias.</w:t>
        <w:br/>
        <w:br/>
        <w:t>[258]       Debe tenerse en cuenta  que  de  hecho  ya  existen  comunidades</w:t>
        <w:br/>
        <w:t>indígenas que a pesar de acceder a tierras adecuadas en calidad y tamaño  se</w:t>
        <w:br/>
        <w:t>encuentran  en  extrema  pobreza  debido  a  la  falta   de   intervenciones</w:t>
        <w:br/>
        <w:t>adecuadas.</w:t>
        <w:br/>
        <w:br/>
        <w:t>[259]        Corte  Interamericana  de  Derechos  Humanos.  Caso   Villagrán</w:t>
        <w:br/>
        <w:t>Morales y otros (Casos de los “Niños de  la  Calle”)  Sentencia  del  19  de</w:t>
        <w:br/>
        <w:t>Noviembre de 1999, párr. 193, y Corte Interamericana  de  Derechos  Humanos,</w:t>
        <w:br/>
        <w:t>El Derecho a la Información sobre la Asistencia Consular en el marco de  las</w:t>
        <w:br/>
        <w:t>Garantías del Debido Proceso Penal - Opinión Consultiva OC  –  16/99,  párr.</w:t>
        <w:br/>
        <w:t>114.</w:t>
        <w:br/>
        <w:br/>
        <w:br/>
        <w:t xml:space="preserve">     [260]   UNESCO, Poverty as a violation of Human Rights. 2004,  by  José</w:t>
        <w:br/>
        <w:t xml:space="preserve">     Bengoa, Member of the United Nations Sub-Commission for the  protection</w:t>
        <w:br/>
        <w:t xml:space="preserve">     and promotion of human rights, Chairman of the United  Nations  working</w:t>
        <w:br/>
        <w:t xml:space="preserve">     group on extreme poverty.</w:t>
        <w:br/>
        <w:br/>
        <w:br/>
        <w:t>[261]       E/CN.4/ Sub 2/2004/44 párr. 11, 17 y 19.</w:t>
        <w:br/>
        <w:br/>
        <w:t>[262]       Corte  Interamericana  de  Derechos  Humanos.  Voto  concurrente</w:t>
        <w:br/>
        <w:t>conjunto de los jueces Antônio  Augusto  Cançado  Trindade  y  Alirio  Abreu</w:t>
        <w:br/>
        <w:t>Burelli, caso Villagrán Morales y otros (Caso de los “Niños de  la  Calle”),</w:t>
        <w:br/>
        <w:t>párr. 6. Teniendo en cuenta  que la conducta de los Estados, sobre  todo  de</w:t>
        <w:br/>
        <w:t>los pequeños, ante las empresas transnacionales que controlan los  mercados,</w:t>
        <w:br/>
        <w:t>está marcada por la debilidad, es la comunidad internacional en su  conjunto</w:t>
        <w:br/>
        <w:t>la que debe asumir que la responsabilidad  es  compartida  por  los  actores</w:t>
        <w:br/>
        <w:t>involucrados. E/CN.4/Sub 2/2004/44, párr.19 y 20.</w:t>
        <w:br/>
        <w:br/>
        <w:t>[263] Son pertinentes los artículos 2 y 11 del Pacto. El  artículo  menciona</w:t>
        <w:br/>
        <w:t>“la  asistencia  y  cooperación  internacional,  mientras  el  artículo   11</w:t>
        <w:br/>
        <w:t>establece que los Estados Partes  en  el  presente  Pacto,  reconociendo  el</w:t>
        <w:br/>
        <w:t>derecho fundamental de toda persona a  estar  protegida  contra  el  hambre,</w:t>
        <w:br/>
        <w:t>adoptarán individualmente  y  mediante  la  cooperación  internacional,  las</w:t>
        <w:br/>
        <w:t>medidas… que se necesiten …para asegurar una distribución equitativa de  los</w:t>
        <w:br/>
        <w:t>alimentos mundiales… teniendo en  cuenta   los  problemas  que  se  plantean</w:t>
        <w:br/>
        <w:t>tanto a los países que importan  productos alimenticios como a los  que  los</w:t>
        <w:br/>
        <w:t>exportan”. E/CN.4/1995/101. párr. 64.</w:t>
        <w:br/>
        <w:br/>
        <w:t>[264]        E/CN.4/Sub  2/2004/25.   Asimismo   el   Comité   de   Derechos</w:t>
        <w:br/>
        <w:t>Económicos, Sociales y Culturales de las  Naciones  Unidas  ha  señalado  en</w:t>
        <w:br/>
        <w:t>foros internacionales que los Derechos de  Propiedad  Intelectual  tal  como</w:t>
        <w:br/>
        <w:t>fueron adoptados en el Acuerdo sobre Aspectos de los Derechos  de  Propiedad</w:t>
        <w:br/>
        <w:t>Intelectual (ADPIC) de  la  Organización  Mundial  de  Comercio  contradicen</w:t>
        <w:br/>
        <w:t>convenios, convenciones y tratados de derechos Humanos. E/CN.4/Sub  2/204/44</w:t>
        <w:br/>
        <w:t>párr. 11, 17, y 19. El Foro Social realizado en el marco de la  Comisión  de</w:t>
        <w:br/>
        <w:t>Derechos Humanos de las Naciones Unidas, realizado en el 2004,   destacó  la</w:t>
        <w:br/>
        <w:t>necesidad creciente de incluir una dimensión de los derechos humanos en  las</w:t>
        <w:br/>
        <w:t>decisiones económicas internacionales, tales como las relativas al  pago  de</w:t>
        <w:br/>
        <w:t>la deuda, el intercambio comercial, y los tratados de libre  comercio,  como</w:t>
        <w:br/>
        <w:t>una forma de impedir la producción de pobreza.</w:t>
        <w:br/>
        <w:br/>
        <w:t>[265] International Conference on Poverty and Social Exclusion, held in  San</w:t>
        <w:br/>
        <w:t>Jose,  Costa  Rica,   in   January   1997;   General   Assembly   Resolution</w:t>
        <w:br/>
        <w:t>(A/RES/55/106) of 14 March 2001, Resolutions  of  the  Commission  on  Human</w:t>
        <w:br/>
        <w:t>Rights and the General Assembly  of  the  United  Nations  state  that  both</w:t>
        <w:br/>
        <w:t>poverty and social exclusion are a “violation of human  dignity”.  Paragraph</w:t>
        <w:br/>
        <w:t>1;  E/CN.4/Sub.2/1996/13, Final report on human rights and extreme  poverty,</w:t>
        <w:br/>
        <w:t>submitted by the Special Rapporteur,  Mr.  Leandro  Despouy;  UNDP,  Poverty</w:t>
        <w:br/>
        <w:t>reduction and human rights,  a  practice  note  (March  2003).;  J.  Bengoa,</w:t>
        <w:br/>
        <w:t>Implementation of existing human rights norms and standards in  the  context</w:t>
        <w:br/>
        <w:t>of the fight against extreme poverty (E/CN.4/Sub.2/2003/17.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