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t xml:space="preserve">                      Caso García Asto y Ramírez Rojas</w:t>
        <w:br/>
        <w:t xml:space="preserve">                                  vs. Perú</w:t>
        <w:br/>
        <w:t xml:space="preserve">                    Sentencia de 25 de noviembre de  2005</w:t>
        <w:br/>
        <w:br/>
        <w:br/>
        <w:br/>
        <w:t>En el caso García Asto y Ramírez Rojas,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jueces*:</w:t>
        <w:br/>
        <w:br/>
        <w:br/>
        <w:t>Sergio García Ramírez, Presidente;</w:t>
        <w:br/>
        <w:t>Alirio Abreu Burelli, Vicepresidente;</w:t>
        <w:br/>
        <w:t>Oliver Jackman, Juez;</w:t>
        <w:br/>
        <w:t>Antônio A. Cançado Trindade, Juez;</w:t>
        <w:br/>
        <w:t>Cecilia Medina Quiroga, Jueza;</w:t>
        <w:br/>
        <w:t>Manuel E. Ventura Robles, Juez, y</w:t>
        <w:br/>
        <w:t>Jorge Santistevan de Noriega, Juez ad hoc;</w:t>
        <w:br/>
        <w:br/>
        <w:t>presentes, además,</w:t>
        <w:br/>
        <w:br/>
        <w:t>Pablo Saavedra Alessandri, Secretario; y</w:t>
        <w:br/>
        <w:t>Emilia Segares Rodríguez, Secretaria Adjunta,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55, 56 y 58  del  Reglamento  de  la</w:t>
        <w:br/>
        <w:t>Corte (en adelante “el Reglamento”), dicta la presente Sentencia.</w:t>
        <w:br/>
        <w:br/>
        <w:br/>
        <w:br/>
        <w:t xml:space="preserve">                                      I</w:t>
        <w:br/>
        <w:br/>
        <w:br/>
        <w:t xml:space="preserve">                          Introducción de la Causa</w:t>
        <w:br/>
        <w:br/>
        <w:br/>
        <w:t>1.    El 22 de junio de 2004 la Comisión Interamericana de Derechos  Humanos</w:t>
        <w:br/>
        <w:t>(en adelante “la Comisión” o “la Comisión Interamericana”) sometió  ante  la</w:t>
        <w:br/>
        <w:t>Corte una demanda contra el Estado del Perú (en adelante “el Estado”  o  “el</w:t>
        <w:br/>
        <w:t>Perú”), la cual se originó en las denuncias No. 12.413 y  12.423,  recibidas</w:t>
        <w:br/>
        <w:t>en la Secretaría de la Comisión el 9 y 12  de  noviembre  de  1998,  en  los</w:t>
        <w:br/>
        <w:t>casos  de  los  señores  Wilson  García  Asto  y  Urcesino  Ramírez   Rojas,</w:t>
        <w:br/>
        <w:t>respectivamente. El 14 de agosto de 2003 la Comisión dispuso la  acumulación</w:t>
        <w:br/>
        <w:t>de los casos para ser tramitados en el expediente No. 12.413.</w:t>
        <w:br/>
        <w:br/>
        <w:t>2.    La Comisión presentó la demanda de conformidad con el artículo  61  de</w:t>
        <w:br/>
        <w:t>la Convención Americana, con el fin de que la Corte decidiera si  el  Estado</w:t>
        <w:br/>
        <w:t>era responsable por las violaciones a  los  derechos  humanos  supuestamente</w:t>
        <w:br/>
        <w:t>cometidas en perjuicio de los señores Wilson García Asto y Urcesino  Ramírez</w:t>
        <w:br/>
        <w:t>Rojas, consagrados en los artículos 7.2, 7.3, 7.4, 7.5 y 7.6 (Derecho  a  la</w:t>
        <w:br/>
        <w:t>Libertad Personal); 8.1, 8.2,  8.2.f.  y  8.5  (Garantías  Judiciales)  y  9</w:t>
        <w:br/>
        <w:t>(Principio de Legalidad y Retroactividad) de  la  Convención  Americana,  en</w:t>
        <w:br/>
        <w:t>conexión con el artículo 1.1 (Obligación de Respetar  los  Derechos)  de  la</w:t>
        <w:br/>
        <w:t>misma,  presuntamente  producidas  “en  el  contexto  de  [los]   proceso[s]</w:t>
        <w:br/>
        <w:t>penal[es] a[ los] que fueron sometidos y siguen siendo sometidos […] por  la</w:t>
        <w:br/>
        <w:t>acusación de  cometer  el  delito  de  terrorismo”.  Asimismo,  la  Comisión</w:t>
        <w:br/>
        <w:t>solicitó a la  Corte  que  declarara  que  el  Estado  había  incumplido  su</w:t>
        <w:br/>
        <w:t>obligación establecida en el artículo 2 (Deber de Adoptar  Disposiciones  de</w:t>
        <w:br/>
        <w:t>Derecho Interno)  de  la  Convención  “por  haber  adoptado  legislación  en</w:t>
        <w:br/>
        <w:t>violación de la Convención Americana y por no haber  adecuado  integralmente</w:t>
        <w:br/>
        <w:t>dicha legislación de modo de  hacer  efectivos  los  derechos  y  libertades</w:t>
        <w:br/>
        <w:t>consagrados en la [misma,] en relación con el delito de terrorismo”.</w:t>
        <w:br/>
        <w:br/>
        <w:t>3.    La Comisión señaló en su demanda que los señores Wilson García Asto  y</w:t>
        <w:br/>
        <w:t>Urcesino Ramírez Rojas fueron detenidos en  1995  y  1991,  respectivamente,</w:t>
        <w:br/>
        <w:t>por la Policía Nacional del Perú (en adelante “PNP”  o  “Policía  Nacional”)</w:t>
        <w:br/>
        <w:t>sin orden judicial  y  sin  encontrarse  en  una  situación  de  flagrancia.</w:t>
        <w:br/>
        <w:t>Fueron incomunicados y su investigación,  procesamiento  y  juzgamiento  fue</w:t>
        <w:br/>
        <w:t>llevado  a  cabo  por  fiscales  y  jueces  "sin  rostro"  conforme  a   las</w:t>
        <w:br/>
        <w:t>disposiciones del Decreto Ley N° 25475 de 5 de mayo de 1992,  y  con  serias</w:t>
        <w:br/>
        <w:t>limitaciones e impedimentos para ejercer su derecho de defensa. La  Comisión</w:t>
        <w:br/>
        <w:t>expresó que las presuntas víctimas,  con  el  mérito  de  pruebas  obtenidas</w:t>
        <w:br/>
        <w:t>ilegalmente y de pruebas ofrecidas por la defensa que no  fueron  decretadas</w:t>
        <w:br/>
        <w:t>y valoradas debidamente, fueron condenadas a penas  privativas  de  libertad</w:t>
        <w:br/>
        <w:t>de veinte y veinticinco años, respectivamente, como presuntos  “autores  del</w:t>
        <w:br/>
        <w:t>delito de terrorismo”. El señor Wilson García  Asto  fue  condenado  por  el</w:t>
        <w:br/>
        <w:t>delito de “terrorismo” tipificado en los artículos 4 y 5 del Decreto Ley  N°</w:t>
        <w:br/>
        <w:t>25475 mediante sentencia de 18 de abril de 1996, confirmada el 14  de  julio</w:t>
        <w:br/>
        <w:t>de 1997.  El señor Urcesino Ramírez Rojas fue condenado  por  el  delito  de</w:t>
        <w:br/>
        <w:t>“terrorismo” prescrito en los artículos 319 y 320 del Código Penal  de  1991</w:t>
        <w:br/>
        <w:t>mediante sentencia de 30 de septiembre de 1994, que fue confirmada el 24  de</w:t>
        <w:br/>
        <w:t>agosto de 1999.</w:t>
        <w:br/>
        <w:br/>
        <w:t>4.    Asimismo, la Comisión se refirió a la sentencia emitida el 3 de  enero</w:t>
        <w:br/>
        <w:t>de  2003  por  el  Tribunal   Constitucional   peruano,   referente   a   la</w:t>
        <w:br/>
        <w:t>constitucionalidad e inconstitucionalidad de algunas de  las  normas  de  la</w:t>
        <w:br/>
        <w:t>legislación antiterrorista peruana.  En razón de lo  anterior,  la  Comisión</w:t>
        <w:br/>
        <w:t>señaló que el Estado emitió los  Decretos  Legislativos  N°  921  a  927  de</w:t>
        <w:br/>
        <w:t>febrero  de  2003,  como  consecuencia  de   los   cuales   las   sentencias</w:t>
        <w:br/>
        <w:t>condenatorias, la acusación fiscal y algunos aspectos  de  los  procesos  de</w:t>
        <w:br/>
        <w:t>los señores Wilson García Asto y Urcesino  Ramírez  Rojas  fueron  anulados.</w:t>
        <w:br/>
        <w:t>Sin embargo, la Comisión consideró que algunas de las violaciones  cometidas</w:t>
        <w:br/>
        <w:t>en el primer juicio subsistían en el nuevo proceso y añadió que si  bien  el</w:t>
        <w:br/>
        <w:t>Estado había modificado la  legislación  antiterrorista  a  partir  del  año</w:t>
        <w:br/>
        <w:t>2003, en el presente caso dichas modificaciones “no  ha[bían]  reparado  las</w:t>
        <w:br/>
        <w:t>violaciones  sufridas  por  las  [presuntas]  víctimas  sino  que   por   el</w:t>
        <w:br/>
        <w:t>contrario, ha[bían]  significado  su  subsistencia”.   Además,  la  Comisión</w:t>
        <w:br/>
        <w:t>señaló en su demanda que los señores “Wilson García Asto y Urcesino  Ramírez</w:t>
        <w:br/>
        <w:t>Rojas  ha[bían]  permanecido  privados  de  su  libertad  desde  que  fueran</w:t>
        <w:br/>
        <w:t>detenidos hace ya casi 9 y 13 años[,] respectivamente”.</w:t>
        <w:br/>
        <w:br/>
        <w:t>5.    Finalmente, la Comisión solicitó a la Corte que,  de  conformidad  con</w:t>
        <w:br/>
        <w:t>el artículo 63.1 de la Convención, ordene al Estado que adopte una serie  de</w:t>
        <w:br/>
        <w:t>medidas de reparación pecuniarias y no pecuniarias, así como el pago de  las</w:t>
        <w:br/>
        <w:t>costas y gastos generados en la tramitación  del  caso  en  la  jurisdicción</w:t>
        <w:br/>
        <w:t>interna y ante el Sistema  Interamericano  de  Protección  de  los  Derechos</w:t>
        <w:br/>
        <w:t>Humanos.</w:t>
        <w:br/>
        <w:br/>
        <w:br/>
        <w:br/>
        <w:t xml:space="preserve">                                     II</w:t>
        <w:br/>
        <w:br/>
        <w:br/>
        <w:t xml:space="preserve">                                 Competencia</w:t>
        <w:br/>
        <w:br/>
        <w:br/>
        <w:br/>
        <w:t>6.    La Corte  es  competente  para  conocer  del  presente  caso,  en  los</w:t>
        <w:br/>
        <w:t>términos de los artículos 62 y 63.1 de la Convención Americana,  ya  que  el</w:t>
        <w:br/>
        <w:t>Perú es Estado Parte de la Convención  desde  el  28  de  julio  de  1978  y</w:t>
        <w:br/>
        <w:t>reconoció la competencia contenciosa de la Corte el 21 de enero de 1981.</w:t>
        <w:br/>
        <w:br/>
        <w:br/>
        <w:br/>
        <w:t xml:space="preserve">                                     III</w:t>
        <w:br/>
        <w:br/>
        <w:br/>
        <w:t xml:space="preserve">                       Procedimiento ante la Comisión</w:t>
        <w:br/>
        <w:br/>
        <w:br/>
        <w:br/>
        <w:t>7.    El 9 de noviembre de  1998  la  Comisión  Interamericana  recibió  una</w:t>
        <w:br/>
        <w:t>petición presentada por la señora Celia Asto Urbano, madre del señor  Wilson</w:t>
        <w:br/>
        <w:t>García Asto, en contra  del  Estado  del  Perú,  la  que  fue  complementada</w:t>
        <w:br/>
        <w:t>mediante comunicaciones de 24 de mayo de 1999, 8 de septiembre de 1999 y  29</w:t>
        <w:br/>
        <w:t>de octubre de 1999.  El 30 de abril de 2002 la Comisión, de conformidad  con</w:t>
        <w:br/>
        <w:t>su Reglamento, inició la tramitación de la petición 482/1998 VL  y  solicitó</w:t>
        <w:br/>
        <w:t>al Estado la información pertinente.</w:t>
        <w:br/>
        <w:br/>
        <w:t>8.    El 12 de noviembre de 1998  la  Comisión  Interamericana  recibió  una</w:t>
        <w:br/>
        <w:t>petición presentada por el señor Pedro  Ramírez  Rojas,  hermano  del  señor</w:t>
        <w:br/>
        <w:t>Urcesino Ramírez Rojas,  en  contra  del  Perú,  la  que  fue  complementada</w:t>
        <w:br/>
        <w:t>mediante comunicación de 18 de mayo de 2001.  El 28 de  agosto  de  2002  la</w:t>
        <w:br/>
        <w:t>Comisión inició la tramitación de la petición  479/1998  VL  y  solicitó  al</w:t>
        <w:br/>
        <w:t>Estado la información pertinente.</w:t>
        <w:br/>
        <w:br/>
        <w:t>9.    El 4 de abril de 2002 la Comisión, a solicitud de la madre  del  señor</w:t>
        <w:br/>
        <w:t>Wilson García Asto, la señora Celia Asto Urbano, adoptó medias cautelares  a</w:t>
        <w:br/>
        <w:t>favor de su hijo, solicitando al Estado que practicara un examen  médico  al</w:t>
        <w:br/>
        <w:t>señor García  Asto  y  que,  de  resultar  un  pronóstico  desfavorable,  le</w:t>
        <w:br/>
        <w:t>proporcionara el tratamiento médico indicado.</w:t>
        <w:br/>
        <w:br/>
        <w:t>10.   El 9 de enero de 2003 la Comisión dispuso la  apertura  del  caso  del</w:t>
        <w:br/>
        <w:t>señor Wilson  García  Asto  con  el  número  12.413  y  decidió  diferir  el</w:t>
        <w:br/>
        <w:t>tratamiento de admisibilidad hasta el debate y la decisión de fondo.</w:t>
        <w:br/>
        <w:br/>
        <w:t>11.   El 8 de julio de 2003 la Comisión dispuso la  apertura  del  caso  del</w:t>
        <w:br/>
        <w:t>señor Urcesino Ramírez Rojas con el  número  12.423  y  decidió  diferir  el</w:t>
        <w:br/>
        <w:t>tratamiento de admisibilidad hasta el debate y la decisión de fondo.</w:t>
        <w:br/>
        <w:br/>
        <w:t>12.   El 14 de agosto de 2003 la Comisión  dispuso  la  acumulación  de  los</w:t>
        <w:br/>
        <w:t>casos de los señores Wilson García  Asto  y  Urcesino  Ramírez  Rojas,  para</w:t>
        <w:br/>
        <w:t>proseguir con su tramitación en el expediente del caso No. 12.413.</w:t>
        <w:br/>
        <w:br/>
        <w:t>13.   El 11 de marzo de 2004 la Comisión aprobó el informe de  admisibilidad</w:t>
        <w:br/>
        <w:t>y fondo No.  27/04.  En  dicho  informe,  la  Comisión  concluyó  que  tenía</w:t>
        <w:br/>
        <w:t>“competencia para conocer de este caso y que la petición  e[ra]  admisible”.</w:t>
        <w:br/>
        <w:t>Asimismo,  consideró  que   el   Estado   debía   adoptar   las   siguientes</w:t>
        <w:br/>
        <w:t>recomendaciones:</w:t>
        <w:br/>
        <w:br/>
        <w:t xml:space="preserve">      1.    De acuerdo con las disposiciones de su derecho interno,  adoptar</w:t>
        <w:br/>
        <w:t xml:space="preserve">      todas las medidas necesarias para reparar de una manera  integral  las</w:t>
        <w:br/>
        <w:t xml:space="preserve">      violaciones a los derechos humanos de Wilson García  Asto  y  Urcesino</w:t>
        <w:br/>
        <w:t xml:space="preserve">      Ramírez Rojas que se determinaron  en  el  […]  informe,  en  especial</w:t>
        <w:br/>
        <w:t xml:space="preserve">      ofrecer un nuevo juzgamiento con la observancia plena al principio  de</w:t>
        <w:br/>
        <w:t xml:space="preserve">      legalidad  que  no  puede  estar  representado   en   interpretaciones</w:t>
        <w:br/>
        <w:t xml:space="preserve">      judiciales discrecionales y flexibles de la  norma  penal,  al  debido</w:t>
        <w:br/>
        <w:t xml:space="preserve">      proceso y a un juicio justo.</w:t>
        <w:br/>
        <w:br/>
        <w:br/>
        <w:t xml:space="preserve">      2.    Adoptar las medidas necesarias  para  reformar  el  Decreto  Ley</w:t>
        <w:br/>
        <w:t xml:space="preserve">      25475, de manera de hacerlo compatible  con  la  Convención  Americana</w:t>
        <w:br/>
        <w:t xml:space="preserve">      sobre Derechos Humanos.</w:t>
        <w:br/>
        <w:br/>
        <w:t>14.   El  22  de  marzo  de  2004  la  Comisión  transmitió  el  informe  de</w:t>
        <w:br/>
        <w:t>admisibilidad y fondo al Estado y le otorgó un plazo de dos meses  para  que</w:t>
        <w:br/>
        <w:t>informara sobre las medidas adoptadas para cumplir con  las  recomendaciones</w:t>
        <w:br/>
        <w:t>formuladas en el mismo. El Estado no remitió respuesta alguna.</w:t>
        <w:br/>
        <w:br/>
        <w:t>15.   El 20 de junio de 2004, ante el incumplimiento por  parte  del  Estado</w:t>
        <w:br/>
        <w:t>de las recomendaciones del informe aprobado de acuerdo con  el  artículo  50</w:t>
        <w:br/>
        <w:t>de la Convención, la Comisión decidió someter el caso a la Corte.</w:t>
        <w:br/>
        <w:br/>
        <w:br/>
        <w:br/>
        <w:t xml:space="preserve">                                     IV</w:t>
        <w:br/>
        <w:br/>
        <w:br/>
        <w:t xml:space="preserve">                         Procedimiento ante la Corte</w:t>
        <w:br/>
        <w:br/>
        <w:br/>
        <w:br/>
        <w:t>16.   La Comisión presentó la demanda ante la Corte Interamericana el 22  de</w:t>
        <w:br/>
        <w:t>junio de 2004 (supra párr.  1),  a  la  cual  adjuntó  prueba  documental  y</w:t>
        <w:br/>
        <w:t>ofreció prueba testimonial y pericial.  La Comisión designó  como  delegados</w:t>
        <w:br/>
        <w:t>a los señores Freddy Gutiérrez, Florentín  Meléndez  y  Santiago  Canton,  y</w:t>
        <w:br/>
        <w:t>como asesores legales a los señores Ariel Dulitzky, Pedro E.  Díaz,  Manuela</w:t>
        <w:br/>
        <w:t>Cuvi y Lilly Ching.</w:t>
        <w:br/>
        <w:br/>
        <w:t>17.   El 5 de agosto de 2004, según lo dispuesto en el artículo  35.1.e  del</w:t>
        <w:br/>
        <w:t>Reglamento, la Secretaría de la Corte (en adelante “la Secretaría”),  previo</w:t>
        <w:br/>
        <w:t>examen preliminar de la demanda realizado por el Presidente de la Corte  (en</w:t>
        <w:br/>
        <w:t>adelante “el  Presidente”),  la  notificó,  junto  con  sus  anexos,  a  las</w:t>
        <w:br/>
        <w:t>representantes de las presuntas víctimas y sus familiares (en adelante  “las</w:t>
        <w:br/>
        <w:t>representantes”) y les informó sobre  el  plazo  para  la  presentación  del</w:t>
        <w:br/>
        <w:t>escrito  de  solicitudes,  argumentos  y  pruebas  argumentos  (en  adelante</w:t>
        <w:br/>
        <w:t>“escrito de solicitudes y argumentos”).</w:t>
        <w:br/>
        <w:br/>
        <w:t>18.   El 24 de agosto de 2004, la Secretaría,  notificó  la  demanda,  junto</w:t>
        <w:br/>
        <w:t>con sus anexos, al Estado y le informó sobre los plazos para  contestarla  y</w:t>
        <w:br/>
        <w:t>designar su representación en el proceso. El 23 de  septiembre  de  2004  el</w:t>
        <w:br/>
        <w:t>Estado designó al señor Felipe Villavicencio  Terreros  como  agente  en  el</w:t>
        <w:br/>
        <w:t>presente caso.</w:t>
        <w:br/>
        <w:br/>
        <w:t>19.   El 5 de octubre de 2004 la señora Carolina Loayza Tamayo y  la  señora</w:t>
        <w:br/>
        <w:t>Rosalía  Uzátegui,  Directora  Ejecutiva  del  Centro  de  Investigación   y</w:t>
        <w:br/>
        <w:t>Asistencia Legal en Derecho  Internacional  (en  adelante  “IALDI”),  en  su</w:t>
        <w:br/>
        <w:t>calidad  de  representantes  remitieron  su   escrito   de   solicitudes   y</w:t>
        <w:br/>
        <w:t>argumentos,  al  cual  adjuntaron  prueba  documental.  Las   representantes</w:t>
        <w:br/>
        <w:t>solicitaron  que  la  Corte  se  pronunciara,   además   de   los   derechos</w:t>
        <w:br/>
        <w:t>argumentados por la Comisión  (supra  párrs.  1  y  2),  sobre  la  presunta</w:t>
        <w:br/>
        <w:t>violación  de  los  artículo  5  (Derecho  a  la  Integridad  Personal),  11</w:t>
        <w:br/>
        <w:t>(Protección de la Honra y de la Dignidad), 13 (Libertad de Pensamiento y  de</w:t>
        <w:br/>
        <w:t>Expresión), 17 (Protección a la Familia), 24 (Igualdad ante  la  Ley)  y  25</w:t>
        <w:br/>
        <w:t>(Protección Judicial) de la Convención, así como de los artículos 1, 2  y  6</w:t>
        <w:br/>
        <w:t>de la Convención Interamericana para Prevenir y Sancionar la Tortura.</w:t>
        <w:br/>
        <w:br/>
        <w:t>20.   El  23  de  diciembre  de  2004  el  Estado  presentó  su  escrito  de</w:t>
        <w:br/>
        <w:t>contestación de la demanda y de observaciones al escrito  de  solicitudes  y</w:t>
        <w:br/>
        <w:t>argumentos de las representantes, al cual adjuntó prueba documental.</w:t>
        <w:br/>
        <w:br/>
        <w:t>21.   El 16  de  febrero  de  2005  las  representantes  remitieron  algunos</w:t>
        <w:br/>
        <w:t>documentos “generad[os] con posterioridad a la presentación del  escrito  de</w:t>
        <w:br/>
        <w:t>solicitudes [y] argumentos”  relacionados  con  el  señor  Urcesino  Ramírez</w:t>
        <w:br/>
        <w:t>Rojas (infra párr. 90).</w:t>
        <w:br/>
        <w:br/>
        <w:t>22.   El 28 de febrero de 2005 la Secretaría,  siguiendo  instrucciones  del</w:t>
        <w:br/>
        <w:t>Presidente,  requirió  al  Estado,  como  prueba  para  mejor  resolver,  la</w:t>
        <w:br/>
        <w:t>presentación de una copia de la totalidad de los expedientes  judiciales  de</w:t>
        <w:br/>
        <w:t>los procesos tramitados en la  jurisdicción  interna  contra  las  presuntas</w:t>
        <w:br/>
        <w:t>víctimas, así como de las leyes y disposiciones reglamentarias aplicadas  en</w:t>
        <w:br/>
        <w:t>los procesos tramitados en la jurisdicción peruana contra dichas personas.</w:t>
        <w:br/>
        <w:br/>
        <w:t>23.   El 14 de marzo de 2005 el Estado presentó prueba documental  que  daba</w:t>
        <w:br/>
        <w:t>cuenta del estado actual de los procesos penales seguidos en contra  de  las</w:t>
        <w:br/>
        <w:t>presuntas víctimas (infra párr. 90).</w:t>
        <w:br/>
        <w:br/>
        <w:t>24.   El 18 de marzo de 2005 el Presidente emitió una  Resolución,  mediante</w:t>
        <w:br/>
        <w:t>la cual, de conformidad con el artículo 47.3 del  Reglamento,  requirió  que</w:t>
        <w:br/>
        <w:t>los señores Celia Asto Urbano y  Urcesino  Ramírez  Rojas,  propuestos  como</w:t>
        <w:br/>
        <w:t>testigos  por  la  Comisión,  prestaran  sus   testimonios   a   través   de</w:t>
        <w:br/>
        <w:t>declaraciones rendidas  ante  fedatario  público  (affidávits),  las  cuales</w:t>
        <w:br/>
        <w:t>deberían ser remitidas al Tribunal a más tardar el 11 de  abril  de  2005  y</w:t>
        <w:br/>
        <w:t>serían transmitidas a las representantes y al Estado  para  la  presentación</w:t>
        <w:br/>
        <w:t>de las observaciones que estimaren  pertinentes.   Asimismo,  el  Presidente</w:t>
        <w:br/>
        <w:t>incorporó  al  expediente  de  este  caso,  como  prueba   documental,   los</w:t>
        <w:br/>
        <w:t>dictámenes periciales rendidos en el caso De La Cruz Flores contra  el  Perú</w:t>
        <w:br/>
        <w:t>por los señores Mario Pablo Rodríguez Hurtado,  Carlos  Rivera  Paz  y  José</w:t>
        <w:br/>
        <w:t>Daniel Rodríguez Robinson, propuestos en el presente caso como  peritos  por</w:t>
        <w:br/>
        <w:t>la  Comisión   Interamericana.   Dicha   prueba   sería   remitida   a   las</w:t>
        <w:br/>
        <w:t>representantes y al  Estado  para  que  presentaran  las  observaciones  que</w:t>
        <w:br/>
        <w:t>estimaran pertinentes. Por otro lado, el Presidente convocó a  la  Comisión,</w:t>
        <w:br/>
        <w:t>a las representantes de la presunta víctima y  al  Estado  a  una  audiencia</w:t>
        <w:br/>
        <w:t>pública que se celebraría el 10 de mayo de 2005 en la  ciudad  de  Asunción,</w:t>
        <w:br/>
        <w:t>Paraguay, en la sede de la Corte Suprema de  ese  país,  para  escuchar  las</w:t>
        <w:br/>
        <w:t>declaraciones de los testigos propuestos por la Comisión  que  más  adelante</w:t>
        <w:br/>
        <w:t>se indican (infra párr. 87), así como los alegatos finales orales  sobre  el</w:t>
        <w:br/>
        <w:t>fondo y las eventuales reparaciones y costas  de  las  partes.   Además,  en</w:t>
        <w:br/>
        <w:t>esta Resolución el Presidente comunicó a las partes que contaban  con  plazo</w:t>
        <w:br/>
        <w:t>hasta el 10 de junio de 2005 para presentar sus  alegatos  finales  escritos</w:t>
        <w:br/>
        <w:t>sobre el fondo y las eventuales reparaciones y costas.</w:t>
        <w:br/>
        <w:br/>
        <w:t>25.    El  11  de  abril  de  2005   las   representantes   remitieron   las</w:t>
        <w:br/>
        <w:t>observaciones a los dictámenes periciales de  los  señores  Mario  Rodríguez</w:t>
        <w:br/>
        <w:t>Hurtado, José Rodríguez Robinson y Carlos Rivera Paz.</w:t>
        <w:br/>
        <w:br/>
        <w:t>26.   El 12 de abril de 2005 el Estado, en respuesta a la prueba para  mejor</w:t>
        <w:br/>
        <w:t>resolver  solicitada  por  el  Presidente  (supra  párr.  22),  remitió  los</w:t>
        <w:br/>
        <w:t>siguientes documentos:   expediente  No.  069-03  seguido  contra  el  señor</w:t>
        <w:br/>
        <w:t>Urcesino Ramírez Rojas por el “delito de terrorismo”; expediente No.  001-96</w:t>
        <w:br/>
        <w:t>seguido contra el  señor  Wilson  García  Asto  por  el  “delito  contra  la</w:t>
        <w:br/>
        <w:t>tranquilidad pública –terrorismo- en agravio del Estado”, y  normas  legales</w:t>
        <w:br/>
        <w:t>aplicadas en los procesos tramitados en la jurisdicción peruana  contra  las</w:t>
        <w:br/>
        <w:t>presuntas víctimas (infra párr. 89). Además, el Perú informó que carecía  de</w:t>
        <w:br/>
        <w:t>“un documento escrito que cont[uviera la] declaración  pericial”  del  señor</w:t>
        <w:br/>
        <w:t>Carlos Rivera Paz, por lo que solicitó a la Corte  que  le  remitiera  dicho</w:t>
        <w:br/>
        <w:t>documento.</w:t>
        <w:br/>
        <w:br/>
        <w:t>27.   El 13 y 18 de abril de 2005 la  Comisión  Interamericana  remitió  las</w:t>
        <w:br/>
        <w:t>declaraciones juradas rendidas ante fedatario público (affidávits)  por  los</w:t>
        <w:br/>
        <w:t>señores Celia Asto Urbano y Urcesino Ramírez Rojas, respectivamente.</w:t>
        <w:br/>
        <w:br/>
        <w:t>28.   El 21 de abril de 2005  la  Secretaría,  siguiendo  instrucciones  del</w:t>
        <w:br/>
        <w:t>Presidente, remitió al Estado una copia certificada de la transcripción  del</w:t>
        <w:br/>
        <w:t>peritaje del señor Carlos Rivera Paz, rendido el 2 de  julio  de  2004  ante</w:t>
        <w:br/>
        <w:t>este Tribunal en la audiencia  pública  sobre  el  fondo  y  las  eventuales</w:t>
        <w:br/>
        <w:t>reparaciones y costas en el caso De La Cruz Flores, para que  remitiera  las</w:t>
        <w:br/>
        <w:t>observaciones que considerara pertinentes.</w:t>
        <w:br/>
        <w:br/>
        <w:t>29.   El 27 de abril de  2005  la  Comisión  Interamericana  señaló  que  el</w:t>
        <w:br/>
        <w:t>Estado, al momento de presentar la prueba  para  mejor  resolver  que  había</w:t>
        <w:br/>
        <w:t>sido  solicitada  por  el  Presidente  (supra  párr.  22),  no  incluyó  las</w:t>
        <w:br/>
        <w:t>declaraciones de “los efectivos policiales  Comandante  […]  Juan  de  Jesús</w:t>
        <w:br/>
        <w:t>Vargas Ramos y Juan Hilmer González Sandoval […], en los cuales  se  detalla</w:t>
        <w:br/>
        <w:t>la  intervención  policial  efectuada  en  el   inmueble   ubicado   en   la</w:t>
        <w:br/>
        <w:t>Urbanización Canto Rey, manzana ‘K’, lote tres, en el Distrito de  San  Juan</w:t>
        <w:br/>
        <w:t>de Lurigancho, resultando detenidos Urcesino Ramírez  Rojas,  Héctor  Aponte</w:t>
        <w:br/>
        <w:t>Sinarahua o Arturo Guzmán Alarcón e Isabel [C]ristina Moreno Tarazona”.</w:t>
        <w:br/>
        <w:br/>
        <w:t>30.   El 28 de abril de 2005  la  Secretaría,  siguiendo  instrucciones  del</w:t>
        <w:br/>
        <w:t>Presidente, solicitó al Estado la remisión de la prueba documental  señalada</w:t>
        <w:br/>
        <w:t>por la Comisión Interamericana en su escrito de 27 de abril de  2005  (supra</w:t>
        <w:br/>
        <w:t>párr. 29).</w:t>
        <w:br/>
        <w:br/>
        <w:t>31.   El 3 de mayo de 2005  el  Estado  presentó  las  observaciones  a  las</w:t>
        <w:br/>
        <w:t>declaraciones rendidas ante fedatario público (affidávit)  por  los  señores</w:t>
        <w:br/>
        <w:t>Urcesino Ramírez Rojas y Celia Asto Urbano.</w:t>
        <w:br/>
        <w:br/>
        <w:t>32.   El 5 de mayo de  2005  las  representantes  señalaron  que  no  tenían</w:t>
        <w:br/>
        <w:t>observaciones que formular  a  las  declaraciones  rendidas  ante  fedatario</w:t>
        <w:br/>
        <w:t>público (affidávit) por los señores Urcesino  Ramírez  Rojas  y  Celia  Asto</w:t>
        <w:br/>
        <w:t>Urbano.</w:t>
        <w:br/>
        <w:br/>
        <w:t>33.   El 10 de mayo de 2005  la  Corte  recibió  en  audiencia  pública  las</w:t>
        <w:br/>
        <w:t>declaraciones de los testigos propuestos  por  la  Comisión  y  escuchó  los</w:t>
        <w:br/>
        <w:t>alegatos de la Comisión, las representantes y del Estado, sobre el  fondo  y</w:t>
        <w:br/>
        <w:t>las eventuales reparaciones y costas. Comparecieron ante la  Corte:  a)  por</w:t>
        <w:br/>
        <w:t>la Comisión Interamericana: Florentín Meléndez, delegado;  Víctor  Madrigal,</w:t>
        <w:br/>
        <w:t>Asesor; Pedro E. Díaz Romero, Asesor; Manuela Cuvi  Rodríguez,  Asesora;  b)</w:t>
        <w:br/>
        <w:t>por las representantes: la señora  Carolina  Loayza  Tamayo;  y  c)  por  el</w:t>
        <w:br/>
        <w:t>Estado: Felipe Villavicencio Terreros, Agente;  Julio  César  Cruz  Cahuata,</w:t>
        <w:br/>
        <w:t>Asesor; y César Azabache Caracciolo,  Asesor.  Asimismo,  comparecieron  los</w:t>
        <w:br/>
        <w:t>señores Wilson García Asto y Pedro Ramírez Rojas,  testigos  propuestos  por</w:t>
        <w:br/>
        <w:t>la Comisión Interamericana. Durante la celebración de la  audiencia  pública</w:t>
        <w:br/>
        <w:t>el  Estado  presentó  diversos  documentos  relacionados  con  los  procesos</w:t>
        <w:br/>
        <w:t>internos del señor Wilson García Asto.</w:t>
        <w:br/>
        <w:br/>
        <w:t>34.   El 17 de mayo de 2005 el  Estado  presentó  sus  observaciones  a  los</w:t>
        <w:br/>
        <w:t>dictámenes periciales de los señores Mario Pablo Rodríguez  Hurtado  y  José</w:t>
        <w:br/>
        <w:t>Rodríguez Robinson. Perú no remitió observaciones  al  affidávit  del  señor</w:t>
        <w:br/>
        <w:t>Carlos Rivera Paz (supra párrs. 26 y 28).</w:t>
        <w:br/>
        <w:br/>
        <w:t>35.   El 29 de junio de 2005  la  Secretaría,  siguiendo  instrucciones  del</w:t>
        <w:br/>
        <w:t>Presidente, informó al Estado que en el transcurso de la  audiencia  pública</w:t>
        <w:br/>
        <w:t>en el presente caso  (supra  párr.  33),  el  Juez  Diego  García-Sayán,  de</w:t>
        <w:br/>
        <w:t>nacionalidad peruana, tomó conocimiento de circunstancias que lo llevaron  a</w:t>
        <w:br/>
        <w:t>considerar que no debía participar en la  tramitación  del  mismo.   Por  lo</w:t>
        <w:br/>
        <w:t>anterior, durante el LXVII Período Ordinario de Sesiones  del  Tribunal,  el</w:t>
        <w:br/>
        <w:t>Juez García-Sayán presentó al  Presidente  su  excusa  de  conocer  el  caso</w:t>
        <w:br/>
        <w:t>citado, con fundamento en los artículos 19 del Estatuto de la Corte  y  19.2</w:t>
        <w:br/>
        <w:t>de su Reglamento.  El Presidente aceptó la  excusa  del  Juez  García-Sayán.</w:t>
        <w:br/>
        <w:t>Por tal motivo, se comunicó al Estado que, de acuerdo  con  el  artículo  18</w:t>
        <w:br/>
        <w:t>del Reglamento y la práctica del Tribunal relativa al artículo  10.3  de  su</w:t>
        <w:br/>
        <w:t>Estatuto, tenía derecho a designar un Juez ad hoc para  que  participara  en</w:t>
        <w:br/>
        <w:t>la consideración del presente caso.</w:t>
        <w:br/>
        <w:br/>
        <w:t>36.   El 27, 28 y 30 de junio de 2005 las representantes, la Comisión  y  el</w:t>
        <w:br/>
        <w:t>Estado, respectivamente,  remitieron  sus  alegatos  finales  escritos.  Las</w:t>
        <w:br/>
        <w:t>representantes de las  presuntas  víctimas  remitieron  diversos  documentos</w:t>
        <w:br/>
        <w:t>como anexos a sus alegatos finales escritos (infra párr. 89).</w:t>
        <w:br/>
        <w:br/>
        <w:t>37.   El 13 de julio de 2005  la  Secretaría,  siguiendo  instrucciones  del</w:t>
        <w:br/>
        <w:t>Presidente,  solicitó  al  Estado  como  prueba  para  mejor  resolver,   de</w:t>
        <w:br/>
        <w:t>conformidad con el artículo 45 del Reglamento de la  Corte,  los  siguientes</w:t>
        <w:br/>
        <w:t>documentos: expediente completo de las últimas actuaciones llevadas  a  cabo</w:t>
        <w:br/>
        <w:t>en el proceso  seguido  contra  el  señor  Urcesino  Ramírez  Rojas  que  no</w:t>
        <w:br/>
        <w:t>hubieran sido remitidas mediante la comunicación de  12  de  abril  de  2005</w:t>
        <w:br/>
        <w:t>(supra párr. 26), y el Código de Procedimientos Penales vigente en la  época</w:t>
        <w:br/>
        <w:t>de los hechos  del  presente  caso.   Asimismo,  se  reiteró  al  Estado  la</w:t>
        <w:br/>
        <w:t>solicitud hecha el 28 de abril de 2005 en relación con  la  remisión  de  la</w:t>
        <w:br/>
        <w:t>prueba documental señalada por la Comisión Interamericana en su  escrito  de</w:t>
        <w:br/>
        <w:t>27 de abril de 2005 (supra párr. 29).  Además, siguiendo  instrucciones  del</w:t>
        <w:br/>
        <w:t>Presidente y  de  conformidad  con  el  artículo  45.1  del  Reglamento,  se</w:t>
        <w:br/>
        <w:t>incorporaron al acervo probatorio del  presente  caso  anexos  que  formaban</w:t>
        <w:br/>
        <w:t>parte de las  observaciones  formuladas  por  el  Estado  a  los  dictámenes</w:t>
        <w:br/>
        <w:t>periciales rendidos por los señores Mario Pablo  Rodríguez  Hurtado  y  José</w:t>
        <w:br/>
        <w:t>Daniel Rodríguez Robinson en el caso De la Cruz Flores y que el Estado  hizo</w:t>
        <w:br/>
        <w:t>suyas también en el presente caso. Finalmente, ese mismo día la  Secretaría,</w:t>
        <w:br/>
        <w:t>siguiendo instrucciones del Presidente, solicitó  a  las  representantes  la</w:t>
        <w:br/>
        <w:t>remisión de las últimas actuaciones llevadas a cabo en  el  proceso  seguido</w:t>
        <w:br/>
        <w:t>contra el señor Urcesino Ramírez Rojas de las que tuviera conocimiento.</w:t>
        <w:br/>
        <w:br/>
        <w:t>38.   El 15 de agosto de 2005 las  representantes,  de  conformidad  con  lo</w:t>
        <w:br/>
        <w:t>solicitado por el Presidente el 13 de julio de 2005, remitieron como  prueba</w:t>
        <w:br/>
        <w:t>para mejor resolver documentos relativos a las últimas actuaciones  llevadas</w:t>
        <w:br/>
        <w:t>a cabo en el proceso seguido contra el señor Urcesino Ramírez Rojas.</w:t>
        <w:br/>
        <w:br/>
        <w:t>39.   El 19 de agosto de 2005 el Estado designó al señor  Jorge  Santistevan</w:t>
        <w:br/>
        <w:t>de Noriega como Juez ad hoc para el presente caso.</w:t>
        <w:br/>
        <w:br/>
        <w:t>40.   El 6 de septiembre de 2005 el Estado  remitió  la  prueba  para  mejor</w:t>
        <w:br/>
        <w:t>resolver que le había sido solicitada por el Presidente el 13  de  julio  de</w:t>
        <w:br/>
        <w:t>2005 (supra párr. 37).</w:t>
        <w:br/>
        <w:br/>
        <w:t>41.   El 12 de septiembre de 2005 las representantes remitieron como  prueba</w:t>
        <w:br/>
        <w:t>para mejor resolver, que les había sido solicitada por el Presidente  el  13</w:t>
        <w:br/>
        <w:t>de julio de  2005  (supra  párr.  37),  copia  de  las  últimas  actuaciones</w:t>
        <w:br/>
        <w:t>llevadas a cabo en el proceso  seguido  contra  el  señor  Urcesino  Ramírez</w:t>
        <w:br/>
        <w:t>Rojas.</w:t>
        <w:br/>
        <w:br/>
        <w:t>42.   El 19 de octubre de 2005 el Estado  remitió  como  prueba  para  mejor</w:t>
        <w:br/>
        <w:t>resolver, que le había sido solicitada por el Presidente el 13 de  julio  de</w:t>
        <w:br/>
        <w:t>2005 (supra párr. 37), prueba documental en relación con  el  estado  actual</w:t>
        <w:br/>
        <w:t>del proceso penal seguido en contra del señor Urcesino Ramírez Rojas  (infra</w:t>
        <w:br/>
        <w:t>párr. 89).</w:t>
        <w:br/>
        <w:br/>
        <w:t>43.   El 20 de octubre de 2005 la Secretaría,  siguiendo  instrucciones  del</w:t>
        <w:br/>
        <w:t>Presidente, solicitó a las representantes, como prueba para mejor  resolver,</w:t>
        <w:br/>
        <w:t>una copia de documentos idóneos de identidad de los señores Napoleón  García</w:t>
        <w:br/>
        <w:t>Tuesta, Julio Ramírez Rojas, Santa Ramírez  Rojas,  Obdulia  Ramírez  Rojas,</w:t>
        <w:br/>
        <w:t>Marcelina Ramírez Rojas, y Adela Ramírez Rojas, así  como  los  certificados</w:t>
        <w:br/>
        <w:t>de defunción de los señores Daniel Ramírez  y  María  Alejandra  Rojas.  Ese</w:t>
        <w:br/>
        <w:t>mismo día se solicitó  a  la  Comisión  copia  de  un  documento  idóneo  de</w:t>
        <w:br/>
        <w:t>identidad de la señora Pompeya Ramírez Rojas.</w:t>
        <w:br/>
        <w:br/>
        <w:t>44.   El 11 y 16 de noviembre  de  2005  las  representantes  remitieron  la</w:t>
        <w:br/>
        <w:t>prueba para mejor resolver solicitada por el Presidente el 20 de octubre  de</w:t>
        <w:br/>
        <w:t>2005 e incluyeron el documento de identidad de  la  señora  Pompeya  Ramírez</w:t>
        <w:br/>
        <w:t>Rojas, el cual había sido solicitado a la Comisión (infra párr. 89).</w:t>
        <w:br/>
        <w:br/>
        <w:br/>
        <w:t xml:space="preserve">                                      V</w:t>
        <w:br/>
        <w:t xml:space="preserve">                            Excepción Preliminar</w:t>
        <w:br/>
        <w:br/>
        <w:br/>
        <w:t>Alegatos del Estado</w:t>
        <w:br/>
        <w:br/>
        <w:t>45.   El Estado argumentó durante la audiencia pública por  primera  vez  en</w:t>
        <w:br/>
        <w:t>el trámite en el presente caso que  en  relación  con  los  nuevos  procesos</w:t>
        <w:br/>
        <w:t>seguidos contra las presuntas víctimas, no se habían  agotado  los  recursos</w:t>
        <w:br/>
        <w:t>internos. En su escrito de alegatos finales señaló que no era admisible  que</w:t>
        <w:br/>
        <w:t>la Comisión “present[ara] ante la Corte un caso que est[aba] a la espera  de</w:t>
        <w:br/>
        <w:t>una decisión definitiva” en el ámbito interno.</w:t>
        <w:br/>
        <w:br/>
        <w:t>Alegatos de la Comisión</w:t>
        <w:br/>
        <w:br/>
        <w:t>46.   Al respecto, la Comisión señaló en su escrito de alegatos finales  que</w:t>
        <w:br/>
        <w:t>el argumento en relación con el agotamiento de los  recursos  internos  para</w:t>
        <w:br/>
        <w:t>los nuevos procesos era extemporáneo y como consecuencia de esto “el  Estado</w:t>
        <w:br/>
        <w:t>ha[bía] renunciado tácitamente a interponer  esa  defensa,  por  lo  que  no</w:t>
        <w:br/>
        <w:t>e[ra] procedente que la aleg[ara] en e[sa] etapa del procedimiento  ante  la</w:t>
        <w:br/>
        <w:t>Corte”.</w:t>
        <w:br/>
        <w:br/>
        <w:t>Alegatos de los representantes</w:t>
        <w:br/>
        <w:br/>
        <w:t>47.    Por  su  parte,   las   representantes   señalaron   que   “[e]n   la</w:t>
        <w:br/>
        <w:t>jurisprudencia de la […] Corte el hecho que el Estado  tenga  procedimientos</w:t>
        <w:br/>
        <w:t>judiciales  en  trámite  en  modo  alguno  han  supuesto   la   pérdida   de</w:t>
        <w:br/>
        <w:t>competencia”.</w:t>
        <w:br/>
        <w:br/>
        <w:t>Consideraciones de la Corte</w:t>
        <w:br/>
        <w:br/>
        <w:t>48.   La Corte observa que el artículo 46.1.a  de  la  Convención  Americana</w:t>
        <w:br/>
        <w:t>dispone que, para que sea admisible una denuncia o  comunicación  presentada</w:t>
        <w:br/>
        <w:t>ante la Comisión Interamericana, de conformidad con los artículos  44  ó  45</w:t>
        <w:br/>
        <w:t>de la Convención,  es  necesario  que  se  hayan  intentado  y  agotado  los</w:t>
        <w:br/>
        <w:t>recursos internos.</w:t>
        <w:br/>
        <w:br/>
        <w:t>49.   Sobre este asunto, la Corte ya ha establecido  criterios  claros.   En</w:t>
        <w:br/>
        <w:t>efecto,  de   los   principios   de   derecho   internacional   generalmente</w:t>
        <w:br/>
        <w:t>reconocidos, a los cuales  se  refiere  la  regla  del  agotamiento  de  los</w:t>
        <w:br/>
        <w:t>recursos internos, resulta, en primer lugar, que el Estado  demandado  puede</w:t>
        <w:br/>
        <w:t>renunciar en forma expresa o tácita la invocación de esa regla.  En  segundo</w:t>
        <w:br/>
        <w:t>lugar, la excepción  de  no  agotamiento  de  recursos  internos,  para  ser</w:t>
        <w:br/>
        <w:t>oportuna, debe plantearse en las primeras etapas del procedimiento, a  falta</w:t>
        <w:br/>
        <w:t>de lo cual se presume la renuncia tácita a valerse de  la  misma  por  parte</w:t>
        <w:br/>
        <w:t>del Estado interesado.  En tercer lugar, el Estado que  alega  la  falta  de</w:t>
        <w:br/>
        <w:t>agotamiento de recursos internos debe señalar aquellos  recursos  que  deben</w:t>
        <w:br/>
        <w:t>agotarse y proporcionar la prueba de su efectividad[1].</w:t>
        <w:br/>
        <w:br/>
        <w:t>50.   La Corte observa que el Estado  argumentó  la  supuesta  excepción  al</w:t>
        <w:br/>
        <w:t>agotamiento de los recursos internos, por primera vez, durante la  audiencia</w:t>
        <w:br/>
        <w:t>pública en el trámite en el presente caso. Por lo tanto,  como  consecuencia</w:t>
        <w:br/>
        <w:t>de no haber objetado este  punto  en  la  debida  oportunidad  procesal,  el</w:t>
        <w:br/>
        <w:t>Estado renunció tácitamente a su derecho a objetar  el  agotamiento  de  los</w:t>
        <w:br/>
        <w:t>recursos internos, y en razón de ello este  Tribunal  desecha  el  argumento</w:t>
        <w:br/>
        <w:t>relacionado con este punto.</w:t>
        <w:br/>
        <w:br/>
        <w:br/>
        <w:t xml:space="preserve">                                     VI</w:t>
        <w:br/>
        <w:t xml:space="preserve">                           Consideraciones Previas</w:t>
        <w:br/>
        <w:br/>
        <w:br/>
        <w:t>51.   El Tribunal considera necesario abordar dos temas  antes  de  analizar</w:t>
        <w:br/>
        <w:t>los alegatos de la partes y entrar a  la  valoración  de  la  prueba  en  el</w:t>
        <w:br/>
        <w:t>presente caso, a saber: a) el reconocimiento realizado por el Estado de  los</w:t>
        <w:br/>
        <w:t>hechos anteriores a septiembre de 2000; y b)  los  supuestos  hechos  nuevos</w:t>
        <w:br/>
        <w:t>argumentados  por  las  representantes  en  su  escrito  de  solicitudes   y</w:t>
        <w:br/>
        <w:t>argumentos.</w:t>
        <w:br/>
        <w:br/>
        <w:t>a) Reconocimiento realizado  por  el  Estado  de  los  hechos  anteriores  a</w:t>
        <w:br/>
        <w:t>septiembre de 2000.</w:t>
        <w:br/>
        <w:br/>
        <w:t>52.   Durante la audiencia pública celebrada el 10 de mayo  de  2005  (supra</w:t>
        <w:br/>
        <w:t>párr. 33) el Estado reconoció los hechos planteados  en  la  demanda  de  la</w:t>
        <w:br/>
        <w:t>Comisión anteriores a septiembre de  2000,  “porque  e[ra]  precisamente  el</w:t>
        <w:br/>
        <w:t>momento en el que se recuper[ó] la democracia en [el Perú]”.</w:t>
        <w:br/>
        <w:br/>
        <w:t>53.   Asimismo el Perú,  al  interrogar  al  testigo  Pedro  Ramírez  Rojas,</w:t>
        <w:br/>
        <w:t>hermano del señor Urcesino  Ramírez  Rojas,  señaló  que  “espera[ba]  poder</w:t>
        <w:br/>
        <w:t>reparar los daños que se  puedan  haber  ocasionado  en  la  persona  de  su</w:t>
        <w:br/>
        <w:t>hermano”.  Posteriormente durante el interrogatorio del señor Wilson  García</w:t>
        <w:br/>
        <w:t>Asto, el Perú reconoció “la responsabilidad del  Estado,  también  sobre  lo</w:t>
        <w:br/>
        <w:t>que se refiere a la situación del señor García Asto  anterior  a  septiembre</w:t>
        <w:br/>
        <w:t>del año 2000”.</w:t>
        <w:br/>
        <w:br/>
        <w:t>54.   Al finalizar los interrogatorios de los testigos el Estado añadió  que</w:t>
        <w:br/>
        <w:t>“el reconocimiento de responsabilidad que hac[ía] el Estado e[ra]  global  y</w:t>
        <w:br/>
        <w:t>general por las consecuencias de la aplicación de la legislación  de  [19]92</w:t>
        <w:br/>
        <w:t>mientras ella fue utilizada en el Perú”.</w:t>
        <w:br/>
        <w:br/>
        <w:t>55.   Además el Estado señaló, ante las preguntas que le  fueran  formuladas</w:t>
        <w:br/>
        <w:t>por el Tribunal, que había  cesado  la  controversia  en  relación  con  los</w:t>
        <w:br/>
        <w:t>hechos reconocidos y que dicho reconocimiento incluía los  hechos  señalados</w:t>
        <w:br/>
        <w:t>en el escrito  de  solicitudes  y  argumentos  de  los  representantes,  con</w:t>
        <w:br/>
        <w:t>excepción de aquellos que “el Estado no ha[bía]  tenido  la  posibilidad  de</w:t>
        <w:br/>
        <w:t>pronunciarse” por considerar como hechos nuevos en el trámite ante la  Corte</w:t>
        <w:br/>
        <w:t>(infra párrs. 63 a 79).</w:t>
        <w:br/>
        <w:br/>
        <w:t>56.    En  su  escrito  de  alegatos  finales  el  Estado  señaló   que   el</w:t>
        <w:br/>
        <w:t>reconocimiento  sobre  los  hechos  presentados  por  la  Comisión   y   los</w:t>
        <w:br/>
        <w:t>representantes en el presente caso tenía</w:t>
        <w:br/>
        <w:t xml:space="preserve">      por sentido reconocer que las condiciones institucionales  en  que  se</w:t>
        <w:br/>
        <w:t xml:space="preserve">      desarrollaron los procesos antes de septiembre del año 2000 eran tales</w:t>
        <w:br/>
        <w:t xml:space="preserve">      que el Estado no ofreció  alternativa  razonable  de  defensa  en  ese</w:t>
        <w:br/>
        <w:t xml:space="preserve">      período que  permitieran  establecer  oportunamente  cuáles  eran  las</w:t>
        <w:br/>
        <w:t xml:space="preserve">      verdaderas condiciones de  trato  que  se  impuso  a  las  [presuntas]</w:t>
        <w:br/>
        <w:t xml:space="preserve">      víctimas. Este solo hecho es suficiente para que el Estado  se  sienta</w:t>
        <w:br/>
        <w:t xml:space="preserve">      responsable  por  las  violaciones  que  declaran  haber  sufrido  las</w:t>
        <w:br/>
        <w:t xml:space="preserve">      [presuntas] víctimas, especialmente el señor García Asto.</w:t>
        <w:br/>
        <w:br/>
        <w:t>57.   A raíz de lo anteriormente expuesto, se  debe  indicar  que  la  Corte</w:t>
        <w:br/>
        <w:t>Interamericana, en ejercicio de su función contenciosa, aplica e  interpreta</w:t>
        <w:br/>
        <w:t>la  Convención  Americana  y,  cuando  un  caso  ha  sido  sometido   a   su</w:t>
        <w:br/>
        <w:t>jurisdicción,   es   la   facultada   para   declarar   la   responsabilidad</w:t>
        <w:br/>
        <w:t>internacional de un Estado Parte  en  la  Convención  por  violación  a  sus</w:t>
        <w:br/>
        <w:t>disposiciones[2].</w:t>
        <w:br/>
        <w:br/>
        <w:t>58.   El Tribunal, en el ejercicio  de  sus  poderes  inherentes  de  tutela</w:t>
        <w:br/>
        <w:t>judicial internacional de los  derechos  humanos,  podrá  determinar  si  un</w:t>
        <w:br/>
        <w:t>reconocimiento de responsabilidad  internacional  efectuado  por  un  Estado</w:t>
        <w:br/>
        <w:t>demandado ofrece una base suficiente,  en  los  términos  de  la  Convención</w:t>
        <w:br/>
        <w:t>Americana,  para  continuar  o  no  con  el  conocimiento  del  fondo  y  la</w:t>
        <w:br/>
        <w:t>determinación de las eventuales reparaciones[3].   Para  estos  efectos,  el</w:t>
        <w:br/>
        <w:t>Tribunal analizará la situación planteada en cada caso concreto.</w:t>
        <w:br/>
        <w:br/>
        <w:t>59.   En atención al reconocimiento efectuado por el Estado  de  los  hechos</w:t>
        <w:br/>
        <w:t>anteriores a septiembre de 2000 contenidos en la demanda interpuesta por  la</w:t>
        <w:br/>
        <w:t>Comisión y en el escrito de solicitudes y argumentos de los  representantes,</w:t>
        <w:br/>
        <w:t>el Tribunal considera que ha cesado la controversia sobre éstos, los  cuales</w:t>
        <w:br/>
        <w:t>se tienen por establecidos según los párrafos 97.1 a 97.28, 97.53  a  97.55,</w:t>
        <w:br/>
        <w:t>97.60 a 97.63, 97.67  a 97.86, 97.120 a 97.125 y 97.131  a  97.137  de  esta</w:t>
        <w:br/>
        <w:t>Sentencia.</w:t>
        <w:br/>
        <w:br/>
        <w:t>60.   La Corte estima que dicho reconocimiento estatal constituye un  avance</w:t>
        <w:br/>
        <w:t>importante al desarrollo de este proceso y a la vigencia de  los  principios</w:t>
        <w:br/>
        <w:t>que inspiran la Convención Americana.</w:t>
        <w:br/>
        <w:br/>
        <w:t>61.   En consecuencia, la  Corte  considera  pertinente  abrir  un  capítulo</w:t>
        <w:br/>
        <w:t>acerca de los hechos  del  presente  caso,  que  abarque  tanto  los  hechos</w:t>
        <w:br/>
        <w:t>reconocidos por el Estado (supra párr. 59) como los  que  resulten  probados</w:t>
        <w:br/>
        <w:t>del conjunto de elementos que obran en el  expediente  con  posterioridad  a</w:t>
        <w:br/>
        <w:t>septiembre de 2000 (infra párr. 98).</w:t>
        <w:br/>
        <w:br/>
        <w:t>62.   El Tribunal procederá en los capítulos correspondientes  a  establecer</w:t>
        <w:br/>
        <w:t>las consecuencias jurídicas de los hechos  reconocidos  por  el  Estado  con</w:t>
        <w:br/>
        <w:t>anterioridad  a  septiembre  de  2000,  de  conformidad  con  la  Convención</w:t>
        <w:br/>
        <w:t>Americana y tomando en cuenta lo  señalado  por  el  Perú  en  la  audiencia</w:t>
        <w:br/>
        <w:t>pública y en su escrito de alegatos finales (supra párrs. 33 y 36).</w:t>
        <w:br/>
        <w:br/>
        <w:t>b)  Supuestos hechos  nuevos  argumentados  por  las  representantes  en  su</w:t>
        <w:br/>
        <w:t>escrito de solicitudes y argumentos</w:t>
        <w:br/>
        <w:br/>
        <w:t>63.   Durante la audiencia pública el Perú señaló que existían una serie  de</w:t>
        <w:br/>
        <w:t>“hechos de detalle” que agregaba el escrito de solicitudes y  argumentos  de</w:t>
        <w:br/>
        <w:t>las representantes a los cuales “el Estado no ha[bía] tenido oportunidad  de</w:t>
        <w:br/>
        <w:t>pronunciarse”, sin especificar a qué hechos en particular hacía referencia.</w:t>
        <w:br/>
        <w:br/>
        <w:t>64.   Las representantes  sometieron  al  Tribunal  hechos  referidos  a  la</w:t>
        <w:br/>
        <w:t>presunta violación del artículo 5 (Derecho a la Integridad Personal)  de  la</w:t>
        <w:br/>
        <w:t>Convención, en perjuicio de las presuntas víctimas, por supuestos  maltratos</w:t>
        <w:br/>
        <w:t>durante  su  detención  preventiva  en  centros   policiales,   el   régimen</w:t>
        <w:br/>
        <w:t>carcelario al  que  fueron  sometidas  durante  los  primeros  meses  de  su</w:t>
        <w:br/>
        <w:t>detención y por las condiciones carcelarias en los distintos penales en  los</w:t>
        <w:br/>
        <w:t>que estuvieron recluidas.  Algunos de estos hechos fueron  señalados  en  la</w:t>
        <w:br/>
        <w:t>Comisión en su demanda. Sin embargo, existe  controversia  en  relación  con</w:t>
        <w:br/>
        <w:t>los supuestos maltratos ocurridos  al  señor  Wilson  García  Asto  en  sede</w:t>
        <w:br/>
        <w:t>policial al momento de su detención en 1995,  así  como  por  los  supuestos</w:t>
        <w:br/>
        <w:t>eventos  ocurridos  en  el  establecimiento  penitenciario  “Miguel   Castro</w:t>
        <w:br/>
        <w:t>Castro” en Lima, Perú (en adelante “penal Castro Castro”) entre el 6 y 9  de</w:t>
        <w:br/>
        <w:t>mayo de 1992, donde estuvo recluido el señor Urcesino Ramírez Rojas.</w:t>
        <w:br/>
        <w:br/>
        <w:t>65.   En su escrito de alegatos finales el Estado señaló que</w:t>
        <w:br/>
        <w:br/>
        <w:t xml:space="preserve">      [e]n la  audiencia  […]  no  objet[ó]  las  alegaciones  sobre  hechos</w:t>
        <w:br/>
        <w:t xml:space="preserve">      presentadas por la Comisión. Luego  de  los  testimonios  declaró  que</w:t>
        <w:br/>
        <w:t xml:space="preserve">      extend[ía] esta no objeción a los hechos alegados por las víctimas.</w:t>
        <w:br/>
        <w:br/>
        <w:t>66.   Sin embargo, el Perú añadió “que ni el señor García Asto ni  el  señor</w:t>
        <w:br/>
        <w:t>Ramírez Rojas ha[bían]  presentado  ninguna  demanda  o  denuncia  ante  las</w:t>
        <w:br/>
        <w:t>autoridades competentes del Estado sobre [los] hechos [nuevos  alegados  por</w:t>
        <w:br/>
        <w:t>las representantes], ni siquiera después de noviembre del año  2001,  y  que</w:t>
        <w:br/>
        <w:t>en esta medida, no ha[bía] tenido la oportunidad de evaluar  formalmente  si</w:t>
        <w:br/>
        <w:t>las víctimas t[enían] o no un caso legal en forma que les  permita  reclamar</w:t>
        <w:br/>
        <w:t>una indemnización”.</w:t>
        <w:br/>
        <w:br/>
        <w:t>67.   En consecuencia, el Estado consideró que “sin  perjuicio  de  mantener</w:t>
        <w:br/>
        <w:t>el reconocimiento a los hechos  conforme  a  la  declaración  ya  formulada,</w:t>
        <w:br/>
        <w:t>t[enía] a su favor una excepción de agotamiento previo de recursos  internos</w:t>
        <w:br/>
        <w:t>que hac[ía] valer […] como cuestión de fondo [sic].  Esto en  la  medida  en</w:t>
        <w:br/>
        <w:t>que, conforme a la Comisión, se trata en este caso de hechos nuevos,  a  los</w:t>
        <w:br/>
        <w:t>que el Estado no ha tenido la oportunidad formal de contestar”.</w:t>
        <w:br/>
        <w:br/>
        <w:t>68.   En  su  escrito  de  alegatos  finales  la  Comisión  indicó  que  las</w:t>
        <w:br/>
        <w:t>representantes se refirieron, por primera vez, en el trámite ante la  Corte,</w:t>
        <w:br/>
        <w:t>a los “apremios físicos  y  sicológicos  sufridos  por  Wilson  García  Asto</w:t>
        <w:br/>
        <w:t>mientras estuvo detenido en las  instalaciones  de  la  D[irección  Nacional</w:t>
        <w:br/>
        <w:t>Contra el Terrorismo (en adelante “la  DINCOTE”)]  en  1995”.   La  Comisión</w:t>
        <w:br/>
        <w:t>entendió que se trataba de hechos que “sólo llegaron a  conocimiento  de  la</w:t>
        <w:br/>
        <w:t>representante de la [presunta] víctima una vez que ést[a] se  encontraba  en</w:t>
        <w:br/>
        <w:t>libertad, por lo que la Corte podría considerarlos como parte de los  hechos</w:t>
        <w:br/>
        <w:t>objeto del presente caso en la lógica de la  excepción  establecida  en  [su</w:t>
        <w:br/>
        <w:t>jurisprudencia] sobre hechos supervinientes”.</w:t>
        <w:br/>
        <w:br/>
        <w:t>69.   Asimismo, la Comisión observó  que  los  hechos  presentados  por  las</w:t>
        <w:br/>
        <w:t>representantes en relación con el contexto político entre los  años  1980  y</w:t>
        <w:br/>
        <w:t>2001, así como los eventos ocurridos en el penal Castro Castro entre el 6  y</w:t>
        <w:br/>
        <w:t>9 de mayo de 1992, donde estuvo recluido el señor  Urcesino  Ramírez  Rojas,</w:t>
        <w:br/>
        <w:t>eran hechos distintos a los contenidos en la demanda. En  relación  con  los</w:t>
        <w:br/>
        <w:t>eventos ocurridos en el penal Castro Castro en  el  año  1992,  la  Comisión</w:t>
        <w:br/>
        <w:t>añadió que eran “objeto central de una demanda presentada por la  C[omisión]</w:t>
        <w:br/>
        <w:t>contra el Estado peruano” ante la Corte Interamericana.</w:t>
        <w:br/>
        <w:br/>
        <w:t>70.   Finalmente la Comisión señaló que los hechos de la demanda que  fueron</w:t>
        <w:br/>
        <w:t>precisados,  detallados  o  aclarados  por  las  representantes,  eran   los</w:t>
        <w:br/>
        <w:t>referidos al “régimen carcelario  a  que  fueron  sometid[as  las  presuntas</w:t>
        <w:br/>
        <w:t>víctimas] en su calidad de condenad[a]s por el  delito  de  terrorismo,  así</w:t>
        <w:br/>
        <w:t>como [lo relativo] a las condiciones  carcelarias  […]  en  algunos  de  los</w:t>
        <w:br/>
        <w:t>recintos penitenciarios en que estuvieron recluid[a]s”.</w:t>
        <w:br/>
        <w:br/>
        <w:t>71.   Por su parte, las representantes señalaron en su escrito  de  alegatos</w:t>
        <w:br/>
        <w:t>finales que “los detalles descritos  por  [las  presuntas  víctimas]  en  su</w:t>
        <w:br/>
        <w:t>escrito de solicitudes, argumentos y pruebas, se  ref[erían]  a  los  hechos</w:t>
        <w:br/>
        <w:t>mencionados en forma general en la demanda de  la  Comisión”.   Además,  las</w:t>
        <w:br/>
        <w:t>representantes  consideraron  que  en  la  audiencia  pública   “el   Estado</w:t>
        <w:br/>
        <w:t>reconoció  los  hechos  expuestos  tanto  en  la  demanda  de  la   Comisión</w:t>
        <w:br/>
        <w:t>Interamericana como en el escrito de solicitudes [y] argumentos”.</w:t>
        <w:br/>
        <w:br/>
        <w:t>72.    También  en  su  escrito  de  alegatos  finales  las   representantes</w:t>
        <w:br/>
        <w:t>indicaron que los “hechos que el Estado llama nuevos son los relacionados  a</w:t>
        <w:br/>
        <w:t>la permanencia de[l  señor  Wilson  García  Asto]  en  los  establecimientos</w:t>
        <w:br/>
        <w:t>penales  de  Yanamayo[,  en  Puno  (en  adelante  “penal  de  Yanamayo”)]  y</w:t>
        <w:br/>
        <w:t>Challapalca”,  en  el  departamento  de  Tacna  (en   adelante   “penal   de</w:t>
        <w:br/>
        <w:t>Challapalca”), y que en  su  escrito  de  solicitudes  y  argumentos  habían</w:t>
        <w:br/>
        <w:t>alegado presuntas violaciones  a  derechos  establecidos  en  la  Convención</w:t>
        <w:br/>
        <w:t>diferentes a las violaciones alegadas por la Comisión en su  demanda  (supra</w:t>
        <w:br/>
        <w:t>párr. 2).</w:t>
        <w:br/>
        <w:br/>
        <w:t>73.   En relación con los hechos objeto  del  proceso,  el  Tribunal  ya  ha</w:t>
        <w:br/>
        <w:t>establecido que “no es admisible  alegar  nuevos  hechos  distintos  de  los</w:t>
        <w:br/>
        <w:t>planteados en la demanda, sin perjuicio de  exponer  aquellos  que  permitan</w:t>
        <w:br/>
        <w:t>explicar, aclarar o desestimar los que han sido mencionados en  la  demanda,</w:t>
        <w:br/>
        <w:t>o bien, responder a las pretensiones del demandante”[4].   Sin  embargo,  en</w:t>
        <w:br/>
        <w:t>el caso de los hechos  supervinientes,  los  cuales  se  dan  o  se  conocen</w:t>
        <w:br/>
        <w:t>después de que se han presentado cualquiera de los principales escritos  del</w:t>
        <w:br/>
        <w:t>proceso (demanda; escrito de solicitudes y argumentos y contestación  de  la</w:t>
        <w:br/>
        <w:t>demanda), éstos pueden ser alegados en cualquier estado del  proceso,  antes</w:t>
        <w:br/>
        <w:t>de ser dictada la sentencia[5].</w:t>
        <w:br/>
        <w:br/>
        <w:t>74.   Por otro lado, la Corte ya ha señalado que los representantes  de  las</w:t>
        <w:br/>
        <w:t>presuntas víctimas y/o sus familiares pueden  alegar  derechos  distintos  a</w:t>
        <w:br/>
        <w:t>los reclamados por la Comisión en su demanda[6].  Al respecto,  el  Tribunal</w:t>
        <w:br/>
        <w:t>ha considerado que las presuntas víctimas son “los titulares  de  todos  los</w:t>
        <w:br/>
        <w:t>derechos consagrados en  la  Convención  Americana,  y  no  admitir[…]  [que</w:t>
        <w:br/>
        <w:t>aleguen nuevos derechos] sería una restricción indebida a  su  condición  de</w:t>
        <w:br/>
        <w:t>sujetos  del  Derecho  Internacional  de  los  Derechos  Humanos”[7].    Sin</w:t>
        <w:br/>
        <w:t>embargo, la Corte ha hecho la salvedad de que, en  lo  relativo  a  derechos</w:t>
        <w:br/>
        <w:t>alegados por primera vez por los representantes de  las  presuntas  víctimas</w:t>
        <w:br/>
        <w:t>y/o sus familiares, “se [deben] at[ener] a los hechos ya  contenidos  en  la</w:t>
        <w:br/>
        <w:t>demanda”[8].  Además, el  Tribunal  ha  aplicado  el  principio  iura  novit</w:t>
        <w:br/>
        <w:t>curia,  “del  cual   se   ha   valido   reiteradamente   la   jurisprudencia</w:t>
        <w:br/>
        <w:t>internacional[, entendiéndolo] en el sentido de que  el  juzgador  posee  la</w:t>
        <w:br/>
        <w:t>facultad e  inclusive  el  deber  de  aplicar  las  disposiciones  jurídicas</w:t>
        <w:br/>
        <w:t>pertinentes  en  una  causa,  aun  cuando  las  partes   no   las   invoquen</w:t>
        <w:br/>
        <w:t>expresamente”[9].</w:t>
        <w:br/>
        <w:br/>
        <w:t>75.   Este Tribunal  observa  que  la  presunta  violación  del  artículo  5</w:t>
        <w:br/>
        <w:t>(Derecho a la Integridad Personal) de la Convención  Americana,  argumentado</w:t>
        <w:br/>
        <w:t>por  las  representantes,  abarca  no  sólo  supuestos  maltratos  ocurridos</w:t>
        <w:br/>
        <w:t>durante la detención de  las  presuntas  víctimas  en  sede  policial,  sino</w:t>
        <w:br/>
        <w:t>también las  condiciones  carcelarias  durante  su  reclusión  en  distintos</w:t>
        <w:br/>
        <w:t>centros penitenciarios del Perú.</w:t>
        <w:br/>
        <w:br/>
        <w:t>76.   El Tribunal considera que los supuestos maltratos de los que se  alega</w:t>
        <w:br/>
        <w:t>fue objeto el  señor  Wilson  García  Asto  durante  su  detención  en  sede</w:t>
        <w:br/>
        <w:t>policial no fueron presentados en el trámite ante la Comisión  (supra  párr.</w:t>
        <w:br/>
        <w:t>68), no formaban parte de los hechos  presentados  en  la  demanda  ante  la</w:t>
        <w:br/>
        <w:t>Corte (supra párr. 70), y del acervo probatorio  se  desprende  que  no  son</w:t>
        <w:br/>
        <w:t>hechos supervinientes. Por lo tanto, no serán objeto  de  consideración  por</w:t>
        <w:br/>
        <w:t>este Tribunal en virtud de tratarse de hechos nuevos en este  procedimiento.</w:t>
        <w:br/>
        <w:t>Por otro lado, los hechos que sí  fueron  explicados  y  aclarados  por  las</w:t>
        <w:br/>
        <w:t>representantes en el trámite ante la Corte fueron los que hacían  referencia</w:t>
        <w:br/>
        <w:t>a las condiciones carcelarias a  las  que  fueron  sometidas  las  presuntas</w:t>
        <w:br/>
        <w:t>víctimas durante su reclusión en distintos centros penitenciarios del  Perú.</w:t>
        <w:br/>
        <w:br/>
        <w:br/>
        <w:t>77.   Los hechos relacionados con los eventos ocurridos en el  penal  Castro</w:t>
        <w:br/>
        <w:t>Castro entre el 6 y 9 de mayo  de  1992,  donde  estuvo  recluido  el  señor</w:t>
        <w:br/>
        <w:t>Urcesino Ramírez Rojas, tampoco formaban  parte  de  la  demanda  presentada</w:t>
        <w:br/>
        <w:t>ante la  Corte  por  la  Comisión,  y  por  lo  tanto  no  serán  objeto  de</w:t>
        <w:br/>
        <w:t>consideración por este Tribunal.</w:t>
        <w:br/>
        <w:br/>
        <w:t>78.   Además, la Corte no analizará los referidos eventos  ocurridos  en  el</w:t>
        <w:br/>
        <w:t>penal Castro Castro en el año 1992 debido a que estos hechos corresponden  a</w:t>
        <w:br/>
        <w:t>un caso que la Comisión presentó ante el Tribunal y en el cual se alega  que</w:t>
        <w:br/>
        <w:t>el señor Urcesino Ramírez Rojas también es presunta víctima.</w:t>
        <w:br/>
        <w:br/>
        <w:t>79.   En consecuencia, el reconocimiento realizado  por  el  Estado  de  los</w:t>
        <w:br/>
        <w:t>hechos anteriores a septiembre de  2000  comprende  solamente  aquellos  que</w:t>
        <w:br/>
        <w:t>forman parte del objeto del caso y que fueron planteados en la demanda,  sin</w:t>
        <w:br/>
        <w:t>perjuicio  de  aquellos  expuestos  por  las  representantes  que   permitan</w:t>
        <w:br/>
        <w:t>explicar, aclarar o desestimar los que han sido mencionados en  la  demanda,</w:t>
        <w:br/>
        <w:t>o bien, responder a las pretensiones del demandante.</w:t>
        <w:br/>
        <w:br/>
        <w:t xml:space="preserve">                                      *</w:t>
        <w:br/>
        <w:br/>
        <w:t>80.   La Corte advierte que la presente Sentencia trata sobre dos  casos  en</w:t>
        <w:br/>
        <w:t>los cuales no existe identidad de partes, los hechos ocurrieron, en  algunas</w:t>
        <w:br/>
        <w:t>situaciones, con años de diferencia entre ellos, y en cada uno de  ellos  se</w:t>
        <w:br/>
        <w:t>aplicó una base normativa distinta  en  los  respectivos  procesos  a  nivel</w:t>
        <w:br/>
        <w:t>interno.  Tomando en cuenta que ambos casos han sido  tramitados  de  manera</w:t>
        <w:br/>
        <w:t>conjunta y que serán tratados en una misma sentencia, el Tribunal  analizará</w:t>
        <w:br/>
        <w:t>los hechos y alegatos relacionados con los señores Urcesino Ramírez Rojas  y</w:t>
        <w:br/>
        <w:t>Wilson García Asto de forma separada.</w:t>
        <w:br/>
        <w:br/>
        <w:br/>
        <w:br/>
        <w:t xml:space="preserve">                                     VII</w:t>
        <w:br/>
        <w:br/>
        <w:br/>
        <w:t xml:space="preserve">                                   Prueba</w:t>
        <w:br/>
        <w:br/>
        <w:br/>
        <w:br/>
        <w:t>81.   Antes de examinar las pruebas ofrecidas, la Corte realizará, a la  luz</w:t>
        <w:br/>
        <w:t>de lo  establecido  en  los  artículos  44  y  45  del  Reglamento,  algunas</w:t>
        <w:br/>
        <w:t>consideraciones desarrolladas en la propia  jurisprudencia  del  Tribunal  y</w:t>
        <w:br/>
        <w:t>aplicables a este caso.</w:t>
        <w:br/>
        <w:br/>
        <w:t>82.   En materia  probatoria  rige  el  principio  del  contradictorio,  que</w:t>
        <w:br/>
        <w:t>respeta el derecho de defensa de las partes.  Este principio  se  recoge  en</w:t>
        <w:br/>
        <w:t>el artículo 44 del Reglamento, en lo que atañe a la oportunidad en que  debe</w:t>
        <w:br/>
        <w:t>ofrecerse la prueba para que haya igualdad entre las partes[10].</w:t>
        <w:br/>
        <w:br/>
        <w:t>83.   Según la práctica del Tribunal, al inicio de cada etapa  procesal  las</w:t>
        <w:br/>
        <w:t>partes deben señalar qué pruebas ofrecerán en la primera oportunidad que  se</w:t>
        <w:br/>
        <w:t>les concede para pronunciarse por escrito.   Además,  en  ejercicio  de  las</w:t>
        <w:br/>
        <w:t>potestades discrecionales contempladas en el artículo 45 de  su  Reglamento,</w:t>
        <w:br/>
        <w:t>la  Corte  o  su  Presidente  podrán  solicitar  a  las   partes   elementos</w:t>
        <w:br/>
        <w:t>probatorios adicionales como prueba para mejor resolver,  sin  que  ello  se</w:t>
        <w:br/>
        <w:t>traduzca en una nueva oportunidad para ampliar o complementar los  alegatos,</w:t>
        <w:br/>
        <w:t>salvo que el Tribunal lo permita expresamente[11].</w:t>
        <w:br/>
        <w:br/>
        <w:t>84.   La Corte ha señalado, en cuanto a la  recepción  y  valoración  de  la</w:t>
        <w:br/>
        <w:t>prueba, que los procedimientos que se siguen ante ella no  están  sujetos  a</w:t>
        <w:br/>
        <w:t>las mismas formalidades que las actuaciones judiciales internas,  y  que  la</w:t>
        <w:br/>
        <w:t>incorporación de  determinados  elementos  al  acervo  probatorio  debe  ser</w:t>
        <w:br/>
        <w:t>efectuada prestando  particular  atención  a  las  circunstancias  del  caso</w:t>
        <w:br/>
        <w:t>concreto y teniendo presentes  los  límites  que  impone  el  respeto  a  la</w:t>
        <w:br/>
        <w:t>seguridad jurídica y al equilibrio  procesal  de  las  partes.   Además,  la</w:t>
        <w:br/>
        <w:t>Corte  ha  tenido  en  cuenta  que  la  jurisprudencia   internacional,   al</w:t>
        <w:br/>
        <w:t>considerar  que  los  tribunales  internacionales  tienen  la  potestad   de</w:t>
        <w:br/>
        <w:t>apreciar y valorar las pruebas según las reglas de la sana  crítica,  no  ha</w:t>
        <w:br/>
        <w:t>establecido una rígida determinación del  quantum  de  la  prueba  necesaria</w:t>
        <w:br/>
        <w:t>para fundar un fallo. Este criterio es especialmente válido en relación  con</w:t>
        <w:br/>
        <w:t>los tribunales internacionales de derechos  humanos,  los  cuales  disponen,</w:t>
        <w:br/>
        <w:t>para efectos de la determinación de la responsabilidad internacional  de  un</w:t>
        <w:br/>
        <w:t>Estado por violación de derechos de la persona, de una  amplia  flexibilidad</w:t>
        <w:br/>
        <w:t>en  la  valoración  de  la  prueba  rendida  ante  ellos  sobre  los  hechos</w:t>
        <w:br/>
        <w:t>pertinentes, de acuerdo con las reglas  de  la  lógica  y  con  base  en  la</w:t>
        <w:br/>
        <w:t>experiencia[12].</w:t>
        <w:br/>
        <w:br/>
        <w:t>85.   Con fundamento en  lo  anterior,  la  Corte  procederá  a  examinar  y</w:t>
        <w:br/>
        <w:t>valorar los elementos probatorios documentales remitidos  por  la  Comisión,</w:t>
        <w:br/>
        <w:t>las representantes y el Estado en diversas oportunidades procesales  o  como</w:t>
        <w:br/>
        <w:t>prueba para mejor resolver que les fue solicitada  por  el  Presidente,  así</w:t>
        <w:br/>
        <w:t>como la prueba testimonial  rendida  ante  la  Corte  durante  la  audiencia</w:t>
        <w:br/>
        <w:t>pública, todo lo cual conforma  el  acervo  probatorio  del  presente  caso.</w:t>
        <w:br/>
        <w:t>Para ello el Tribunal se atendrá  a  los  principios  de  la  sana  crítica,</w:t>
        <w:br/>
        <w:t>dentro del marco legal correspondiente.</w:t>
        <w:br/>
        <w:br/>
        <w:t xml:space="preserve">                            A) Prueba Documental</w:t>
        <w:br/>
        <w:br/>
        <w:t>86.    La  Comisión  remitió  declaraciones  testimoniales   rendidas   ante</w:t>
        <w:br/>
        <w:t>fedatario  público  (affidávits),  en  respuesta  a  lo  dispuesto  por   el</w:t>
        <w:br/>
        <w:t>Presidente en su Resolución de  18  de  marzo  de  2005  (supra  párr.  24).</w:t>
        <w:br/>
        <w:t>Asimismo, entre la  prueba  ofrecida  por  la  Comisión  se  encuentran  los</w:t>
        <w:br/>
        <w:t>dictámenes periciales rendidos ante fedatario público y ante  este  Tribunal</w:t>
        <w:br/>
        <w:t>en el caso De La Cruz Flores contra el Perú, los cuales, de conformidad  con</w:t>
        <w:br/>
        <w:t>lo dispuesto por el Presidente en su Resolución  de  18  de  marzo  de  2005</w:t>
        <w:br/>
        <w:t>(supra párr. 24), fueron incorporados como prueba documental en el  presente</w:t>
        <w:br/>
        <w:t>caso. Dichas declaraciones y dictámenes se resumen a continuación:</w:t>
        <w:br/>
        <w:br/>
        <w:br/>
        <w:t xml:space="preserve">                                 Testimonios</w:t>
        <w:br/>
        <w:br/>
        <w:br/>
        <w:t xml:space="preserve">   1. Urcesino Ramírez Rojas, presunta víctima</w:t>
        <w:br/>
        <w:br/>
        <w:br/>
        <w:t xml:space="preserve">   Se encuentra detenido en el penal  Castro  Castro,  en  Lima,  Perú.   Es</w:t>
        <w:br/>
        <w:t xml:space="preserve">   licenciado en economía y simpatizante de los partidos de izquierda en  el</w:t>
        <w:br/>
        <w:t xml:space="preserve">   Perú. Trabajó en el Ministerio  de  Economía  y  Finanzas  como  analista</w:t>
        <w:br/>
        <w:t xml:space="preserve">   financiero y planificador durante más de 20 años.  Posteriormente trabajó</w:t>
        <w:br/>
        <w:t xml:space="preserve">   como asesor del Congreso de la República  en  la  Comisión  Bicameral  de</w:t>
        <w:br/>
        <w:t xml:space="preserve">   Presupuestos durante seis años.  Se jubiló a  fines  de  julio  de  1991.</w:t>
        <w:br/>
        <w:t xml:space="preserve">   Después de su jubilación desarrolló un proyecto de investigación personal</w:t>
        <w:br/>
        <w:t xml:space="preserve">   en el que exploró el papel del Estado en la organización y conducción  de</w:t>
        <w:br/>
        <w:t xml:space="preserve">   la economía y el origen y desarrollo de  los  partidos  políticos  en  el</w:t>
        <w:br/>
        <w:t xml:space="preserve">   Perú.  Como parte de ese trabajo,  incluyó  a  los  grupos  armados  como</w:t>
        <w:br/>
        <w:t xml:space="preserve">   Sendero  Luminoso  y  el  MRTA.   Con  la  finalidad  de   realizar   esa</w:t>
        <w:br/>
        <w:t xml:space="preserve">   investigación, recabó  en  su  computadora  documentos  económicos  y  de</w:t>
        <w:br/>
        <w:t xml:space="preserve">   población.  Asimismo,  tenía  el  propósito  de  conformar  una   empresa</w:t>
        <w:br/>
        <w:t xml:space="preserve">   consultora con la señora Isabel Moreno Tarasona.</w:t>
        <w:br/>
        <w:br/>
        <w:br/>
        <w:t xml:space="preserve">   El 27 de julio de 1991 se encontraba  en  su  domicilio  enfermo  de  una</w:t>
        <w:br/>
        <w:t xml:space="preserve">   afección bronquial y tenía como  visita  a  la  señora  Moreno  Tarasona.</w:t>
        <w:br/>
        <w:t xml:space="preserve">   Aproximadamente a las siete de la noche unos hombres armados vestidos  de</w:t>
        <w:br/>
        <w:t xml:space="preserve">   civil ingresaron  directamente  a  su  dormitorio  y  no  le  permitieron</w:t>
        <w:br/>
        <w:t xml:space="preserve">   levantarse.  Le dijeron que estaban siguiendo a  un  individuo  desde  la</w:t>
        <w:br/>
        <w:t xml:space="preserve">   selva y que ese individuo se había metido a su  casa.   Le  avisaron  que</w:t>
        <w:br/>
        <w:t xml:space="preserve">   iban a revisar todo su domicilio y le obligaron a  vestirse  y  bajar  al</w:t>
        <w:br/>
        <w:t xml:space="preserve">   primer piso. No le hicieron caso cuando les dijo que estaba enfermo y les</w:t>
        <w:br/>
        <w:t xml:space="preserve">   mostró su medicina.</w:t>
        <w:br/>
        <w:br/>
        <w:br/>
        <w:t xml:space="preserve">   No asistió un fiscal durante la revisión de la casa ni  se  presentó  una</w:t>
        <w:br/>
        <w:t xml:space="preserve">   autorización de un juez para  intervenir  su  domicilio.  Permitió  dicha</w:t>
        <w:br/>
        <w:t xml:space="preserve">   revisión porque no tenía nada que ocultar. Informó a la policía que tenía</w:t>
        <w:br/>
        <w:t xml:space="preserve">   una serie de archivos  de  las  agrupaciones  políticas,  incluyendo  del</w:t>
        <w:br/>
        <w:t xml:space="preserve">   Sendero  Luminoso.   Incautaron  varios  libros,  manuscritos  que  había</w:t>
        <w:br/>
        <w:t xml:space="preserve">   coleccionado para su proyecto de investigación y  grabaciones  de  varias</w:t>
        <w:br/>
        <w:t xml:space="preserve">   conferencias. A las seis y media de la mañana del día  siguiente,  cuando</w:t>
        <w:br/>
        <w:t xml:space="preserve">   ya había terminado la revisión de la casa, un  fiscal  se  presentó  para</w:t>
        <w:br/>
        <w:t xml:space="preserve">   firmar. El testigo declaró que luego hicieron aparecer  una  grabación  a</w:t>
        <w:br/>
        <w:t xml:space="preserve">   favor del Sendero Luminoso que le  hicieron  escuchar  en  presencia  del</w:t>
        <w:br/>
        <w:t xml:space="preserve">   fiscal.  Él declaró que no tenía ese  tipo  de  grabaciones,  ni  ninguna</w:t>
        <w:br/>
        <w:t xml:space="preserve">   propaganda subversiva.</w:t>
        <w:br/>
        <w:br/>
        <w:br/>
        <w:t xml:space="preserve">   Después lo llevaron a la DINCOTE, donde lo ubicaron en una  celda  en  el</w:t>
        <w:br/>
        <w:t xml:space="preserve">   sótano.  Pasó tres días incomunicado, tiempo durante el cual  su  familia</w:t>
        <w:br/>
        <w:t xml:space="preserve">   temía que estuviera desaparecido.  Lo interrogaron sobre su trabajo y  su</w:t>
        <w:br/>
        <w:t xml:space="preserve">   familia sin la presencia del fiscal ni de su abogado.  Después  de  otros</w:t>
        <w:br/>
        <w:t xml:space="preserve">   13 días de incomunicación lo trasladaron al Palacio  de  Justicia,  donde</w:t>
        <w:br/>
        <w:t xml:space="preserve">   fue golpeado por policías.  Posteriormente fue trasladado al penal Castro</w:t>
        <w:br/>
        <w:t xml:space="preserve">   Castro.  El testigo permaneció encarcelado en calidad de inculpado  desde</w:t>
        <w:br/>
        <w:t xml:space="preserve">   agosto de 1991 hasta septiembre  de  1994,  cuando  el  gobierno  decidió</w:t>
        <w:br/>
        <w:t xml:space="preserve">   iniciar juicio bajo presión de los congresistas, la prensa y su  familia.</w:t>
        <w:br/>
        <w:t xml:space="preserve">   Lo llevaron al Palacio de Justicia, donde habían construido una sala para</w:t>
        <w:br/>
        <w:t xml:space="preserve">   el juzgamiento de los internos del penal Castro Castro.  Ahí  el  testigo</w:t>
        <w:br/>
        <w:t xml:space="preserve">   se sentó detrás de un vidrio polarizado y se comunicó con el Tribunal que</w:t>
        <w:br/>
        <w:t xml:space="preserve">   conocía la causa a través de un micrófono.  No permitieron que su familia</w:t>
        <w:br/>
        <w:t xml:space="preserve">   entrara a la sala.  Por problemas de audición el testigo no entendió  las</w:t>
        <w:br/>
        <w:t xml:space="preserve">   preguntas del juez, cuya voz estaba distorsionada.  No permitieron que su</w:t>
        <w:br/>
        <w:t xml:space="preserve">   abogado le retransmitiera las preguntas.  Después de una audiencia  breve</w:t>
        <w:br/>
        <w:t xml:space="preserve">   el juez leyó la sentencia.  No entendió lo que leyó el juez y, al negarse</w:t>
        <w:br/>
        <w:t xml:space="preserve">   a firmar el  acta,  lo  amenazaron  con  abrirle  un  proceso  penal  por</w:t>
        <w:br/>
        <w:t xml:space="preserve">   obstrucción a la administración  de  justicia.   Al  momento  que  estaba</w:t>
        <w:br/>
        <w:t xml:space="preserve">   siendo juzgado el testigo no sabía cuáles eran  las  imputaciones  en  su</w:t>
        <w:br/>
        <w:t xml:space="preserve">   contra, sino hasta que recibió una copia de la sentencia que lo condenó.</w:t>
        <w:br/>
        <w:br/>
        <w:br/>
        <w:t xml:space="preserve">   Posteriormente, el Tribunal Constitucional  dispuso  que  se  anulara  su</w:t>
        <w:br/>
        <w:t xml:space="preserve">   juicio.   Después de catorce años de estar detenido se llevó a  cabo  una</w:t>
        <w:br/>
        <w:t xml:space="preserve">   confrontación con su co-acusado, luego de la cual se produjeron una serie</w:t>
        <w:br/>
        <w:t xml:space="preserve">   de ampliaciones para llevar a cabo la investigación.  Las solicitudes  de</w:t>
        <w:br/>
        <w:t xml:space="preserve">   cambio de libertad por el de comparecencia fueron  denegadas;  la  última</w:t>
        <w:br/>
        <w:t xml:space="preserve">   negativa se dio el 19 de octubre de 2004.  En  el  nuevo  proceso  se  le</w:t>
        <w:br/>
        <w:t xml:space="preserve">   juzgó por el artículo 322 del Código Penal, cuando en el primer juicio se</w:t>
        <w:br/>
        <w:t xml:space="preserve">   le aplicó el artículo 320 de dicho ordenamiento.</w:t>
        <w:br/>
        <w:br/>
        <w:br/>
        <w:t xml:space="preserve">   El testigo sufría condiciones de inseguridad permanentes en los  penales.</w:t>
        <w:br/>
        <w:t xml:space="preserve">   Los policías robaban las cosas de  los  internos  y  golpeaban  al  señor</w:t>
        <w:br/>
        <w:t xml:space="preserve">   Ramírez Rojas. Además, éste sufrió problemas de salud.   Tenía  problemas</w:t>
        <w:br/>
        <w:t xml:space="preserve">   de la próstata que requerían cirugía. El día que le iban  a  realizar  el</w:t>
        <w:br/>
        <w:t xml:space="preserve">   último análisis para la cirugía aproximadamente 18  policías  armados  lo</w:t>
        <w:br/>
        <w:t xml:space="preserve">   llevaron a la oficina del doctor, quien bajo  presión  del  jefe  de  los</w:t>
        <w:br/>
        <w:t xml:space="preserve">   policías, decidió  esperar  30  días  más  antes  de  operarlo.   Al  día</w:t>
        <w:br/>
        <w:t xml:space="preserve">   siguiente, fue traslado al penal de Cajamarca, donde el  aislamiento  fue</w:t>
        <w:br/>
        <w:t xml:space="preserve">   mucho mas drástico y perdió el contacto familiar.</w:t>
        <w:br/>
        <w:br/>
        <w:br/>
        <w:t xml:space="preserve">   En cuanto a las reparaciones, señaló que la  Corte  Interamericana  debía</w:t>
        <w:br/>
        <w:t xml:space="preserve">   considerar los lamentos de  la  familia,  el  aislamiento  sufrido  y  el</w:t>
        <w:br/>
        <w:t xml:space="preserve">   abandono de un hijo que tenía tres años al momento de su  detención.   La</w:t>
        <w:br/>
        <w:t xml:space="preserve">   encarcelación agravó la enfermedad de su madre, quien falleció unos  años</w:t>
        <w:br/>
        <w:t xml:space="preserve">   después de su detención.  Además, la vida profesional del  señor  Ramírez</w:t>
        <w:br/>
        <w:t xml:space="preserve">   Rojas se vio afectada por su juicio y detención,  tanto  su  proyecto  de</w:t>
        <w:br/>
        <w:t xml:space="preserve">   abrir una consultoría como en la investigación que quería transformar  en</w:t>
        <w:br/>
        <w:t xml:space="preserve">   un libro.</w:t>
        <w:br/>
        <w:br/>
        <w:br/>
        <w:t xml:space="preserve">   2. Celia Asto Urbano, madre del señor Wilson García Asto</w:t>
        <w:br/>
        <w:br/>
        <w:br/>
        <w:t xml:space="preserve">   El señor Wilson García Asto, hijo de la testigo,  salió  de  la  casa  al</w:t>
        <w:br/>
        <w:t xml:space="preserve">   mediodía del 30 de junio de 1995.  La señora Celia Asto Urbano  empezó  a</w:t>
        <w:br/>
        <w:t xml:space="preserve">   preocuparse cuando su hijo no regresó de sus clases nocturnas.   Llamó  a</w:t>
        <w:br/>
        <w:t xml:space="preserve">   sus hermanos, quienes le dijeron que Wilson no se encontraba  con  ellos;</w:t>
        <w:br/>
        <w:t xml:space="preserve">   también llamó a un compañero de clase de su hijo, quien le dijo que  éste</w:t>
        <w:br/>
        <w:t xml:space="preserve">   no había asistido a su clase nocturna, pese a que tenía examen.</w:t>
        <w:br/>
        <w:br/>
        <w:br/>
        <w:t xml:space="preserve">   Aproximadamente a las once y media de la noche la testigo  salió  con  su</w:t>
        <w:br/>
        <w:t xml:space="preserve">   esposo, el padre de la presunta víctima,  a  buscar  a  su  hijo  en  los</w:t>
        <w:br/>
        <w:t xml:space="preserve">   hospitales y otros sitios.  Regresaron a la casa  aproximadamente  a  las</w:t>
        <w:br/>
        <w:t xml:space="preserve">   tres de la madrugada sin haberlo ubicado.  Salieron nuevamente a las seis</w:t>
        <w:br/>
        <w:t xml:space="preserve">   de la mañana a buscarlo en el Ministerio  Público  y  en  la  cárcel  del</w:t>
        <w:br/>
        <w:t xml:space="preserve">   Palacio de Justicia. En el Palacio de Justicia les  recomendaron  que  lo</w:t>
        <w:br/>
        <w:t xml:space="preserve">   buscaran en la DINCOTE.  Al llegar a la DINCOTE la testigo  y  su  esposo</w:t>
        <w:br/>
        <w:t xml:space="preserve">   encontraron el nombre de la presunta víctima escrito en una  mesa  en  la</w:t>
        <w:br/>
        <w:t xml:space="preserve">   entrada.  Dos policías les hicieron pasar para identificar  al  detenido.</w:t>
        <w:br/>
        <w:t xml:space="preserve">   Les dijeron que iban a  sacar  al  detenido  y  realizar  una  inspección</w:t>
        <w:br/>
        <w:t xml:space="preserve">   domiciliaria.  Ante la amenaza de ser detenida ella y  su  esposo  si  no</w:t>
        <w:br/>
        <w:t xml:space="preserve">   permitían que se realizara la inspección, la  señora  Celia  Asto  Urbano</w:t>
        <w:br/>
        <w:t xml:space="preserve">   permitió que ésta se llevara a cabo  porque  estaba  preocupada  por  sus</w:t>
        <w:br/>
        <w:t xml:space="preserve">   hijos que estaban en la casa y porque su hijo “no hace nada malo”.</w:t>
        <w:br/>
        <w:br/>
        <w:br/>
        <w:t xml:space="preserve">   Cuatro policías entraron a la casa a inspeccionarla.  Uno se quedó en  la</w:t>
        <w:br/>
        <w:t xml:space="preserve">   camioneta con la presunta víctima, quien estaba amarrada de  manos  y  de</w:t>
        <w:br/>
        <w:t xml:space="preserve">   pies.  Los policías entraron al cuarto de la presunta víctima y revisaron</w:t>
        <w:br/>
        <w:t xml:space="preserve">   los libros, levantaron la cama, abrieron la cómoda, sacudieron sus  cosas</w:t>
        <w:br/>
        <w:t xml:space="preserve">   pieza por pieza y llamaron a un fiscal varias  veces  para  que  fuera  y</w:t>
        <w:br/>
        <w:t xml:space="preserve">   firmara el acta de inspección.  Cuando ya habían revisado todas las cosas</w:t>
        <w:br/>
        <w:t xml:space="preserve">   de la presunta víctima decidieron llevarse su computadora.  Dijeron a  la</w:t>
        <w:br/>
        <w:t xml:space="preserve">   testigo que se la iban a devolver al día siguiente,  pero  que  para  eso</w:t>
        <w:br/>
        <w:t xml:space="preserve">   ella tenía que firmar un documento.  Ella se negó a firmar.  Los policías</w:t>
        <w:br/>
        <w:t xml:space="preserve">   le respondieron que si no firmaba, también detendrían a ella y a su  otro</w:t>
        <w:br/>
        <w:t xml:space="preserve">   hijo Gustavo, hermano de la presunta víctima.  La señora Asto y  sus  dos</w:t>
        <w:br/>
        <w:t xml:space="preserve">   hijos que se encontraban en la casa firmaron el  documento  pensando  que</w:t>
        <w:br/>
        <w:t xml:space="preserve">   con eso les devolvieran la computadora.  Después se pasó el documento  al</w:t>
        <w:br/>
        <w:t xml:space="preserve">   señor Wilson García Asto, quien estaba amarrado en la camioneta desde que</w:t>
        <w:br/>
        <w:t xml:space="preserve">   empezó la inspección, hacía aproximadamente tres horas.  Le desataron las</w:t>
        <w:br/>
        <w:t xml:space="preserve">   manos y él firmó el acta, lo cual resultó ser  el  acta  de  intervención</w:t>
        <w:br/>
        <w:t xml:space="preserve">   domiciliaria.  Casi dos horas mas tarde llegaron dos  fiscales.   Uno  de</w:t>
        <w:br/>
        <w:t xml:space="preserve">   ellos firmó el acta de intervención y se fueron todos con la computadora,</w:t>
        <w:br/>
        <w:t xml:space="preserve">   la cual nunca devolvieron.</w:t>
        <w:br/>
        <w:br/>
        <w:br/>
        <w:t xml:space="preserve">   La presunta víctima pasó incomunicada 15 días en la cárcel del Palacio de</w:t>
        <w:br/>
        <w:t xml:space="preserve">   Justicia. Después lo trasladaron al penal  Castro  Castro,  donde  estuvo</w:t>
        <w:br/>
        <w:t xml:space="preserve">   incomunicada por treinta  días  más.  Con  posterioridad  al  período  de</w:t>
        <w:br/>
        <w:t xml:space="preserve">   incomunicación, sólo se permitía una visita por mes.  También una vez por</w:t>
        <w:br/>
        <w:t xml:space="preserve">   mes podía recibir víveres, a través de la policía, quien se encargaba  de</w:t>
        <w:br/>
        <w:t xml:space="preserve">   entregarlos a los detenidos.  Para entrar a visitar a los  detenidos,  se</w:t>
        <w:br/>
        <w:t xml:space="preserve">   tenía que hacer fila afuera, no importaba el clima.  La policía  revisaba</w:t>
        <w:br/>
        <w:t xml:space="preserve">   minuciosamente todas las cosas que llevaban.  También  tenían  que  pasar</w:t>
        <w:br/>
        <w:t xml:space="preserve">   por una revisión corporal, en donde la testigo sufría las burlas  de  los</w:t>
        <w:br/>
        <w:t xml:space="preserve">   guardias. El día 2 de  julio  de  1999  salieron  noticias  en  la  radio</w:t>
        <w:br/>
        <w:t xml:space="preserve">   relativas a que había violencia en el penal Castro  Castro,  por  lo  que</w:t>
        <w:br/>
        <w:t xml:space="preserve">   ella se fue corriendo a averiguar qué  había  pasado  con  su  hijo.   La</w:t>
        <w:br/>
        <w:t xml:space="preserve">   testigo encontró que la zona había sido cubierta con bombas lacrimógenas.</w:t>
        <w:br/>
        <w:t xml:space="preserve">    Al llegar al penal, se le informó que se había  trasladado  a  su  hijo,</w:t>
        <w:br/>
        <w:t xml:space="preserve">   pero nadie le dijo dónde.  Posteriormente se  enteró  de  que  lo  habían</w:t>
        <w:br/>
        <w:t xml:space="preserve">   llevado al penal de Yanamayo.</w:t>
        <w:br/>
        <w:br/>
        <w:br/>
        <w:t xml:space="preserve">   Para visitar a su hijo en Puno tenía que viajar desde el jueves al sábado</w:t>
        <w:br/>
        <w:t xml:space="preserve">   para llegar a tiempo para su visita de sólo una hora el domingo y  además</w:t>
        <w:br/>
        <w:t xml:space="preserve">   tenía que buscar hospedaje. No había transporte que le llevara  hasta  el</w:t>
        <w:br/>
        <w:t xml:space="preserve">   penal y tenía que caminar medio kilómetro en el  frío  y  con  todas  las</w:t>
        <w:br/>
        <w:t xml:space="preserve">   cosas que traía para su hijo en la espalda.  Después de llegar al  penal,</w:t>
        <w:br/>
        <w:t xml:space="preserve">   tenía que pasar otra vez por una revisión de cosas, tenía que sacar  cada</w:t>
        <w:br/>
        <w:t xml:space="preserve">   cosa de su envoltura, hasta pelar las frutas que traía, lo  cual  resultó</w:t>
        <w:br/>
        <w:t xml:space="preserve">   en un gasto de dinero.  Cuando finalmente logró ver a su hijo, la testigo</w:t>
        <w:br/>
        <w:t xml:space="preserve">   declaró que estaba flaco, pálido y morado del frío.</w:t>
        <w:br/>
        <w:br/>
        <w:br/>
        <w:t xml:space="preserve">   La presunta víctima se quedó en el penal  de  Yanamayo  hasta  el  21  de</w:t>
        <w:br/>
        <w:t xml:space="preserve">   septiembre de 2001.  Después lo  trasladaron  al  penal  de  Challapalca,</w:t>
        <w:br/>
        <w:t xml:space="preserve">   donde estuvo hasta el 21 de agosto de 2002.  En este penal no había  vías</w:t>
        <w:br/>
        <w:t xml:space="preserve">   de comunicación y el acceso era  difícil.  Había  un  lugar  en  la  base</w:t>
        <w:br/>
        <w:t xml:space="preserve">   militar donde normalmente se hospedan los familiares de los presos,  pero</w:t>
        <w:br/>
        <w:t xml:space="preserve">   ahí no se hospeda a los familiares de acusados  de  terrorismo.   Además,</w:t>
        <w:br/>
        <w:t xml:space="preserve">   las familias del pueblo que también hospedan  a  los  familiares  de  los</w:t>
        <w:br/>
        <w:t xml:space="preserve">   internos  no  querían  hospedar  a  los  familiares  de  un  acusado   de</w:t>
        <w:br/>
        <w:t xml:space="preserve">   terrorismo.</w:t>
        <w:br/>
        <w:br/>
        <w:br/>
        <w:t xml:space="preserve">   Su hijo fue trasladado a la Capilla de Juliaca, donde se quedó  hasta  el</w:t>
        <w:br/>
        <w:t xml:space="preserve">   16 de diciembre de 2002, cuando lo trasladaron  de  nuevamente  al  penal</w:t>
        <w:br/>
        <w:t xml:space="preserve">   Castro Castro.</w:t>
        <w:br/>
        <w:br/>
        <w:br/>
        <w:t xml:space="preserve">   Después de la detención de su  hijo  la  vida  cotidiana  de  su  familia</w:t>
        <w:br/>
        <w:t xml:space="preserve">   cambió.  La presunta víctima había iniciado el pequeño negocio al que  la</w:t>
        <w:br/>
        <w:t xml:space="preserve">   familia se dedicaba.  Ese negocio era el único ingreso de la familia.  Su</w:t>
        <w:br/>
        <w:t xml:space="preserve">   hijo Wilson García Asto iba a ser el primer profesional  en  su  familia.</w:t>
        <w:br/>
        <w:t xml:space="preserve">   Después de la detención de su hijo, sus demás hijos  se  quedaron  en  la</w:t>
        <w:br/>
        <w:t xml:space="preserve">   casa para encargarse del negocio que sustentaba los gastos de la  defensa</w:t>
        <w:br/>
        <w:t xml:space="preserve">   de la presunta víctima.</w:t>
        <w:br/>
        <w:br/>
        <w:br/>
        <w:t xml:space="preserve">   Además de los efectos financieros, la encarcelación de su hijo afectó  la</w:t>
        <w:br/>
        <w:t xml:space="preserve">   salud física y mental de toda la familia. Su hijo Gustavo, hermano  menor</w:t>
        <w:br/>
        <w:t xml:space="preserve">   de la presunta víctima, empezó a quejarse de dolores  en  los  ojos.   La</w:t>
        <w:br/>
        <w:t xml:space="preserve">   testigo lo llevó a varios hospitales y le hicieron varios estudios de  la</w:t>
        <w:br/>
        <w:t xml:space="preserve">   vista. Concluyeron que estaba enfermo de los  nervios.  Gustavo  era  muy</w:t>
        <w:br/>
        <w:t xml:space="preserve">   apegado a la presunta víctima, compartían un cuarto y asistían  juntos  a</w:t>
        <w:br/>
        <w:t xml:space="preserve">   la universidad.  Después de la detención de su hermano, Gustavo  dejó  de</w:t>
        <w:br/>
        <w:t xml:space="preserve">   asistir a la universidad porque le afectó la reacción de  sus  compañeros</w:t>
        <w:br/>
        <w:t xml:space="preserve">   de clase.  Por otro lado, su hija Elisa, hermana de la presunta  víctima,</w:t>
        <w:br/>
        <w:t xml:space="preserve">   también sufrió problemas de salud; se quejaba de dolor  de  su  pierna  y</w:t>
        <w:br/>
        <w:t xml:space="preserve">   también del estómago.  Igual  que  su  hermano  Gustavo,  Elisa  dejó  de</w:t>
        <w:br/>
        <w:t xml:space="preserve">   estudiar en la universidad.</w:t>
        <w:br/>
        <w:br/>
        <w:t xml:space="preserve">                                  Peritajes</w:t>
        <w:br/>
        <w:br/>
        <w:t xml:space="preserve">   1.  José Daniel Rodríguez Robinson, abogado</w:t>
        <w:br/>
        <w:br/>
        <w:t xml:space="preserve">   El Decreto Legislativo No. 635 de 3 abril  de  1991  sancionó  el  Código</w:t>
        <w:br/>
        <w:t xml:space="preserve">   Penal Peruano, el cual derogaba  el  anterior  cuerpo  de  normas  en  la</w:t>
        <w:br/>
        <w:t xml:space="preserve">   materia e incluía  en  su  Título  XIV,  denominado  “Delitos  contra  la</w:t>
        <w:br/>
        <w:t xml:space="preserve">   Tranquilidad  Pública”,  el  Capítulo  II  que  contenía  las   distintas</w:t>
        <w:br/>
        <w:t xml:space="preserve">   modalidades de terrorismo. Esta  legislación  antiterrorista  suponía  un</w:t>
        <w:br/>
        <w:t xml:space="preserve">   delito de peligro, es decir, sancionable con  la  sola  potencialidad  de</w:t>
        <w:br/>
        <w:t xml:space="preserve">   daño al bien jurídico tutelado, sin requerir  la  materialización  de  un</w:t>
        <w:br/>
        <w:t xml:space="preserve">   resultado  concreto.  La  descripción  del  artículo   319   (delito   de</w:t>
        <w:br/>
        <w:t xml:space="preserve">   terrorismo) del Código Penal de 1991 constituía un tipo penal abierto que</w:t>
        <w:br/>
        <w:t xml:space="preserve">   pretendía evitar lagunas de impunidad y  que  fuera  el  propio  operador</w:t>
        <w:br/>
        <w:t xml:space="preserve">   penal quien, por medio de  la  interpretación,  definiera  y  cerrara  la</w:t>
        <w:br/>
        <w:t xml:space="preserve">   hipótesis  de  tipificación.   El  referido  Código  Penal  incluía   las</w:t>
        <w:br/>
        <w:t xml:space="preserve">   siguientes modalidades: terrorismo,  terrorismo  agravado,  colaboración,</w:t>
        <w:br/>
        <w:t xml:space="preserve">   asociación  terrorista  y  desaparición  de  personas.  Esta  legislación</w:t>
        <w:br/>
        <w:t xml:space="preserve">   antiterrorista no establecía penas máximas, con excepción del  delito  de</w:t>
        <w:br/>
        <w:t xml:space="preserve">   asociación terrorista, para el  cual  se  establecía  pena  privativa  de</w:t>
        <w:br/>
        <w:t xml:space="preserve">   libertad máxima de 20 años. Las penas para los delitos de terrorismo eran</w:t>
        <w:br/>
        <w:t xml:space="preserve">   de una severidad considerable.</w:t>
        <w:br/>
        <w:br/>
        <w:br/>
        <w:t xml:space="preserve">   La modalidad básica del delito de terrorismo tipificada por el artículo 2</w:t>
        <w:br/>
        <w:t xml:space="preserve">   del Decreto Ley No. 25.475 no presentaba grandes diferencias en  relación</w:t>
        <w:br/>
        <w:t xml:space="preserve">   con el tipo consagrado en el Código Penal  de  1991,  ya  que  continuaba</w:t>
        <w:br/>
        <w:t xml:space="preserve">   siendo un tipo abierto con diversas conductas  alternativas.  Además,  se</w:t>
        <w:br/>
        <w:t xml:space="preserve">   describieron  acciones  tales  como  la  colaboración  como   un   delito</w:t>
        <w:br/>
        <w:t xml:space="preserve">   independiente, cuando podría ser considerado  como  complicidad,  lo  que</w:t>
        <w:br/>
        <w:t xml:space="preserve">   desnaturalizaba esta última como institución.</w:t>
        <w:br/>
        <w:br/>
        <w:t xml:space="preserve">   Entre las diferencias del Código Penal de 1991 con  el  Decreto  Ley  No.</w:t>
        <w:br/>
        <w:t xml:space="preserve">   25.475, se puede mencionar la elevación en el sistema de  penas,  ya  que</w:t>
        <w:br/>
        <w:t xml:space="preserve">   incluso se consagró  la  pena  de  cadena  perpetua  para  el  delito  de</w:t>
        <w:br/>
        <w:t xml:space="preserve">   terrorismo agravado;  a  la  vez  que  se  establecieron  nuevas  figuras</w:t>
        <w:br/>
        <w:t xml:space="preserve">   delictivas,  como  instigación  de  actos   terroristas,   apología   del</w:t>
        <w:br/>
        <w:t xml:space="preserve">   terrorismo, obstrucción  de  justicia  por  el  delito  de  terrorismo  y</w:t>
        <w:br/>
        <w:t xml:space="preserve">   reincidencia en actos terroristas.  La  principal  característica  de  la</w:t>
        <w:br/>
        <w:t xml:space="preserve">   nueva legislación “e[ra] la capacidad de la misma de ser utilizada  tanto</w:t>
        <w:br/>
        <w:t xml:space="preserve">   como instrumento para sancionar conductas que  efectivamente  constituían</w:t>
        <w:br/>
        <w:t xml:space="preserve">   delitos, como también para sobrecriminalizar hechos que, desde  un  punto</w:t>
        <w:br/>
        <w:t xml:space="preserve">   de vista razonable, no deberían determinar la afectación de[…] algún bien</w:t>
        <w:br/>
        <w:t xml:space="preserve">   jurídico”; es decir “dejaba  latente  la  posibilidad  de  que  cualquier</w:t>
        <w:br/>
        <w:t xml:space="preserve">   conducta desagradable al régimen autoritario pu[diera] ser incluida  como</w:t>
        <w:br/>
        <w:t xml:space="preserve">   acto terrorista”.</w:t>
        <w:br/>
        <w:br/>
        <w:t xml:space="preserve">   El Decreto Ley No. 25.475 pretendía  establecer  un  “sistema  duro  cuya</w:t>
        <w:br/>
        <w:t xml:space="preserve">   finalidad era exclusivamente terminar con el  fenómeno  terrorista,  pero</w:t>
        <w:br/>
        <w:t xml:space="preserve">   que […] también  determinaba  claros  excesos  [que]  contrav[enían]  los</w:t>
        <w:br/>
        <w:t xml:space="preserve">   Derechos Humanos”.</w:t>
        <w:br/>
        <w:br/>
        <w:t xml:space="preserve">   En el marco de una acción de inconstitucionalidad  promovida  contra  los</w:t>
        <w:br/>
        <w:t xml:space="preserve">   Decretos Leyes Nos. 25.475, 25.659, 25.708, 25.880 y 25.744, el  Tribunal</w:t>
        <w:br/>
        <w:t xml:space="preserve">   Constitucional del Perú emitió una sentencia el 3 de enero de 2003, en la</w:t>
        <w:br/>
        <w:t xml:space="preserve">   que  se  refirió  a  la  legislación  antiterrorista   e   hizo   algunas</w:t>
        <w:br/>
        <w:t xml:space="preserve">   declaratorias  relevantes.  A  pesar  de  que  fue  solicitado  por   los</w:t>
        <w:br/>
        <w:t xml:space="preserve">   demandantes,    el    Tribunal    Constitucional    no     declaró     la</w:t>
        <w:br/>
        <w:t xml:space="preserve">   inconstitucionalidad del artículo 2 del Decreto de  Ley  No.  25.475  que</w:t>
        <w:br/>
        <w:t xml:space="preserve">   tipifica  el  delito   de   terrorismo.   La   sentencia   del   Tribunal</w:t>
        <w:br/>
        <w:t xml:space="preserve">   Constitucional estableció tres modalidades  de  interpretación  del  tipo</w:t>
        <w:br/>
        <w:t xml:space="preserve">   penal de terrorismo que el perito consideró erradas.  En este sentido, la</w:t>
        <w:br/>
        <w:t xml:space="preserve">   referida  sentencia  “no  despej[ó]  la  verdadera  inquietud   propuesta</w:t>
        <w:br/>
        <w:t xml:space="preserve">   mediante la [a]cción de [i]nconstitucionalidad”.</w:t>
        <w:br/>
        <w:br/>
        <w:t xml:space="preserve">   2. Mario Pablo Rodríguez Hurtado, abogado</w:t>
        <w:br/>
        <w:br/>
        <w:t xml:space="preserve">   A  partir  de  1981  y  hasta  el  5  de  mayo  de  1992  la  legislación</w:t>
        <w:br/>
        <w:t xml:space="preserve">   antiterrorista estaba compuesta,  entre  otras  normas,  por  el  Decreto</w:t>
        <w:br/>
        <w:t xml:space="preserve">   Legislativo No. 46 de 1981 y los artículos 319 a 324 del Código Penal  de</w:t>
        <w:br/>
        <w:t xml:space="preserve">   1991.  El  Decreto  Legislativo  No.  46  presentaba  “infracciones  a[l]</w:t>
        <w:br/>
        <w:t xml:space="preserve">   principio[…] de  legalidad  penal”.  Por  otro  lado,  se  profundiza  la</w:t>
        <w:br/>
        <w:t xml:space="preserve">   militarización del país mediante la Ley No. 24.150 de 1985.</w:t>
        <w:br/>
        <w:br/>
        <w:t xml:space="preserve">   En los años siguientes, las Leyes Nos. 24.651, 24.700,  24.953  y  25.301</w:t>
        <w:br/>
        <w:t xml:space="preserve">   reformaron  aspectos  relacionados  con  la  represión  del   delito   de</w:t>
        <w:br/>
        <w:t xml:space="preserve">   terrorismo tipificado en el Código Penal de 1924, incluidos los relativos</w:t>
        <w:br/>
        <w:t xml:space="preserve">   al órgano encargado de  conducir  la  investigación,  la  posibilidad  de</w:t>
        <w:br/>
        <w:t xml:space="preserve">   incomunicación del imputado y las penas aplicables.</w:t>
        <w:br/>
        <w:br/>
        <w:t xml:space="preserve">   El Código Penal de 1991, a pesar de su “dogmática penal democrática,”  no</w:t>
        <w:br/>
        <w:t xml:space="preserve">   se desprende de la legislación penal de emergencia frente al  terrorismo.</w:t>
        <w:br/>
        <w:t xml:space="preserve">   Mantiene además la amplitud en sus definiciones de actos de  colaboración</w:t>
        <w:br/>
        <w:t xml:space="preserve">   y restringe los beneficios procesales y de ejecución penal  en  casos  de</w:t>
        <w:br/>
        <w:t xml:space="preserve">   tráfico ilícito de drogas y el terrorismo.</w:t>
        <w:br/>
        <w:br/>
        <w:t xml:space="preserve">   En abril de 1992 el entonces Presidente Fujimori llevó a cabo un golpe de</w:t>
        <w:br/>
        <w:t xml:space="preserve">   Estado y pretendió “[p]acificar [a]l país dentro de un marco jurídico que</w:t>
        <w:br/>
        <w:t xml:space="preserve">   garanti[zara] la aplicación de sanciones drásticas a los terroristas”. En</w:t>
        <w:br/>
        <w:t xml:space="preserve">   estas circunstancias, nacieron dos Decretos Leyes: el No. 25.475 de  mayo</w:t>
        <w:br/>
        <w:t xml:space="preserve">   de 1992, en el que se establecía la penalidad y los  procedimientos  para</w:t>
        <w:br/>
        <w:t xml:space="preserve">   la investigación, la instrucción y el juicio del delito de terrorismo, el</w:t>
        <w:br/>
        <w:t xml:space="preserve">   cual se encuentra vigente hasta hoy en día, y el No. 25.659 de agosto  de</w:t>
        <w:br/>
        <w:t xml:space="preserve">   1992, que instituyó el delito  de  traición  a  la  patria  en  modalidad</w:t>
        <w:br/>
        <w:t xml:space="preserve">   terrorista.</w:t>
        <w:br/>
        <w:br/>
        <w:t xml:space="preserve">   El Decreto Ley No. 25.475 “infracciona el principio de  legalidad  penal,</w:t>
        <w:br/>
        <w:t xml:space="preserve">   al incumplir los requerimientos de taxatividad y certeza”, sin los cuales</w:t>
        <w:br/>
        <w:t xml:space="preserve">   es imposible extender garantía y  seguridad  al  ciudadano  que  no  será</w:t>
        <w:br/>
        <w:t xml:space="preserve">   procesado o condenado por un comportamiento impreciso o mal definido.  El</w:t>
        <w:br/>
        <w:t xml:space="preserve">   artículo dos de dicho Decreto Ley  tipifica  el  delito  del  terrorismo,</w:t>
        <w:br/>
        <w:t xml:space="preserve">   describe el tipo  sin  mucha  precisión,  establece  múltiples  conductas</w:t>
        <w:br/>
        <w:t xml:space="preserve">   sancionables, sin darles ningún tipo de magnitud o cualidad,  y  menciona</w:t>
        <w:br/>
        <w:t xml:space="preserve">   la realización  de  actos  contra  una  diversidad  de  bienes  jurídicos</w:t>
        <w:br/>
        <w:t xml:space="preserve">   tutelados.  Además, la descripción del medio a través del cual se lleva a</w:t>
        <w:br/>
        <w:t xml:space="preserve">   cabo el acto es también vaga, y el tipo de consecuencias es  también  muy</w:t>
        <w:br/>
        <w:t xml:space="preserve">   impreciso. Las mismas  críticas  se  extienden  al  artículo  cuatro  del</w:t>
        <w:br/>
        <w:t xml:space="preserve">   Decreto Ley No. 25.475, en el cual se tipifica  la  colaboración  con  el</w:t>
        <w:br/>
        <w:t xml:space="preserve">   terrorismo y se utiliza una “holgura”  inclusive  mayor  que  la  vigente</w:t>
        <w:br/>
        <w:t xml:space="preserve">   hasta ese momento en los  términos  utilizados.   La  pena  privativa  de</w:t>
        <w:br/>
        <w:t xml:space="preserve">   libertad  es  igual  para  la  autoría  del  delito,  así  como  para  la</w:t>
        <w:br/>
        <w:t xml:space="preserve">   cooperación.</w:t>
        <w:br/>
        <w:br/>
        <w:t xml:space="preserve">   Por otro lado, el  Decreto  Ley  No.  25.475  no  garantizaba  el  debido</w:t>
        <w:br/>
        <w:t xml:space="preserve">   proceso, ya que se encarga la investigación del delito a la policía y  se</w:t>
        <w:br/>
        <w:t xml:space="preserve">   limita la participación del Ministerio Público. Se  limita,  además,  “la</w:t>
        <w:br/>
        <w:t xml:space="preserve">   intervención  del  defensor  del  implicado,  [...]  prohíbe  durante  la</w:t>
        <w:br/>
        <w:t xml:space="preserve">   instrucción cualquier tipo de libertad, salvo la  incondicional[,]  y  no</w:t>
        <w:br/>
        <w:t xml:space="preserve">   permite [...] como testigos  a  los  policías  que  intervinieron  en  la</w:t>
        <w:br/>
        <w:t xml:space="preserve">   elaboración del atestado policial”.</w:t>
        <w:br/>
        <w:br/>
        <w:t xml:space="preserve">   El Tribunal Constitucional del Perú emitió una sentencia el 3 de enero de</w:t>
        <w:br/>
        <w:t xml:space="preserve">   2003 en  la  que  se  refirió  al  Decreto  Ley  No.  25.475,  y  declaró</w:t>
        <w:br/>
        <w:t xml:space="preserve">   inconstitucionales sólo algunos artículos del mismo.  En relación con  el</w:t>
        <w:br/>
        <w:t xml:space="preserve">   artículo  2  del  referido  Decreto  Ley,  el  cual  no   fue   declarado</w:t>
        <w:br/>
        <w:t xml:space="preserve">   inconstitucional, no es posible que un texto penal tan mal redactado, con</w:t>
        <w:br/>
        <w:t xml:space="preserve">   la finalidad de abarcar una  cantidad  máxima  de  conductas,  pueda  ser</w:t>
        <w:br/>
        <w:t xml:space="preserve">   considerado como una norma “que posibilit[e] que el ciudadano conozca  el</w:t>
        <w:br/>
        <w:t xml:space="preserve">   contenido de la prohibición, de manera que pueda diferenciar lo que  está</w:t>
        <w:br/>
        <w:t xml:space="preserve">   prohibido de lo que está permitido”.</w:t>
        <w:br/>
        <w:br/>
        <w:t xml:space="preserve">   El fundamento No. 78 bis de la sentencia “no corrige  los  vicios  de  la</w:t>
        <w:br/>
        <w:t xml:space="preserve">   fórmula típica examinada, pues si se habla de la concurrencia de los tres</w:t>
        <w:br/>
        <w:t xml:space="preserve">   elementos  objetivos,  o  ‘modalidades’  del  tipo  […],  además  de   la</w:t>
        <w:br/>
        <w:t xml:space="preserve">   intencionalidad, subsiste aún el dilema en torno a si  estamos  frente  a</w:t>
        <w:br/>
        <w:t xml:space="preserve">   pluralidad de actos o  ante  un  s[ó]lo  comportamiento  y  su  resultado</w:t>
        <w:br/>
        <w:t xml:space="preserve">   material o su móvil o propósito, complementario del dolo”.</w:t>
        <w:br/>
        <w:br/>
        <w:t xml:space="preserve">   En ciertos  fundamentos  de  su  sentencia,  el  Tribunal  Constitucional</w:t>
        <w:br/>
        <w:t xml:space="preserve">   reinterpreta la prohibición  del  “ofrecimiento  como  testigos  [de  las</w:t>
        <w:br/>
        <w:t xml:space="preserve">   personas que] confeccionaron  el  atestado  policial”  y  no  lo  declara</w:t>
        <w:br/>
        <w:t xml:space="preserve">   inconstitucional. En relación con el punto anterior, lo  apropiado  sería</w:t>
        <w:br/>
        <w:t xml:space="preserve">   eliminar  “un  dispositivo  viciado  desde  su  origen”  y  “promover  su</w:t>
        <w:br/>
        <w:t xml:space="preserve">   reemplazo por normas que digan explícitamente lo que reclama  un  derecho</w:t>
        <w:br/>
        <w:t xml:space="preserve">   penal material y procesal democráticos”.</w:t>
        <w:br/>
        <w:br/>
        <w:t xml:space="preserve">   Por otro lado, los Decretos Legislativos contra el terrorismo, Nos. 921 a</w:t>
        <w:br/>
        <w:t xml:space="preserve">   927 de enero y febrero de 2003, promulgados en aplicación de la sentencia</w:t>
        <w:br/>
        <w:t xml:space="preserve">   del Tribunal Constitucional de 3 de enero de 2003, no  han  superado  las</w:t>
        <w:br/>
        <w:t xml:space="preserve">   objeciones de fondo que se formulan a la legislación antiterrorista.  Los</w:t>
        <w:br/>
        <w:t xml:space="preserve">   nuevos Decretos Legislativos se han limitado a fijar “extremos  punitivos</w:t>
        <w:br/>
        <w:t xml:space="preserve">   máximos” y a facultar a la Sala Nacional de Terrorismo a revisar  ciertas</w:t>
        <w:br/>
        <w:t xml:space="preserve">   sentencias a las que se le había aplicado el artículo  dos  del  referido</w:t>
        <w:br/>
        <w:t xml:space="preserve">   Decreto Ley No. 25.475.</w:t>
        <w:br/>
        <w:br/>
        <w:t xml:space="preserve">   3. Carlos Martín Rivera Paz, abogado</w:t>
        <w:br/>
        <w:br/>
        <w:br/>
        <w:t xml:space="preserve">   Desde el inicio de los años ochenta existió en el Perú un marco normativo</w:t>
        <w:br/>
        <w:t xml:space="preserve">   antiterrorista, incorporado al Código Penal vigente desde el año 1924,  y</w:t>
        <w:br/>
        <w:t xml:space="preserve">   en abril de 1991 se incorporó la figura del delito de terrorismo y  otras</w:t>
        <w:br/>
        <w:t xml:space="preserve">   figuras que sancionaban diversos tipos penales de terrorismo.   A  partir</w:t>
        <w:br/>
        <w:t xml:space="preserve">   del golpe de Estado en 1992, la legislación fue  abruptamente  modificada</w:t>
        <w:br/>
        <w:t xml:space="preserve">   cuando se estableció  un  nuevo  marco  normativo  antiterrorista,  cuyas</w:t>
        <w:br/>
        <w:t xml:space="preserve">   cualidades y características fundamentales fueron las de  constituir  una</w:t>
        <w:br/>
        <w:t xml:space="preserve">   legislación penal de emergencia. Era un nuevo sistema porque regulaba  la</w:t>
        <w:br/>
        <w:t xml:space="preserve">   investigación preliminar  del  hecho  terrorista,  establecía  una  nueva</w:t>
        <w:br/>
        <w:t xml:space="preserve">   tipificación del delito y de diversos  actos  de  naturaleza  terrorista,</w:t>
        <w:br/>
        <w:t xml:space="preserve">   disponía un nuevo procedimiento penal para  los  casos  de  terrorismo  y</w:t>
        <w:br/>
        <w:t xml:space="preserve">   regulaba la materia penitenciaria.</w:t>
        <w:br/>
        <w:br/>
        <w:t xml:space="preserve">   Posteriormente, empezaron a producirse modificaciones, de las cuales  las</w:t>
        <w:br/>
        <w:t xml:space="preserve">   más importantes fueron: en 1993 y 1994, cuando se dio la  posibilidad  de</w:t>
        <w:br/>
        <w:t xml:space="preserve">   otorgar libertad incondicional a los procesados en la primera  etapa  del</w:t>
        <w:br/>
        <w:t xml:space="preserve">   proceso  judicial,  antes  virtualmente  prohibida;  se   estableció   la</w:t>
        <w:br/>
        <w:t xml:space="preserve">   procedencia de las acciones de garantía como el  hábeas  corpus,  también</w:t>
        <w:br/>
        <w:t xml:space="preserve">   antes  prohibidas  para  los  casos  de  terrorismo;   se   prohibió   la</w:t>
        <w:br/>
        <w:t xml:space="preserve">   presentación pública de los detenidos por terrorismo, lo que era práctica</w:t>
        <w:br/>
        <w:t xml:space="preserve">   de la DINCOTE; se modificó  el  régimen  penitenciario  con  un  carácter</w:t>
        <w:br/>
        <w:t xml:space="preserve">   progresivo para los internos  de  terrorismo  y  traición  a  la  patria.</w:t>
        <w:br/>
        <w:t xml:space="preserve">   Asimismo, a finales de 1997 se eliminaron los tribunales “sin  rostro”  y</w:t>
        <w:br/>
        <w:t xml:space="preserve">   se estableció un régimen regular de juzgamiento de esos  delitos  con  la</w:t>
        <w:br/>
        <w:t xml:space="preserve">   creación de la  Sala  Superior  Corporativa  para  Casos  de  Terrorismo,</w:t>
        <w:br/>
        <w:t xml:space="preserve">   posteriormente llamada Sala Nacional de Terrorismo.</w:t>
        <w:br/>
        <w:br/>
        <w:t xml:space="preserve">   Las  características  más  importantes  eran  la  definición  “gaseosa  e</w:t>
        <w:br/>
        <w:t xml:space="preserve">   imprecisa” del delito de  terrorismo;  el  nuevo  régimen  de  penas;  el</w:t>
        <w:br/>
        <w:t xml:space="preserve">   aumento de las atribuciones policiales sin control fiscal o judicial; las</w:t>
        <w:br/>
        <w:t xml:space="preserve">   modificaciones de los procedimientos, como un recorte de atribuciones  al</w:t>
        <w:br/>
        <w:t xml:space="preserve">   ministerio público; la obligación del juez penal  de  denunciar  y  abrir</w:t>
        <w:br/>
        <w:t xml:space="preserve">   instrucción en todos los casos de terrorismo; la imposición de un  juicio</w:t>
        <w:br/>
        <w:t xml:space="preserve">   sumario; y un sistema judicial a través de los jueces “sin rostro”.</w:t>
        <w:br/>
        <w:br/>
        <w:t xml:space="preserve">   La DINCOTE era una unidad especializada de la  PNP,  con  la  función  de</w:t>
        <w:br/>
        <w:t xml:space="preserve">   investigar los hechos de naturaleza terrorista y las personas  vinculadas</w:t>
        <w:br/>
        <w:t xml:space="preserve">   a  estos  hechos.  La  policía  no  solamente  investigaba,  dirigía   la</w:t>
        <w:br/>
        <w:t xml:space="preserve">   investigación, subordinaba de facto al fiscal, y ampliaba los  plazos  de</w:t>
        <w:br/>
        <w:t xml:space="preserve">   investigación,  sino   que   también   emitía   conclusiones   sobre   la</w:t>
        <w:br/>
        <w:t xml:space="preserve">   investigación,  y   determinaba   la   calificación   penal   del   hecho</w:t>
        <w:br/>
        <w:t xml:space="preserve">   presuntamente  cometido.   Estas  atribuciones  no  eran  fiscalizadas  o</w:t>
        <w:br/>
        <w:t xml:space="preserve">   controladas correctamente por  el  Ministerio  Publico  o  por  el  Poder</w:t>
        <w:br/>
        <w:t xml:space="preserve">   Judicial, sobre  todo  en  la  época  de  los  jueces  “sin  rostro”.  El</w:t>
        <w:br/>
        <w:t xml:space="preserve">   Ministerio Público pasó a ser una institución encargada de formalizar los</w:t>
        <w:br/>
        <w:t xml:space="preserve">   actos de investigación, en inversión del mandato constitucional.</w:t>
        <w:br/>
        <w:br/>
        <w:t xml:space="preserve">   El 3 de enero de 2003 el Tribunal Constitucional emitió una sentencia  en</w:t>
        <w:br/>
        <w:t xml:space="preserve">   la que estableció, en el caso del tipo básico de terrorismo contenido  en</w:t>
        <w:br/>
        <w:t xml:space="preserve">   el artículo 2 del Decreto Ley No. 25.475,  que  se  debía  dar  un  nuevo</w:t>
        <w:br/>
        <w:t xml:space="preserve">   sentido  interpretativo  al  delito  de   terrorismo,   incorporando   la</w:t>
        <w:br/>
        <w:t xml:space="preserve">   intencionalidad del autor para la comisión del dicho delito, sin declarar</w:t>
        <w:br/>
        <w:t xml:space="preserve">   dicho artículo inconstitucional.</w:t>
        <w:br/>
        <w:br/>
        <w:t xml:space="preserve">   La sentencia del Tribunal Constitucional generó la emisión de un conjunto</w:t>
        <w:br/>
        <w:t xml:space="preserve">   de Decretos Legislativos. Entre ellos, el Decreto  Legislativo  No.  926,</w:t>
        <w:br/>
        <w:t xml:space="preserve">   que dispuso la anulación de los procesos por terrorismo  seguidos  en  el</w:t>
        <w:br/>
        <w:t xml:space="preserve">   fuero común ante jueces  y  fiscales  con  identidad  secreta  y  en  los</w:t>
        <w:br/>
        <w:t xml:space="preserve">   procesos por delito de terrorismo en los que se aplicó la prohibición  de</w:t>
        <w:br/>
        <w:t xml:space="preserve">   la recusación prevista en el artículo 13 inciso h) del  Decreto  Ley  No.</w:t>
        <w:br/>
        <w:t xml:space="preserve">   25.475, así como la posibilidad de declarar insubsistente la acusación de</w:t>
        <w:br/>
        <w:t xml:space="preserve">   la Fiscalía Penal Superior.  También  estableció  la  ordinarización  del</w:t>
        <w:br/>
        <w:t xml:space="preserve">   proceso, sustituyendo las reglas procesales del Decreto  Ley  No.  25.475</w:t>
        <w:br/>
        <w:t xml:space="preserve">   por las del proceso común penal del Perú.</w:t>
        <w:br/>
        <w:br/>
        <w:t xml:space="preserve">   Asimismo, el Decreto Legislativo No. 926 de febrero de 2003 estableció un</w:t>
        <w:br/>
        <w:t xml:space="preserve">   plazo de sesenta días para que la Sala Nacional de  Terrorismo  declarara</w:t>
        <w:br/>
        <w:t xml:space="preserve">   la referida anulación.  Producida  la  anulación  de  la  sentencia,  del</w:t>
        <w:br/>
        <w:t xml:space="preserve">   juicio y declarada la insubsistencia de la acusación fiscal superior, los</w:t>
        <w:br/>
        <w:t xml:space="preserve">   expedientes serían entregados inmediatamente a la Fiscalía Penal Superior</w:t>
        <w:br/>
        <w:t xml:space="preserve">   para que reelaborara la acusación.  El nuevo proceso empezaría cuando  se</w:t>
        <w:br/>
        <w:t xml:space="preserve">   hubiera declarado la anulación.</w:t>
        <w:br/>
        <w:br/>
        <w:t xml:space="preserve">   Los juicios en el Perú ahora son públicos, es posible  interrogar  a  los</w:t>
        <w:br/>
        <w:t xml:space="preserve">   testigos,  sean  personas  que  han  presenciado  hechos  terroristas   o</w:t>
        <w:br/>
        <w:t xml:space="preserve">   inclusive efectivos policiales que han participado en la  elaboración  de</w:t>
        <w:br/>
        <w:t xml:space="preserve">   los  atestados  policiales.   También  es  posible   interrogar   a   los</w:t>
        <w:br/>
        <w:t xml:space="preserve">   arrepentidos, así como conocer sus identidades.</w:t>
        <w:br/>
        <w:br/>
        <w:t xml:space="preserve">   En términos de  valoración  de  la  actuación  de  la  Sala  Nacional  de</w:t>
        <w:br/>
        <w:t xml:space="preserve">   Terrorismo, y la cantidad de personas absueltas, anteriormente condenadas</w:t>
        <w:br/>
        <w:t xml:space="preserve">   por terrorismo o traición a la patria, se observa que ante dicha Sala  se</w:t>
        <w:br/>
        <w:t xml:space="preserve">   produce una nueva valoración de las pruebas, diferente a la realizada  en</w:t>
        <w:br/>
        <w:t xml:space="preserve">   las sentencias que emitían los jueces “sin rostro” o jueces militares.</w:t>
        <w:br/>
        <w:br/>
        <w:t xml:space="preserve">   De conformidad con el Decreto Legislativo No. 926, los actuales  procesos</w:t>
        <w:br/>
        <w:t xml:space="preserve">   que se vienen llevando a cabo están basados en los atestados  policiales.</w:t>
        <w:br/>
        <w:t xml:space="preserve">   Anteriormente, no  era  posible  cuestionar  el  contenido  del  atestado</w:t>
        <w:br/>
        <w:t xml:space="preserve">   policial y las  supuestas  pruebas  que  la  policía  había  adjuntado  o</w:t>
        <w:br/>
        <w:t xml:space="preserve">   establecido en la investigación preliminar.  En los nuevos procesos  cabe</w:t>
        <w:br/>
        <w:t xml:space="preserve">   la posibilidad de cuestionar dichas pruebas en la  instrucción  y  en  el</w:t>
        <w:br/>
        <w:t xml:space="preserve">   juicio oral.</w:t>
        <w:br/>
        <w:br/>
        <w:t xml:space="preserve">   El fundamento jurídico para la privación de libertad  de  los  procesados</w:t>
        <w:br/>
        <w:t xml:space="preserve">   después de las anulaciones conforme al Decreto Legislativo No. 926 es  un</w:t>
        <w:br/>
        <w:t xml:space="preserve">   tema  altamente  discutible.   El   Tribunal   Constitucional   hizo   un</w:t>
        <w:br/>
        <w:t xml:space="preserve">   pronunciamiento en el sentido de que los mandatos de  detención  deberían</w:t>
        <w:br/>
        <w:t xml:space="preserve">   hacerse a la luz,  ya  no  de  la  legislación  terrorista,  sino  de  la</w:t>
        <w:br/>
        <w:t xml:space="preserve">   legislación procesal penal, específicamente el artículo  135  del  Código</w:t>
        <w:br/>
        <w:t xml:space="preserve">   Procesal Penal, con las medidas y en las circunstancias  en  las  que  un</w:t>
        <w:br/>
        <w:t xml:space="preserve">   juez  puede  dictar  mandato  de  detención,  combinado  con  el  Decreto</w:t>
        <w:br/>
        <w:t xml:space="preserve">   Legislativo No. 926 que determina que la anulación de  los  procesos,  de</w:t>
        <w:br/>
        <w:t xml:space="preserve">   las sentencias, de los juicios  y  de  las  acusaciones  no  generará  la</w:t>
        <w:br/>
        <w:t xml:space="preserve">   excarcelación de los procesados.  El plazo máximo de detención, según  el</w:t>
        <w:br/>
        <w:t xml:space="preserve">   Código Procesal Penal, es de 36 meses, computados a partir del inicio del</w:t>
        <w:br/>
        <w:t xml:space="preserve">   nuevo juicio.  En los hechos hay, por  consiguiente,  un  desconocimiento</w:t>
        <w:br/>
        <w:t xml:space="preserve">   del plazo de privación de libertad sufrido en el anterior proceso.</w:t>
        <w:br/>
        <w:br/>
        <w:t xml:space="preserve">                            B) Prueba Testimonial</w:t>
        <w:br/>
        <w:br/>
        <w:t>87.   El 10 de mayo de 2005  la  Corte  recibió  en  audiencia  pública  las</w:t>
        <w:br/>
        <w:t>declaraciones de los testigos propuestos por la Comisión (supra  párr.  33).</w:t>
        <w:br/>
        <w:t>A  continuación,  el  Tribunal  resume  las  partes  relevantes  de   dichas</w:t>
        <w:br/>
        <w:t>declaraciones:</w:t>
        <w:br/>
        <w:br/>
        <w:t xml:space="preserve">   1. Wilson García Asto, presunta víctima</w:t>
        <w:br/>
        <w:br/>
        <w:br/>
        <w:t xml:space="preserve">   Fue detenido el 30 de junio de 1995 en un paradero de autobús mientras se</w:t>
        <w:br/>
        <w:t xml:space="preserve">   desplazaba hacia el domicilio de un familiar,  cuando  un  hombre  armado</w:t>
        <w:br/>
        <w:t xml:space="preserve">   intervino a dos personas  que  estaban  cerca  de  él.   El  testigo  fue</w:t>
        <w:br/>
        <w:t xml:space="preserve">   esposado, le revisaron los bolsillos, y  le  quitaron  sus  pertenencias,</w:t>
        <w:br/>
        <w:t xml:space="preserve">   tales como su cuaderno de estudio, su reloj y sus documentos  personales.</w:t>
        <w:br/>
        <w:t xml:space="preserve">   Los policías le cubrieron la cabeza, lo metieron en un auto y lo llevaron</w:t>
        <w:br/>
        <w:t xml:space="preserve">   a una oficina.  Posteriormente le informaron que estaba en la DINCOTE  en</w:t>
        <w:br/>
        <w:t xml:space="preserve">   Lima.  Los policías le mostraron  un  acta  de  registro  personal  y  le</w:t>
        <w:br/>
        <w:t xml:space="preserve">   dijeron que firmara.  El testigo la leyó y vio que  los  policías  habían</w:t>
        <w:br/>
        <w:t xml:space="preserve">   declarado que él tenía tres volantes de carácter  subversivo.   Al  decir</w:t>
        <w:br/>
        <w:t xml:space="preserve">   que los volantes no eran de él lo abofetearon con fuerza.</w:t>
        <w:br/>
        <w:br/>
        <w:br/>
        <w:t xml:space="preserve">   Al siguiente día sus padres se apersonaron en la DINCOTE.  En ese momento</w:t>
        <w:br/>
        <w:t xml:space="preserve">   la policía iba a realizar una inspección domiciliaria en el domicilio  de</w:t>
        <w:br/>
        <w:t xml:space="preserve">   la presunta víctima.  El padre del testigo objetó la inspección porque no</w:t>
        <w:br/>
        <w:t xml:space="preserve">   había la presencia de ningún fiscal.  Ante la amenaza de  ser  detenidos,</w:t>
        <w:br/>
        <w:t xml:space="preserve">   la madre del testigo se asustó y le dijo a su esposo que les dejara hacer</w:t>
        <w:br/>
        <w:t xml:space="preserve">   la inspección ya que en su opinión no había nada en su casa y su hijo era</w:t>
        <w:br/>
        <w:t xml:space="preserve">   inocente.</w:t>
        <w:br/>
        <w:br/>
        <w:br/>
        <w:t xml:space="preserve">   Cuatro policías fueron al domicilio de la presunta  víctima  a  hacer  la</w:t>
        <w:br/>
        <w:t xml:space="preserve">   inspección mientras ésta se quedó afuera en una camioneta con un policía.</w:t>
        <w:br/>
        <w:t xml:space="preserve">    Después de cuatro horas lo hicieron ingresar al domicilio y  le  dijeron</w:t>
        <w:br/>
        <w:t xml:space="preserve">   que habían terminado el registro de la casa y que se  iban  a  llevar  su</w:t>
        <w:br/>
        <w:t xml:space="preserve">   computadora.  Los policías le dijeron que firmara  el  acta  de  registro</w:t>
        <w:br/>
        <w:t xml:space="preserve">   domiciliario sin darle tiempo de leerlo, argumentando que ya  su  familia</w:t>
        <w:br/>
        <w:t xml:space="preserve">   había firmado.  El testigo vio las firmas de su hermano, de su madre y de</w:t>
        <w:br/>
        <w:t xml:space="preserve">   los policías.  Sin embargo, el testigo insistió  que  necesitaba  leerlo.</w:t>
        <w:br/>
        <w:t xml:space="preserve">   Ante la presión de los policías que le dijeron que  no  dilatara  más  el</w:t>
        <w:br/>
        <w:t xml:space="preserve">   tiempo el señor García  Asto  lo  firmó.   Posteriormente,  los  policías</w:t>
        <w:br/>
        <w:t xml:space="preserve">   utilizaron el teléfono del domicilio de la presunta víctima  para  llamar</w:t>
        <w:br/>
        <w:t xml:space="preserve">   al fiscal.  Llegaron dos fiscales y uno de ellos firmó el acta.</w:t>
        <w:br/>
        <w:br/>
        <w:br/>
        <w:t xml:space="preserve">   El testigo nunca entendió el carácter  de  la  acusación  contra  él,  ni</w:t>
        <w:br/>
        <w:t xml:space="preserve">   siquiera al momento de la sentencia porque fue condenado por un  tribunal</w:t>
        <w:br/>
        <w:t xml:space="preserve">   sin rostro que usaba parlantes.  Lo único que entendió  era  que  un  co-</w:t>
        <w:br/>
        <w:t xml:space="preserve">   acusado le acusaba de ser su apoyo y que el tribunal lo  sentenció  a  20</w:t>
        <w:br/>
        <w:t xml:space="preserve">   años de prisión.  Sin embargo, él nunca confrontó  a  su  co-acusado,  ni</w:t>
        <w:br/>
        <w:t xml:space="preserve">   siquiera en el momento del juicio.</w:t>
        <w:br/>
        <w:br/>
        <w:br/>
        <w:t xml:space="preserve">   En las  instalaciones  de  la  DINCOTE  la  presunta  víctima  permaneció</w:t>
        <w:br/>
        <w:t xml:space="preserve">   incomunicado por quince días.  No tenía derecho a elegir un abogado de su</w:t>
        <w:br/>
        <w:t xml:space="preserve">   elección.  No habían peritajes técnicos ni confrontación.   En  julio  de</w:t>
        <w:br/>
        <w:t xml:space="preserve">   1995 fue trasladado al penal  Castro  Castro,  donde  no  había  atención</w:t>
        <w:br/>
        <w:t xml:space="preserve">   médica ni asesoría legal. Nunca le avisaron cuáles eran sus derechos.</w:t>
        <w:br/>
        <w:br/>
        <w:br/>
        <w:t xml:space="preserve">   En julio de 1999 fue trasladado al penal de Yanamayo, donde se encontraba</w:t>
        <w:br/>
        <w:t xml:space="preserve">   muy lejos de sus familiares.  En dicho establecimiento penal  no  recibía</w:t>
        <w:br/>
        <w:t xml:space="preserve">   atención médica  adecuada.   Cuando  algún  médico  le  recetó  algo,  la</w:t>
        <w:br/>
        <w:t xml:space="preserve">   farmacia solamente le daba la mitad de las medicinas y le decían  que  le</w:t>
        <w:br/>
        <w:t xml:space="preserve">   darían la otra mitad posteriormente, pero nunca se la dieron.  Además, la</w:t>
        <w:br/>
        <w:t xml:space="preserve">   comida venía a destiempo, no había forma de calentarla y  no  había  agua</w:t>
        <w:br/>
        <w:t xml:space="preserve">   hervida. Los familiares que lo visitaban tenían que pasar por requisas  y</w:t>
        <w:br/>
        <w:t xml:space="preserve">   vaciar en bolsas la comida que llevaban.  Cuando los presos exigían salir</w:t>
        <w:br/>
        <w:t xml:space="preserve">   al patio, los policías siempre esperaban a que lloviera o granizara  para</w:t>
        <w:br/>
        <w:t xml:space="preserve">   sacarlos.  Para castigar a los presos, los policías los golpeaban  o  los</w:t>
        <w:br/>
        <w:t xml:space="preserve">   metían en una poza de agua helada y los llevaban mojados a sus celdas.</w:t>
        <w:br/>
        <w:br/>
        <w:br/>
        <w:t xml:space="preserve">   En septiembre de 2001 fue  trasladado  al  penal  de  Challapalca.   Para</w:t>
        <w:br/>
        <w:t xml:space="preserve">   trasladarlo se “utilizaron explosivos para romper  la  puerta  [y]  hacer</w:t>
        <w:br/>
        <w:t xml:space="preserve">   huecos a la pared”.   Los  policías  ingresaron  con  una  manguera,  gas</w:t>
        <w:br/>
        <w:t xml:space="preserve">   lacrimógeno, gas nervioso y gas vomitivo. Durante 15 días escupió  saliva</w:t>
        <w:br/>
        <w:t xml:space="preserve">   negra  porque  el  gas  se  había  impregnado  en  los  pulmones.  No  le</w:t>
        <w:br/>
        <w:t xml:space="preserve">   permitieron llevar ninguna de sus pertinencias, sólo la  ropa  que  tenía</w:t>
        <w:br/>
        <w:t xml:space="preserve">   puesta.  Al ingresar al penal de Challapalca, los policías lo  desnudaron</w:t>
        <w:br/>
        <w:t xml:space="preserve">   y  lo  golpearon.   No  le  permitieron  comer  ni  ir  a  los  servicios</w:t>
        <w:br/>
        <w:t xml:space="preserve">   higiénicos.  No tenía una cuchara, un cepillo de dientes, ni  un  par  de</w:t>
        <w:br/>
        <w:t xml:space="preserve">   medias. Le dejaron en una celda solo, sin colchón ni frazada.  Tenía  que</w:t>
        <w:br/>
        <w:t xml:space="preserve">   dormir en el cemento liso aunque la temperatura llegaba a menos 24 grados</w:t>
        <w:br/>
        <w:t xml:space="preserve">   centígrados en el invierno.  Pasó cinco meses  sin  salir  al  patio.   A</w:t>
        <w:br/>
        <w:t xml:space="preserve">   pesar de que su estado de salud se había agravado,  no  recibió  atención</w:t>
        <w:br/>
        <w:t xml:space="preserve">   médica  hasta  la  llegada  de  los   representantes   de   la   Comisión</w:t>
        <w:br/>
        <w:t xml:space="preserve">   Interamericana.  No se le proporcionó ropa ni frazada adecuada; solamente</w:t>
        <w:br/>
        <w:t xml:space="preserve">   se le dieron dos  frazadas,  aunque  se  necesitaba  por  lo  menos  ocho</w:t>
        <w:br/>
        <w:t xml:space="preserve">   frazadas para soportar el clima.  Cuando vino la Cruz  Roja  le  repartió</w:t>
        <w:br/>
        <w:t xml:space="preserve">   una frazada, y entonces el director del penal les  dijo  que  devolvieran</w:t>
        <w:br/>
        <w:t xml:space="preserve">   las dos frazadas que se les habían dado anteriormente.</w:t>
        <w:br/>
        <w:br/>
        <w:br/>
        <w:t xml:space="preserve">   La familia del testigo  lo  visitaba  cada  dos  meses  en  el  penal  de</w:t>
        <w:br/>
        <w:t xml:space="preserve">   Challapalca, el cual estaba en el interior de una base militar.  Había un</w:t>
        <w:br/>
        <w:t xml:space="preserve">   alojamiento dentro de la base para las personas que visitaban  a  presos,</w:t>
        <w:br/>
        <w:t xml:space="preserve">   pero la autoridad militar  no  permitía  que  los  familiares  de  presos</w:t>
        <w:br/>
        <w:t xml:space="preserve">   condenados de terrorismo se hospedaran allí.  Sus familiares  tenían  que</w:t>
        <w:br/>
        <w:t xml:space="preserve">   hospedarse en la comunidad mas cercana.</w:t>
        <w:br/>
        <w:br/>
        <w:br/>
        <w:t xml:space="preserve">   El testigo se enfrentó con muchos problemas para montar su defensa en los</w:t>
        <w:br/>
        <w:t xml:space="preserve">   establecimientos penales.  El inicio del  juicio  fue  postergado  varias</w:t>
        <w:br/>
        <w:t xml:space="preserve">   veces, por lo cual el proceso fue largo.  No se le remitía a  tiempo  las</w:t>
        <w:br/>
        <w:t xml:space="preserve">   llamadas a audiencias ni las resoluciones.   Su  abogado  tuvo  bastantes</w:t>
        <w:br/>
        <w:t xml:space="preserve">   inconvenientes para obtener una  copia  del  expediente  y  los  policías</w:t>
        <w:br/>
        <w:t xml:space="preserve">   siempre eran muy restrictivos cuando iba a visitar al  testigo.  Más  que</w:t>
        <w:br/>
        <w:t xml:space="preserve">   defenderse de los cargos, tenía que demostrar su inocencia.</w:t>
        <w:br/>
        <w:br/>
        <w:br/>
        <w:t xml:space="preserve">   La presunta víctima fue absuelta el 6 de  agosto  de  2004  y  obtuvo  su</w:t>
        <w:br/>
        <w:t xml:space="preserve">   libertad.  El Fiscal apeló la resolución, aduciendo que había indicios de</w:t>
        <w:br/>
        <w:t xml:space="preserve">   otros cargos en el mismo proceso.  A  la  fecha  de  su  declaración,  el</w:t>
        <w:br/>
        <w:t xml:space="preserve">   testigo no sabía el resultado del segundo juicio.</w:t>
        <w:br/>
        <w:br/>
        <w:br/>
        <w:t xml:space="preserve">   Después de su liberación, el  testigo  tuvo  problemas  en  adaptarse  al</w:t>
        <w:br/>
        <w:t xml:space="preserve">   entorno familiar y escolar.  Cuando fue detenido se  encontraba  cursando</w:t>
        <w:br/>
        <w:t xml:space="preserve">   el noveno ciclo de  ingeniería  en  sistemas.   Para  el  momento  de  su</w:t>
        <w:br/>
        <w:t xml:space="preserve">   declaración se encontraba cursando el décimo  ciclo  del  mismo  estudio,</w:t>
        <w:br/>
        <w:t xml:space="preserve">   pero con muchas dificultades económicas y psicológicas.  El ser ingeniero</w:t>
        <w:br/>
        <w:t xml:space="preserve">   de sistemas era un proyecto familiar mas que un proyecto personal, y todo</w:t>
        <w:br/>
        <w:t xml:space="preserve">   el esfuerzo económico de la familia fue  a  la  defensa  de  la  presunta</w:t>
        <w:br/>
        <w:t xml:space="preserve">   víctima.  Su estado de salud fue afectado por su detención.  La  presunta</w:t>
        <w:br/>
        <w:t xml:space="preserve">   víctima sufrió mucho del estomago, de los bronquios y de los nervios.</w:t>
        <w:br/>
        <w:br/>
        <w:t xml:space="preserve">   2. Pedro Ramírez Rojas, hermano de la presunta víctima</w:t>
        <w:br/>
        <w:br/>
        <w:t xml:space="preserve">   Su hermano, el señor Urcesino  Ramírez  Rojas,  es  miembro  del  partido</w:t>
        <w:br/>
        <w:t xml:space="preserve">   político Izquierda Unida.  En el momento de  su  detención,  la  presunta</w:t>
        <w:br/>
        <w:t xml:space="preserve">   víctima había cesado de su trabajo en el Congreso y se dedicaba  a  abrir</w:t>
        <w:br/>
        <w:t xml:space="preserve">   una consultoría en temas  económicos,  con  el  fin  de  incrementar  sus</w:t>
        <w:br/>
        <w:t xml:space="preserve">   ingresos.</w:t>
        <w:br/>
        <w:br/>
        <w:br/>
        <w:t xml:space="preserve">   Su hermano fue detenido y procesado  por  el  delito  de  terrorismo  sin</w:t>
        <w:br/>
        <w:t xml:space="preserve">   ninguna prueba fehaciente.  La policía revisó  la  casa  de  la  presunta</w:t>
        <w:br/>
        <w:t xml:space="preserve">   víctima sin la presencia de un fiscal.  Los  papeles  y  manuscritos  que</w:t>
        <w:br/>
        <w:t xml:space="preserve">   encontraron los policías en casa del señor Urcesion  Ramírez  Rojas  eran</w:t>
        <w:br/>
        <w:t xml:space="preserve">   papeles tomados de la universidad  y  del  Congreso,  utilizados  por  la</w:t>
        <w:br/>
        <w:t xml:space="preserve">   presunta víctima para fundamentar sus trabajos.  Encontraron también  dos</w:t>
        <w:br/>
        <w:t xml:space="preserve">   casetes, uno era la grabación de una conferencia de  temas  económicos  y</w:t>
        <w:br/>
        <w:t xml:space="preserve">   otro era la grabación del Secretario General del partido Izquierda Unida.</w:t>
        <w:br/>
        <w:t xml:space="preserve">    El contenido de esta última grabación había sido difundida en  boletines</w:t>
        <w:br/>
        <w:t xml:space="preserve">   de ese partido, era de conocimiento público, sin embargo, “lo  consideran</w:t>
        <w:br/>
        <w:t xml:space="preserve">   que son temas subversivos” .</w:t>
        <w:br/>
        <w:br/>
        <w:br/>
        <w:t xml:space="preserve">   Fue informado de la detención de su hermano por intermedio de su  hermana</w:t>
        <w:br/>
        <w:t xml:space="preserve">   Filomena, quien vivía con la presunta víctima.   Filomena  le  contó  que</w:t>
        <w:br/>
        <w:t xml:space="preserve">   personal vestido de civil lo había sacado de su casa y que no sabía dónde</w:t>
        <w:br/>
        <w:t xml:space="preserve">   lo habían llevado.   Tuvo  que  buscar  a  su  hermano  de  comisaría  en</w:t>
        <w:br/>
        <w:t xml:space="preserve">   comisaría, hasta que, en la prefectura le informaron que estaba  detenido</w:t>
        <w:br/>
        <w:t xml:space="preserve">   en la DINCOTE.</w:t>
        <w:br/>
        <w:br/>
        <w:br/>
        <w:t xml:space="preserve">   Al llegar a la DINCOTE no  pudo  hablar  con  su  hermano  porque  estaba</w:t>
        <w:br/>
        <w:t xml:space="preserve">   incomunicado.  El testigo avisó al Congresista  con  quien  trabajaba  su</w:t>
        <w:br/>
        <w:t xml:space="preserve">   hermano lo que había pasado.  El  referido  Congresista  le  sugirió  que</w:t>
        <w:br/>
        <w:t xml:space="preserve">   contratara a un abogado de apellido Calderón,  quien  defiende  al  señor</w:t>
        <w:br/>
        <w:t xml:space="preserve">   Urcesino Ramírez Rojas hasta el momento.   El  testigo  tuvo  que  asumir</w:t>
        <w:br/>
        <w:t xml:space="preserve">   todos los gastos de la defensa, salud y demás necesidades de la  presunta</w:t>
        <w:br/>
        <w:t xml:space="preserve">   víctima porque la pensión de ésta no alcanzaba.</w:t>
        <w:br/>
        <w:br/>
        <w:br/>
        <w:t xml:space="preserve">   El señor Urcesino Ramírez Rojas permaneció incomunicado en la cárcel  del</w:t>
        <w:br/>
        <w:t xml:space="preserve">   Palacio de Justicia durante 14 días.  De allí  lo  trasladaron  al  penal</w:t>
        <w:br/>
        <w:t xml:space="preserve">   Castro Castro.  Después de emitida sentencia en su contra, en  septiembre</w:t>
        <w:br/>
        <w:t xml:space="preserve">   de 1994  lo  trasladaron  al  penal  de  Cajamarca.   Posteriormente  fue</w:t>
        <w:br/>
        <w:t xml:space="preserve">   trasladado al penal de El Milagro, en  Trujillo.  Para  la  apertura  del</w:t>
        <w:br/>
        <w:t xml:space="preserve">   nuevo juicio la presunta víctima fue trasladada nuevamente a Lima.   Cada</w:t>
        <w:br/>
        <w:t xml:space="preserve">   traslado ha sido muy difícil.  La presunta víctima fue maltratada en  los</w:t>
        <w:br/>
        <w:t xml:space="preserve">   penales de Castro Castro, Cajamarca y Trujillo.  En particular,  en  1992</w:t>
        <w:br/>
        <w:t xml:space="preserve">   en el penal de Castro Castro hubo un ataque que duró entre seis  y  siete</w:t>
        <w:br/>
        <w:t xml:space="preserve">   días.  Muchos presos perdieron sus vidas.   La  familia  de  la  presunta</w:t>
        <w:br/>
        <w:t xml:space="preserve">   víctima no sabía si él vivía.  El testigo tenía que ir diariamente a  los</w:t>
        <w:br/>
        <w:t xml:space="preserve">   hospitales y a  la  morgue,  donde  tenía  que  entrar  a  reconocer  los</w:t>
        <w:br/>
        <w:t xml:space="preserve">   cadáveres.  Había una incertidumbre completa  sobre  el  paradero  de  la</w:t>
        <w:br/>
        <w:t xml:space="preserve">   presunta víctima.</w:t>
        <w:br/>
        <w:br/>
        <w:br/>
        <w:t xml:space="preserve">   Se presentaron, a través del abogado,  un  recurso  de  hábeas  corpus  y</w:t>
        <w:br/>
        <w:t xml:space="preserve">   apelaciones de nulidades, pero todas las gestiones  fueron  resueltas  en</w:t>
        <w:br/>
        <w:t xml:space="preserve">   contra de la presunta víctima, quien no ha conseguido la libertad.</w:t>
        <w:br/>
        <w:br/>
        <w:br/>
        <w:t xml:space="preserve">   La familia del señor Urcesino Ramírez Rojas  está  conformada  por  nueve</w:t>
        <w:br/>
        <w:t xml:space="preserve">   hermanos: seis mujeres y tres varones.  Antes de su detención,  el  señor</w:t>
        <w:br/>
        <w:t xml:space="preserve">   Urcesino Ramírez Rojas vivía con su madre, su hijo, su hermana Filomena y</w:t>
        <w:br/>
        <w:t xml:space="preserve">   el hijo de su hermana Filomena.  Su madre, quien tenía 90 años al momento</w:t>
        <w:br/>
        <w:t xml:space="preserve">   de su detención, falleció  en  1996.   Después  de  la  detención  de  la</w:t>
        <w:br/>
        <w:t xml:space="preserve">   presunta víctima su hijo fue llevado a la casa de  su  madre,  donde  fue</w:t>
        <w:br/>
        <w:t xml:space="preserve">   maltratado, a raíz de lo cual el testigo lo  regresó  a  la  casa  de  su</w:t>
        <w:br/>
        <w:t xml:space="preserve">   hermano Urcesino Ramírez Rojas, donde lo cuida su hermana  Filomena.   El</w:t>
        <w:br/>
        <w:t xml:space="preserve">   hijo de la presunta víctima actualmente tiene 17 años, y ha tenido  mucha</w:t>
        <w:br/>
        <w:t xml:space="preserve">   dificultad en visitar  a  su  padre  en  las  penitenciarías.   Desde  la</w:t>
        <w:br/>
        <w:t xml:space="preserve">   detención de su padre, se ha enfermado mucho y  ha  estudiado  con  mucha</w:t>
        <w:br/>
        <w:t xml:space="preserve">   dificultad.</w:t>
        <w:br/>
        <w:br/>
        <w:br/>
        <w:t xml:space="preserve">   Al igual que su hijo, los hermanos de la presunta víctima también  fueron</w:t>
        <w:br/>
        <w:t xml:space="preserve">   afectados por su detención, sobre todo por el  temor  de  ser  detenidos.</w:t>
        <w:br/>
        <w:t xml:space="preserve">   Cuando la familia de la presunta víctima iba a visitarlo,  siempre  había</w:t>
        <w:br/>
        <w:t xml:space="preserve">   mucha “hostilización”.  Se les gritaba y amenazaba.  Durante  una  visita</w:t>
        <w:br/>
        <w:t xml:space="preserve">   al penal, su hermana Marcelina llevó un abrigo de color verde, el cual le</w:t>
        <w:br/>
        <w:t xml:space="preserve">   fue quitado por la policía y ella y su hijo  fueron  detenidos.   Al  día</w:t>
        <w:br/>
        <w:t xml:space="preserve">   siguiente, conversaron con un abogado y la policía les puso en  libertad.</w:t>
        <w:br/>
        <w:t xml:space="preserve">   Desde la detención de su hermano, el testigo ha sufrido  de  hipertensión</w:t>
        <w:br/>
        <w:t xml:space="preserve">   arterial alta.</w:t>
        <w:br/>
        <w:br/>
        <w:t xml:space="preserve">                         C) Valoración de la Prueba</w:t>
        <w:br/>
        <w:br/>
        <w:t>Valoración de la Prueba Documental</w:t>
        <w:br/>
        <w:br/>
        <w:t>88.   La Corte admite en este caso, como en otros[13], el  valor  probatorio</w:t>
        <w:br/>
        <w:t>de aquellos documentos presentados por las partes en su  debida  oportunidad</w:t>
        <w:br/>
        <w:t>procesal que no fueron controvertidos ni  objetados,  ni  cuya  autenticidad</w:t>
        <w:br/>
        <w:t>fue puesta en duda.</w:t>
        <w:br/>
        <w:br/>
        <w:t>89.    La  Corte  estima  útiles  los   documentos   presentados   por   las</w:t>
        <w:br/>
        <w:t>representantes en su escrito de alegatos finales (supra párr. 36), así  como</w:t>
        <w:br/>
        <w:t>la prueba para mejor resolver presentada por las representantes el 11  y  16</w:t>
        <w:br/>
        <w:t>de noviembre de 2005 (supra párr. 44) y por el Estado  el  12  de  abril  de</w:t>
        <w:br/>
        <w:t>2005 (supra párr. 26) y el 19 de octubre de 2005 (supra  párr.  42),  mismos</w:t>
        <w:br/>
        <w:t>que no fueron objetados, y cuya autenticidad o veracidad no  fueron  puestas</w:t>
        <w:br/>
        <w:t>en duda, por lo cual este Tribunal  los  agrega  al  acervo  probatorio,  de</w:t>
        <w:br/>
        <w:t>conformidad con el artículo 45.1 del Reglamento.</w:t>
        <w:br/>
        <w:br/>
        <w:t>90.   Por otra parte, el  Estado  (supra  párr.  23)  y  las  representantes</w:t>
        <w:br/>
        <w:t>(supra  párr.  21)  presentaron  prueba   documental   relativa   a   hechos</w:t>
        <w:br/>
        <w:t>supervenientes a la presentación  de  la  demanda,  de  conformidad  con  el</w:t>
        <w:br/>
        <w:t>artículo 44.3 del Reglamento, por  lo  cual  la  Corte  admite  como  prueba</w:t>
        <w:br/>
        <w:t>aquellos documentos que no fueron objetados,  y  cuya  autenticidad  no  fue</w:t>
        <w:br/>
        <w:t>puesta en duda, y que guardan relación con el presente caso.</w:t>
        <w:br/>
        <w:br/>
        <w:t>91.   En relación con  las  declaraciones  testimoniales  rendidas  por  los</w:t>
        <w:br/>
        <w:t>señores Urcesino Ramírez Rojas y Celia Asto Urbano  ante  fedatario  público</w:t>
        <w:br/>
        <w:t>(supra párrs. 86),  de  conformidad  con  lo  dispuesto  por  el  Presidente</w:t>
        <w:br/>
        <w:t>mediante Resolución de 18 de marzo de 2005 (supra párr. 24),  la  Corte  las</w:t>
        <w:br/>
        <w:t>admite en cuanto concuerden con el objeto establecido en dicha Resolución  y</w:t>
        <w:br/>
        <w:t>las valora en el conjunto del acervo probatorio, aplicando las reglas de  la</w:t>
        <w:br/>
        <w:t>sana crítica, tomando en cuenta el reconocimiento de  hechos  realizado  por</w:t>
        <w:br/>
        <w:t>el Estado y las observaciones presentadas por las partes (supra  párrs.  31,</w:t>
        <w:br/>
        <w:t>32 y 52). Como ha señalado esta Corte, las declaraciones  de  las  presuntas</w:t>
        <w:br/>
        <w:t>víctimas y sus familiares pueden proporcionar  información  útil  sobre  las</w:t>
        <w:br/>
        <w:t>alegadas violaciones y sus consecuencias[14]. Además, este  Tribunal  estima</w:t>
        <w:br/>
        <w:t>que el testimonio del señor Urcesino Ramírez Rojas  no  puede  ser  valorado</w:t>
        <w:br/>
        <w:t>aisladamente por tratarse  de  una  presunta  víctima  y  tener  un  interés</w:t>
        <w:br/>
        <w:t>directo en este caso, sino debe serlo dentro del  conjunto  de  las  pruebas</w:t>
        <w:br/>
        <w:t>del proceso.</w:t>
        <w:br/>
        <w:br/>
        <w:t>92.   Respecto de las  declaraciones  juradas  no  rendidas  ante  fedatario</w:t>
        <w:br/>
        <w:t>público por  los  peritos  Mario  Pablo  Rodríguez  Hurtado  y  José  Daniel</w:t>
        <w:br/>
        <w:t>Rodríguez Robinson, propuestos por la Comisión (supra párr.  86),  la  Corte</w:t>
        <w:br/>
        <w:t>las admite y las aprecia en el conjunto  del  acervo  probatorio,  aplicando</w:t>
        <w:br/>
        <w:t>las reglas de la sana crítica. La  Corte  ha  admitido  en  otras  ocasiones</w:t>
        <w:br/>
        <w:t>declaraciones juradas que no fueron rendidas ante fedatario público,  cuando</w:t>
        <w:br/>
        <w:t>no se afecta la seguridad  jurídica  y  el  equilibrio  procesal  entre  las</w:t>
        <w:br/>
        <w:t>partes[15].  La Corte admite el peritaje del señor  Carlos  Rivera  Paz,  el</w:t>
        <w:br/>
        <w:t>cual fue incorporado al acervo probatorio del presente proceso  mediante  la</w:t>
        <w:br/>
        <w:t>Resolución del Presidente de 18 de marzo de 2005  (supra  párr.  24),  y  lo</w:t>
        <w:br/>
        <w:t>aprecia en el conjunto del acervo probatorio, aplicando  las  reglas  de  la</w:t>
        <w:br/>
        <w:t>sana crítica.</w:t>
        <w:br/>
        <w:br/>
        <w:t>93.   Este Tribunal ha considerado, en cuanto a  los  documentos  de  prensa</w:t>
        <w:br/>
        <w:t>presentados por las partes, que aun cuando  no  tienen  carácter  de  prueba</w:t>
        <w:br/>
        <w:t>documental propiamente dicha, podrán ser apreciados  cuando  recojan  hechos</w:t>
        <w:br/>
        <w:t>públicos o notorios, declaraciones de funcionarios del Estado  o  corroboren</w:t>
        <w:br/>
        <w:t>aspectos relacionados con el caso[16].</w:t>
        <w:br/>
        <w:br/>
        <w:t>94.   Asimismo, en aplicación de  lo  dispuesto  en  el  artículo  45.1  del</w:t>
        <w:br/>
        <w:t>Reglamento, la Corte incorpora al acervo probatorio  del  presente  caso  la</w:t>
        <w:br/>
        <w:t>Constitución del Perú de 1993, los Decretos Leyes No.  27.226  y  27.553,  y</w:t>
        <w:br/>
        <w:t>las reformas al Código de Procedimiento Penal que  no  fueron  suministradas</w:t>
        <w:br/>
        <w:t>por el Estado, ya que resultan útiles para la resolución del presente caso.</w:t>
        <w:br/>
        <w:br/>
        <w:t>Valoración de la Prueba Testimonial</w:t>
        <w:br/>
        <w:br/>
        <w:t>95.    La  Corte  admite  y  da  valor  probatorio   a   las   declaraciones</w:t>
        <w:br/>
        <w:t>testimoniales rendidas por los señores Wilson García Asto  y  Pedro  Ramírez</w:t>
        <w:br/>
        <w:t>Rojas durante la audiencia pública  celebrada  en  la  ciudad  de  Asunción,</w:t>
        <w:br/>
        <w:t>Paraguay, el 10  de  mayo  de  2005  (supra  párrs.  33  y  87),  en  cuanto</w:t>
        <w:br/>
        <w:t>concuerden con el objeto establecido en la Resolución del Presidente  de  18</w:t>
        <w:br/>
        <w:t>de marzo de 2005 (supra párr.  24)  y  apreciará  su  contenido  dentro  del</w:t>
        <w:br/>
        <w:t>contexto del acervo probatorio, según las reglas de la sana  crítica.   Como</w:t>
        <w:br/>
        <w:t>ha señalado esta Corte, las declaraciones de las presuntas  víctimas  y  sus</w:t>
        <w:br/>
        <w:t>familiares  pueden  proporcionar  información  útil   sobre   las   alegadas</w:t>
        <w:br/>
        <w:t>violaciones y sus consecuencias[17].  Asimismo, este Tribunal estima que  el</w:t>
        <w:br/>
        <w:t>testimonio del señor Wilson García Asto no puede ser  valorado  aisladamente</w:t>
        <w:br/>
        <w:t>por tratarse de una presunta víctima y tener  un  interés  directo  en  este</w:t>
        <w:br/>
        <w:t>caso, sino debe serlo dentro del conjunto de las pruebas del proceso.</w:t>
        <w:br/>
        <w:br/>
        <w:t>96.   Por lo expuesto, la Corte apreciará en este caso el  valor  probatorio</w:t>
        <w:br/>
        <w:t>de los documentos, declaraciones  y  peritajes  presentados  por  escrito  o</w:t>
        <w:br/>
        <w:t>rendidos ante ella.  Además, la prueba presentada durante todas  las  etapas</w:t>
        <w:br/>
        <w:t>del proceso ha sido integrada a un mismo acervo probatorio que se  considera</w:t>
        <w:br/>
        <w:t>como un todo único.</w:t>
        <w:br/>
        <w:br/>
        <w:br/>
        <w:t xml:space="preserve">                                    VIII</w:t>
        <w:br/>
        <w:br/>
        <w:t xml:space="preserve">                               Hechos Probados</w:t>
        <w:br/>
        <w:br/>
        <w:br/>
        <w:t>97.   De conformidad con  el  reconocimiento  realizado  por  el  Estado  en</w:t>
        <w:br/>
        <w:t>relación con los hechos anteriores a septiembre de 2000 (supra párrs.  52  a</w:t>
        <w:br/>
        <w:t>60) y de acuerdo con el acervo probatorio del presente  caso,  la  Corte  da</w:t>
        <w:br/>
        <w:t>por probados los siguientes hechos[18]:</w:t>
        <w:br/>
        <w:br/>
        <w:t>Antecedentes y contexto jurídico</w:t>
        <w:br/>
        <w:br/>
        <w:t>97.1.  El Código  Penal  del  Perú  de  1991,  promulgado  mediante  Decreto</w:t>
        <w:br/>
        <w:t>Legislativo No. 635 de 3 de abril  de  1991,  tipificó  en  su  Titulo  XIV,</w:t>
        <w:br/>
        <w:t>relativo a los Delitos contra la Tranquilidad Pública, en  su  Capítulo  II,</w:t>
        <w:br/>
        <w:t>entre otros, los delitos de terrorismo (artículo 319),  terrorismo  agravado</w:t>
        <w:br/>
        <w:t>(artículo 320), colaboración con el terrorismo (artículo 321) y  pertenencia</w:t>
        <w:br/>
        <w:t>a una organización terrorista (artículo 322).</w:t>
        <w:br/>
        <w:br/>
        <w:t>97.2. En el marco de la legislación antiterrorista emitida en el Perú, el  5</w:t>
        <w:br/>
        <w:t>de mayo de 1992 se promulgó el Decreto Ley No.  25.475  titulado  “Establece</w:t>
        <w:br/>
        <w:t>la penalidad para los delitos de terrorismo y  los  procedimientos  para  la</w:t>
        <w:br/>
        <w:t>investigación, la instrucción y el juicio”, el cual tipificó,  entre  otros,</w:t>
        <w:br/>
        <w:t>los delitos de terrorismo, colaboración con el  terrorismo  y  afiliación  a</w:t>
        <w:br/>
        <w:t>organizaciones  terroristas,  y  estableció  reglas   procesales   para   la</w:t>
        <w:br/>
        <w:t>investigación y  juzgamiento  de  dichos  delitos.   El  mencionado  Decreto</w:t>
        <w:br/>
        <w:t>derogó el capítulo II del Código Penal de  1991  (supra  párr.  97.1).   Ese</w:t>
        <w:br/>
        <w:t>mismo año se emitió el Decreto Ley No. 25.659  que  tipificó  el  delito  de</w:t>
        <w:br/>
        <w:t>traición a la patria, el cual era  una  modalidad  agravada  del  delito  de</w:t>
        <w:br/>
        <w:t>terrorismo establecido en el artículo 2  del  Decreto  Ley  No.  25.475.  El</w:t>
        <w:br/>
        <w:t>artículo 6° del Decreto Ley  No.  25.659  dispuso  la  improcedencia  de  la</w:t>
        <w:br/>
        <w:t>acción de garantía de hábeas corpus en los casos de terrorismo y traición  a</w:t>
        <w:br/>
        <w:t>la patria. Dicha disposición fue modificada con la promulgación del  Decreto</w:t>
        <w:br/>
        <w:t>Ley No. 26.248, de 25 de noviembre de 1993, que restableció  la  procedencia</w:t>
        <w:br/>
        <w:t>de dicha acción, estableciendo en su inciso 4) que “[n]o son admisibles  las</w:t>
        <w:br/>
        <w:t>Acciones de Hábeas Corpus sustentadas  en  los  mismos  hechos  o  causales,</w:t>
        <w:br/>
        <w:t>materia de un procedimiento en trámite o ya resuelto”.</w:t>
        <w:br/>
        <w:br/>
        <w:t>97.3. Los procesos seguidos por delitos de terrorismo,  de  conformidad  con</w:t>
        <w:br/>
        <w:t>el Decreto Ley No.  25.475,  se  caracterizaron,  entre  otras  cosas,  por:</w:t>
        <w:br/>
        <w:t>posibilidad de disponer la incomunicación absoluta de  los  detenidos  hasta</w:t>
        <w:br/>
        <w:t>por un máximo legal, limitación de la participación del abogado  defensor  a</w:t>
        <w:br/>
        <w:t>partir del momento en  que  el  detenido  hubiese  rendido  su  declaración,</w:t>
        <w:br/>
        <w:t>improcedencia  de  la  libertad  provisional   del   imputado   durante   la</w:t>
        <w:br/>
        <w:t>instrucción, prohibición de ofrecer como testigos  a  quienes  intervinieron</w:t>
        <w:br/>
        <w:t>en  razón  de  sus  funciones  en  la  elaboración  del  atestado  policial,</w:t>
        <w:br/>
        <w:t>obligación  para  el  Fiscal  Superior  de  formular  una  acusación   “bajo</w:t>
        <w:br/>
        <w:t>responsabilidad”,  sustanciación  del   juicio   en   audiencias   privadas,</w:t>
        <w:br/>
        <w:t>improcedencia de recusación  alguna  contra  los  magistrados  y  auxiliares</w:t>
        <w:br/>
        <w:t>judiciales intervinientes, participación de jueces y fiscales con  identidad</w:t>
        <w:br/>
        <w:t>secreta y aislamiento celular continuo durante el primer año  de  las  penas</w:t>
        <w:br/>
        <w:t>privativas de libertad que se impusieran.</w:t>
        <w:br/>
        <w:br/>
        <w:t>97.4. El Decreto Ley No.  25.475  fue  modificado  por  otras  disposiciones</w:t>
        <w:br/>
        <w:t>posteriores a  las  mencionadas,  en  particular,  por  la  Ley  No.  26.671</w:t>
        <w:br/>
        <w:t>titulada “Fijan fecha a partir de la cual el juzgamiento de los  delitos  de</w:t>
        <w:br/>
        <w:t>terrorismo, previstos en  el  Decreto  Ley  25.475,  se  realizará  por  los</w:t>
        <w:br/>
        <w:t>magistrados que corresponda conforme a las normas vigentes”,  promulgada  el</w:t>
        <w:br/>
        <w:t>12 de octubre de 1996. La Ley No. 26.671 estableció que a partir del  15  de</w:t>
        <w:br/>
        <w:t>octubre de 1997 quedarían sin efecto aquellas disposiciones que impedían  la</w:t>
        <w:br/>
        <w:t>posibilidad de conocer la identidad de las personas que  intervenían  en  el</w:t>
        <w:br/>
        <w:t>proceso.</w:t>
        <w:br/>
        <w:br/>
        <w:t>97.5. Como consecuencia de una acción  de  inconstitucionalidad  interpuesta</w:t>
        <w:br/>
        <w:t>por el señor Marcelino Tineo  Silva  y  más  de  cinco  mil  ciudadanos,  el</w:t>
        <w:br/>
        <w:t>Tribunal Constitucional del Perú emitió una  sentencia  el  3  de  enero  de</w:t>
        <w:br/>
        <w:t>2003,  en   la   cual   se   pronunció   sobre   la   constitucionalidad   e</w:t>
        <w:br/>
        <w:t>inconstitucionalidad de algunas disposiciones de, inter alia,  los  Decretos</w:t>
        <w:br/>
        <w:t>Leyes Nos. 25.475 (delito de terrorismo) y 25.659 (delito de traición  a  la</w:t>
        <w:br/>
        <w:t>patria) y sus normas conexas[19].</w:t>
        <w:br/>
        <w:br/>
        <w:t>97.6. Dicha sentencia fue emitida por el Tribunal  Constitucional  del  Perú</w:t>
        <w:br/>
        <w:t>en ejercicio de sus atribuciones de supremo intérprete de la Constitución  y</w:t>
        <w:br/>
        <w:t>consecuentemente procedió -en relación con  la  acción,  los  medios  y  los</w:t>
        <w:br/>
        <w:t>resultados contemplados en el artículo 2 del Decreto  Ley  No.  25.475,  que</w:t>
        <w:br/>
        <w:t>tipifica el delito de terrorismo– a “dotar a la  misma  disposición,  de  un</w:t>
        <w:br/>
        <w:t>contenido  diferente,  de  acuerdo  con  los   principios   constitucionales</w:t>
        <w:br/>
        <w:t>vulnerados”.    El   Tribunal   Constitucional   señaló   que   el   sentido</w:t>
        <w:br/>
        <w:t>interpretativo  de  dicha  sentencia,  tenía  como  finalidad  “reducir  los</w:t>
        <w:br/>
        <w:t>márgenes de aplicación del tipo penal” contemplado  en  el  artículo  2  del</w:t>
        <w:br/>
        <w:t>Decreto  Ley  No.  25.475,  sin  que  dicha  interpretación  significara  la</w:t>
        <w:br/>
        <w:t>creación de nuevas leyes.  Además, el Tribunal  Constitucional  señaló  que,</w:t>
        <w:br/>
        <w:t>de conformidad con la Constitución y las leyes peruanas, las  sentencias  de</w:t>
        <w:br/>
        <w:t>dicho Tribunal tienen “valor de ley”  y  “son  vinculantes  para  todos  los</w:t>
        <w:br/>
        <w:t>poderes públicos”[20].</w:t>
        <w:br/>
        <w:br/>
        <w:t>97.7. En relación con  el  artículo  2  del  Decreto  Ley  No.  25.475,  que</w:t>
        <w:br/>
        <w:t>tipifica el  delito  de  terrorismo,  la  referida  sentencia  del  Tribunal</w:t>
        <w:br/>
        <w:t>Constitucional del Perú (supra párr. 97.5) declaró que dicha disposición  es</w:t>
        <w:br/>
        <w:t>constitucional toda  vez  que  “emite  un  mensaje  que  posibilita  que  el</w:t>
        <w:br/>
        <w:t>ciudadano conozca el contenido  de  la  prohibición,  de  manera  que  pueda</w:t>
        <w:br/>
        <w:t>diferenciar lo que está prohibido de lo que está permitido. […].  Dentro  de</w:t>
        <w:br/>
        <w:t>los márgenes de  indeterminación  razonable  que  contiene  esta  norma,  la</w:t>
        <w:br/>
        <w:t>aplicación de este dispositivo debe orientarse en  el  sentido  indicado  en</w:t>
        <w:br/>
        <w:t>las  pautas  interpretativas   de   [la]   sentencia,   por   lo   que   las</w:t>
        <w:br/>
        <w:t>interpretaciones que  inobserven  estas  pautas  vulneran  el  principio  de</w:t>
        <w:br/>
        <w:t>legalidad”[21].  La sentencia no analizó los artículos 4 y  5  del  referido</w:t>
        <w:br/>
        <w:t>Decreto Ley, que tipifican el delito de colaboración con el terrorismo y  el</w:t>
        <w:br/>
        <w:t>delito de pertenencia a una organización terrorista.</w:t>
        <w:br/>
        <w:br/>
        <w:t>97.8.  Como  consecuencia  de  la  sentencia   emitida   por   el   Tribunal</w:t>
        <w:br/>
        <w:t>Constitucional del Perú (supra párr. 97.5), el Poder  Ejecutivo  emitió  los</w:t>
        <w:br/>
        <w:t>Decretos Legislativos Nos. 921, 922, 923, 924, 925, 926 y 927,  con  el  fin</w:t>
        <w:br/>
        <w:t>de regular los efectos de dicho fallo, en relación con “el régimen  jurídico</w:t>
        <w:br/>
        <w:t>de la cadena perpetua, […] establecer los límites máximos de  las  penas  de</w:t>
        <w:br/>
        <w:t>los delitos regulados por los artículos 2º, 3º incisos b) y c), 4º, 5º y  9º</w:t>
        <w:br/>
        <w:t>del Decreto Ley No. 25.475, y […]  regular  la  forma  y  el  modo  cómo  se</w:t>
        <w:br/>
        <w:t>tramitarán las peticiones de nuevos procesos y los procesos mismos a que  se</w:t>
        <w:br/>
        <w:t>refiere la […] Sentencia”[22].</w:t>
        <w:br/>
        <w:br/>
        <w:t>97.9. El Decreto Legislativo N° 926 reguló la anulación de  las  sentencias,</w:t>
        <w:br/>
        <w:t>juicios orales, y en algunos casos  la  insubsistencia  de  las  acusaciones</w:t>
        <w:br/>
        <w:t>fiscales de los procesos seguidos por el delito de terrorismo ante jueces  y</w:t>
        <w:br/>
        <w:t>fiscales con identidad  secreta.   En  lo  referido  a  los  efectos  de  la</w:t>
        <w:br/>
        <w:t>nulidad, el artículo 4 del Decreto  Legislativo  N°  926  señaló  que  "[l]a</w:t>
        <w:br/>
        <w:t>anulación declarada conforme al presente Decreto Legislativo no tendrá  como</w:t>
        <w:br/>
        <w:t>efecto la libertad de los imputados, ni la suspensión de  las  requisitorias</w:t>
        <w:br/>
        <w:t>existentes".   La  primera  disposición  complementaria  estableció  que  el</w:t>
        <w:br/>
        <w:t>“plazo límite de detención conforme con el Art.  137°  del  Código  Procesal</w:t>
        <w:br/>
        <w:t>Penal en los procesos en que se aplique el [mencionado] Decreto  Legislativo</w:t>
        <w:br/>
        <w:t>se computar[ía] desde la fecha de expedición de la  resolución  que  declare</w:t>
        <w:br/>
        <w:t>la anulación"[23].</w:t>
        <w:br/>
        <w:br/>
        <w:t>a) Hechos en relación con el señor Wilson García Asto</w:t>
        <w:br/>
        <w:br/>
        <w:t>97.10.      El señor Wilson García Asto, de nacionalidad peruana,  nació  el</w:t>
        <w:br/>
        <w:t>22 de febrero de 1970 y tenía 25 años de edad al momento en  que  ocurrieron</w:t>
        <w:br/>
        <w:t>los hechos objeto del presente caso, y cursaba el último año de estudios  de</w:t>
        <w:br/>
        <w:t>Ingeniería de  Sistemas  en  la  Facultad  de  Ingeniería  Industrial  y  de</w:t>
        <w:br/>
        <w:t>Sistemas de la Universidad Nacional del Callao.</w:t>
        <w:br/>
        <w:br/>
        <w:t>En  relación  con  la  detención  del  señor  Wilson  García   Asto   y   la</w:t>
        <w:br/>
        <w:t>investigación policial</w:t>
        <w:br/>
        <w:br/>
        <w:t>97.11.      El 30 de junio de 1995 el señor Wilson García Asto fue  detenido</w:t>
        <w:br/>
        <w:t>por personal de  la  DINCOTE  mientras  se  encontraba  en  un  paradero  de</w:t>
        <w:br/>
        <w:t>autobús, sin previa orden judicial. Dicha  detención  se  produjo  al  mismo</w:t>
        <w:br/>
        <w:t>tiempo en que  fueron  detenidos  los  señores  Nicéforo  Bartolomé  Melitón</w:t>
        <w:br/>
        <w:t>Cárdenas y María Beatriz Azcarate Vidalón.</w:t>
        <w:br/>
        <w:br/>
        <w:t>97.12.      El mismo 30 de junio de 1995  la  policía  levantó  un  acta  de</w:t>
        <w:br/>
        <w:t>registro personal del señor Wilson García Asto, en  la  que  señaló  que  la</w:t>
        <w:br/>
        <w:t>documentación encontrada a dicho señor consistía en "tres (03)  volantes  de</w:t>
        <w:br/>
        <w:t>carácter subversivo”. La presunta víctima  se  negó  a  firmar  el  acta  de</w:t>
        <w:br/>
        <w:t>registro personal, argumentando que los volantes no le pertenecían.</w:t>
        <w:br/>
        <w:br/>
        <w:t>97.13.      También el 30 de junio de 1995 el señor Wilson García  Asto  fue</w:t>
        <w:br/>
        <w:t>trasladado a las oficinas de la DINCOTE, donde  fue  mantenido  incomunicado</w:t>
        <w:br/>
        <w:t>hasta el 12  de  julio  de  1995,  fecha  en  que  prestó  su  manifestación</w:t>
        <w:br/>
        <w:t>policial.</w:t>
        <w:br/>
        <w:br/>
        <w:t>97.14.      El 1 de julio de 1995 personal de la PNP realizó un registro  en</w:t>
        <w:br/>
        <w:t>el domicilio de la  presunta  víctima,  quien  habitaba  con  sus  padres  y</w:t>
        <w:br/>
        <w:t>hermanos, sin contar con orden judicial  y  sin  la  inicial  presencia  del</w:t>
        <w:br/>
        <w:t>representante  del  Ministerio  Público,  quien  llegó  al   final   de   la</w:t>
        <w:br/>
        <w:t>diligencia.  Al  realizar  el   registro   domiciliario   se   incautó   una</w:t>
        <w:br/>
        <w:t>computadora.  En igual forma se incautaron, bajo el título  de  "literatura,</w:t>
        <w:br/>
        <w:t>manuscritos,  periódicos,  panfletos,   volantes   y   otros   de   carácter</w:t>
        <w:br/>
        <w:t>subversivo”, una serie de documentos, así como  noventa  y  nueve  disquetes</w:t>
        <w:br/>
        <w:t>cuyo contenido no se  especificó,  al  no  haber  sido  examinados  por  las</w:t>
        <w:br/>
        <w:t>autoridades.  La familia del señor Wilson García Asto fue obligada a  firmar</w:t>
        <w:br/>
        <w:t>el acta de registro domiciliario. Asimismo, se obligó a la presunta  víctima</w:t>
        <w:br/>
        <w:t>a firmar el acta de registro sin haberla leído, bajo amenaza  de  detener  a</w:t>
        <w:br/>
        <w:t>su familia.</w:t>
        <w:br/>
        <w:br/>
        <w:t>97.15.      El 11 de  julio  de  1995  se  llevó  a  cabo  la  manifestación</w:t>
        <w:br/>
        <w:t>policial  del  señor  Nicéforo  Bartolomé  Melitón  Cárdenas,  quien  afirmó</w:t>
        <w:br/>
        <w:t>conocer al señor Wilson García Asto.  Esta  declaración  no  fue  ratificada</w:t>
        <w:br/>
        <w:t>ante el juez penal en su declaración instructiva (infra párr. 97.22).</w:t>
        <w:br/>
        <w:br/>
        <w:t>97.16.      El 12 de julio de  1995  el  señor  Wilson  García  Asto  rindió</w:t>
        <w:br/>
        <w:t>manifestación policial, en la que declaró que la  documentación  listada  en</w:t>
        <w:br/>
        <w:t>el acta  de  registro  personal  no  fue  incautada  en  su  persona  ni  le</w:t>
        <w:br/>
        <w:t>pertenecía.</w:t>
        <w:br/>
        <w:br/>
        <w:t>97.17.      El mismo 12 de julio de 1995 se llevó a  cabo  la  manifestación</w:t>
        <w:br/>
        <w:t>policial de la señora María Beatriz Azcarate Vidalón, quien negó conocer  al</w:t>
        <w:br/>
        <w:t>señor Wilson García Asto.</w:t>
        <w:br/>
        <w:br/>
        <w:t>97.18.      El 13 de julio de 1995 la PNP formuló el atestado  policial  No.</w:t>
        <w:br/>
        <w:t>071-D3-DINCOTE (en adelante “atestado policial No. 071”), en el  que  señaló</w:t>
        <w:br/>
        <w:t>que en el momento de la detención del señor Wilson  García  Asto  se  habría</w:t>
        <w:br/>
        <w:t>encontrado  en  su  poder  "propaganda  terrorista  descrita  en   el   acta</w:t>
        <w:br/>
        <w:t>respectiva".  Además,  la   Policía   describió   algunos   documentos   que</w:t>
        <w:br/>
        <w:t>supuestamente contenía el disco duro  de  la  computadora  incautada  en  el</w:t>
        <w:br/>
        <w:t>domicilio de la presunta víctima, señalando que eran “de  uso  exclusivo  de</w:t>
        <w:br/>
        <w:t>los integrantes del PCP-SL” (en adelante “Sendero Luminoso”) y que  existían</w:t>
        <w:br/>
        <w:t>otros “documentos encriptados” en la referida computadora que serían  objeto</w:t>
        <w:br/>
        <w:t>de un análisis posterior. En dicho atestado policial el señor Wilson  García</w:t>
        <w:br/>
        <w:t>Asto fue sindicado  como  presunto  autor  del  delito  de  terrorismo,  por</w:t>
        <w:br/>
        <w:t>supuestamente haberse “comprobado su militancia  en  el  [Sendero  Luminoso]</w:t>
        <w:br/>
        <w:t>como ‘Apoyo Organizado’ de la Zonal Norte del Comité Regional  Metropolitano</w:t>
        <w:br/>
        <w:t>de” dicha organización. La PNP determinó en el  atestado  policial  que  los</w:t>
        <w:br/>
        <w:t>competentes para conocer de los hechos eran la  43  Fiscalía  Provincial  de</w:t>
        <w:br/>
        <w:t>Turno y el 43 Juzgado de Instrucción de Turno.</w:t>
        <w:br/>
        <w:br/>
        <w:t xml:space="preserve">      En relación con el proceso penal seguido en contra  del  señor  Wilson</w:t>
        <w:br/>
        <w:t>García Asto</w:t>
        <w:br/>
        <w:br/>
        <w:t>97.19.      El 17 de julio de 1995 el Fiscal  Provincial  Adjunto  encargado</w:t>
        <w:br/>
        <w:t>de la Cuadragésima Tercera Fiscalía Provincial Penal ad  hoc  de  Terrorismo</w:t>
        <w:br/>
        <w:t>de Lima formuló denuncia penal contra  el  señor  Wilson  García  Asto  como</w:t>
        <w:br/>
        <w:t>presunto autor del delito contra la  tranquilidad  pública  (terrorismo)  en</w:t>
        <w:br/>
        <w:t>agravio del Estado, de conformidad con lo establecido en los artículos  4  y</w:t>
        <w:br/>
        <w:t>5 del Decreto Ley N° 25.475, ofreciendo como  prueba  el  atestado  policial</w:t>
        <w:br/>
        <w:t>No. 071 (supra párr. 97.18).</w:t>
        <w:br/>
        <w:br/>
        <w:t>97.20.      El 17 de julio de 1995 el Juez del Cuadragésimo  Tercer  Juzgado</w:t>
        <w:br/>
        <w:t>Penal de Lima, estando al mérito de la denuncia  del  Ministerio  Público  y</w:t>
        <w:br/>
        <w:t>del atestado policial respectivo, dictó auto de apertura de  instrucción  en</w:t>
        <w:br/>
        <w:t>contra del señor Wilson García Asto por el delito de  terrorismo  tipificado</w:t>
        <w:br/>
        <w:t>en los artículos 4 y 5 del Decreto Ley No.  25.475.   Al  mismo  tiempo,  el</w:t>
        <w:br/>
        <w:t>Juez señaló que era  “necesario   precisar  que  dad[a]  la  naturaleza  del</w:t>
        <w:br/>
        <w:t>delito instruido y la legislación  especial  sobre  [l]a  materia  e[ra]  de</w:t>
        <w:br/>
        <w:t>estricta aplicación el inciso a) del Artículo trece  del  Decreto  Ley  [No.</w:t>
        <w:br/>
        <w:t>25.475], por lo que […] dict[ó] mandato de DETENCION”.</w:t>
        <w:br/>
        <w:br/>
        <w:br/>
        <w:t>97.21.      El 20 de julio de 1995 el señor Wilson  García  Asto  rindió  su</w:t>
        <w:br/>
        <w:t>declaración instructiva ante el Juez del Cuadragésimo Tercer  Juzgado  Penal</w:t>
        <w:br/>
        <w:t>de Lima, en presencia de su abogado defensor, en  la  cual  reiteró  que  la</w:t>
        <w:br/>
        <w:t>documentación a él incautada no le pertenecía (supra párrs. 97.12 y  97.18).</w:t>
        <w:br/>
        <w:t xml:space="preserve"> La presunta víctima sólo ratificó parte de su  manifestación  policial,  al</w:t>
        <w:br/>
        <w:t>señalar que nunca trabajó para la organización Sendero Luminoso, ni  usó  su</w:t>
        <w:br/>
        <w:t>computadora para elaborar documentos para esa organización, y que era  falso</w:t>
        <w:br/>
        <w:t>que les entregara medicinas, ropa o víveres.</w:t>
        <w:br/>
        <w:br/>
        <w:t>97.22.      El 18 de septiembre de 1995 la  señora  María  Beatriz  Azcarate</w:t>
        <w:br/>
        <w:t>Vidalón, en su declaración testimonial, ratificó su  manifestación  policial</w:t>
        <w:br/>
        <w:t>(supra párr. 97.17) en el sentido de  no  conocer  al  señor  Wilson  García</w:t>
        <w:br/>
        <w:t>Asto.  Por su parte, en declaración testimonial  del  mismo  día,  el  señor</w:t>
        <w:br/>
        <w:t>Nicéforo  Bartolomé  Melitón  Cárdenas  no  ratificó  el  contenido  de   su</w:t>
        <w:br/>
        <w:t>manifestación policial (supra párr. 97.15),  y  aclaró  que  no  conoció  al</w:t>
        <w:br/>
        <w:t>señor Wilson García Asto previamente y que dicha persona no pertenecía a  la</w:t>
        <w:br/>
        <w:t>organización Sendero Luminoso.</w:t>
        <w:br/>
        <w:br/>
        <w:br/>
        <w:t>97.23.      El mismo 18 de septiembre de 1995 la DINCOTE remitió un  informe</w:t>
        <w:br/>
        <w:t>al Cuadragésimo Tercer Juzgado Penal  de  Lima,  en  el  cual  acompañó  163</w:t>
        <w:br/>
        <w:t>folios que  supuestamente  pertenecían  a  la  información  obtenida  de  la</w:t>
        <w:br/>
        <w:t>computadora incautada en el domicilio del señor Wilson  García  Asto  (supra</w:t>
        <w:br/>
        <w:t>párr 97.14). La DINCOTE consideró que del “análisis preliminar” efectuado  a</w:t>
        <w:br/>
        <w:t>dicha información, se  podría  apreciar  que  la  misma  correspondía  a  un</w:t>
        <w:br/>
        <w:t>presunto grupo subversivo y determinó que “por ello […] el poseedor  de  las</w:t>
        <w:br/>
        <w:t>mismas e[ra] un integrante de dicha organización terrorista”.</w:t>
        <w:br/>
        <w:br/>
        <w:t>97.24.      El  2  de  febrero  de  1996  un  fiscal  "sin  rostro"  formuló</w:t>
        <w:br/>
        <w:t>acusación contra el señor Wilson  García  Asto  como  autor  del  delito  de</w:t>
        <w:br/>
        <w:t>terrorismo tipificado en los artículos 4 y 5 del Decreto Ley No.  25.475,  y</w:t>
        <w:br/>
        <w:t>solicitó se le impusiera la pena de veinte años  de  pena  privativa  de  la</w:t>
        <w:br/>
        <w:t>libertad.</w:t>
        <w:br/>
        <w:br/>
        <w:t>97.25.      El 8 y 12 de abril de 1996  se  llevaron  a  cabo  en  el  penal</w:t>
        <w:br/>
        <w:t>Castro Castro las audiencias especiales ante la Sala Especial designada  por</w:t>
        <w:br/>
        <w:t>la Corte Superior de Justicia de Lima, con identidad secreta,  en  la  causa</w:t>
        <w:br/>
        <w:t>seguida contra el señor Wilson García Asto.</w:t>
        <w:br/>
        <w:br/>
        <w:t>97.26.      El 12 de abril  de  1996  la  defensa  de  la  presunta  víctima</w:t>
        <w:br/>
        <w:t>presentó ante la Sala Especial con identidad secreta un escrito de  alegatos</w:t>
        <w:br/>
        <w:t>finales, en los que controvirtió  la  validez  del  atestado  policial  como</w:t>
        <w:br/>
        <w:t>prueba  de  cargo,  alegando,  entre  otras  cosas,  que  la   documentación</w:t>
        <w:br/>
        <w:t>incautada no había sido objeto de una pericia y  que  la  policía  no  había</w:t>
        <w:br/>
        <w:t>enviado al juzgador el análisis de la supuesta información encriptada en  la</w:t>
        <w:br/>
        <w:t>computadora incautada a la presunta víctima.</w:t>
        <w:br/>
        <w:br/>
        <w:t>97.27.      El 18 de abril de 1996  la  Sala  Penal  Especial  de  la  Corte</w:t>
        <w:br/>
        <w:t>Superior de Justicia de Lima, conformada por jueces sin rostro,  condenó  al</w:t>
        <w:br/>
        <w:t>señor Wilson García Asto a veinte años de pena privativa  de  libertad  como</w:t>
        <w:br/>
        <w:t>autor del delito de terrorismo en agravio del Estado, conducta  prevista  en</w:t>
        <w:br/>
        <w:t>los artículos 4 y 5 del Decreto Ley No. 25.475, y al pago de una  reparación</w:t>
        <w:br/>
        <w:t>civil. La Sala Penal Especial consideró que de la  documentación  encontrada</w:t>
        <w:br/>
        <w:t>en el domicilio de  la  presunta  víctima  se  acreditaba  que  ésta  “tenía</w:t>
        <w:br/>
        <w:t>participación activa con el grupo sedicioso  Sendero  Luminoso”.  Ese  mismo</w:t>
        <w:br/>
        <w:t>día, al término de la audiencia en la que se dio lectura a la sentencia  que</w:t>
        <w:br/>
        <w:t>lo condenó, el señor García Asto interpuso recurso de nulidad  contra  dicho</w:t>
        <w:br/>
        <w:t>fallo. La Sala Penal Especial concedió el  recurso  de  nulidad  interpuesto</w:t>
        <w:br/>
        <w:t>por la presunta víctima.</w:t>
        <w:br/>
        <w:br/>
        <w:t>97.28.      El 14 de julio de 1997 la Corte  Suprema  de  Justicia,  también</w:t>
        <w:br/>
        <w:t>conformada por jueces sin rostro, declaró no haber nulidad en  la  sentencia</w:t>
        <w:br/>
        <w:t>de 18 de abril de 1996 que fuera recurrida por el señor Wilson García Asto.</w:t>
        <w:br/>
        <w:br/>
        <w:t>En relación con la anulación de la sentencia y el  nuevo  juicio  en  contra</w:t>
        <w:br/>
        <w:t>del señor Wilson García Asto.</w:t>
        <w:br/>
        <w:br/>
        <w:t>97.29.      El 20 de noviembre de 2002 la señora Celia  Asto  Urbano,  madre</w:t>
        <w:br/>
        <w:t>de la presunta víctima, interpuso una acción de hábeas corpus a favor de  su</w:t>
        <w:br/>
        <w:t>hijo, en contra de las decisiones de la Corte Superior de Justicia y  de  la</w:t>
        <w:br/>
        <w:t>Corte  Suprema  de  Justicia  de  Lima,  por  violación  a   las   garantías</w:t>
        <w:br/>
        <w:t>judiciales[24].</w:t>
        <w:br/>
        <w:br/>
        <w:t>97.30.       El  27  de  noviembre   de   2002   el   Cuadragésimo   Juzgado</w:t>
        <w:br/>
        <w:t>Especializado en lo Penal de la Corte Superior de Justicia de  Lima  declaró</w:t>
        <w:br/>
        <w:t>infundada, en primera instancia, la acción de hábeas  corpus  interpuesta  a</w:t>
        <w:br/>
        <w:t>favor del señor Wilson García Asto  por  la  supuesta  violación  al  debido</w:t>
        <w:br/>
        <w:t>proceso[25].</w:t>
        <w:br/>
        <w:br/>
        <w:t>97.31.      El 15 de enero de  2003  la  Tercera  Sala  Penal  de  la  Corte</w:t>
        <w:br/>
        <w:t>Superior de Justicia de Lima revocó la decisión de 27 de noviembre  de  2002</w:t>
        <w:br/>
        <w:t>que había declarado infundado el  hábeas  corpus  interpuesto  a  favor  del</w:t>
        <w:br/>
        <w:t>señor Wilson García Asto[26].  Esta sentencia, luego  de  reconocer  que  el</w:t>
        <w:br/>
        <w:t>procedimiento a que  fue  sometida  la  presunta  víctima  violó  principios</w:t>
        <w:br/>
        <w:t>fundamentales como el debido proceso, el de  juez  natural,  el  derecho  de</w:t>
        <w:br/>
        <w:t>conocer si el juzgador resultaba competente y  por  haber  sido  sentenciado</w:t>
        <w:br/>
        <w:t>por jueces sin rostro, declaró nulo el primer proceso penal  seguido  en  su</w:t>
        <w:br/>
        <w:t>contra en el fuero común por el delito de terrorismo en agravio del  Estado,</w:t>
        <w:br/>
        <w:t>desde el auto  de  apertura  de  instrucción.   En  consecuencia  ordenó  la</w:t>
        <w:br/>
        <w:t>remisión del expediente a la autoridad competente, dentro del término de  48</w:t>
        <w:br/>
        <w:t>horas, para que se dispusiera el trámite de ley correspondiente[27].</w:t>
        <w:br/>
        <w:br/>
        <w:t>97.32.      El 10 de marzo de 2003 el Primer Juzgado Penal Especializado  en</w:t>
        <w:br/>
        <w:t>Delito de Terrorismo dictó el auto de apertura  de  instrucción  en  la  vía</w:t>
        <w:br/>
        <w:t>ordinaria  en  contra  del  señor  Wilson  García  Asto  por  el  delito  de</w:t>
        <w:br/>
        <w:t>terrorismo en la modalidad de asociación tipificada en  el  artículo  5  del</w:t>
        <w:br/>
        <w:t>Decreto Ley N° 25.475, con  fundamento  en  la  denuncia  formulada  por  el</w:t>
        <w:br/>
        <w:t>Fiscal Adjunto ad hoc de Terrorismo  de  la  Cuadragésima  Tercera  Fiscalía</w:t>
        <w:br/>
        <w:t>Provincial Penal de Lima el 17 de julio de  1995  (supra  párr.  97.19).  El</w:t>
        <w:br/>
        <w:t>juzgador declaró no haber lugar a la apertura de instrucción  en  contra  de</w:t>
        <w:br/>
        <w:t>la presunta víctima por el delito de colaboración terrorista  tipificado  en</w:t>
        <w:br/>
        <w:t>el artículo 4 del mismo Decreto Ley,  al  considerar  que  “[c]alificar  una</w:t>
        <w:br/>
        <w:t>conducta con ambos artícuos 4º y  5º  es  contradictorio,  ambos  no  pueden</w:t>
        <w:br/>
        <w:t>coexistir copulativamente, son incompatibles”[28].</w:t>
        <w:br/>
        <w:br/>
        <w:t>97.33.      En relación con la  actuación  de  las  pruebas,  el  Ministerio</w:t>
        <w:br/>
        <w:t>Público solicitó, entre otras  cosas, que se  requiriera  a  la  policía  el</w:t>
        <w:br/>
        <w:t>resultado  del  análisis   de   la   literatura   de   carácter   terrorista</w:t>
        <w:br/>
        <w:t>supuestamente encontrada en la memoria de la  computadora  incautada  en  el</w:t>
        <w:br/>
        <w:t>domicilio del señor Wilson García Asto (supra párr. 97.14). Al respecto,  el</w:t>
        <w:br/>
        <w:t>Primer Juzgado Penal Especializado en  Delito  de  Terrorismo  resolvió  que</w:t>
        <w:br/>
        <w:t>"e[ra] innecesario” solicitarlo en ese momento, ya que durante la  etapa  de</w:t>
        <w:br/>
        <w:t>instrucción del proceso anterior se  había  recabado  la  documentación  que</w:t>
        <w:br/>
        <w:t>aparecía en dicho equipo y "aunque no aparec[ía] el análisis  de  la  misma,</w:t>
        <w:br/>
        <w:t>carec[ía]  de  objeto  disponerlo  pues  la   Judicatura   p[odía]   hacerlo</w:t>
        <w:br/>
        <w:t>oportunamente"[29].</w:t>
        <w:br/>
        <w:br/>
        <w:t>97.34.      Asimismo, el Primer Juzgado Penal  Especializado  en  Delito  de</w:t>
        <w:br/>
        <w:t>Terrorismo dictó mandato de detención en  contra  del  señor  Wilson  García</w:t>
        <w:br/>
        <w:t>Asto, con mérito en el  atestado  policial  acompañado  por  el  Fiscal[30],</w:t>
        <w:br/>
        <w:t>argumentando que, de conformidad con el artículo  135  del  Código  Procesal</w:t>
        <w:br/>
        <w:t>Penal, se contaba  con  elementos  probatorios  suficientes  de  la  posible</w:t>
        <w:br/>
        <w:t>comisión del delito imputado, que la pena probable era mayor a  cuatro  años</w:t>
        <w:br/>
        <w:t>de pena privativa de libertad y que el peligro  procesal  estaba  comprobado</w:t>
        <w:br/>
        <w:t>porque de “la gravedad del hecho imputado y las consecuencias jurídicas  que</w:t>
        <w:br/>
        <w:t>acarreraría  la  probanza  de  los  mismos,  e[ra]  de  presumir,   que   el</w:t>
        <w:br/>
        <w:t>imputado[,] de permanecer en libertad, tratar[ía] de eludir la acción de  la</w:t>
        <w:br/>
        <w:t>justicia o  perturbar  la  actividad  probatoria,  en  un  acto  de  defensa</w:t>
        <w:br/>
        <w:t>natural” [31].</w:t>
        <w:br/>
        <w:br/>
        <w:br/>
        <w:t>97.35.      Los días 24 de marzo, 10 y 24 de abril, 9 y 23 de mayo  de  2003</w:t>
        <w:br/>
        <w:t>se llevó a cabo en el penal Castro Castro  la  declaración  instructiva  del</w:t>
        <w:br/>
        <w:t>señor Wilson García Asto en el nuevo proceso seguido en su contra[32].</w:t>
        <w:br/>
        <w:br/>
        <w:br/>
        <w:t>97.36.      El 11 de julio de 2003 el Primer Juzgado Penal Especializado  en</w:t>
        <w:br/>
        <w:t>Delito de Terrorismo dispusó la ampliación del  plazo  para  la  instrucción</w:t>
        <w:br/>
        <w:t>por un término de sesenta días, en atención a que ésta aún se  econtraba  en</w:t>
        <w:br/>
        <w:t>“estado incipiente, faltando  actuar  pruebas  sustanciales  para  el  mejor</w:t>
        <w:br/>
        <w:t>esclarecimiento de los hechos”[33].</w:t>
        <w:br/>
        <w:br/>
        <w:br/>
        <w:t>97.37.       El  5  de  septiembre  de  2003   el   Primer   Juzgado   Penal</w:t>
        <w:br/>
        <w:t>Especializado en Delito de Terrorismo hizo constar que no  se  pudo  recibir</w:t>
        <w:br/>
        <w:t>la declaración testimonial del señor Nicéforo  Bartolomé  Melitón  Cardenas,</w:t>
        <w:br/>
        <w:t>ya que éste había fallecido el 17 de junio de 2003[34].</w:t>
        <w:br/>
        <w:br/>
        <w:br/>
        <w:t>97.38.      El 9 de septiembre de 2003 se recabó en el Penal  de  Chorrillos</w:t>
        <w:br/>
        <w:t>la declaración testimonial de la señora María Beatriz Azcárate  Vidalón,  en</w:t>
        <w:br/>
        <w:t>la que reiteró que no conocía al señor Wilson García Asto[35].</w:t>
        <w:br/>
        <w:br/>
        <w:br/>
        <w:t>97.39.      El 21 de octubre de 2003 la PNP informó al Primer Juzgado  Penal</w:t>
        <w:br/>
        <w:t>Especializado en Delito de Terrorismo que no fue posible ubicar  el  destino</w:t>
        <w:br/>
        <w:t>de la documentación  que  figuraba  en  el  disco  duro  de  la  computadora</w:t>
        <w:br/>
        <w:t>incautada en el domicilio del señor Wilson García Asto[36].</w:t>
        <w:br/>
        <w:br/>
        <w:br/>
        <w:t>97.40.      El 21 de noviembre  de  2003  la  Sala  Nacional  de  Terrorismo</w:t>
        <w:br/>
        <w:t>declaró improcedente la solicitud de libertad del señor Wilson  García  Asto</w:t>
        <w:br/>
        <w:t>por  exceso  de  detención,  al  considerar  que  la  duración  de  ésta  se</w:t>
        <w:br/>
        <w:t>encontraba dentro del plazo legal establecido en el artículo 137 del  Código</w:t>
        <w:br/>
        <w:t>Procesal Penal[37].</w:t>
        <w:br/>
        <w:br/>
        <w:t>97.41.      El 5 de enero de 2004 la Sala  Nacional  de  Terrorismo  declaró</w:t>
        <w:br/>
        <w:t>haber mérito para pasar a juicio oral[38].</w:t>
        <w:br/>
        <w:br/>
        <w:t>97.42.      El 6 de abril de 2004 la Sala Nacional de Terrorismo solicitó  a</w:t>
        <w:br/>
        <w:t>la  DINCOTE  la  computadora  incautada  a  la  presunta   víctima   en   su</w:t>
        <w:br/>
        <w:t>domicilio[39].  El 13 y 20 de abril de 2004 se reiteró dicha solicitud a  la</w:t>
        <w:br/>
        <w:t>DINCOTE[40].</w:t>
        <w:br/>
        <w:br/>
        <w:t>97.43.      El 27 de abril de 2004 la DINCOTE informó a la Sala Nacional  de</w:t>
        <w:br/>
        <w:t>Terrorismo que pese a las diligencias efectuadas no había sido  posible  “la</w:t>
        <w:br/>
        <w:t>ubicación de la documentación y algunas de las  especies  incautadas”  a  la</w:t>
        <w:br/>
        <w:t>presunta víctima. En relación con la computadora  del  señor  Wilson  García</w:t>
        <w:br/>
        <w:t>Asto, se informó que ésta se  encontraba  a  disposición  de  la  Unidad  de</w:t>
        <w:br/>
        <w:t>Administración de Bienes Incautados y que  se  había  solicitado  que  dicho</w:t>
        <w:br/>
        <w:t>equipo fuera remitido directamente a la autoridad judicial[41].</w:t>
        <w:br/>
        <w:br/>
        <w:t>97.44.      El 10 de mayo de 2004 la DINCOTE informó a la Sala  Nacional  de</w:t>
        <w:br/>
        <w:t>Terrorismo que de la inspección  técnica  efectuada  al  equipo  de  computo</w:t>
        <w:br/>
        <w:t>solicitado  se  determinó  que  “la  fuente  de  alimentación  del  CPU,  se</w:t>
        <w:br/>
        <w:t>enc[ontraba] inoperativa al  […]  parecer  por  el  desuso  (humedad)  y  su</w:t>
        <w:br/>
        <w:t>antigüedad”[42].</w:t>
        <w:br/>
        <w:br/>
        <w:t>97.45.      El 13 de mayo de 2004 la Sala Nacional de Terrorismo solicitó  a</w:t>
        <w:br/>
        <w:t>la DINCOTE el análisis de la documentación incautada a la  presunta  víctima</w:t>
        <w:br/>
        <w:t>en  su  domicilio,  así  como  de  los  documentos  “encriptados”   que   se</w:t>
        <w:br/>
        <w:t>encontraban en  la  memoría  de  la  computadora  del  señor  Wilson  García</w:t>
        <w:br/>
        <w:t>Asto[43].</w:t>
        <w:br/>
        <w:br/>
        <w:t>97.46.      El 20 de mayo de 2004 la DINCOTE informó a la Sala  Nacional  de</w:t>
        <w:br/>
        <w:t>Terrorismo que no contaba con  los  análisis  “tendientes  a  descifrar  los</w:t>
        <w:br/>
        <w:t>archivos encriptados que se encontraban en la memoria del disco duro  de  la</w:t>
        <w:br/>
        <w:t>computadora incautada” a la presunta víctima en su domicilio[44].</w:t>
        <w:br/>
        <w:br/>
        <w:br/>
        <w:t>97.47.      El 5 de agosto de 2004  la  Sala  Nacional  de  Terrosimo  dictó</w:t>
        <w:br/>
        <w:t>sentencia  absolutoria  a   favor   del   señor   Wilson   García   Asto   y</w:t>
        <w:br/>
        <w:t>consecuentemente  ordenó  su  libertad.  En  cuanto  al   análisis   de   la</w:t>
        <w:br/>
        <w:t>documentación obtenida de la computadora incautada a la presunta víctima  la</w:t>
        <w:br/>
        <w:t>Sala Nacional señaló que</w:t>
        <w:br/>
        <w:br/>
        <w:t xml:space="preserve">      a  pesar  de  haberse  requerido  insistentemente  no  [fue]   posible</w:t>
        <w:br/>
        <w:t xml:space="preserve">      recabarse de la entidad policial, dicho análisis, ni el resultado  del</w:t>
        <w:br/>
        <w:t xml:space="preserve">      desencriptado, y practicada la pericia informática  en  la  etapa  del</w:t>
        <w:br/>
        <w:t xml:space="preserve">      juicio oral, los peritos concluyeron que no p[odía] determinarse,  por</w:t>
        <w:br/>
        <w:t xml:space="preserve">      problemas  de  obsolescencia  tecnológica,  el  tipo  de   información</w:t>
        <w:br/>
        <w:t xml:space="preserve">      existente en el disco duro, y que esto debió hacerse en el momento  de</w:t>
        <w:br/>
        <w:t xml:space="preserve">      la  incautación,  dado  que  exist[ía]  el  riesgo   de   manipulación</w:t>
        <w:br/>
        <w:t xml:space="preserve">      posterior[45].</w:t>
        <w:br/>
        <w:br/>
        <w:br/>
        <w:t>97.48.      El 6 de agosto de 2004  el señor Wilson García Asto recuperó  su</w:t>
        <w:br/>
        <w:t>libertad[46].</w:t>
        <w:br/>
        <w:br/>
        <w:br/>
        <w:t>97.49.      El 18 de agosto y 28 de octubre de 2004 la  Procuradora  Pública</w:t>
        <w:br/>
        <w:t>Especializada para Delitos de Terrorismo del Ministerio del  Interior[47]  y</w:t>
        <w:br/>
        <w:t>la  Segunda  Fiscalía  Suprema  en  lo  Penal  de  Lima[48],   interpusieron</w:t>
        <w:br/>
        <w:t>respectivamente, ante la Corte Suprema  de  Justicia  de  la  República,  un</w:t>
        <w:br/>
        <w:t>recurso de nulidad de la sentencia de 5 de agosto de 2004 que absolvió a  la</w:t>
        <w:br/>
        <w:t>presunta víctima.</w:t>
        <w:br/>
        <w:br/>
        <w:br/>
        <w:t>97.50.     El 8 de febrero de 2005 la defensa del señor Wilson García  Asto</w:t>
        <w:br/>
        <w:t>presentó ante la  Corte  Suprema  de  Justicia  sus  alegatos  escritos  en</w:t>
        <w:br/>
        <w:t>relación con el recurso de nulidad interpuesto contra la sentencia de 5  de</w:t>
        <w:br/>
        <w:t>agosto de 2004[49].</w:t>
        <w:br/>
        <w:br/>
        <w:br/>
        <w:t>97.51.      El 9 de febrero de 2005 la Corte Suprema  de  Justicia  resolvió</w:t>
        <w:br/>
        <w:t>el recurso de nulidad interpuesto por el Fiscal Supremo  y  la  Procuraduría</w:t>
        <w:br/>
        <w:t>Pública Especializada (supra párr. 97.49) declarando que  no  había  nulidad</w:t>
        <w:br/>
        <w:t>en la sentencia recurrida[50].</w:t>
        <w:br/>
        <w:br/>
        <w:t>97.52.      Al 15 de marzo de  2005  la  sentencia  que  absolvió  al  señor</w:t>
        <w:br/>
        <w:t>Wilson  García  Asto  (supra  párr.  97.47)  no  le  había  sido  notificada</w:t>
        <w:br/>
        <w:t>formalmente ni tampoco a su  defensa.  En  esa  fecha  dicha  sentencia  fue</w:t>
        <w:br/>
        <w:t>entregada a las representantes de la presunta  víctima  ante  la  Corte,  al</w:t>
        <w:br/>
        <w:t>haber sido ésta presentada como prueba para mejor resolver por el Estado  en</w:t>
        <w:br/>
        <w:t>el trámite ante ella[51].</w:t>
        <w:br/>
        <w:br/>
        <w:br/>
        <w:t>En relación con la privación de la libertad del señor Wilson García Asto.</w:t>
        <w:br/>
        <w:br/>
        <w:t>97.53.      El señor Wilson García Asto permaneció privado  de  su  libertad</w:t>
        <w:br/>
        <w:t>desde el 30 de junio de 1995 hasta el 6 de agosto de 2004, fecha en que  fue</w:t>
        <w:br/>
        <w:t>liberado (supra párr. 97.48).</w:t>
        <w:br/>
        <w:br/>
        <w:t>97.54.      Desde el 18 de julio de 1995 al 20 de julio  de  1999  el  señor</w:t>
        <w:br/>
        <w:t>Wilson García Asto estuvo privado de libertad en  el  establecimiento  penal</w:t>
        <w:br/>
        <w:t>Castro Castro de la ciudad de Lima. De acuerdo a  la  legislación  aplicable</w:t>
        <w:br/>
        <w:t>en ese momento, durante el primer año de detención se le impuso  un  régimen</w:t>
        <w:br/>
        <w:t>de aislamiento celular, con media hora de salida al patio y con  un  régimen</w:t>
        <w:br/>
        <w:t>de visitas restringido a familiares directos.</w:t>
        <w:br/>
        <w:br/>
        <w:t>97.55.      El 20  de  julio  de  1999  el  señor  Wilson  García  Asto  fue</w:t>
        <w:br/>
        <w:t>trasladado al establecimiento penal de Yanamayo, ubicado  en  Puno,  a  3800</w:t>
        <w:br/>
        <w:t>metros de altura, en donde  estuvo  privado  de  libertad  hasta  el  21  de</w:t>
        <w:br/>
        <w:t>septiembre de 2001[52].  En el penal de  Yanamayo  el  señor  Wilson  García</w:t>
        <w:br/>
        <w:t>Asto no recibió atención médica adecuada, la alimentación  que  recibía  era</w:t>
        <w:br/>
        <w:t>deficiente, la temperatura  era  extremadamente  fría,  no  tenía  acceso  a</w:t>
        <w:br/>
        <w:t>materiales de trabajo ni medios de comunicación impresos[53] y  las  visitas</w:t>
        <w:br/>
        <w:t>familiares eran restringidas[54].</w:t>
        <w:br/>
        <w:br/>
        <w:t>97.56.      El 21 de septiembre de 2001 el  señor  Wilson  García  Asto  fue</w:t>
        <w:br/>
        <w:t>trasladado al establecimiento penal de Challapalca,  ubicado  en  Tacna[55].</w:t>
        <w:br/>
        <w:t>La presunta víctima permaneció detenido ahí hasta el 21 de agosto  de  2002.</w:t>
        <w:br/>
        <w:t>Dicho establecimiento penal se encontraba a  una  altura  de  más  de  4,600</w:t>
        <w:br/>
        <w:t>metros sobre el nivel del mar[56]. La temperatura  registrada  en  la  mayor</w:t>
        <w:br/>
        <w:t>parte del año es de 8 y  9  grados  centrígrados  en  el  día,  con  fuertes</w:t>
        <w:br/>
        <w:t>descensos hacia la tarde llegando hasta menos 20 grados centígrados[57].  La</w:t>
        <w:br/>
        <w:t>presunta víctima permaneció cinco meses castigado sin  salir  al  patio[58].</w:t>
        <w:br/>
        <w:t>No contaba con la ropa necesaria para soportar las  bajas  temperaturas  del</w:t>
        <w:br/>
        <w:t>lugar[59]. Las celdas y pasillos no poseían calefacción y a los internos  se</w:t>
        <w:br/>
        <w:t>les prohibía tener en sus  celdas  estufas  o  calentadores  portátiles[60].</w:t>
        <w:br/>
        <w:t>También el penal carecía de agua potable,  servicios  médicos  apropiados  y</w:t>
        <w:br/>
        <w:t>facilidades para la realización de actividades físicas[61].  El  aislamiento</w:t>
        <w:br/>
        <w:t>a que estaba sometido el señor Wilson García  Asto  por  la  lejanía  y  las</w:t>
        <w:br/>
        <w:t>dificultades de acceso a esta región impedía  un  regular  contacto  con  su</w:t>
        <w:br/>
        <w:t>familia, así como la imposibilidad de  asistencia  médica  especializada  en</w:t>
        <w:br/>
        <w:t>casos de emergencia[62].</w:t>
        <w:br/>
        <w:br/>
        <w:t>97.57.      El 4 de abril de 2002 la Comisión Interamericana otorgó  medidas</w:t>
        <w:br/>
        <w:t>cautelares  a  favor  del  señor  Wilson  García  Asto,  para  evitar  daños</w:t>
        <w:br/>
        <w:t>irreparables a su persona, debido a que tenía problemas  de  próstata  y  no</w:t>
        <w:br/>
        <w:t>había recibido tratamiento médico alguno, además  de  que  desde  que  fuera</w:t>
        <w:br/>
        <w:t>trasladado al penal de Challapalca su “estado de  salud  ha[bía]  empeorado,</w:t>
        <w:br/>
        <w:t>puesto que dicho establecimiento penal no c[ontaba] con un médico”[63].</w:t>
        <w:br/>
        <w:br/>
        <w:t>97.58.      El 21 de  agosto  de  2002  el  señor  Wilson  García  Asto  fue</w:t>
        <w:br/>
        <w:t>trasladado al penal de La Capilla en la ciudad de Juliaca, para  efectos  de</w:t>
        <w:br/>
        <w:t>proporcionarle atención médica[64].</w:t>
        <w:br/>
        <w:br/>
        <w:t>97.59.      El 17 de diciembre de 2002  el  señor  Wilson  García  Asto  fue</w:t>
        <w:br/>
        <w:t>trasladado al penal Castro Castro donde permaneció hasta el  momento  de  su</w:t>
        <w:br/>
        <w:t>liberación[65].</w:t>
        <w:br/>
        <w:br/>
        <w:br/>
        <w:t>En relación con la familia del señor Wilson García Asto</w:t>
        <w:br/>
        <w:br/>
        <w:t>97.60.      El señor Wilson García Asto vivía  en  casa  de  sus  padres  al</w:t>
        <w:br/>
        <w:t>momento de su detención.  Los padres del señor Wilson García  Asto  son  los</w:t>
        <w:br/>
        <w:t>señores Celia Asto Urbano y el señor Napoleón García Tuesta.   Sus  hermanos</w:t>
        <w:br/>
        <w:t>son los señores Elisa y Gustavo García Asto[66].</w:t>
        <w:br/>
        <w:br/>
        <w:t>97.61.      La prolongación de la detención del señor Wilson García  Asto  y</w:t>
        <w:br/>
        <w:t>los procesamientos a los  que  fue  sujeto  produjeron  alteraciones  en  su</w:t>
        <w:br/>
        <w:t>conducta[67].  Además, dentro de  las  secuelas  que  se  evidencian  padece</w:t>
        <w:br/>
        <w:t>dicho señor a  causa  de  esta  situación  está  el  astigmatismo,  síndrome</w:t>
        <w:br/>
        <w:t>prostático y alteraciones del sueño[68].</w:t>
        <w:br/>
        <w:br/>
        <w:t>97.62.      La madre del señor Wilson García Asto se dedicó a la defensa  de</w:t>
        <w:br/>
        <w:t>su hijo[69]. El hecho de tener un familiar  en  prisión  por  el  delito  de</w:t>
        <w:br/>
        <w:t>terrorismo ocasionó que la madre y la familia de la presunta víctima  fueran</w:t>
        <w:br/>
        <w:t>sindicados de la misma manera  por  la  sociedad:  tuvieron  que  vivir  los</w:t>
        <w:br/>
        <w:t>insultos y maltratos[70]. El padre del señor Wilson García  Asto,  el  señor</w:t>
        <w:br/>
        <w:t>Napoleón García Tuesta, también se vio  afectado  por  la  situación  de  su</w:t>
        <w:br/>
        <w:t>hijo, generando en él una fuerte depresión e hipertensión arterial[71].</w:t>
        <w:br/>
        <w:br/>
        <w:t>97.63.      La situación que vivió el señor Wilson García Asto a raíz de  su</w:t>
        <w:br/>
        <w:t>detención y sus traslados a diferentes penales originaron en su familia  una</w:t>
        <w:br/>
        <w:t>serie de padecimientos psicológicos, sobre  todo  en  sus  hermanos[72].  Su</w:t>
        <w:br/>
        <w:t>hermano menor, Gustavo García Asto, presentó problemas con  tendencia  a  la</w:t>
        <w:br/>
        <w:t>ansiedad, inestabilidad emocional y  falta  de  confianza  con  el  contacto</w:t>
        <w:br/>
        <w:t>social[73], provocando esto que dejara de estudiar  en  la  Universidad[74].</w:t>
        <w:br/>
        <w:t>Su hermana Elisa presentó problemas de  depresión  y  melancolía,  así  como</w:t>
        <w:br/>
        <w:t>falta de confianza en si misma[75]. Su madre y su hermana Elisa García  Asto</w:t>
        <w:br/>
        <w:t>fueron  objeto  de  burlas  y  humillaciones  por  parte  de  las   personas</w:t>
        <w:br/>
        <w:t>encargadas de custodiar los centros penitenciarios, al momento de visitar  a</w:t>
        <w:br/>
        <w:t>la presunta víctima[76].</w:t>
        <w:br/>
        <w:br/>
        <w:t>97.64.      Después de  su  liberación,  el  señor  Wilson  García  Asto  se</w:t>
        <w:br/>
        <w:t>reincorporó a sus clases en la universidad[77].</w:t>
        <w:br/>
        <w:br/>
        <w:t>97.65.      Los familiares del  señor  Wilson  García  Asto  incurrieron  en</w:t>
        <w:br/>
        <w:t>diversos gastos como  consecuencia  directa  de  los  hechos,  entre  ellos,</w:t>
        <w:br/>
        <w:t>gastos por la atención de la salud de  la  presunta  víctima[78],  pago  por</w:t>
        <w:br/>
        <w:t>concepto de reserva de matrícula en la Universidad  del  Callao[79],  gastos</w:t>
        <w:br/>
        <w:t>por alimentación suplementaria[80], por concepto de transporte, hospedaje  y</w:t>
        <w:br/>
        <w:t>alimentación de las visitas  efectuadas  por  su  madre  y  hermanos  a  los</w:t>
        <w:br/>
        <w:t>penales de Yanamayo, Challapalca y Juliaca[81],  gastos  de  asesoría  legal</w:t>
        <w:br/>
        <w:t>durante los procesos penales desde 1995  hasta  el  2003[82]  y  gastos  por</w:t>
        <w:br/>
        <w:t>envío de correspondencia y fax al exterior[83].</w:t>
        <w:br/>
        <w:t xml:space="preserve">                                      *</w:t>
        <w:br/>
        <w:t xml:space="preserve">                                    *   *</w:t>
        <w:br/>
        <w:br/>
        <w:t>97.66.       El  señor  Wilson  García  Asto  recurrió   a   los   servicios</w:t>
        <w:br/>
        <w:t>profesionales de los señores  José  Diómedes  Astete  Virhuez,  Gloria  Cano</w:t>
        <w:br/>
        <w:t>Legua, Jorge Alberto Olivera Vanini, Vestí Francisca Rey  Utor  y  Heriberto</w:t>
        <w:br/>
        <w:t>M. Benitez Rivas para su defensa en los distintos procesos  llevados  en  su</w:t>
        <w:br/>
        <w:t>contra en el fuero interno[84]. Asimismo, la abogada Carolina Loayza  Tamayo</w:t>
        <w:br/>
        <w:t>ha incurrido en varios gastos relacionados con la tramitación del  caso  del</w:t>
        <w:br/>
        <w:t>señor Wilson García Asto a nivel interno y a nivel internacional[85].</w:t>
        <w:br/>
        <w:br/>
        <w:br/>
        <w:t>b) En relación con el señor Urcesino Ramírez Rojas</w:t>
        <w:br/>
        <w:br/>
        <w:t>97.67.      El señor Urcesino Ramírez Rojas, de nacionalidad peruana,  nació</w:t>
        <w:br/>
        <w:t>el 24 de julio de 1944 y tenía cuarenta y siete años de edad al  momento  en</w:t>
        <w:br/>
        <w:t>que ocurrieron los hechos.</w:t>
        <w:br/>
        <w:br/>
        <w:t>97.68.      El señor Urcesino Ramírez Rojas es un economista, trabajó en  el</w:t>
        <w:br/>
        <w:t>Ministerio de Economía y Finanzas de la República del Perú y  posteriormente</w:t>
        <w:br/>
        <w:t>como Asesor Parlamentario del Congreso  de  la  República  del  Perú  y  fue</w:t>
        <w:br/>
        <w:t>simpatizante  del  partido  Unidad  Nacional  de  Izquierda   Revolucionaria</w:t>
        <w:br/>
        <w:t>(UNIR).</w:t>
        <w:br/>
        <w:br/>
        <w:t>97.69.      El señor Urcesino Ramírez  Rojas,  aprovechando  los  incentivos</w:t>
        <w:br/>
        <w:t>económicos  otorgados  por  el  gobierno  peruano  para  retirarse   de   la</w:t>
        <w:br/>
        <w:t>administración pública, se jubiló en junio de 1991.  Al  pensionarse  quería</w:t>
        <w:br/>
        <w:t>establecer una consultoría para asesorar a pequeñas y medianas empresas y  a</w:t>
        <w:br/>
        <w:t>la vez dedicarse a  la  investigación,  por  lo  cual  llevaba  varios  años</w:t>
        <w:br/>
        <w:t>organizando una base de datos con información  económica,  financiera  y  de</w:t>
        <w:br/>
        <w:t>otra índole, relacionada con el Perú.</w:t>
        <w:br/>
        <w:br/>
        <w:t>En relación  con  la  detención  del  señor  Urcesino  Ramírez  Rojas  y  la</w:t>
        <w:br/>
        <w:t>investigación policial</w:t>
        <w:br/>
        <w:br/>
        <w:t>97.70.      El 27 de julio de 1991  el  señor  Urcesino  Ramírez  Rojas  fue</w:t>
        <w:br/>
        <w:t>detenido en su domicilio por personal de la DINCOTE,  cuando  se  encontraba</w:t>
        <w:br/>
        <w:t>enfermo. En ese momento también  fue  detenida,  dentro  del  domicilio  del</w:t>
        <w:br/>
        <w:t>señor Urcesino Ramírez Rojas, la señora  Isabel  Cristina  Moreno  Tarazona,</w:t>
        <w:br/>
        <w:t>una ex compañera de universidad de éste.   Al  momento  del  ingreso  de  la</w:t>
        <w:br/>
        <w:t>policía en su domicilio, no estuvo presente el Fiscal de turno ni se  mostró</w:t>
        <w:br/>
        <w:t>al señor Urcesino Ramírez Rojas una orden de detención.</w:t>
        <w:br/>
        <w:br/>
        <w:br/>
        <w:t>97.71.      Ese mismo día fue detenido en las inmediaciones de  la  casa  de</w:t>
        <w:br/>
        <w:t>la presunta víctima  el  señor  Héctor  Aponte  Sinarahua,  a  quien  se  le</w:t>
        <w:br/>
        <w:t>atribuía  ser  mando  militar  del  Partido  Comunista  del  Perú   -Sendero</w:t>
        <w:br/>
        <w:t>Luminoso– y a quien las autoridades se encontraban haciendo un seguimiento.</w:t>
        <w:br/>
        <w:br/>
        <w:t>97.72.      El 27 de  julio  de  1991  se  llevó  a  cabo  el  registro  del</w:t>
        <w:br/>
        <w:t>domicilio del señor Urcesino Ramírez Rojas. En el acta respectiva se  indicó</w:t>
        <w:br/>
        <w:t>que  se  incautaron  manuscritos  y  literatura  alusiva  a   una   presunta</w:t>
        <w:br/>
        <w:t>organización  de  carácter  subversivo,   varios   casetes   que   contenían</w:t>
        <w:br/>
        <w:t>conferencias sobre la historia, economía y política del Perú, así  como  una</w:t>
        <w:br/>
        <w:t>computadora y una máquina de escribir.</w:t>
        <w:br/>
        <w:br/>
        <w:t>97.73.      En las instalaciones  de  policía,  el  señor  Urcesino  Ramírez</w:t>
        <w:br/>
        <w:t>Rojas fue incomunicado por tres días y no se le permitió  conversar  con  un</w:t>
        <w:br/>
        <w:t>abogado ni tampoco con sus familiares.</w:t>
        <w:br/>
        <w:br/>
        <w:t>97.74.      Los días 2 y 5 de agosto de 1991  se  realizó  la  manifestación</w:t>
        <w:br/>
        <w:t>policial del señor Urcesino Ramírez Rojas, con la presencia  de  su  abogado</w:t>
        <w:br/>
        <w:t>defensor, en la que señaló que fue  detenido  cuando  se  encontraba  en  su</w:t>
        <w:br/>
        <w:t>habitación  enfermo,  que  sólo  conoció  a  la  persona  de  Héctor  Aponte</w:t>
        <w:br/>
        <w:t>Sinarahua cuando este fue introducido a su domicilio  por  la  policía,  que</w:t>
        <w:br/>
        <w:t>los documentos incautados se  relacionaban  con  su  trabajo  y  negó  haber</w:t>
        <w:br/>
        <w:t>realizado actividades terroristas o encontrarse de algún  modo  vinculado  a</w:t>
        <w:br/>
        <w:t>grupos subversivos. El señor  Urcesino  Ramírez  Rojas  mantuvo  que  dichos</w:t>
        <w:br/>
        <w:t>documentos eran de naturaleza académica y hacían parte de un banco de  datos</w:t>
        <w:br/>
        <w:t>sobre varios partidos políticos en el Perú que utilizaba  como  material  de</w:t>
        <w:br/>
        <w:t>trabajo en la función de asesor en el parlamento, en los  debates  políticos</w:t>
        <w:br/>
        <w:t>entre  los  representantes  de  los   partidos   políticos   que   requerían</w:t>
        <w:br/>
        <w:t>documentarse sobre distintas doctrinas y grupos  políticos,  así  como  para</w:t>
        <w:br/>
        <w:t>una investigación personal que realizaba que tenía como título “El Estado  y</w:t>
        <w:br/>
        <w:t>la Economía en el Perú”.  La presunta víctima negó que fuera suyo un  casete</w:t>
        <w:br/>
        <w:t>incautado con canciones a favor de la organización Sendero Luminoso.</w:t>
        <w:br/>
        <w:br/>
        <w:t>97.75.      El 2 de agosto de 1991 el señor Héctor Aponte  Sinarahua  rindió</w:t>
        <w:br/>
        <w:t>su manifestación policial, en  la  cual  señaló  que  se  encontraba  en  el</w:t>
        <w:br/>
        <w:t>domicilio del señor Urcesino Ramírez Rojas “con la finalidad de comprar  pan</w:t>
        <w:br/>
        <w:t>[…] serrano”, toda vez que un taxista le había indicado que  en  dicha  casa</w:t>
        <w:br/>
        <w:t>vendían ese tipo de pan.</w:t>
        <w:br/>
        <w:br/>
        <w:br/>
        <w:t>97.76.      El 8 de agosto de 1991 la DINCOTE elaboró el  Atestado  Policial</w:t>
        <w:br/>
        <w:t>N° 153, en el cual consignó que el señor Héctor Aponte Sinarahua había  sido</w:t>
        <w:br/>
        <w:t>detenido en el domicilio del señor Urcesino Ramírez  Rojas,  juntamente  con</w:t>
        <w:br/>
        <w:t>la señora Isabel Cristina Moreno Tarazona, agregando  que  la  presencia  de</w:t>
        <w:br/>
        <w:t>los detenidos en el domicilio  del  señor  Ramírez  Rojas  "no  tu[v]o  otra</w:t>
        <w:br/>
        <w:t>finalidad que la de llevar a cabo una denominada ‘reunión  de  coordinación’</w:t>
        <w:br/>
        <w:t>con el objeto de planificar acciones a favor  [de  la  organización  Sendero</w:t>
        <w:br/>
        <w:t>Luminoso]". Por este motivo, el atestado policial sindicó al señor  Urcesino</w:t>
        <w:br/>
        <w:t>Ramírez Rojas, entre otros, como autor del delito de terrorismo,  "al  haber</w:t>
        <w:br/>
        <w:t>quedado plenamente demostrado su vinculación con  [la  organización  Sendero</w:t>
        <w:br/>
        <w:t>Luminoso]".  El atestado policial señaló que se  habrían  incautado,  en  el</w:t>
        <w:br/>
        <w:t>domicilio del señor Urcesino Ramírez Rojas,  "manuscritos  y  literatura  de</w:t>
        <w:br/>
        <w:t>contenido  subversivo",  así  como  casetes  relacionados  con  partidos  de</w:t>
        <w:br/>
        <w:t>izquierda del Perú y con Sendero Luminoso.  Además el atestado señaló,  como</w:t>
        <w:br/>
        <w:t>prueba de la supuesta vinculación entre el señor Urcesino  Ramírez  Rojas  y</w:t>
        <w:br/>
        <w:t>Sendero Luminoso,  el  que  se  haya  encontrado  información  financiera  y</w:t>
        <w:br/>
        <w:t>económica del Perú en la memoria de la computadora personal de  la  presunta</w:t>
        <w:br/>
        <w:t>víctima.  A su vez, el atestado sindicó al señor  Héctor  Aponte  Sinarahua,</w:t>
        <w:br/>
        <w:t>entre otros,  como  autor  del  delito  de  terrorismo,  homicidio,  robo  y</w:t>
        <w:br/>
        <w:t>falsificación de documentos.  Asimismo, el  atestado  señaló  que  el  fuero</w:t>
        <w:br/>
        <w:t>competente era la Cuadragésima Sexta Fiscalía Provincial Penal de Lima y  el</w:t>
        <w:br/>
        <w:t>Cuadragésimo Sexto Juzgado de Instrucción de Lima.</w:t>
        <w:br/>
        <w:br/>
        <w:t>En relación con el primer proceso  en  contra  del  señor  Urcesino  Ramírez</w:t>
        <w:br/>
        <w:t>Rojas</w:t>
        <w:br/>
        <w:br/>
        <w:t>97.77.      El 9 de agosto de  1991  el  Fiscal  Titular  Provincial  de  la</w:t>
        <w:br/>
        <w:t>Fiscalía Especial de Terrorismo de Lima formalizó  denuncia  en  contra  del</w:t>
        <w:br/>
        <w:t>señor Urcesino Ramírez Rojas y otros por los delitos de  terrorismo  y  robo</w:t>
        <w:br/>
        <w:t>en agravio del Estado y otros.</w:t>
        <w:br/>
        <w:br/>
        <w:t>97.78.      El 9  de  agosto  de  1991  el  Cuadragésimo  Sexto  Juzgado  de</w:t>
        <w:br/>
        <w:t>Instrucción de Lima dictó auto apertorio de  instrucción  en  vía  ordinaria</w:t>
        <w:br/>
        <w:t>contra los señores Urcesino Ramírez Rojas, Isabel Cristina Moreno  Tarazona,</w:t>
        <w:br/>
        <w:t>Héctor Aponte Sinarahua y otras tres personas quienes  aún  no  habían  sido</w:t>
        <w:br/>
        <w:t>detenidas,  incluyendo  el  presunto  líder  de  la   organización   Sendero</w:t>
        <w:br/>
        <w:t>Luminoso, el señor Manuel Rubén Abimael Guzmán Reinoso, por  el  “delito  de</w:t>
        <w:br/>
        <w:t>Terrorismo y Patrimonio-Robo en agravio del Estado  [y  otros]”.   En  dicha</w:t>
        <w:br/>
        <w:t>actuación judicial se  dictó  mandato  de  detención  en  contra  del  señor</w:t>
        <w:br/>
        <w:t>Urcesino Ramírez Rojas. A esta fecha, el señor Urcesino Ramírez Rojas  había</w:t>
        <w:br/>
        <w:t>permanecido detenido en las dependencias policiales durante 14 días.</w:t>
        <w:br/>
        <w:br/>
        <w:t>97.79.      El 26 de diciembre de 1991 y el 15 de febrero de 1992  el  señor</w:t>
        <w:br/>
        <w:t>Urcesino  Ramírez  Rojas  solicitó  al   Cuadragésimo   Sexto   Juzgado   de</w:t>
        <w:br/>
        <w:t>Instrucción de Lima que se le concediera la libertad condicional,  según  lo</w:t>
        <w:br/>
        <w:t>dispuesto en el artículo 201 del Código de  Procedimientos  Penales  vigente</w:t>
        <w:br/>
        <w:t>en aquél momento, argumentando su  inculpabilidad  y  el  hecho  de  que  no</w:t>
        <w:br/>
        <w:t>existía sustento legal en la acusación en su contra,  la  cual  se  basó  en</w:t>
        <w:br/>
        <w:t>presunciones.</w:t>
        <w:br/>
        <w:br/>
        <w:t>97.80.      El 17 de  enero  de  1992  el  Cuadragésimo  Tercer  Juzgado  de</w:t>
        <w:br/>
        <w:t>Instrucción de Lima se avocó en el conocimiento de la causa.</w:t>
        <w:br/>
        <w:br/>
        <w:t>97.81.      El 17 de  junio  de  1992  el  Cuadragésimo  Tercer  Juzgado  de</w:t>
        <w:br/>
        <w:t>Instrucción de Lima opinó que se había acreditado la comisión del delito  de</w:t>
        <w:br/>
        <w:t>terrorismo, así como la responsabilidad penal  del  señor  Urcesino  Ramírez</w:t>
        <w:br/>
        <w:t>Rojas y otros.</w:t>
        <w:br/>
        <w:br/>
        <w:t>97.82.      El 22 de enero de 1993 el Ministerio Público  formuló  acusación</w:t>
        <w:br/>
        <w:t>en contra de, entre otros, el señor Urcesino  Ramírez  Rojas  “como  auto[r]</w:t>
        <w:br/>
        <w:t>del delito de [t]errorismo en agravio del Estado y [otros, y propuso]  a  la</w:t>
        <w:br/>
        <w:t>Sala Penal se [le impusiera] la pena  de  treinta  años  de  [privación]  de</w:t>
        <w:br/>
        <w:t>libertad […]”. Asimismo,  el  Ministerio  Público  declaró  que  no  existía</w:t>
        <w:br/>
        <w:t>mérito para pasar a juicio oral en contra del señor Urcesino  Ramírez  Rojas</w:t>
        <w:br/>
        <w:t>y otros, por el delito de robo en agravio del Estado.</w:t>
        <w:br/>
        <w:br/>
        <w:t>97.83.      El 30 de septiembre de 1994, luego de  haberse  llevado  a  cabo</w:t>
        <w:br/>
        <w:t>audiencias privadas y haber recibido las conclusiones de hecho y derecho  de</w:t>
        <w:br/>
        <w:t>las partes, la Sala Penal Especializada de Terrorismo de la  Corte  Superior</w:t>
        <w:br/>
        <w:t>de Justicia de Lima  conformada  por  jueces  "sin  rostro"  condenó,  entre</w:t>
        <w:br/>
        <w:t>otros, al señor Urcesino Ramírez Rojas a veinticinco años de pena  privativa</w:t>
        <w:br/>
        <w:t>de libertad por el delito de terrorismo en agravio del Estado y  en  agravio</w:t>
        <w:br/>
        <w:t>de varias personas, de acuerdo a  lo  prescrito  por  el  artículo  320  del</w:t>
        <w:br/>
        <w:t>Código Penal  vigente  para  el  año  de  1991,  por  una  serie  de  hechos</w:t>
        <w:br/>
        <w:t>delictivos ocurridos en los años de 1987, 1988, 1989 y  1990.  La  sentencia</w:t>
        <w:br/>
        <w:t>tuvo como fundamento la información  y  prueba  contenidas  en  el  Atestado</w:t>
        <w:br/>
        <w:t>Policial N° 153 de 8 de agosto de 1991 y en el Atestado Policial N°  175  de</w:t>
        <w:br/>
        <w:t>16 de  septiembre  de  1991.  La  Sala  Penal  Especializada  desestimó  las</w:t>
        <w:br/>
        <w:t>declaraciones de inocencia del señor Urcesino Ramírez Rojas, al señalar  que</w:t>
        <w:br/>
        <w:t>"las mismas […] resulta[ba]n insubsistentes por cuanto ello no ha[bía]  sido</w:t>
        <w:br/>
        <w:t>aparejado   [sic]   con   ninguna   otra   prueba   que   dem[ostrara]    su</w:t>
        <w:br/>
        <w:t>inculpabilidad".</w:t>
        <w:br/>
        <w:br/>
        <w:br/>
        <w:t>97.84.      El 30 de septiembre  de  1994  la  defensa  del  señor  Urcesino</w:t>
        <w:br/>
        <w:t>Ramírez Rojas interpuso ante la Sala Penal Especializada  de  Terrorismo  de</w:t>
        <w:br/>
        <w:t>la Corte Superior de Justicia de Lima un recurso de nulidad.</w:t>
        <w:br/>
        <w:br/>
        <w:t>97.85.      El 8 de agosto de 1995 la Corte Suprema de  Justicia  del  Perú,</w:t>
        <w:br/>
        <w:t>conformada por jueces "sin rostro", después de recibir los argumentos de  la</w:t>
        <w:br/>
        <w:t>defensa de la presunta víctima, declaró no haber nulidad en la sentencia  de</w:t>
        <w:br/>
        <w:t>30 de septiembre de 1994, en cuanto  condenaba  al  señor  Urcesino  Ramírez</w:t>
        <w:br/>
        <w:t>Rojas y otros por el delito de terrorismo en agravio del  Estado.  Por  otro</w:t>
        <w:br/>
        <w:t>lado, declaró nula la parte de la sentencia que condenaba al señor  Urcesino</w:t>
        <w:br/>
        <w:t>Ramírez Rojas y otros por el delito  de  terrorismo  en  agravio  de  varios</w:t>
        <w:br/>
        <w:t>individuos, por considerar que “en los delitos de  terrorismo  el  agraviado</w:t>
        <w:br/>
        <w:t>es solo el Estado”.</w:t>
        <w:br/>
        <w:br/>
        <w:t>97.86.      El  10  de  enero  de  1996  el  señor  Urcesino  Ramírez  Rojas</w:t>
        <w:br/>
        <w:t>interpuso un recurso de revisión ante la Sala  Administrativa  de  la  Corte</w:t>
        <w:br/>
        <w:t>Suprema de Justicia contra la sentencia de 8 de agosto de 1995, el cual  fue</w:t>
        <w:br/>
        <w:t>resuelto 3 años y 7 meses después, el 24 de  agosto  de  1999,  declarándolo</w:t>
        <w:br/>
        <w:t>improcedente.</w:t>
        <w:br/>
        <w:br/>
        <w:t>En relación con la anulación del primer proceso y el nuevo  proceso  seguido</w:t>
        <w:br/>
        <w:t>contra el señor Urcesino Ramírez Rojas.</w:t>
        <w:br/>
        <w:br/>
        <w:t>97.87.      El 19 de septiembre de 2002 el Séptimo  Juzgado  Penal  de  Lima</w:t>
        <w:br/>
        <w:t>resolvió favorablemente la acción de hábeas corpus interpuesta  a  favor  de</w:t>
        <w:br/>
        <w:t>la presunta víctima por  su  hermano,  el  señor  Pedro  Ramírez  Rojas.  La</w:t>
        <w:br/>
        <w:t>sentencia dispuso que en el proceso seguido en  contra  del  señor  Urcesino</w:t>
        <w:br/>
        <w:t>Ramírez Rojas se había violado el derecho a ser juzgado por un juez  natural</w:t>
        <w:br/>
        <w:t>y en consecuencia su libertad individual[86].</w:t>
        <w:br/>
        <w:br/>
        <w:t>97.88.      El 24 de octubre de 2002 la Primera Sala Penal Corporativa  para</w:t>
        <w:br/>
        <w:t>Procesos Ordinarios con Reos Libres de la  Corte  Superior  de  Justicia  de</w:t>
        <w:br/>
        <w:t>Lima, al resolver un recurso de apelación interpuesto por  la   Procuraduría</w:t>
        <w:br/>
        <w:t>Pública, revocó la sentencia del Séptimo Juzgado Penal que  declaró  fundada</w:t>
        <w:br/>
        <w:t>la acción de hábeas corpus a favor de  la  presunta  víctima[87].  El  señor</w:t>
        <w:br/>
        <w:t>Pedro  Ramírez  Rojas  interpuso  un  recurso  extraordinario   contra   esa</w:t>
        <w:br/>
        <w:t>sentencia ante el Tribunal Constitucional[88].</w:t>
        <w:br/>
        <w:br/>
        <w:t>97.89.      El 27 de marzo de 2003  el  Tribunal  Constitucional  revocó  la</w:t>
        <w:br/>
        <w:t>sentencia emitida por  la  Primera  Sala  Penal  Corporativa  para  Procesos</w:t>
        <w:br/>
        <w:t>Ordinarios con Reos Libres de la Corte Superior de Justicia de  Lima  de  24</w:t>
        <w:br/>
        <w:t>de octubre de 2002, y reformándola, declaró fundada en parte  la  acción  de</w:t>
        <w:br/>
        <w:t>hábeas corpus a favor del señor Urcesino  Ramírez  Rojas,  desestimando  “la</w:t>
        <w:br/>
        <w:t>pretensión en el extremo que solicita[ba] su excarcelación,  toda  vez  que,</w:t>
        <w:br/>
        <w:t>[…] al no afectar la nulidad de algunas etapas del  proceso  penal  al  auto</w:t>
        <w:br/>
        <w:t>apertorio  de  instrucción,  el  mandato   de   detención   allí   formulado</w:t>
        <w:br/>
        <w:t>recobra[ba] todos sus efectos”, y precisando que</w:t>
        <w:br/>
        <w:br/>
        <w:t xml:space="preserve">      la anulación de los efectos procesales de la  sentencia  condenatoria,</w:t>
        <w:br/>
        <w:t xml:space="preserve">      así como de los actos procesales precedentes, incluyendo la  acusación</w:t>
        <w:br/>
        <w:t xml:space="preserve">      fiscal, se sujetará al artículo 2° del Decreto Legislativo N°  926;  e</w:t>
        <w:br/>
        <w:t xml:space="preserve">      IMPROCEDENTE respecto del pedido de excarcelación[89].</w:t>
        <w:br/>
        <w:br/>
        <w:t>97.90.      El 13 de mayo de 2003 la Sala Nacional de Terrorismo declaró  la</w:t>
        <w:br/>
        <w:t>nulidad del proceso seguido contra  el  señor  Urcesino  Ramírez  Rojas  por</w:t>
        <w:br/>
        <w:t>jueces con identidad secreta e insubsistente la acusación fiscal  en  cuanto</w:t>
        <w:br/>
        <w:t>respecta a la presunta víctima, debiendo remitirse los actuados  al  Juzgado</w:t>
        <w:br/>
        <w:t>Penal  correspondiente  a  efectos  de  que  procediera   conforme   a   sus</w:t>
        <w:br/>
        <w:t>atribuciones[90].</w:t>
        <w:br/>
        <w:br/>
        <w:t>97.91.      El 24 de junio de 2003 el Primer Juzgado Penal Especializado  en</w:t>
        <w:br/>
        <w:t>Delito de Terrorismo se avocó al conocimiento  del  proceso  en  contra  del</w:t>
        <w:br/>
        <w:t>señor Urcesino Ramírez Rojas[91].</w:t>
        <w:br/>
        <w:br/>
        <w:t>97.92.      El 31 de julio de 2003 el Primer Juzgado Penal Especializado  en</w:t>
        <w:br/>
        <w:t>Delito  de  Terrorismo  emitió  un  Informe  Ampliatorio  en  virtud  de  la</w:t>
        <w:br/>
        <w:t>resolución de 13 de mayo de 2003 (supra párr.  97.90),  la  cual  “declar[ó]</w:t>
        <w:br/>
        <w:t>Nulo todo lo actuado desde fojas 760 e Insubsistente la acusación fiscal  de</w:t>
        <w:br/>
        <w:t>fojas 761 a 766”, y señaló las diligencias  que  se  habían  actuado  en  la</w:t>
        <w:br/>
        <w:t>instrucción del primer juicio y las que faltaban por actuarse[92].</w:t>
        <w:br/>
        <w:br/>
        <w:t>97.93.      El 25 de septiembre de 2003 el Fiscal  Superior  de  la  Primera</w:t>
        <w:br/>
        <w:t>Fiscalía Superior Especializada  en  Delitos  de  Terrorismo  señaló  en  su</w:t>
        <w:br/>
        <w:t>dictamen fiscal que “se imputa[ba]  a  los  procesados  ser  integrantes  en</w:t>
        <w:br/>
        <w:t>niveles dirigenciales de [una] organización  terrorista”  (el  resaltado  es</w:t>
        <w:br/>
        <w:t>del original)[93] y solicitó la ampliación de la instrucción por el  término</w:t>
        <w:br/>
        <w:t>de 45 días para llevar a cabo algunas diligencias.</w:t>
        <w:br/>
        <w:br/>
        <w:t>97.94.      El 13  de  octubre  de  2003  la  Sala  Nacional  de  Terrorismo</w:t>
        <w:br/>
        <w:t>concedió “en forma excepcional” el plazo ampliatorio de instrucción  por  45</w:t>
        <w:br/>
        <w:t>días, a efectos de que se llevaran a cabo las diligenicas señaladas  por  el</w:t>
        <w:br/>
        <w:t>Fiscal Superior[94].</w:t>
        <w:br/>
        <w:br/>
        <w:t>97.95.     El 3 de noviembre de 2003 el Primer Juzgado Penal  Especializado</w:t>
        <w:br/>
        <w:t>en Delitos de Terrorismo, en cumplimiento  de  “lo  ordenado  por  la  Sala</w:t>
        <w:br/>
        <w:t>Nacional de Terrorismo”, amplió la instrucción por el  término  de  treinta</w:t>
        <w:br/>
        <w:t>días, a fin de que se  practicaran  algunas  diligencias,  entre  ellas  la</w:t>
        <w:br/>
        <w:t>confrontación de la presunta víctima con su co procesada, la señora  Isabel</w:t>
        <w:br/>
        <w:t>Cristina Moreno Tarazona, para el 24 de noviembre de 2003[95].</w:t>
        <w:br/>
        <w:br/>
        <w:t>97.96.     El 6 de diciembre de 2003 el Primer Juzgado Penal  Especializado</w:t>
        <w:br/>
        <w:t>en Delito de Terrorismo dispuso “trabar embargo preventivo sobre los bienes</w:t>
        <w:br/>
        <w:t>de los inculpados que [fueran] suficientes a fin de garantizar el  eventual</w:t>
        <w:br/>
        <w:t>pago de la reparación civil”, y aclarar la resolución de 3 de noviembre  de</w:t>
        <w:br/>
        <w:t>2003 en el sentido de que el plazo de ampliación de la instrucción  era  de</w:t>
        <w:br/>
        <w:t>cuarenta y cinco días y no de treinta días[96].</w:t>
        <w:br/>
        <w:br/>
        <w:t>97.97.       El  21  de  enero  de  2004  la  Primera  Fiscalía   Provincial</w:t>
        <w:br/>
        <w:t>Especializada en Delitos de Terrorismo emitió un  dictamen  en  el  cual  se</w:t>
        <w:br/>
        <w:t>detallaron las diligencias realizadas en el proceso hasta esa fecha,  y  las</w:t>
        <w:br/>
        <w:t>diligencias no actuadas, entre ellas la  de  confrontación  entre  el  señor</w:t>
        <w:br/>
        <w:t>Urcesino Ramírez Rojas y la señora  Isabel  Cristina  Moreno  Tarazona.   En</w:t>
        <w:br/>
        <w:t>dicho documento se señaló que el Director de seguridad de  la  Región  Norte</w:t>
        <w:br/>
        <w:t>expresó el 17 de noviembre de 2003 que no se había podido llevar a  cabo  el</w:t>
        <w:br/>
        <w:t>traslado del señor  Urcesino  Ramírez  Rojas  “por  falta  de  presupuesto”.</w:t>
        <w:br/>
        <w:t>Asimismo, se señaló que el 12 de diciembre de  2003  el  Instituto  Nacional</w:t>
        <w:br/>
        <w:t>Penitenciario expresó que “se ha[bía] aprobado el traslado del interno  pero</w:t>
        <w:br/>
        <w:t>que por motivos de recorte presupuestal [se] imposibilit[ó]  ejecutar  dicho</w:t>
        <w:br/>
        <w:t>operativo”[97].</w:t>
        <w:br/>
        <w:br/>
        <w:t>97.98.      El 26 de enero de 2004 el  Primer  Juzgado  Penal  Especializado</w:t>
        <w:br/>
        <w:t>para Delitos de Terrorismo, “[e]n virtud de la  resolución  emitida  por  la</w:t>
        <w:br/>
        <w:t>Sala Nacional de Terrorismo [el 13 de octubre de 2003 (supra párr.  97.94)],</w:t>
        <w:br/>
        <w:t>mand[ó] ampliar el plazo de la Instrucción por el término de 45  días,  para</w:t>
        <w:br/>
        <w:t>los efectos  de  practicarse  las  diligencias  solicitadas  por  el  Fiscal</w:t>
        <w:br/>
        <w:t>Superior [el 25 de septiembre de 2003 (supra párr. 97.93)]”[98].</w:t>
        <w:br/>
        <w:br/>
        <w:t>97.99.      El 2 de febrero de 2004 el abogado defensor del  señor  Urcesino</w:t>
        <w:br/>
        <w:t>Ramírez Rojas presentó un escrito ante  el  Primer  Juzgado  Penal  Especial</w:t>
        <w:br/>
        <w:t>para  Delitos  de  Terrorismo,  en  el  que  señaló  que  la  diligencia  de</w:t>
        <w:br/>
        <w:t>confrontación entre la presunta víctima y la señora Isabel  Cristina  Moreno</w:t>
        <w:br/>
        <w:t>Tarazona no se llevó a cabo porque el señor  Ramírez  Rojas  no  había  sido</w:t>
        <w:br/>
        <w:t>trasladado a la ciudad de Lima[99].</w:t>
        <w:br/>
        <w:br/>
        <w:t>97.100.    El 12 de marzo de 2004 la Sala Nacional de Terrorismo, amplió el</w:t>
        <w:br/>
        <w:t>plazo de la instrucción por el término de 30 días, a fin de que se llevaran</w:t>
        <w:br/>
        <w:t>a cabo las diligencias solicitadas por el Fiscal Superior en su dictamen de</w:t>
        <w:br/>
        <w:t>8 de marzo de 2004[100].</w:t>
        <w:br/>
        <w:br/>
        <w:t>97.101.    El 17 de marzo de 2004 el  Primer  Juzgado  Penal  Especializado</w:t>
        <w:br/>
        <w:t>para Delitos de Terrorismo solicitó, entre  otras,  que  la  diligencia  de</w:t>
        <w:br/>
        <w:t>confrontación entre el señor Urcesino Ramírez Rojas y la  procesada  Isabel</w:t>
        <w:br/>
        <w:t>Cristina Moreno Tarazona se realizara el 1 de abril de 2004,  así  como  se</w:t>
        <w:br/>
        <w:t>solicitaran a la morgues correspondientes los protocolos  de  necropsia  de</w:t>
        <w:br/>
        <w:t>varias personas por hechos ocurridos entre 1987 y 1989[101].</w:t>
        <w:br/>
        <w:br/>
        <w:t>97.102.    El 1 de abril  de  2004,  en  el  establecimiento  penal  Castro</w:t>
        <w:br/>
        <w:t>Castro, se llevó a cabo la  diligencia  de  confrontación  entre  el  señor</w:t>
        <w:br/>
        <w:t>Urcesino Ramírez Rojas y la señora Isabel Cristina Moreno Tarazona[102].</w:t>
        <w:br/>
        <w:br/>
        <w:t>97.103.     El  23  de  abril  de  2004  la  Primera  Fiscalía   Provincial</w:t>
        <w:br/>
        <w:t>Especializada en Delitos de Terrorismo emitió un dictamen en el que señaló,</w:t>
        <w:br/>
        <w:t>inter alia, que las autoridades competentes no remitieron los protocolos de</w:t>
        <w:br/>
        <w:t>necropsia solicitados  por  el  Primer  Juzgado  Penal  Especializado  para</w:t>
        <w:br/>
        <w:t>Delitos de Terrorismo (supra párr. 97.101). Finalmente la Primera  Fiscalía</w:t>
        <w:br/>
        <w:t>Provincial consideró que se habían cumplido con los plazos señalados en  el</w:t>
        <w:br/>
        <w:t>proceso[103].</w:t>
        <w:br/>
        <w:br/>
        <w:t>97.104.    El 27 de abril de 2004 el  Primer  Juzgado  Penal  Especializado</w:t>
        <w:br/>
        <w:t>para Delitos de Terrorismo emitió un informe final ampliatorio  en  el  que</w:t>
        <w:br/>
        <w:t>amplió el plazo de la instrucción por el término de 30 días.[104]</w:t>
        <w:br/>
        <w:br/>
        <w:t>97.105.     El  2  de  agosto  de  2004  la   Segunda   Fiscalía   Superior</w:t>
        <w:br/>
        <w:t>Especializada en Delitos de Terrorismo  solicitó  se  concediera  un  plazo</w:t>
        <w:br/>
        <w:t>extraordinario de diez días  para  la  ampliación  del  auto  apertorio  de</w:t>
        <w:br/>
        <w:t>instrucción,  para  comprender  a  la  presunta  víctima  así  como  a   la</w:t>
        <w:br/>
        <w:t>coprocesada, la señora Isabel  Cristina  Moreno  Tarazona,  como  presuntos</w:t>
        <w:br/>
        <w:t>autores del delito de terrorismo previsto y penado por el artículo 322  del</w:t>
        <w:br/>
        <w:t>Código  Penal  de  1991.  Asimismo,  solicitó   que   se   recibieran   las</w:t>
        <w:br/>
        <w:t>declaraciones instructivas de la presunta víctima y su co procesada, “sobre</w:t>
        <w:br/>
        <w:t>los hechos que se le[s] imputan en la nueva tipificación sobre los  que  se</w:t>
        <w:br/>
        <w:t>investigan”.  La Segunda Fiscalía reconoció  que  el  proceso  contaba  con</w:t>
        <w:br/>
        <w:t>“varias  ampliaciones  del  plazo  ordinario”  y  sustentó  su  pedido   de</w:t>
        <w:br/>
        <w:t>ampliación de la instrucción en la necesidad de adecuación del tipo penal a</w:t>
        <w:br/>
        <w:t>las conductas imputadas, así como en el hecho de que era  “la  primera  vez</w:t>
        <w:br/>
        <w:t>que asum[ía] competencia sobre [dicho] proceso”[105].</w:t>
        <w:br/>
        <w:br/>
        <w:br/>
        <w:t>97.106.    El 11 de agosto de 2004 la Sala Nacional de Terrorismo  concedió</w:t>
        <w:br/>
        <w:t>de forma extraordinaria el plazo ampliatorio de instrucción por el  término</w:t>
        <w:br/>
        <w:t>de 10 días, a fin de que se llevaran a cabo las diligencias solicitadas por</w:t>
        <w:br/>
        <w:t>el Fiscal Superior en su dictamen de 2 de agosto de 2004.  Asimismo,  dicha</w:t>
        <w:br/>
        <w:t>Sala remitió al juez de la causa la  solicitud  de  la  defensa  del  señor</w:t>
        <w:br/>
        <w:t>Urcesino Ramírez Rojas  de  variar  el  mandato  de  detención  por  el  de</w:t>
        <w:br/>
        <w:t>comparecencia, para que resolviera dicha petición[106].</w:t>
        <w:br/>
        <w:br/>
        <w:br/>
        <w:t>97.107.      El  19  de  agosto  de  2004  la  Primera  Fiscalía  Provincial</w:t>
        <w:br/>
        <w:t>Especializada en Delitos de Terrorismo formuló  denuncia  penal  ampliatoria</w:t>
        <w:br/>
        <w:t>contra la presunta víctima y la señora Isabel Cristina Moreno  Tarazona,  al</w:t>
        <w:br/>
        <w:t>considerar que su conducta se encuadraba  en  el  artículo  322  del  Código</w:t>
        <w:br/>
        <w:t>Penal de 1991[107].</w:t>
        <w:br/>
        <w:br/>
        <w:br/>
        <w:t>97.108.     El 25 de agosto de 2004 el Primer  Juzgado  Penal  Especializado</w:t>
        <w:br/>
        <w:t>para  Delitos  de  Terrorismo  dispuso  ampliar  el  auto  de  apertura   de</w:t>
        <w:br/>
        <w:t>instrucción por el término de diez días, a fin de comprender,  entre  otros,</w:t>
        <w:br/>
        <w:t>a los señores Urcesino Ramírez Rojas e Isabel Cristina Moreno Tarazona  como</w:t>
        <w:br/>
        <w:t>procesados por el delito de Terrorismo en agravio  del  Estado,  tipificando</w:t>
        <w:br/>
        <w:t>su conducta en el artículo 322 del Código Penal de 1991[108].</w:t>
        <w:br/>
        <w:br/>
        <w:br/>
        <w:t>97.109.     El  1º  de  septiembre  de  2004  el   Primer   Juzgado   Penal</w:t>
        <w:br/>
        <w:t>Especializado para Delitos de Terrorismo declaró improcedente la  solicitud</w:t>
        <w:br/>
        <w:t>de variación del mandato de detención por el  de  comparecencia  presentada</w:t>
        <w:br/>
        <w:t>por el señor Urcesino Ramírez Rojas el  13  de  julio  de  2004.   El  Juez</w:t>
        <w:br/>
        <w:t>consideró que en ese momento no se desprendían nuevos actos  que  cambiaran</w:t>
        <w:br/>
        <w:t>la situación jurídica de la presunta víctima, para conceder  la  “variación</w:t>
        <w:br/>
        <w:t>de la medida coercitiva y [señaló] que  al  existir  verosimilitud  en  los</w:t>
        <w:br/>
        <w:t>hechos denunciados, conforme se  desprende  de  la  investigación  policial</w:t>
        <w:br/>
        <w:t>plasmada en el atestado policial, y estando a la gravedad de los hechos, el</w:t>
        <w:br/>
        <w:t>mandato de detención se enc[ontraba] arreglado a Ley, por lo que la  medida</w:t>
        <w:br/>
        <w:t>de coerción personal deb[ía] continuar”[109].</w:t>
        <w:br/>
        <w:br/>
        <w:br/>
        <w:t>97.110.     El 3 de  septiembre  de  2004  la  defensa  del  señor  Urcesino</w:t>
        <w:br/>
        <w:t>Ramírez Rojas interpuso una acción de  hábeas  corpus  contra  el  Juez  del</w:t>
        <w:br/>
        <w:t>Primer Juzgado Penal Especial de Terrorismo de Lima, por atentar  contra  su</w:t>
        <w:br/>
        <w:t>libertad y considerar que su detención era arbitraria[110].</w:t>
        <w:br/>
        <w:br/>
        <w:t>97.111.    El 13 de septiembre  de  2004  la  defensa  del  señor  Urcesino</w:t>
        <w:br/>
        <w:t>Ramírez Rojas presentó ante el  Primer  Juzgado  Penal  Especializado  para</w:t>
        <w:br/>
        <w:t>Delitos de Terrorismo un recurso de apelación contra la resolución de 1  de</w:t>
        <w:br/>
        <w:t>septiembre de 2004, la cual declaró la improcedencia  de  la  solicitud  de</w:t>
        <w:br/>
        <w:t>variación del mandato de detención por el  de  comparecencia  (supra  párr.</w:t>
        <w:br/>
        <w:t>97.109). La defensa de la presunta víctima argumentó  que  existían  nuevos</w:t>
        <w:br/>
        <w:t>elementos probatorios, tales como pruebas testimoniales, que demostraban la</w:t>
        <w:br/>
        <w:t>falta de justificación de la detención  de  la  presunta  víctima[111].  El</w:t>
        <w:br/>
        <w:t>Primer Juzgado Especializado concedió dicho recurso y, una vez  formado  el</w:t>
        <w:br/>
        <w:t>incidente respectivo con las principales piezas del proceso, lo elevó a  la</w:t>
        <w:br/>
        <w:t>Sala Nacional de Terrorismo[112].</w:t>
        <w:br/>
        <w:br/>
        <w:br/>
        <w:t>97.112.      El  16  de  septiembre  de  2004  el  Vigésimo  Sexto   Juzgado</w:t>
        <w:br/>
        <w:t>Especializado en lo Penal de Lima declaró improcedente la acción  de  hábeas</w:t>
        <w:br/>
        <w:t>corpus interpuesta por la defensa del señor Urcesino Ramírez Rojas el  3  de</w:t>
        <w:br/>
        <w:t>septiembre de 2004 (supra párr. 97.110) al considerar, inter alia, que</w:t>
        <w:br/>
        <w:br/>
        <w:t xml:space="preserve">        de lo dispuesto en la primera disposición transitoria  del  Decreto</w:t>
        <w:br/>
        <w:t xml:space="preserve">        Legislativo novecientos veintiséis, el cómputo del plazo límite  de</w:t>
        <w:br/>
        <w:t xml:space="preserve">        detención a efectos del artículo ciento treinta y siete  (sic)  del</w:t>
        <w:br/>
        <w:t xml:space="preserve">        Código Procesal  Penal  se  inicia  a  partir  desde  la  fecha  de</w:t>
        <w:br/>
        <w:t xml:space="preserve">        expedición de la resolución que declara la  anulación[,…]  habiendo</w:t>
        <w:br/>
        <w:t xml:space="preserve">        transcurrido […] hasta la fecha[,]  conforme  al  antes  mencionado</w:t>
        <w:br/>
        <w:t xml:space="preserve">        Auto de Nulidad[,] sólo dieciséis meses y  dos  días,  no  habiendo</w:t>
        <w:br/>
        <w:t xml:space="preserve">        incurrido el Juzgador en ningún tipo de  exceso  de  detención,  ni</w:t>
        <w:br/>
        <w:t xml:space="preserve">        trasgresión al debido proceso […][113].</w:t>
        <w:br/>
        <w:br/>
        <w:br/>
        <w:t>97.113.      El  2  de  noviembre  de  2004  la  Segunda  Fiscalía  Superior</w:t>
        <w:br/>
        <w:t>Especializada en Delitos de Terrorismo formuló acusación contra los  señores</w:t>
        <w:br/>
        <w:t>Urcesino Ramírez Rojas,  Isabel  Cristina  Moreno  Tarazona,  Arturo  Guzmán</w:t>
        <w:br/>
        <w:t>Alarcón ó Héctor Aponte Sinarahua y  Manuel  Rubén  Abimael  Guzmán  Reinoso</w:t>
        <w:br/>
        <w:t>“por delito contra La Tranquilidad Pública  –  Terrorismo-  en  agravio  del</w:t>
        <w:br/>
        <w:t>Estado” y solicitó que se impusiera al  señor  Urcesino  Ramírez  Rojas,  de</w:t>
        <w:br/>
        <w:t>conformidad con los artículos 320º incisos 1, 2 y 4 y el  artículo  322  del</w:t>
        <w:br/>
        <w:t>Código Penal de 1991, vigente  al  momento  en  que  ocurrieron  los  hechos</w:t>
        <w:br/>
        <w:t>imputados a la presunta víctima, la sanción  de  veinticinco  años  de  pena</w:t>
        <w:br/>
        <w:t>privativa de libertad.  Asimismo, la Fiscalía  Superior  consideró  que  las</w:t>
        <w:br/>
        <w:t>imputaciones que se formularon a todos los  procesados,  contenidas  en  los</w:t>
        <w:br/>
        <w:t>incisos 5º y 6º del  artículo  320  del  Código  Penal,  no  se  encontraban</w:t>
        <w:br/>
        <w:t>acreditadas. Además, señaló que no  debía  considerarse  como  agraviadas  a</w:t>
        <w:br/>
        <w:t>personas naturales, dado que el único agraviado por los delitos  materia  de</w:t>
        <w:br/>
        <w:t>proceso  es  el  Estado,  debiendo  archivarse  la  causa  también  en   ese</w:t>
        <w:br/>
        <w:t>extremo[114].</w:t>
        <w:br/>
        <w:br/>
        <w:t>97.114.    El 19 de noviembre de 2004 la Sala Penal  Nacional  confirmó  el</w:t>
        <w:br/>
        <w:t>auto apelado  de  1º  de  septiembre  de  2004  del  Primer  Juzgado  Penal</w:t>
        <w:br/>
        <w:t>Especializado en Delito de Terrorismo  (supra  párr.  97.109)  que  declaró</w:t>
        <w:br/>
        <w:t>improcedente la solicitud de variación de mandato de  detención  solicitada</w:t>
        <w:br/>
        <w:t>por el señor Urcesino Ramírez Rojas, porque “no se ha[bían] dado  elementos</w:t>
        <w:br/>
        <w:t>que p[usieran] en cuestionamiento la suficiencia de las pruebas que  fueron</w:t>
        <w:br/>
        <w:t>consideradas por el A quo para decretar la medida de detención  dictada  al</w:t>
        <w:br/>
        <w:t>recurrente, resultando insuficientes para  tal  propósito  las  diligencias</w:t>
        <w:br/>
        <w:t>instructorias, lo que hace necesaria la aplicación excepcional del  mandato</w:t>
        <w:br/>
        <w:t>de detención, como medida asegurativa personal, a efectos  de  permitir  el</w:t>
        <w:br/>
        <w:t>desarrollo adecuado del proceso”[115].</w:t>
        <w:br/>
        <w:br/>
        <w:br/>
        <w:t>97.115.    El 15 de diciembre de 2004  la  Sala  Penal  Nacional,  mediante</w:t>
        <w:br/>
        <w:t>resolución No. 062,  detalló  las  acusaciones  formuladas  a  los  señores</w:t>
        <w:br/>
        <w:t>Urcesino Ramírez Rojas,  Isabel  Cristina  Moreno  Tarazona,  Manuel  Rubén</w:t>
        <w:br/>
        <w:t>Abimael Guzmán Reinoso y Héctor Aponte Sinarahua o Arturo Guzmán Alarcón, y</w:t>
        <w:br/>
        <w:t>señaló que “de lo expuesto […] se t[enía] que en  los  hechos  imputados  a</w:t>
        <w:br/>
        <w:t>Héctor Aponte Sinarahua o Arturo Guzmán Alarcón en el Alto  Huallaga  entre</w:t>
        <w:br/>
        <w:t>junio  de  mil  novecientos  ochentisiete  y  julio  de   mil   novecientos</w:t>
        <w:br/>
        <w:t>ochentinueve […] no han tenido participación los también comprendidos en el</w:t>
        <w:br/>
        <w:t>[…] proceso Urcesino Ramírez Rojas e Isabel Cristina Moreno Tarazona”.  Por</w:t>
        <w:br/>
        <w:t>lo anterior, la  Sala  Penal  Nacional  ordenó  la  desacumulación  de  los</w:t>
        <w:br/>
        <w:t>procesos seguidos contra el señor Aponte Sinarahua o Guzmán Alarcón por los</w:t>
        <w:br/>
        <w:t>hechos cometidos en la zona del Alto Huallaga, en los cuales  solamente  él</w:t>
        <w:br/>
        <w:t>habría tenido participación.  Asimismo, la Sala Penal Nacional acumuló  las</w:t>
        <w:br/>
        <w:t>causas comprendidas con los números 121-95 y 69-03 al expediente  No.  667-</w:t>
        <w:br/>
        <w:t>03, por comprender ambas al procesado Manuel Rubén Abimael Guzmán  Reinoso,</w:t>
        <w:br/>
        <w:t>a quien se le incriminaba  de  ser  el  presunto  máximo  dirigente  de  la</w:t>
        <w:br/>
        <w:t>agrupación Sendero Luminoso. La Sala Penal Nacional señaló que la causa No.</w:t>
        <w:br/>
        <w:t>69-03 tenía relación con los hechos imputados a los  señores  Manuel  Rubén</w:t>
        <w:br/>
        <w:t>Abimael Guzmán Reinoso, Urcesino  Ramírez  Rojas,  Isabel  Cristina  Moreno</w:t>
        <w:br/>
        <w:t>Tarazona, y en relación con el  señor  Héctor  Aponte  Sinarahua  o  Arturo</w:t>
        <w:br/>
        <w:t>Guzmán Alarcón, sólo por los siguientes hechos: “a) haber sido  intervenido</w:t>
        <w:br/>
        <w:t>en el domicilio de [Urcesino] Ramírez Rojas […] cuando juntamente con  este</w:t>
        <w:br/>
        <w:t>último y Moreno Tarazona [e]valuaban las acciones  terroristas  realizadas,</w:t>
        <w:br/>
        <w:t>así como planificaban la realización de nuevos  actos  subersivos;  b)  […]</w:t>
        <w:br/>
        <w:t>ataque con ‘coche bomba’ al Palacio de Gobierno el trece de agosto  de  mil</w:t>
        <w:br/>
        <w:t>novecientos noventa; c) el habérsele incautado en su domicilio del distrito</w:t>
        <w:br/>
        <w:t>del Rímac un artefacto explosivo; y d) el  haber  falsificado  una  Libreta</w:t>
        <w:br/>
        <w:t>Electoral”.  La Sala Penal Nacional ordenó la  remisión  de  la  mencionada</w:t>
        <w:br/>
        <w:t>causa a la Fiscalía  Superior  Penal,  “a  efectos  de  que  fomul[ara]  el</w:t>
        <w:br/>
        <w:t>dictamen fiscal correspondiente”[116].</w:t>
        <w:br/>
        <w:br/>
        <w:br/>
        <w:t>97.116.    El 2 de junio de 2005 el señor Urcesino Ramírez  Rojas  presentó</w:t>
        <w:br/>
        <w:t>un escrito ante la Sala Penal Nacional  con  la  finalidad  de  que  se  le</w:t>
        <w:br/>
        <w:t>otorgara libertad provisional[117].</w:t>
        <w:br/>
        <w:br/>
        <w:br/>
        <w:t>97.117.     El  24  de  junio  de  2005  la  Sala  Penal  Nacional  declaró</w:t>
        <w:br/>
        <w:t>improcedente la desacumulación de las imputaciones formuladas en contra del</w:t>
        <w:br/>
        <w:t>señor Manuel Rubén Abimael Guzmán Reinoso,  solicitada  por  el  Ministerio</w:t>
        <w:br/>
        <w:t>Público[118].</w:t>
        <w:br/>
        <w:br/>
        <w:t>97.118.    El 1 de septiembre  de  2005  la  Sala  Penal  Nacional  declaró</w:t>
        <w:br/>
        <w:t>improcedente la solicitud de libertad provisional formulada  por  el  señor</w:t>
        <w:br/>
        <w:t>Urcesino Ramírez Rojas, al considerar que los fundamentos  de  su  petición</w:t>
        <w:br/>
        <w:t>radicaban en argumentos de inocencia y  no  concurrían  con  cabalidad  los</w:t>
        <w:br/>
        <w:t>presupuestos exigidos por el artículo 182  del  Código  Procesal  Penal  de</w:t>
        <w:br/>
        <w:t>1991. Dicha solicitud fue tramitada en cuaderno aparte al proceso principal</w:t>
        <w:br/>
        <w:t>en el incidente No. 667-03-B[119].</w:t>
        <w:br/>
        <w:br/>
        <w:t>97.119.    El señor Urcesino Ramírez  Rojas  se  encuentra  privado  de  su</w:t>
        <w:br/>
        <w:t>libertad desde su detención en el mes de julio de 1991 (supra párr. 97.70).</w:t>
        <w:br/>
        <w:br/>
        <w:t>En relación con la situación carcelaria del señor Urcesino Ramírez Rojas</w:t>
        <w:br/>
        <w:br/>
        <w:br/>
        <w:t>97.120.     Luego de su detención, el 28 de julio de 1991 el señor Urcesino</w:t>
        <w:br/>
        <w:t>Ramírez Rojas fue llevado a una celda oscura en el sótano de la DINCOTE, la</w:t>
        <w:br/>
        <w:t>cual contaba tan solo con un pequeño orificio en la puerta, en  donde  pasó</w:t>
        <w:br/>
        <w:t>tres días aislado, incomunicado y sin cobijas.  Al tercer día  pudo  hablar</w:t>
        <w:br/>
        <w:t>con un abogado contratado por su familia.</w:t>
        <w:br/>
        <w:br/>
        <w:br/>
        <w:t>97.121.     El 10 de agosto de 1991 el señor  Urcesino  Ramírez  Rojas  fue</w:t>
        <w:br/>
        <w:t>llevado “a la carceleta del Palacio de Justicia”.</w:t>
        <w:br/>
        <w:br/>
        <w:br/>
        <w:t>97.122.     El 13 de agosto de 1991 fue  llevado  al  penal  Castro  Castro</w:t>
        <w:br/>
        <w:t>hasta el 30 de septiembre de 1994.  Durante su primer año de  detención  en</w:t>
        <w:br/>
        <w:t>dicho penal, el señor Urcesino Ramírez Rojas  permaneció  encerrado  en  su</w:t>
        <w:br/>
        <w:t>celda 23 horas y media de cada día.  Las celdas  eran  totalmente  cerradas</w:t>
        <w:br/>
        <w:t>con una pequeña apertura por la cual se ingresaban  los  alimentos.   Hasta</w:t>
        <w:br/>
        <w:t>1992 el señor Urcesino Ramírez Rojas vivía con seis otros internos y  podía</w:t>
        <w:br/>
        <w:t>recibir visitas de familiares semanalmente.  A partir de 1992  la  presunta</w:t>
        <w:br/>
        <w:t>víctima vivía con otros dos internos  y  las  visitas  de  familiares  eran</w:t>
        <w:br/>
        <w:t>permitidas por media hora cada treinta días.</w:t>
        <w:br/>
        <w:br/>
        <w:br/>
        <w:t>97.123.     El 1 de octubre de 1994 el señor  Urcesino  Ramírez  Rojas  fue</w:t>
        <w:br/>
        <w:t>trasladado al Penal de Huacariz, en Cajamarca.  Dada la  lejanía  de  dicho</w:t>
        <w:br/>
        <w:t>penal, no podía recibir visitas de sus familiares.</w:t>
        <w:br/>
        <w:br/>
        <w:t>97.124.     La salud física y psicológica del señor Urcesino  Ramírez  Rojas</w:t>
        <w:br/>
        <w:t>se deterioró como  consecuencia  de  las  condiciones  de  privación  de  la</w:t>
        <w:br/>
        <w:t>libertad[120].</w:t>
        <w:br/>
        <w:br/>
        <w:br/>
        <w:t>97.125.      En  1998,  durante   su   reclusión   en   el   Establecimiento</w:t>
        <w:br/>
        <w:t>Penitenciario Huacariz de Cajamarca, el señor  Urcesino  Ramírez  Rojas  fue</w:t>
        <w:br/>
        <w:t>operado  de  la  próstata.   En  febrero  de  1999  se  le  diagnosticó  una</w:t>
        <w:br/>
        <w:t>epidedimitis aguda del teste izquierdo, motivo por el  cual  fue  nuevamente</w:t>
        <w:br/>
        <w:t>hospitalizado.</w:t>
        <w:br/>
        <w:br/>
        <w:br/>
        <w:t>97.126.     El 6 de noviembre de 2000 el señor Urcesino Ramírez  Rojas  fue</w:t>
        <w:br/>
        <w:t>trasladado al Centro Penitenciario El Milagro de Trujillo[121].</w:t>
        <w:br/>
        <w:br/>
        <w:t>97.127.     La  Jefatura  de  Salud  del  Establecimiento  Penitenciario  El</w:t>
        <w:br/>
        <w:t>Milagro de  Trujillo  diagnosticó  al  señor  Urcesino  Ramírez  Rojas  asma</w:t>
        <w:br/>
        <w:t>bronquial, hipertensión arterial y gastritis crónica[122]. Por el  grado  de</w:t>
        <w:br/>
        <w:t>afectación de la bronquitis que padecía el  médico  encargado  del  referido</w:t>
        <w:br/>
        <w:t>informe médico recomendó “que por el clima de esta Región,  el  interno  sea</w:t>
        <w:br/>
        <w:t>trasladado a un clima  más  cálido,  y  de  esta  manera  mejore  su  cuadro</w:t>
        <w:br/>
        <w:t>asmático”[123].  No obstante esta recomendación, el señor  Urcesino  Ramírez</w:t>
        <w:br/>
        <w:t>permaneció en el Establecimiento Penitenciario El Milagro por dos  años  más</w:t>
        <w:br/>
        <w:t>hasta febrero de 2004 (supra párr. 97.124).</w:t>
        <w:br/>
        <w:br/>
        <w:t>97.128.     En noviembre del año 2000 se diagnosticó a la  presunta  víctima</w:t>
        <w:br/>
        <w:t>un cuadro de “Hipereclisterilemia – Arteroesclerosis”,  y  se  le  recomendó</w:t>
        <w:br/>
        <w:t>una dieta alimenticia especial y rigurosa[124].</w:t>
        <w:br/>
        <w:br/>
        <w:br/>
        <w:t>97.129.     El 1 de marzo de 2004  el  señor  Urcesino  Ramírez  Rojas  fue</w:t>
        <w:br/>
        <w:t>trasladado  al  penal  Castro  Castro,  en  el  cual  permanece  hasta   la</w:t>
        <w:br/>
        <w:t>fecha[125].</w:t>
        <w:br/>
        <w:br/>
        <w:t>97.130.     El señor Urcesino Ramírez Rojas sufrió daños económicos a  causa</w:t>
        <w:br/>
        <w:t>de su detención por más de 14 años a la fecha de la presente Sentencia.   Su</w:t>
        <w:br/>
        <w:t>detención le privó de ejercer y desarrollar sus proyectos de  consultoría  e</w:t>
        <w:br/>
        <w:t>investigación[126] y le causó un daño psicológico y moral,  perturbando  así</w:t>
        <w:br/>
        <w:t>su estabilidad emocional[127].</w:t>
        <w:br/>
        <w:br/>
        <w:t>En relación con los daños  a  los  familiares  del  señor  Urcesino  Ramírez</w:t>
        <w:br/>
        <w:t>Rojas.</w:t>
        <w:br/>
        <w:br/>
        <w:t>97.131.     Los padres del señor Urcesino Ramírez  Rojas  eran  los  señores</w:t>
        <w:br/>
        <w:t>Daniel Ramírez y María Alejandra Rojas[128], quienes  fallecieron  el  9  de</w:t>
        <w:br/>
        <w:t>enero de 1980 y el 8 de  marzo  de  1996,  respectivamente[129].   El  señor</w:t>
        <w:br/>
        <w:t>Urcesino  Ramírez  Rojas  tiene  ocho  hermanos[130],  los  señores   Pedro,</w:t>
        <w:br/>
        <w:t>Pompeya, Filomena, Julio, Santa, Obdulia, Marcelina y Adela, todos ellos  de</w:t>
        <w:br/>
        <w:t>apellido Ramírez Rojas. El señor  Urcesino  Ramírez  Rojas  tiene  un  hijo,</w:t>
        <w:br/>
        <w:t>Marco Antonio Ramírez Álvarez[131].</w:t>
        <w:br/>
        <w:br/>
        <w:t>97.132.     Al momento de su detención,  el  señor  Urcesino  Ramírez  Rojas</w:t>
        <w:br/>
        <w:t>vivía con su hermana Filomena Ramírez Rojas, su madre María Alejandra  Rojas</w:t>
        <w:br/>
        <w:t>y su sobrino Edwin Álvarez Ramírez[132].</w:t>
        <w:br/>
        <w:br/>
        <w:t>97.133.     Los familiares que concurrían a visitar a  la  presunta  víctima</w:t>
        <w:br/>
        <w:t>al Establecimiento Penitenciario eran objeto  de  tratos  humillantes,  sólo</w:t>
        <w:br/>
        <w:t>por su calidad de familiares de un acusado de terrorismo[133].</w:t>
        <w:br/>
        <w:br/>
        <w:t>97.134.     El hijo y los hermanos del señor Urcesino Ramírez Rojas  se  han</w:t>
        <w:br/>
        <w:t>visto afectados en su salud física, psicológica y emocional por  el  impacto</w:t>
        <w:br/>
        <w:t>que causó el hecho de verle detenido, acusado y procesado por el  delito  de</w:t>
        <w:br/>
        <w:t>terrorismo.   El  señor  Urcesino  Ramírez  Rojas  representaba   el   apoyo</w:t>
        <w:br/>
        <w:t>económico y moral de la familia al momento de su detención[134].</w:t>
        <w:br/>
        <w:br/>
        <w:t>97.135.     La señora Filomena Ramírez Rojas,  hermana  del  señor  Urcesino</w:t>
        <w:br/>
        <w:t>Ramírez Rojas, fue objeto de revisiones que no respetaban su intimidad  para</w:t>
        <w:br/>
        <w:t>ingresar al penal a visitarlo y  fue  estigmatizada  por  tener  un  hermano</w:t>
        <w:br/>
        <w:t>acusado de terrorismo.  A raíz de estos eventos y  de  la  detención  de  su</w:t>
        <w:br/>
        <w:t>hermano, la salud física y psicológica de la señora Filomena  Ramírez  Rojas</w:t>
        <w:br/>
        <w:t>se ha deteriorado, sufriendo de nervios  e  insomnio.   La  señora  Filomena</w:t>
        <w:br/>
        <w:t>Ramírez Rojas se vio obligada a encargarse del cuidado y  mantenimiento  del</w:t>
        <w:br/>
        <w:t>hijo del señor Urcesino Ramírez Rojas[135].</w:t>
        <w:br/>
        <w:br/>
        <w:t>97.136.     La señora Marcelina Ramírez Rojas,  también  hermana  del  señor</w:t>
        <w:br/>
        <w:t>Urcesino Ramírez Rojas, fue detenida cuando  fue  a  visitar  a  su  hermano</w:t>
        <w:br/>
        <w:t>Urcesino Ramírez Rojas, llevándole un abrigo verde, bajo  la  imputación  de</w:t>
        <w:br/>
        <w:t>estar preparando su fuga, provocando temor en sus familiares para  continuar</w:t>
        <w:br/>
        <w:t>visitándolo[136].</w:t>
        <w:br/>
        <w:br/>
        <w:t>97.137.     El  hijo  del  señor  Urcesino  Ramírez  Rojas,  Marcos  Ramírez</w:t>
        <w:br/>
        <w:t>Álvarez, quedó sin su padre desde la edad de 3 años, lo cual ha  causado  en</w:t>
        <w:br/>
        <w:t>él una serie de trastornos  psicológicos  y  de  adecuación   en  el  ámbito</w:t>
        <w:br/>
        <w:t>escolar, que han traído como resultado un bajo rendimiento académico con  la</w:t>
        <w:br/>
        <w:t>consiguiente   pérdida   del   último   año   escolar   por    tres    veces</w:t>
        <w:br/>
        <w:t>consecutivas[137].</w:t>
        <w:br/>
        <w:br/>
        <w:t>97.138.     El señor Pedro Ramírez Rojas debió asumir las  gestiones  de  la</w:t>
        <w:br/>
        <w:t>defensa legal de su hermano, siendo el único  de  su  familia  quien  en  su</w:t>
        <w:br/>
        <w:t>calidad de cesante  cuenta  con  algunos  pocos  medios  para  cubrir  tales</w:t>
        <w:br/>
        <w:t>gastos[138].</w:t>
        <w:br/>
        <w:br/>
        <w:t>97.139.     La madre de la  presunta  víctima,  la  señora  María  Alejandra</w:t>
        <w:br/>
        <w:t>Rojas, conoció de las  condiciones  de  detención  de  su  hijo,  hecho  que</w:t>
        <w:br/>
        <w:t>acrecentó su sufrimiento y su angustia[139].  La señora  Rojas  falleció  en</w:t>
        <w:br/>
        <w:t>el mes de marzo de 1996 y al señor Urcesino Ramírez Rojas no se le  permitió</w:t>
        <w:br/>
        <w:t>ir a su sepelio[140].</w:t>
        <w:br/>
        <w:br/>
        <w:t xml:space="preserve">                                    * * *</w:t>
        <w:br/>
        <w:br/>
        <w:t>97.140.     El señor Urcesino Ramírez Rojas y sus familiares  recurrieron  a</w:t>
        <w:br/>
        <w:t>los servicios profesionales del señor Andrés Calderón Mendoza para llevar  a</w:t>
        <w:br/>
        <w:t>cabo su defensa a  nivel  interno.   Asimismo,  la  señora  Carolina  Loayza</w:t>
        <w:br/>
        <w:t>Tamayo ha incurrido en varios gastos relacionados  con  la  tramitación  del</w:t>
        <w:br/>
        <w:t>caso  del  señor  Urcesino  Ramírez  Rojas  a  nivel  interno  y   a   nivel</w:t>
        <w:br/>
        <w:t>internacional[141].</w:t>
        <w:br/>
        <w:br/>
        <w:br/>
        <w:t xml:space="preserve">                                     IX</w:t>
        <w:br/>
        <w:t xml:space="preserve">                 Artículos 7 y 25 de la Convención Americana</w:t>
        <w:br/>
        <w:t xml:space="preserve">            (Derecho a la Libertad Personal y Protección Judicial)</w:t>
        <w:br/>
        <w:t xml:space="preserve">                 en relación con el artículo 1.1 de la misma</w:t>
        <w:br/>
        <w:br/>
        <w:t>Alegatos de la Comisión</w:t>
        <w:br/>
        <w:br/>
        <w:t>98.    En  relación  con  la  presunta  violación  del  artículo  7  de   la</w:t>
        <w:br/>
        <w:t>Convención, la Comisión Interamericana señaló que:</w:t>
        <w:br/>
        <w:br/>
        <w:t>a) el Estado violó los artículos 7.1,  7.2,  7.3,  7.4,  7.5  y  7.6  de  la</w:t>
        <w:br/>
        <w:t xml:space="preserve">   Convención, en relación con el artículo 1.1 de la misma, en perjuicio  de</w:t>
        <w:br/>
        <w:t xml:space="preserve">   Wilson García Asto y Urcesino Ramírez Rojas;</w:t>
        <w:br/>
        <w:br/>
        <w:br/>
        <w:t>b) los señores Urcesino Ramírez Rojas y Wilson García Asto fueron  detenidos</w:t>
        <w:br/>
        <w:t xml:space="preserve">   sin orden de autoridad competente y sin la observancia de las reglas  del</w:t>
        <w:br/>
        <w:t xml:space="preserve">   debido proceso;</w:t>
        <w:br/>
        <w:br/>
        <w:br/>
        <w:t>c) la violación inicial a la libertad del señor Urcesino  Ramírez  Rojas  no</w:t>
        <w:br/>
        <w:t xml:space="preserve">   cesó en el mes de septiembre de 2000, sino que siguió vigente por  cuanto</w:t>
        <w:br/>
        <w:t xml:space="preserve">   no existía en ese momento “sentencia en firme  que  afect[ara]  en  forma</w:t>
        <w:br/>
        <w:t xml:space="preserve">   definitiva tal derecho”;</w:t>
        <w:br/>
        <w:br/>
        <w:t>d) las detenciones de ambas presuntas  víctimas  se  tornaron  ilegales,  en</w:t>
        <w:br/>
        <w:t xml:space="preserve">   violación del  artículo  7.1  y  7.2  de  la  Convención,  porque  no  se</w:t>
        <w:br/>
        <w:t xml:space="preserve">   produjeron en un estado de flagrancia como lo autoriza la constitución  y</w:t>
        <w:br/>
        <w:t xml:space="preserve">   la ley peruana, y obedecieron al capricho de los funcionarios de Policía,</w:t>
        <w:br/>
        <w:t xml:space="preserve">   que pretenden justificar su intervención en supuestos probatorios que  no</w:t>
        <w:br/>
        <w:t xml:space="preserve">   podían establecer por no ser autoridad judicial. Tampoco llevaban consigo</w:t>
        <w:br/>
        <w:t xml:space="preserve">    mandato judicial escrito y  motivado  del  juez,  como  lo  requiere  la</w:t>
        <w:br/>
        <w:t xml:space="preserve">   Constitución Política del Perú;</w:t>
        <w:br/>
        <w:br/>
        <w:t>e) la detención de Urcesino Ramírez Rojas se convierte en arbitraria, y  por</w:t>
        <w:br/>
        <w:t xml:space="preserve">   ende violatoria del artículo 7.3 de la Convención, dentro de  los  nuevos</w:t>
        <w:br/>
        <w:t xml:space="preserve">   desarrollos jurisprudenciales y legales de la legislación  antiterrorista</w:t>
        <w:br/>
        <w:t xml:space="preserve">   en  el  Perú,  la  Sentencia  de  3  de  enero  de  2003   del   Tribunal</w:t>
        <w:br/>
        <w:t xml:space="preserve">   Constitucional y el Decreto Legislativo No 926 de 19 de febrero de 2003;</w:t>
        <w:br/>
        <w:br/>
        <w:t>f) el artículo 4 del Decreto Legislativo No. 926 de 19 de  febrero  de  2003</w:t>
        <w:br/>
        <w:t xml:space="preserve">   vulnera “el derecho a que los  procesados  sean  juzgados  en  un  tiempo</w:t>
        <w:br/>
        <w:t xml:space="preserve">   razonable o sean puestos en libertad sin  perjuicio  de  que  el  proceso</w:t>
        <w:br/>
        <w:t xml:space="preserve">   continúe, [a]l no considerar la nueva  legislación  para  efectos  de  la</w:t>
        <w:br/>
        <w:t xml:space="preserve">   libertad provisional, los años que han pasado detenidas aquellas personas</w:t>
        <w:br/>
        <w:t xml:space="preserve">   a quienes se les decretó la nulidad de la sentencia”;</w:t>
        <w:br/>
        <w:br/>
        <w:t>g) la forma en que es computado el tiempo efectivo de privación de  libertad</w:t>
        <w:br/>
        <w:t xml:space="preserve">   para crear una ficción de nueva detención preventiva por razón del  nuevo</w:t>
        <w:br/>
        <w:t xml:space="preserve">   proceso, es arbitrario y vulnera en forma actual y continua  la  garantía</w:t>
        <w:br/>
        <w:t xml:space="preserve">   del artículo 7.3 de la Convención Americana. El término de  casi  catorce</w:t>
        <w:br/>
        <w:t xml:space="preserve">   años que lleva detenido el señor Urcesino Ramírez Rojas, sin una decisión</w:t>
        <w:br/>
        <w:t xml:space="preserve">   judicial definitiva, es intrascendente para el Estado peruano, además  de</w:t>
        <w:br/>
        <w:t xml:space="preserve">   resultar de por sí “excesivo, irrazonable y falto de proporcionalidad”;</w:t>
        <w:br/>
        <w:br/>
        <w:t>h) los procesados, de quienes se presume su inocencia, deben  disfrutar  del</w:t>
        <w:br/>
        <w:t xml:space="preserve">   ejercicio de la libertad física, mientras  que  su  privación  sólo  debe</w:t>
        <w:br/>
        <w:t xml:space="preserve">   decretarse en aquellos casos en los que se ponga en riesgo el  éxito  del</w:t>
        <w:br/>
        <w:t xml:space="preserve">   proceso penal, ya  sea  porque  se  pretende  obstaculizar  la  actividad</w:t>
        <w:br/>
        <w:t xml:space="preserve">   probatoria, ya porque se pretende evadir la aplicación de  la  pena.  Tal</w:t>
        <w:br/>
        <w:t xml:space="preserve">   orientación no se refleja en las decisiones  judiciales  adoptadas  a  lo</w:t>
        <w:br/>
        <w:t xml:space="preserve">   largo del nuevo proceso a que está sometido Urcesino Ramírez  Rojas,  con</w:t>
        <w:br/>
        <w:t xml:space="preserve">   lo cual se hace evidente además la violación al derecho de la libertad en</w:t>
        <w:br/>
        <w:t xml:space="preserve">   lo que trata el artículo 7.5 de la Convención Americana;</w:t>
        <w:br/>
        <w:br/>
        <w:t>i) el Juez peruano tenía la facultad y la obligación de conceder  de  oficio</w:t>
        <w:br/>
        <w:t xml:space="preserve">   la libertad, mediante liberación condicional, al revisar  que  no  exista</w:t>
        <w:br/>
        <w:t xml:space="preserve">   una imputación suficientemente sólida en contra del procesado, liberación</w:t>
        <w:br/>
        <w:t xml:space="preserve">   que se podía dar en cualquier momento;</w:t>
        <w:br/>
        <w:br/>
        <w:t>j) el único recurso procedente a nivel interno para pedir  la  libertad  del</w:t>
        <w:br/>
        <w:t xml:space="preserve">   señor Urcesino Ramírez Rojas, dado el estado del  procesamiento,  “es  la</w:t>
        <w:br/>
        <w:t xml:space="preserve">   solicitud de revocatoria del mandato […], o la modificación  del  mandato</w:t>
        <w:br/>
        <w:t xml:space="preserve">   de detención  preventiva  por  el  de  comparecencia  restringida”.  Este</w:t>
        <w:br/>
        <w:t xml:space="preserve">   recurso de revocatoria del mandato “es el que ha  agotado  reiteradamente</w:t>
        <w:br/>
        <w:t xml:space="preserve">   el defensor de[l  señor]  Urcesino  Ramírez  Rojas,  recurso  que  no  ha</w:t>
        <w:br/>
        <w:t xml:space="preserve">   prosperado al negarse el juez de conocimiento  a  considerar  las  nuevas</w:t>
        <w:br/>
        <w:t xml:space="preserve">   pruebas existentes en el proceso”;</w:t>
        <w:br/>
        <w:br/>
        <w:t>k) el Estado peruano aceptó los hechos de incomunicación durante el  período</w:t>
        <w:br/>
        <w:t xml:space="preserve">   en que estuvieron detenidos en dependencias policiales Wilson García Asto</w:t>
        <w:br/>
        <w:t xml:space="preserve">   por 12 días, en aplicación de lo establecido en el artículo  12.c)  y  d)</w:t>
        <w:br/>
        <w:t xml:space="preserve">   del Decreto Ley N° 25475, y  Urcesino Ramírez Rojas, por  14  días  hasta</w:t>
        <w:br/>
        <w:t xml:space="preserve">   que fueron llevadas ante  un  juez.  Tales  hechos  son  violatorios  del</w:t>
        <w:br/>
        <w:t xml:space="preserve">   artículo 7.5 de la Convención;</w:t>
        <w:br/>
        <w:br/>
        <w:t>l) la incomunicación que estaba autorizada en el Decreto Ley 25475, para  un</w:t>
        <w:br/>
        <w:t xml:space="preserve">   plazo de  15  días,  resulta  claramente  excesivo,  en  violación  a  lo</w:t>
        <w:br/>
        <w:t xml:space="preserve">   establecido en el artículo 7.3 de la Convención;</w:t>
        <w:br/>
        <w:br/>
        <w:t>m) las presuntas víctimas se vieron privadas del derecho a recurrir ante  un</w:t>
        <w:br/>
        <w:t xml:space="preserve">   juez o tribunal competente, a fin de que éste decida, sin  demora,  sobre</w:t>
        <w:br/>
        <w:t xml:space="preserve">   la legalidad de su  arresto  o  detención.  Estos  hechos  conforman  una</w:t>
        <w:br/>
        <w:t xml:space="preserve">   violación del artículo 7.6 de la Convención; y</w:t>
        <w:br/>
        <w:br/>
        <w:t>n) durante la  tramitación  del  proceso  interno  contra  Urcesino  Ramírez</w:t>
        <w:br/>
        <w:t xml:space="preserve">   Rojas, y durante la detención y tramitación  del  proceso  contra  Wilson</w:t>
        <w:br/>
        <w:t xml:space="preserve">   García Asto hasta su condena, las restricciones impuestas al  recurso  de</w:t>
        <w:br/>
        <w:t xml:space="preserve">   hábeas  corpus  constituyeron  una  violación  del  artículo  7.6  de  la</w:t>
        <w:br/>
        <w:t xml:space="preserve">   Convención.</w:t>
        <w:br/>
        <w:br/>
        <w:t>Alegatos de las representantes</w:t>
        <w:br/>
        <w:br/>
        <w:t>99.    En  relación  con  la  presunta  violación  del  artículo  7  de   la</w:t>
        <w:br/>
        <w:t>Convención, las representantes señalaron que  hacían  suyos  los  argumentos</w:t>
        <w:br/>
        <w:t>presentados por la Comisión en su demanda y añadieron que:</w:t>
        <w:br/>
        <w:br/>
        <w:t xml:space="preserve"> a)   las presuntas víctimas permanecieron detenidas  como  consecuencia  de</w:t>
        <w:br/>
        <w:t xml:space="preserve">    una detención practicada por  agentes  policiales  que  no  observó  las</w:t>
        <w:br/>
        <w:t xml:space="preserve">    condiciones fijadas de antemano por la  Constitución  del  Estado  y  de</w:t>
        <w:br/>
        <w:t xml:space="preserve">    condena en un proceso en que no se observó las garantías  de  un  juicio</w:t>
        <w:br/>
        <w:t xml:space="preserve">    justo;</w:t>
        <w:br/>
        <w:br/>
        <w:br/>
        <w:t xml:space="preserve"> b)   el nuevo proceso en contra del señor Wilson García Asto se  inicio  un</w:t>
        <w:br/>
        <w:t xml:space="preserve">    mes y veinticinco días  después  de  la  anulación  del  primer  proceso</w:t>
        <w:br/>
        <w:t xml:space="preserve">    llevado en su contra, por lo que durante el período comprendido entre el</w:t>
        <w:br/>
        <w:t xml:space="preserve">    15 de enero de 2003 y el  10  de  marzo  de  2003  la  presunta  víctima</w:t>
        <w:br/>
        <w:t xml:space="preserve">    permaneció arbitrariamente privada de libertad “sin condena válida,  sin</w:t>
        <w:br/>
        <w:t xml:space="preserve">    proceso y sin denuncia que sustentaran el mandato de detención”;</w:t>
        <w:br/>
        <w:br/>
        <w:t xml:space="preserve"> c)   en el caso del señor  Urcesino  Ramírez  Rojas  la  Sala  Nacional  de</w:t>
        <w:br/>
        <w:t xml:space="preserve">    Terrorismo, “el 13 de mayo de 2003, es decir un mes y 16 días después de</w:t>
        <w:br/>
        <w:t xml:space="preserve">    que el Tribunal Constitucional declaró la nulidad de su juicio oral y la</w:t>
        <w:br/>
        <w:t xml:space="preserve">    acusación fiscal, volvió a declarar nulo el juicio oral  y  el  dictamen</w:t>
        <w:br/>
        <w:t xml:space="preserve">    fiscal.  Sin embargo, el reinicio de su proceso se efectuó […] el 24  de</w:t>
        <w:br/>
        <w:t xml:space="preserve">    julio de 2003, […] es decir, dos meses y doce días  después  de  haberse</w:t>
        <w:br/>
        <w:t xml:space="preserve">    declarado nulo el juicio oral y la  acusación  fiscal.   En  el  período</w:t>
        <w:br/>
        <w:t xml:space="preserve">    comprendido entre el 27 de marzo y 10 de mayo de 2003 [el señor Urcesino</w:t>
        <w:br/>
        <w:t xml:space="preserve">    Ramírez Rojas] permaneció detenido sin condena,  sin  acusación  fiscal,</w:t>
        <w:br/>
        <w:t xml:space="preserve">    con un mandato de detención preventiva desde el 9 de agosto de 1991”;</w:t>
        <w:br/>
        <w:br/>
        <w:t xml:space="preserve"> d)   no es admisible que personas a quienes el Estado procesó con violación</w:t>
        <w:br/>
        <w:t xml:space="preserve">    del debido proceso, como es el caso de las presuntas  víctimas,  y  cuyo</w:t>
        <w:br/>
        <w:t xml:space="preserve">    proceso o juicio oral se declare nulo, deban continuar per  se  privados</w:t>
        <w:br/>
        <w:t xml:space="preserve">    de su libertad con fundamento, únicamente, en la  aplicación  de  normas</w:t>
        <w:br/>
        <w:t xml:space="preserve">    que no toman en cuenta que han recuperado su calidad  de  procesados,  y</w:t>
        <w:br/>
        <w:t xml:space="preserve">    que desconoce el tiempo que ya ha permanecido privado de libertad; y</w:t>
        <w:br/>
        <w:br/>
        <w:t xml:space="preserve"> e)   el Estado peruano ha violado  el  derecho  a  la  protección  judicial</w:t>
        <w:br/>
        <w:t xml:space="preserve">    establecido en la Convención Americana en  perjuicio  de  las  presuntas</w:t>
        <w:br/>
        <w:t xml:space="preserve">    víctimas “en razón de las restricciones al acceso a la justicia de hecho</w:t>
        <w:br/>
        <w:t xml:space="preserve">    y de derecho, en el ámbito interno, para la protección y restitución  de</w:t>
        <w:br/>
        <w:t xml:space="preserve">    sus derechos conculcados”.</w:t>
        <w:br/>
        <w:br/>
        <w:t>Alegatos del Estado</w:t>
        <w:br/>
        <w:br/>
        <w:t>100.   En  relación  con  la  presunta  violación  del  artículo  7  de   la</w:t>
        <w:br/>
        <w:t>Convención, el Estado señaló que:</w:t>
        <w:br/>
        <w:br/>
        <w:t xml:space="preserve"> a) “se vienen respetando los plazos razonables en el caso Ramírez  Rojas  y</w:t>
        <w:br/>
        <w:t xml:space="preserve">    el caso Garcia Asto ya concluyó”;</w:t>
        <w:br/>
        <w:br/>
        <w:br/>
        <w:t xml:space="preserve"> b) la privación de la libertad de las presuntas víctimas “no corresponde  a</w:t>
        <w:br/>
        <w:t xml:space="preserve">    un solo proceso de detención provisional, sino  que  se  llevan  a  cabo</w:t>
        <w:br/>
        <w:t xml:space="preserve">    nuevos procesos al haberse anulado los anteriores”;</w:t>
        <w:br/>
        <w:br/>
        <w:br/>
        <w:t xml:space="preserve"> c) “el tránsito de un proceso a otro no tiene porque provocar la liberación</w:t>
        <w:br/>
        <w:t xml:space="preserve">    automática  de  los  peticionantes,  pues  corresponde  a   los   jueces</w:t>
        <w:br/>
        <w:t xml:space="preserve">    ordinarios definir en ese tránsito la situación jurídica en  su  calidad</w:t>
        <w:br/>
        <w:t xml:space="preserve">    de denunciados, habiéndose dispuesto su detención preventiva en mérito a</w:t>
        <w:br/>
        <w:t xml:space="preserve">    la existencia de los presupuestos contenidos  en  el  Artículo  135  del</w:t>
        <w:br/>
        <w:t xml:space="preserve">    Código Procesal Penal de 1991”;</w:t>
        <w:br/>
        <w:br/>
        <w:br/>
        <w:t xml:space="preserve"> d)  en los nuevos juzgamientos respectivos no está negado a  las  presuntas</w:t>
        <w:br/>
        <w:t xml:space="preserve">    víctimas, “que dentro  del  marco  de  su  derecho  de  defensa,  puedan</w:t>
        <w:br/>
        <w:t xml:space="preserve">    solicitar la respectiva variación de la medida de detención”;</w:t>
        <w:br/>
        <w:br/>
        <w:t xml:space="preserve"> e) la anulación de un procedimiento no  tiene  porqué  provocar  de  manera</w:t>
        <w:br/>
        <w:t xml:space="preserve">    automática la liberación del procesado;</w:t>
        <w:br/>
        <w:br/>
        <w:t xml:space="preserve"> f) los casos Ramírez Rojas y García Asto son dos entre más de dos mil casos</w:t>
        <w:br/>
        <w:t xml:space="preserve">    que deben ser  revisados  en  atención  de  la  Sentencia  de  la  Corte</w:t>
        <w:br/>
        <w:t xml:space="preserve">    Interamericana en el caso Castillo Petruzzi y otros y  de  la  Sentencia</w:t>
        <w:br/>
        <w:t xml:space="preserve">    del Tribunal Constitucional del 3 de enero del año 2003; y</w:t>
        <w:br/>
        <w:br/>
        <w:t xml:space="preserve"> g) “hay razones empíricas (la concurrencia de más de 2,000 casos en  lista)</w:t>
        <w:br/>
        <w:t xml:space="preserve">    e institucionales (la tendencia a la imparcialidad) que impiden  que  el</w:t>
        <w:br/>
        <w:t xml:space="preserve">    procedimiento de revisión de los casos ahora en desarrollo  se  organice</w:t>
        <w:br/>
        <w:t xml:space="preserve">    en base a decisiones de oficio”.</w:t>
        <w:br/>
        <w:br/>
        <w:t>Consideraciones de la Corte</w:t>
        <w:br/>
        <w:br/>
        <w:t>101.  El artículo 7 de la Convención Americana dispone que:</w:t>
        <w:br/>
        <w:br/>
        <w:t xml:space="preserve">      1.    Toda persona tiene derecho  a  la  libertad  y  a  la  seguridad</w:t>
        <w:br/>
        <w:t xml:space="preserve">      personales.</w:t>
        <w:br/>
        <w:br/>
        <w:br/>
        <w:t xml:space="preserve">      2.    Nadie puede ser privado de su libertad  física,  salvo  por  las</w:t>
        <w:br/>
        <w:t xml:space="preserve">      causas y en las condiciones fijadas de antemano por las Constituciones</w:t>
        <w:br/>
        <w:t xml:space="preserve">      Políticas de los Estados Partes o por las leyes  dictadas  conforme  a</w:t>
        <w:br/>
        <w:t xml:space="preserve">      ellas.</w:t>
        <w:br/>
        <w:br/>
        <w:br/>
        <w:t xml:space="preserve">      3.      Nadie  puede  ser  sometido  a  detención  o   encarcelamiento</w:t>
        <w:br/>
        <w:t xml:space="preserve">      arbitrarios.</w:t>
        <w:br/>
        <w:br/>
        <w:br/>
        <w:t xml:space="preserve">      4.     Toda persona detenida o retenida  debe  ser  informada  de  las</w:t>
        <w:br/>
        <w:t xml:space="preserve">      razones de su detención y notificada, sin demora, del cargo  o  cargos</w:t>
        <w:br/>
        <w:t xml:space="preserve">      formulados contra ella.</w:t>
        <w:br/>
        <w:br/>
        <w:br/>
        <w:t xml:space="preserve">      5.    Toda persona detenida o retenida debe ser llevada,  sin  demora,</w:t>
        <w:br/>
        <w:t xml:space="preserve">      ante un juez u otro funcionario autorizado por  la  ley  para  ejercer</w:t>
        <w:br/>
        <w:t xml:space="preserve">      funciones judiciales y tendrá derecho a ser juzgada dentro de un plazo</w:t>
        <w:br/>
        <w:t xml:space="preserve">      razonable o a ser puesta en libertad, sin perjuicio de que continúe el</w:t>
        <w:br/>
        <w:t xml:space="preserve">      proceso. Su libertad podrá estar condicionada a garantías que aseguren</w:t>
        <w:br/>
        <w:t xml:space="preserve">      su comparecencia en el juicio.</w:t>
        <w:br/>
        <w:br/>
        <w:br/>
        <w:t xml:space="preserve">      6.    Toda persona privada de libertad tiene derecho a  recurrir  ante</w:t>
        <w:br/>
        <w:t xml:space="preserve">      un juez o tribunal competente, a fin de que éste decida,  sin  demora,</w:t>
        <w:br/>
        <w:t xml:space="preserve">      sobre la legalidad de su arresto o detención y ordene su  libertad  si</w:t>
        <w:br/>
        <w:t xml:space="preserve">      el arresto o la detención fueran ilegales. En los Estados Partes cuyas</w:t>
        <w:br/>
        <w:t xml:space="preserve">      leyes prevén que toda persona que se viera amenazada de ser privada de</w:t>
        <w:br/>
        <w:t xml:space="preserve">      su libertad tiene derecho a recurrir a un juez o tribunal competente a</w:t>
        <w:br/>
        <w:t xml:space="preserve">      fin de que éste decida  sobre  la  legalidad  de  tal  amenaza,  dicho</w:t>
        <w:br/>
        <w:t xml:space="preserve">      recurso no puede ser  restringido  ni  abolido.  Los  recursos  podrán</w:t>
        <w:br/>
        <w:t xml:space="preserve">      interponerse por sí o por otra persona.</w:t>
        <w:br/>
        <w:br/>
        <w:br/>
        <w:t xml:space="preserve">      […]</w:t>
        <w:br/>
        <w:br/>
        <w:t>102.  El artículo 25.1 de la Convención establece que:</w:t>
        <w:br/>
        <w:br/>
        <w:t xml:space="preserve">      1.  Toda persona tiene derecho a un recurso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 por  la  Constitución,  la  ley  o  la  […]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 xml:space="preserve">      […]</w:t>
        <w:br/>
        <w:br/>
        <w:br/>
        <w:t>103.  El artículo 1.1 de la Convención establece que:</w:t>
        <w:br/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a) En relación con la detención del señor Wilson García Asto el 30 de  junio</w:t>
        <w:br/>
        <w:t>de 1995</w:t>
        <w:br/>
        <w:br/>
        <w:t>104.  Esta Corte ha  señalado  que,  de  acuerdo  con  lo  dispuesto  en  el</w:t>
        <w:br/>
        <w:t>artículo 7.1 de la Convención, la  protección  de  la  libertad  salvaguarda</w:t>
        <w:br/>
        <w:t>“tanto la libertad física de los individuos como la seguridad  personal,  en</w:t>
        <w:br/>
        <w:t>un contexto en el  que  la  ausencia  de  garantías  puede  resultar  en  la</w:t>
        <w:br/>
        <w:t>subversión de la regla de derecho y en la privación a los detenidos  de  las</w:t>
        <w:br/>
        <w:t>formas mínimas de protección legal”[142].</w:t>
        <w:br/>
        <w:br/>
        <w:t>105.  Este Tribunal ha manifestado, en relación con los incisos 2  y  3  del</w:t>
        <w:br/>
        <w:t>artículo 7 de la Convención, relativo a  la  prohibición  de  detenciones  o</w:t>
        <w:br/>
        <w:t>arrestos ilegales o arbitrarios, que:</w:t>
        <w:br/>
        <w:br/>
        <w:t xml:space="preserve">      [s]egún el primero de tales supuestos normativos (artículo 7.2  de  la</w:t>
        <w:br/>
        <w:t xml:space="preserve">      Convención( nadie puede verse privado de  la  libertad  sino  por  las</w:t>
        <w:br/>
        <w:t xml:space="preserve">      causas, casos o circunstancias  expresamente  tipificadas  en  la  ley</w:t>
        <w:br/>
        <w:t xml:space="preserve">      (aspecto  material),  pero,  además,  con  estricta  sujeción  a   los</w:t>
        <w:br/>
        <w:t xml:space="preserve">      procedimientos objetivamente definidos en la misma  (aspecto  formal).</w:t>
        <w:br/>
        <w:t xml:space="preserve">      En el segundo supuesto (artículo 7.3 de la  Convención],  se  está  en</w:t>
        <w:br/>
        <w:t xml:space="preserve">      presencia de una condición según la cual nadie puede  ser  sometido  a</w:t>
        <w:br/>
        <w:t xml:space="preserve">      detención o encarcelamiento por causas y métodos que -aun  calificados</w:t>
        <w:br/>
        <w:t xml:space="preserve">      de legales- puedan reputarse como incompatibles con el respeto  a  los</w:t>
        <w:br/>
        <w:t xml:space="preserve">      derechos fundamentales del  individuo  por  ser,  entre  otras  cosas,</w:t>
        <w:br/>
        <w:t xml:space="preserve">      irrazonables, imprevisibles o faltos de proporcionalidad[143].</w:t>
        <w:br/>
        <w:br/>
        <w:t>106.  El Tribunal entiende que  la  prisión  preventiva  es  la  medida  más</w:t>
        <w:br/>
        <w:t>severa que se puede aplicar al imputado de un delito, motivo por el cual  su</w:t>
        <w:br/>
        <w:t>aplicación  debe  tener  un  carácter  excepcional,  en  virtud  de  que  se</w:t>
        <w:br/>
        <w:t>encuentra  limitada  por  los  principios  de   legalidad,   presunción   de</w:t>
        <w:br/>
        <w:t>inocencia, necesidad y  proporcionalidad,  indispensables  en  una  sociedad</w:t>
        <w:br/>
        <w:t>democrática[144]. En este sentido, el Tribunal ha señalado  que  la  prisión</w:t>
        <w:br/>
        <w:t>preventiva es una medida cautelar, no punitiva[145].</w:t>
        <w:br/>
        <w:br/>
        <w:t>107.  En relación con la legalidad  y  arbitrariedad  de  la  detención  del</w:t>
        <w:br/>
        <w:t>señor Wilson García Asto, el Estado en su contestación de la demanda  señaló</w:t>
        <w:br/>
        <w:t>que ésta fue llevada a cabo de conformidad con la  Constitución  peruana  de</w:t>
        <w:br/>
        <w:t>1993, vigente en el  momento  de  su  detención,  la  cual  señalaba  en  su</w:t>
        <w:br/>
        <w:t>artículo 2, inciso 24, letra f), relativa a la libertad  y  a  la  seguridad</w:t>
        <w:br/>
        <w:t>personales, que:</w:t>
        <w:br/>
        <w:br/>
        <w:t xml:space="preserve">      Nadie puede ser detenido sino por mandamiento escrito y  motivado  del</w:t>
        <w:br/>
        <w:t xml:space="preserve">      Juez o por las autoridades policiales en caso de flagrante delito.</w:t>
        <w:br/>
        <w:br/>
        <w:br/>
        <w:t xml:space="preserve">      El detenido debe ser puesto a disposición del juzgado correspondiente,</w:t>
        <w:br/>
        <w:t xml:space="preserve">      dentro de las veinticuatro horas o en el término de la distancia.</w:t>
        <w:br/>
        <w:br/>
        <w:br/>
        <w:t xml:space="preserve">      Estos plazos no se aplican a los  casos  de  terrorismo,  espionaje  y</w:t>
        <w:br/>
        <w:t xml:space="preserve">      tráfico ilícito de drogas. En tales casos, las autoridades  policiales</w:t>
        <w:br/>
        <w:t xml:space="preserve">      pueden efectuar la detención preventiva de  los  presuntos  implicados</w:t>
        <w:br/>
        <w:t xml:space="preserve">      por un término no mayor de quince días naturales.  Deben dar cuenta al</w:t>
        <w:br/>
        <w:t xml:space="preserve">      Ministerio Público y al Juez, quien puede asumir jurisdicción antes de</w:t>
        <w:br/>
        <w:t xml:space="preserve">      vencido dicho término.</w:t>
        <w:br/>
        <w:br/>
        <w:t>108.  Sin embargo,  como  ya  ha  sido  señalado,  con  posterioridad  a  la</w:t>
        <w:br/>
        <w:t>presentación de la contestación de la demanda el Estado  aceptó  los  hechos</w:t>
        <w:br/>
        <w:t>ocurridos con anterioridad a septiembre de 2000 (supra párrs. 52 a 60).   De</w:t>
        <w:br/>
        <w:t>conformidad con los hechos establecidos por  el  Tribunal  el  señor  Wilson</w:t>
        <w:br/>
        <w:t>García Asto fue detenido el 30 de junio de 1995 por personal de  la  DINCOTE</w:t>
        <w:br/>
        <w:t>mientras se encontraba en un paradero de autobus y se habría  encontrado  en</w:t>
        <w:br/>
        <w:t>su poder supuesta  documentación  de  “carácter  subversivo”  (supra  párrs.</w:t>
        <w:br/>
        <w:t>97.11 y 97.12). La Corte estima que dicha detención  se  produjo  de  manera</w:t>
        <w:br/>
        <w:t>ilegal toda vez que ésta fue llevada a  cabo  sin  una  orden  de  detención</w:t>
        <w:br/>
        <w:t>suscrita por un juez competente y sin que se  acreditara  una  situación  de</w:t>
        <w:br/>
        <w:t>flagrancia, contrario a  los  requisitos  establecidos  en  la  Constitución</w:t>
        <w:br/>
        <w:t>peruana para tales efectos (supra párr. 107).</w:t>
        <w:br/>
        <w:br/>
        <w:t>109.   Asimismo,  el  Tribunal  ha  señalado  que  el  artículo  7.5  de  la</w:t>
        <w:br/>
        <w:t>Convención dispone que toda persona sometida a una detención  tiene  derecho</w:t>
        <w:br/>
        <w:t>a que una autoridad judicial revise dicha detención, sin demora, como  medio</w:t>
        <w:br/>
        <w:t>de control idóneo para evitar  las  capturas  arbitrarias  e  ilegales.   El</w:t>
        <w:br/>
        <w:t>control  judicial  inmediato  es  una   medida   tendiente   a   evitar   la</w:t>
        <w:br/>
        <w:t>arbitrariedad o ilegalidad de las detenciones, tomando en cuenta que  en  un</w:t>
        <w:br/>
        <w:t>Estado de derecho  corresponde  al  juzgador  garantizar  los  derechos  del</w:t>
        <w:br/>
        <w:t>detenido, autorizar la adopción de medidas cautelares o de coerción,  cuando</w:t>
        <w:br/>
        <w:t>sea estrictamente necesario,  y  procurar,  en  general,  que  se  trate  al</w:t>
        <w:br/>
        <w:t>inculpado de manera consecuente con la  presunción  de  inocencia[146].   El</w:t>
        <w:br/>
        <w:t>simple conocimiento por parte de un juez de que una  persona  está  detenida</w:t>
        <w:br/>
        <w:t>no satisface esa garantía, ya que el detenido debe comparecer  personalmente</w:t>
        <w:br/>
        <w:t>y rendir su declaración ante el juez o autoridad competente[147].</w:t>
        <w:br/>
        <w:br/>
        <w:t>110.  En el caso del  señor  Wilson  García  Asto,  éste  no  fue  puesto  a</w:t>
        <w:br/>
        <w:t>disposición de autoridad judicial competente sino hasta 17 días  después  de</w:t>
        <w:br/>
        <w:t>su detención (supra párrs. 97.11 y 97.20).</w:t>
        <w:br/>
        <w:br/>
        <w:t>111.  Además, la Corte aprecia que  el  Decreto  Ley  No.  25.659  de  1992,</w:t>
        <w:br/>
        <w:t>vigente al momento en que  se  llevaron  a  cabo  los  procesos  contra  las</w:t>
        <w:br/>
        <w:t>supuestas víctimas, denegaba en su artículo 6 la  posibilidad  de  presentar</w:t>
        <w:br/>
        <w:t>acciones de garantía por parte de las  personas  involucradas  en  casos  de</w:t>
        <w:br/>
        <w:t>terrorismo o traición a la patria (supra  párr.  97.2).    Dicha  norma  fue</w:t>
        <w:br/>
        <w:t>modificada por el Decreto Ley No. 26.248, promulgado el 25 de  noviembre  de</w:t>
        <w:br/>
        <w:t>1993 (supra párr. 97.2) que permitió,  en  principio,  la  interposición  de</w:t>
        <w:br/>
        <w:t>acciones de garantía en favor de implicados en delitos  de  terrorismo.   El</w:t>
        <w:br/>
        <w:t>texto de la norma modificada estableció, inter  alia,  que  el  “Juez  Penal</w:t>
        <w:br/>
        <w:t>Especializado de Terrorismo e[ra]  competente  para  conocer  la  Acción  de</w:t>
        <w:br/>
        <w:t>Hábeas Corpus, [y] en su defecto, el Juez Penal  ordinario”.   Sin  embargo,</w:t>
        <w:br/>
        <w:t>la norma modificada establecía que “no [eran]  admisibles  [dichas  acciones</w:t>
        <w:br/>
        <w:t>de hábeas corpus] sustentadas en los mismos hechos o  causales,  materia  de</w:t>
        <w:br/>
        <w:t>un procedimiento en trámite o resuelto”.</w:t>
        <w:br/>
        <w:br/>
        <w:t>112.  El Tribunal ha considerado que “los procedimientos de hábeas corpus  y</w:t>
        <w:br/>
        <w:t>de amparo son  de  aquellas  garantías  judiciales  indispensables  para  la</w:t>
        <w:br/>
        <w:t>protección de varios derechos cuya suspensión está vedada  por  el  artículo</w:t>
        <w:br/>
        <w:t>27.2 (de la Convención( y sirven, además, para  preservar  la  legalidad  en</w:t>
        <w:br/>
        <w:t>una sociedad democrática”[148].</w:t>
        <w:br/>
        <w:br/>
        <w:t>113.  Este Tribunal ha establecido que la salvaguarda de la  persona  frente</w:t>
        <w:br/>
        <w:t>al ejercicio arbitrario del poder público es el objetivo  primordial  de  la</w:t>
        <w:br/>
        <w:t>protección internacional de los derechos humanos[149].  En este sentido,  la</w:t>
        <w:br/>
        <w:t>inexistencia de recursos internos efectivos coloca a una persona  en  estado</w:t>
        <w:br/>
        <w:t>de indefensión.  El artículo 25.1 de la Convención  establece,  en  términos</w:t>
        <w:br/>
        <w:t>amplios, la obligación a cargo  de  los  Estados  de  ofrecer  a  todas  las</w:t>
        <w:br/>
        <w:t>personas sometidas a su jurisdicción un  recurso  judicial  efectivo  contra</w:t>
        <w:br/>
        <w:t>actos violatorios de sus derechos fundamentales[150].</w:t>
        <w:br/>
        <w:br/>
        <w:t>114.  La vigencia del artículo 6 del Decreto Ley No. 25.659  en  el  momento</w:t>
        <w:br/>
        <w:t>en que el señor Wilson García Asto fue detenido, y  durante  la  tramitación</w:t>
        <w:br/>
        <w:t>del  primer  proceso  seguido  en  su  contra,   vedaba   jurídicamente   la</w:t>
        <w:br/>
        <w:t>posibilidad  de  interposición  de  acciones  de  hábeas  corpus.  La  Corte</w:t>
        <w:br/>
        <w:t>entiende que la modificación introducida por el Decreto Ley  No.  26.248  no</w:t>
        <w:br/>
        <w:t>benefició  a  la  presunta  víctima,  por  ser  su  caso  “materia   de   un</w:t>
        <w:br/>
        <w:t>procedimiento en trámite”.</w:t>
        <w:br/>
        <w:br/>
        <w:t>115.  Por lo anterior,  tomando  en  cuenta  el  reconocimiento  parcial  de</w:t>
        <w:br/>
        <w:t>hechos por parte del Estado, la falta de  flagrancia  y  de  orden  judicial</w:t>
        <w:br/>
        <w:t>para llevar a cabo la detención del señor Wilson García Asto,  el  hecho  de</w:t>
        <w:br/>
        <w:t>que no fue puesto  a  disposición  de  autoridad  judicial  competente  sino</w:t>
        <w:br/>
        <w:t>recién 17 días después de su detención, y que  se  vio  privado  a  recurrir</w:t>
        <w:br/>
        <w:t>ante un juez o tribunal competente a fin de que este decidiera  sin  demora,</w:t>
        <w:br/>
        <w:t>sobre la legalidad  de  su  arresto  o  detención,  así  como  la  falta  de</w:t>
        <w:br/>
        <w:t>protección  judicial,  este  Tribunal  declara  que  el  Perú  violó  en  su</w:t>
        <w:br/>
        <w:t>perjuicio los artículos 7.1, 7.2, 7.3, 7.5, 7.6 y 25 de  la  Convención,  en</w:t>
        <w:br/>
        <w:t>relación con el artículo 1.1 de la misma,  al  momento  de  su  detención  y</w:t>
        <w:br/>
        <w:t>durante el primer proceso judicial al que fue sometido.</w:t>
        <w:br/>
        <w:br/>
        <w:t>116.   Las   violaciones   anteriormente   declaradas   son   anteriores   e</w:t>
        <w:br/>
        <w:t>independientes del hecho de que los tribunales peruanos  mediante  sentencia</w:t>
        <w:br/>
        <w:t>dictada el 15 de enero de 2003 (supra párr. 97.30), en una acción de  hábeas</w:t>
        <w:br/>
        <w:t>corpus interpuesta por los familiares del señor Wilson García Asto,  anulara</w:t>
        <w:br/>
        <w:t>la sentencia y el primer proceso en su contra.</w:t>
        <w:br/>
        <w:br/>
        <w:t xml:space="preserve">                                      *</w:t>
        <w:br/>
        <w:br/>
        <w:t>b) En relación con la detención preventiva del señor Wilson  García  Asto  a</w:t>
        <w:br/>
        <w:t>partir de la anulación de su primero proceso</w:t>
        <w:br/>
        <w:br/>
        <w:t>117.  El 15 de enero de 2003 la Sala Penal de  la  Corte  Superior  de  Lima</w:t>
        <w:br/>
        <w:t>declaró la nulidad del proceso penal seguido en el fuero común  ante  jueces</w:t>
        <w:br/>
        <w:t>sin rostro contra el señor Wilson García Asto (supra párr. 97.30).   A  raíz</w:t>
        <w:br/>
        <w:t>de la anulación del primer proceso en su contra, el 10 de marzo de  2003  el</w:t>
        <w:br/>
        <w:t>Primer Juzgado Especializado Penal en Delito de Terrorismo dictó el auto  de</w:t>
        <w:br/>
        <w:t>apertura de instrucción en la vía ordinaria en su contra por  el  delito  de</w:t>
        <w:br/>
        <w:t>terrorismo en la modalidad de asociación tipificada en  el  artículo  5  del</w:t>
        <w:br/>
        <w:t>Decreto Ley N° 25.475 y dictó mandato de detención en su contra, con  mérito</w:t>
        <w:br/>
        <w:t>en el atestado policial acompañado por  el  Fiscal  (supra  párrs.  97.32  y</w:t>
        <w:br/>
        <w:t>97.34) argumentando que, de conformidad  con  el  artículo  135  del  Código</w:t>
        <w:br/>
        <w:t>Procesal Penal se  contaba  con  elementos  probatorios  suficientes  de  la</w:t>
        <w:br/>
        <w:t>posible comisión del delito imputado.</w:t>
        <w:br/>
        <w:br/>
        <w:t>118.  En cuanto a la detención provisional del señor Wilson García Asto,  la</w:t>
        <w:br/>
        <w:t>Corte observa que la Constitución peruana de 1993,  vigente  al  inicio  del</w:t>
        <w:br/>
        <w:t>nuevo proceso contra la presunta víctima, señala en su  artículo  2,  inciso</w:t>
        <w:br/>
        <w:t>24, letra b), relativo a la libertad y a la seguridad personales, que:</w:t>
        <w:br/>
        <w:br/>
        <w:br/>
        <w:t xml:space="preserve">        b) No  se  permite  forma  alguna  de  restricción  de  la  libertad</w:t>
        <w:br/>
        <w:t xml:space="preserve">        personal, salvo los casos previstos por la ley. […]</w:t>
        <w:br/>
        <w:br/>
        <w:t>119.  Por su parte, el Código Procesal Penal del Perú, aplicable durante  la</w:t>
        <w:br/>
        <w:t>detención de la presunta víctima en el nuevo proceso seguido en  su  contra,</w:t>
        <w:br/>
        <w:t>establece en su artículo 135, modificado por la Ley No. 27.226 publicada  el</w:t>
        <w:br/>
        <w:t>17 de diciembre de 1999, los requisitos para que el  juez  pueda  dictar  el</w:t>
        <w:br/>
        <w:t>mandato detención: a) prueba suficiente que vincule al imputado  como  autor</w:t>
        <w:br/>
        <w:t>o participe de un delito; b) que la  sanción  a  imponerse  sea  superior  a</w:t>
        <w:br/>
        <w:t>cuatro años, y c) que existan elementos probatorios  para  concluir  que  el</w:t>
        <w:br/>
        <w:t>imputado intenta eludir la acción de la justicia o  perturbar  la  actividad</w:t>
        <w:br/>
        <w:t>probatoria.  Además, dicha norma señala que la pena prevista en  la  ley  no</w:t>
        <w:br/>
        <w:t>constituye criterio suficiente para establecer la  intención  de  eludir  la</w:t>
        <w:br/>
        <w:t>justicia. Por último, dicho artículo establece que la variación del  mandato</w:t>
        <w:br/>
        <w:t>de detención será procedente cuando “nuevos actos  de  investigación  pongan</w:t>
        <w:br/>
        <w:t>en cuestión la suficiencia de las pruebas que dieron lugar a la medida”.</w:t>
        <w:br/>
        <w:br/>
        <w:br/>
        <w:t>120.  Por su parte el artículo 137 del  Código  Procesal  Penal,  modificado</w:t>
        <w:br/>
        <w:t>por la Ley No. 27.553 publicada el 13 de noviembre de  2001,  establece  que</w:t>
        <w:br/>
        <w:t>la  duración  de  la  detención  no  será  mayor  de  “nueve  meses  en   el</w:t>
        <w:br/>
        <w:t>procedimiento ordinario y de dieciocho meses en  el  procedimiento  especial</w:t>
        <w:br/>
        <w:t>siempre y cuando se cumplan los requisitos establecidos en el  Artículo  135</w:t>
        <w:br/>
        <w:t>del Código Procesal Penal.  Tratándose de delitos  […]   de  […]  terrorismo</w:t>
        <w:br/>
        <w:t>[…] el plazo límite de detención se duplicará”, siendo éste de un  total  de</w:t>
        <w:br/>
        <w:t>36 meses. Además, dicha norma estipula que al vencimiento  de  dicho  plazo,</w:t>
        <w:br/>
        <w:t>“sin haberse decretado la sentencia en primer grado,  deberá  decretarse  la</w:t>
        <w:br/>
        <w:t>inmediata libertad del inculpado”.</w:t>
        <w:br/>
        <w:br/>
        <w:t>121.  En relación con la libertad provisional, el artículo  182  del  Código</w:t>
        <w:br/>
        <w:t>Procesal Penal establece  que  el  procesado  que  se  encuentra  cumpliendo</w:t>
        <w:br/>
        <w:t>detención podrá solicitarla cuando “nuevos  elementos  del  juicio  permitan</w:t>
        <w:br/>
        <w:t>razonablemente prever que”:  1. la pena privativa de libertad a  imponérsele</w:t>
        <w:br/>
        <w:t>no será mayor de  cuatro  años,  o  que  el  inculpado  esté  sufriendo  una</w:t>
        <w:br/>
        <w:t>detención mayor a las dos terceras partes  de  la  pena  solicitada  por  el</w:t>
        <w:br/>
        <w:t>Fiscal en la acusación escrita; 2. se haya desvanecido  la  probabilidad  de</w:t>
        <w:br/>
        <w:t>que el procesado eluda la acción de la  justicia  o  perturbe  la  actividad</w:t>
        <w:br/>
        <w:t>probatoria y 3. que el procesado cumpla con la caución fijada o en su  caso,</w:t>
        <w:br/>
        <w:t>el insolvente ofrezca fianza personal.</w:t>
        <w:br/>
        <w:br/>
        <w:t>122.  A su vez, el artículo 4 del Decreto  Legislativo  No.  926  de  20  de</w:t>
        <w:br/>
        <w:t>febrero de 2003 establecía, en relación  con  la  excarcelación,  que  “[l]a</w:t>
        <w:br/>
        <w:t>anulación declarada conforme [a dicho] Decreto Legislativo  no  tendrá  como</w:t>
        <w:br/>
        <w:t>efecto la libertad de los imputados, ni la suspensión de  las  requisitorias</w:t>
        <w:br/>
        <w:t>existentes”.</w:t>
        <w:br/>
        <w:br/>
        <w:t>123.  La primera disposición  complementaria  del  Decreto  Legislativo  No.</w:t>
        <w:br/>
        <w:t>926, concordante con el artículo 4 del mismo dispositivo  legal,  establecía</w:t>
        <w:br/>
        <w:t>que el plazo límite de detención  establecido  en  el  artículo  137  (supra</w:t>
        <w:br/>
        <w:t>párr. 120) del “Código Procesal Penal en los procesos en los que se  aplique</w:t>
        <w:br/>
        <w:t>[dicho] Decreto Legislativo[,] se computará desde la fecha de expedición  de</w:t>
        <w:br/>
        <w:t>la resolución que declare la anulación”.</w:t>
        <w:br/>
        <w:br/>
        <w:t>124.  La anulación del proceso penal seguido en el fuero común  ante  jueces</w:t>
        <w:br/>
        <w:t>sin rostro contra el señor Wilson García Asto fue hecha el 15  de  enero  de</w:t>
        <w:br/>
        <w:t>2003 por la  Tercera Sala Penal de la Corte Superior de  Justicia  de  Lima,</w:t>
        <w:br/>
        <w:t>la cual revocó la decisión de 27 de noviembre de 2002  que  había  declarado</w:t>
        <w:br/>
        <w:t>infundado el hábeas corpus interpuesto a su favor y ordenó la  remisión  del</w:t>
        <w:br/>
        <w:t>expediente a la autoridad competente, dentro del término de 48  horas,  para</w:t>
        <w:br/>
        <w:t>que se dispusiera el trámite de ley  correspondiente  (supra  párr.  97.31).</w:t>
        <w:br/>
        <w:t>Sin embargo fue hasta  el  10  de  marzo  de  2003  que  el  Primer  Juzgado</w:t>
        <w:br/>
        <w:t>Especializado Penal en Delito de  Terrorismo  dictó  el  auto  apertorio  de</w:t>
        <w:br/>
        <w:t>instrucción en el nuevo juicio seguido contra el señor Wilson  García  Asto,</w:t>
        <w:br/>
        <w:t>en el que se dictó la medida cautelar de privación de libertad en su  contra</w:t>
        <w:br/>
        <w:t>(supra párr. 97.34).  Durante ese período de un mes y  veinticinco  días  la</w:t>
        <w:br/>
        <w:t>presunta  víctima  permaneció  privada  de  su  libertad  sin  haber  estado</w:t>
        <w:br/>
        <w:t>condenada ni procesada.</w:t>
        <w:br/>
        <w:br/>
        <w:t>125.  Por lo anterior, la Corte considera que el tiempo  transcurrido  entre</w:t>
        <w:br/>
        <w:t>el 15 de enero de 2003 y el 10 de marzo de 2003 el señor Wilson García  Asto</w:t>
        <w:br/>
        <w:t>estuvo sujeto a una privación arbitraria de la libertad,  en  violación  del</w:t>
        <w:br/>
        <w:t>artículo 7.3 de la Convención.</w:t>
        <w:br/>
        <w:br/>
        <w:t xml:space="preserve">                                      *</w:t>
        <w:br/>
        <w:br/>
        <w:t>126.   El  Tribunal  tiene  conocimiento   de   los   cambios   legislativos</w:t>
        <w:br/>
        <w:t>emprendidos por el Perú para otorgar nuevos  procesos  a  las  personas  que</w:t>
        <w:br/>
        <w:t>fueron juzgadas por terrorismo ante jueces sin rostro o en juicios  ante  el</w:t>
        <w:br/>
        <w:t>fuero militar (supra párr.  97.5  a  97.9).   Sin  embargo,  al  momento  de</w:t>
        <w:br/>
        <w:t>analizar la medida cautelar de privación de libertad impuesta a la  presunta</w:t>
        <w:br/>
        <w:t>víctima, la Corte analizará si el Estado ha actuado de  conformidad  con  lo</w:t>
        <w:br/>
        <w:t>establecido en la Convención en relación con la  aplicación  excepcional  de</w:t>
        <w:br/>
        <w:t>la privación de libertad en el presente caso.</w:t>
        <w:br/>
        <w:br/>
        <w:t>127.  La Corte observa que el Primer Juzgado Especializado Penal  en  Delito</w:t>
        <w:br/>
        <w:t>de Terrorismo, en el auto de apertura de  instrucción  de  10  de  marzo  de</w:t>
        <w:br/>
        <w:t>2003, al momento de fundamentar el peligro procesal en  el  caso  del  señor</w:t>
        <w:br/>
        <w:t>Wilson García Asto para dictar la medida cautelar de  detención  preventiva,</w:t>
        <w:br/>
        <w:t>señaló que:</w:t>
        <w:br/>
        <w:br/>
        <w:t xml:space="preserve">      [p]or la gravedad del hecho imputado y las consecuencias jurídicas que</w:t>
        <w:br/>
        <w:t xml:space="preserve">      acarrearía la probanza de  los  mismos,  e[ra]  de  presumir,  que  el</w:t>
        <w:br/>
        <w:t xml:space="preserve">      imputado de permanecer en libertad, tratar[ía] de eludir la acción  de</w:t>
        <w:br/>
        <w:t xml:space="preserve">      la justicia o perturbar la actividad probatoria, en un acto natural de</w:t>
        <w:br/>
        <w:t xml:space="preserve">      defensa.</w:t>
        <w:br/>
        <w:br/>
        <w:t>128.   El  artículo  135  del  Código  Procesal  Penal  establecía  que   no</w:t>
        <w:br/>
        <w:t>constituiría “criterio suficiente para establecer la intención de  eludir  a</w:t>
        <w:br/>
        <w:t>la justicia, la pena prevista en la Ley para el delito que  se  le  imputa”.</w:t>
        <w:br/>
        <w:t>Sin embargo, el  Primer  Juzgado  Especializado  presumió  que  el  imputado</w:t>
        <w:br/>
        <w:t>trataría de eludir la acción de la  justicia  por  “la  gravedad  del  hecho</w:t>
        <w:br/>
        <w:t>imputado y las consecuencias jurídicas que acarrearía  la  probanza  de  los</w:t>
        <w:br/>
        <w:t>mismos”. Al respecto, este Tribunal advierte que  en  el  presente  caso  el</w:t>
        <w:br/>
        <w:t>Primer Juzgado Especializado Penal  en  Delito  de  Terrorismo  no  presentó</w:t>
        <w:br/>
        <w:t>motivación suficiente para mantener la detención  del  señor  Wilson  García</w:t>
        <w:br/>
        <w:t>Asto.</w:t>
        <w:br/>
        <w:br/>
        <w:t>129.  En consecuencia el Estado incumplió con la obligación  establecida  en</w:t>
        <w:br/>
        <w:t>el artículo 7.3 de la Convención en perjuicio del señor Wilson García  Asto,</w:t>
        <w:br/>
        <w:t>en el segundo proceso llevado en su contra.</w:t>
        <w:br/>
        <w:br/>
        <w:t xml:space="preserve">                                      *</w:t>
        <w:br/>
        <w:br/>
        <w:t>c) En relación con la detención del señor Urcesino Ramírez Rojas  el  27  de</w:t>
        <w:br/>
        <w:t>julio de 1991</w:t>
        <w:br/>
        <w:br/>
        <w:t>130.  En esta sección, la Corte se remite a  las  consideraciones  señaladas</w:t>
        <w:br/>
        <w:t>en los párrafos 103 a 106, 109, 111 a 114, 119 a 123 y 126  de  la  presente</w:t>
        <w:br/>
        <w:t>Sentencia.</w:t>
        <w:br/>
        <w:br/>
        <w:t>131.  En relación con la legalidad  y  arbitrariedad  de  la  detención  del</w:t>
        <w:br/>
        <w:t>señor Urcesino Ramírez Rojas, el Estado, en su contestación de  la  demanda,</w:t>
        <w:br/>
        <w:t>señaló que ésta fue llevada a cabo de conformidad con  la  Constitución  del</w:t>
        <w:br/>
        <w:t>Perú de 1979, vigente al momento de su detención, la cual en su artículo  2,</w:t>
        <w:br/>
        <w:t>inciso 20, literal g, señalaba que:</w:t>
        <w:br/>
        <w:br/>
        <w:br/>
        <w:t xml:space="preserve">      Nadie puede ser detenido sino por mandamiento escrito y  motivado  del</w:t>
        <w:br/>
        <w:t xml:space="preserve">      Juez o por las autoridades policiales en  flagrante  delito.  En  todo</w:t>
        <w:br/>
        <w:t xml:space="preserve">      caso, el detenido debe ser puesto dentro de las veinticuatro hora o en</w:t>
        <w:br/>
        <w:t xml:space="preserve">      el término de la distancia a disposición del Juzgado que corresponde.</w:t>
        <w:br/>
        <w:t xml:space="preserve">      Se exceptúan los casos de terrorismo, espionaje y tráfico  ilícito  de</w:t>
        <w:br/>
        <w:t xml:space="preserve">      drogas en los  que  las  autoridades  policiales  pueden  efectuar  la</w:t>
        <w:br/>
        <w:t xml:space="preserve">      detención preventiva de los presuntos implicados  por  un  término  no</w:t>
        <w:br/>
        <w:t xml:space="preserve">      mayor de quince días naturales, con cargo de dar cuenta al  Ministerio</w:t>
        <w:br/>
        <w:t xml:space="preserve">      Público y al Juez, quien puede asumir jurisdicción antes de vencido el</w:t>
        <w:br/>
        <w:t xml:space="preserve">      término.</w:t>
        <w:br/>
        <w:br/>
        <w:t>132.  Sin embargo,  como  ya  ha  sido  señalado,  con  posterioridad  a  la</w:t>
        <w:br/>
        <w:t>presentación de la contestación de la demanda el Estado  aceptó  los  hechos</w:t>
        <w:br/>
        <w:t>ocurridos con anterioridad a septiembre de 2000 (supra párrs. 52 a  60).  El</w:t>
        <w:br/>
        <w:t>señor Urcesino Ramírez Rojas fue detenido en su domicilio el 27 de julio  de</w:t>
        <w:br/>
        <w:t>1991 por personal de la DINCOTE cuando se encontraba enfermo y  sin  que  se</w:t>
        <w:br/>
        <w:t>configurara flagrante delito (supra párr. 97.70).  Además, la  detención  no</w:t>
        <w:br/>
        <w:t>fue llevada a cabo por mandamiento escrito y motivado de un juez,  sino  por</w:t>
        <w:br/>
        <w:t>la mera sospecha por parte de agentes de la DINCOTE,  quienes  perseguían  a</w:t>
        <w:br/>
        <w:t>otro individuo que se encontraba en las inmediaciones de la casa  del  señor</w:t>
        <w:br/>
        <w:t>Urcesino Ramírez Rojas (supra párrs. 97.70 y 97.71).   La  presunta  víctima</w:t>
        <w:br/>
        <w:t>no fue puesta a disposición de autoridad judicial competente sino  hasta  13</w:t>
        <w:br/>
        <w:t>días después de su detención (supra párr. 97.78).</w:t>
        <w:br/>
        <w:br/>
        <w:t>133.  En relación con la supuesta violación del artículo  7.6  y  25  de  la</w:t>
        <w:br/>
        <w:t>Convención por las supuestas restricciones al recurso de hábeas  corpus,  la</w:t>
        <w:br/>
        <w:t>Comisión señaló que a pesar de que  el  señor  Urcesino  Ramírez  Rojas  fue</w:t>
        <w:br/>
        <w:t>detenido con anterioridad a la  promulgación  del  Decreto  Ley  No.  25.659</w:t>
        <w:br/>
        <w:t>(supra párr. 97.2), el procedimiento que se  le  aplicó  en  los  hechos  en</w:t>
        <w:br/>
        <w:t>relación con este punto fue  el  comprendido  en  el  artículo  6  de  dicho</w:t>
        <w:br/>
        <w:t>Decreto. Como ha sido señalado, el Estado reconoció los hechos anteriores  a</w:t>
        <w:br/>
        <w:t>septiembre de 2000 (supra párrs. 52 a 60). Con base en  las  consideraciones</w:t>
        <w:br/>
        <w:t>anteriormente expuestas en relación con  las  restricciones  al  recurso  de</w:t>
        <w:br/>
        <w:t>hábeas corpus al momento en  que  las  presuntas  víctimas  fueron  juzgadas</w:t>
        <w:br/>
        <w:t>(supra párrs. 111 a 114), la Corte considera que el señor  Urcesino  Ramírez</w:t>
        <w:br/>
        <w:t>Rojas  fue  privado  del  derecho  a  recurrir  ante  un  juez  o   tribunal</w:t>
        <w:br/>
        <w:t>competente, a fin de que este decidiera, sin demora, sobre la  legalidad  de</w:t>
        <w:br/>
        <w:t>su arresto o detención.</w:t>
        <w:br/>
        <w:br/>
        <w:t>134.  Por lo anterior,  tomando  en  cuenta  el  reconocimiento  parcial  de</w:t>
        <w:br/>
        <w:t>hechos por parte del Estado (supra párrs. 52 a 60), la falta  de  flagrancia</w:t>
        <w:br/>
        <w:t>y de orden judicial en la detención del señor  Urcesino  Ramírez  Rojas,  el</w:t>
        <w:br/>
        <w:t>hecho de que no fue puesto a disposición de  autoridad  judicial  competente</w:t>
        <w:br/>
        <w:t>sino recién 13 días  después  de  su  detención,  y  las  restricciones  que</w:t>
        <w:br/>
        <w:t>enfrentó para interponer el recurso de hábeas corpus al momento en  que  fue</w:t>
        <w:br/>
        <w:t>juzgado, este Tribunal considera que el Estado violó  en  su  perjuicio  los</w:t>
        <w:br/>
        <w:t>artículos 7.1, 7.2, 7.3, 7.5, 7.6 y 25 de la Convención, en relación con  el</w:t>
        <w:br/>
        <w:t>artículo 1.1 de la misma, al momento de su detención  y  durante  su  primer</w:t>
        <w:br/>
        <w:t>proceso judicial.</w:t>
        <w:br/>
        <w:br/>
        <w:t>135.   Las   violaciones   anteriormente   declaradas   son   anteriores   e</w:t>
        <w:br/>
        <w:t>independientes del hecho de que los tribunales peruanos, mediante  sentencia</w:t>
        <w:br/>
        <w:t>dictada el 27 de marzo de 2003 (supra párr. 97.89), en una acción de  hábeas</w:t>
        <w:br/>
        <w:t>corpus interpuesta por sus  familiares,  anularon  la  sentencia  y  algunas</w:t>
        <w:br/>
        <w:t>etapas del proceso a que fue sometido,  en  base  a  lo  establecido  en  la</w:t>
        <w:br/>
        <w:t>sentencia del Tribunal Constitucional de 3 de enero de  2003  y  el  Decreto</w:t>
        <w:br/>
        <w:t>Legislativo No. 926 de 19 de febrero de 2003 (supra párrs. 97.5 a 97.9).</w:t>
        <w:br/>
        <w:br/>
        <w:t xml:space="preserve">                                      *</w:t>
        <w:br/>
        <w:br/>
        <w:t>d) En relación con la detención preventiva del señor Urcesino Ramírez  Rojas</w:t>
        <w:br/>
        <w:t>a partir de la anulación de su primero proceso</w:t>
        <w:br/>
        <w:br/>
        <w:t>136.  El 27 de marzo de 2003 el Tribunal Constitucional declaró  fundada  en</w:t>
        <w:br/>
        <w:t>parte la acción de hábeas corpus a favor del señor Urcesino  Ramírez  Rojas,</w:t>
        <w:br/>
        <w:t>desestimando  “la   pretensión   en   el   extremo   que   solicita[ba]   su</w:t>
        <w:br/>
        <w:t>excarcelación, toda vez que, […] al no afectar la nulidad de algunas  etapas</w:t>
        <w:br/>
        <w:t>del proceso penal al auto apertorio de instrucción, el mandato de  detención</w:t>
        <w:br/>
        <w:t>allí formulado recobra[ba] todos sus efectos”, y precisó que  “la  anulación</w:t>
        <w:br/>
        <w:t>de los efectos procesales de la sentencia  condenatoria,  así  como  de  los</w:t>
        <w:br/>
        <w:t>actos  procesales  precedentes,   incluyendo   la   acusación   fiscal,   se</w:t>
        <w:br/>
        <w:t>sujetar[ía] al artículo 2° del  Decreto  Legislativo  N°  926;  [y  declaró]</w:t>
        <w:br/>
        <w:t>IMPROCEDENTE [el] pedido de excarcelación” (supra párr. 97.89).</w:t>
        <w:br/>
        <w:br/>
        <w:t>137.  La anulación del proceso penal seguido en el fuero común  ante  jueces</w:t>
        <w:br/>
        <w:t>sin rostro contra el señor Urcesino Ramírez Rojas fue hecha el  13  de  mayo</w:t>
        <w:br/>
        <w:t>de 2005 por la Sala Nacional de Terrorismo, la  cual  señaló  que  la  causa</w:t>
        <w:br/>
        <w:t>debía  remitirse  al  Juzgado  Penal  correspondiente  “a  efectos  de   que</w:t>
        <w:br/>
        <w:t>proce[diera] conforme a sus atribuciones” (supra párr. 97.90).  Sin  embargo</w:t>
        <w:br/>
        <w:t>se desprende del acervo probatorio que fue hasta el 24 de junio de 2003  que</w:t>
        <w:br/>
        <w:t>el Primer Juzgado Penal Especializado en Delito de Terrorismo  se  avocó  al</w:t>
        <w:br/>
        <w:t>conocimiento del proceso en contra del señor Urcesino Ramírez  Rojas  (supra</w:t>
        <w:br/>
        <w:t>párr. 97.91).</w:t>
        <w:br/>
        <w:br/>
        <w:t>138.  La  Comisión  y  las  representantes  argumentaron  que  la  detención</w:t>
        <w:br/>
        <w:t>preventiva del señor Urcesino Ramírez Rojas se convirtió  en  arbitraria  al</w:t>
        <w:br/>
        <w:t>no tener un sustento válido para que dicha medida  restrictiva  prevaleciera</w:t>
        <w:br/>
        <w:t>en el tiempo (supra párrs. 98 y 99).</w:t>
        <w:br/>
        <w:br/>
        <w:t>139.  El Tribunal analizará si las  autoridades  judiciales  dieron  razones</w:t>
        <w:br/>
        <w:t>suficientes, a la luz de la Convención, para mantener  la  detención  de  la</w:t>
        <w:br/>
        <w:t>presunta víctima. Al  respecto,  el  Tribunal  observa  que  el  mandato  de</w:t>
        <w:br/>
        <w:t>detención que los tribunales peruanos tomaron en consideración  al  analizar</w:t>
        <w:br/>
        <w:t>las solicitudes de variación por comparecencia interpuesta por el  procesado</w:t>
        <w:br/>
        <w:t>fue el dictado por el Juez del Cuadragésimo Sexto Juzgado de Instrucción  de</w:t>
        <w:br/>
        <w:t>Lima el 9 de agosto de 1991 (supra párrs. 97.78 y 97.89).</w:t>
        <w:br/>
        <w:br/>
        <w:t>140.  El 1 de septiembre de 2004 el Primer Juzgado  Penal  Especializado  en</w:t>
        <w:br/>
        <w:t>Delito de Terrorismo declaró improcedente  la  solicitud  de  variación  del</w:t>
        <w:br/>
        <w:t>mandato de detención por el de comparecencia presentada por la  defensa  del</w:t>
        <w:br/>
        <w:t>señor Urcesino Ramírez Rojas el 13 de julio de 2004  (supra  párr.  97.109).</w:t>
        <w:br/>
        <w:t>Al analizar el caso, el Juez del Primer Juzgado Penal consideró que el  Juez</w:t>
        <w:br/>
        <w:t>del Cuadragésimo Sexto Juzgado de Instrucción de Lima había dictado  mandato</w:t>
        <w:br/>
        <w:t>de detención contra el señor Urcesino Ramírez Rojas, de conformidad con  los</w:t>
        <w:br/>
        <w:t>requisitos establecidos en el artículo 135 del  Código  Procesal  Penal,  es</w:t>
        <w:br/>
        <w:t>decir, al existir probanza suficiente que vinculara al imputado  como  autor</w:t>
        <w:br/>
        <w:t>o participe del delito, la sanción a imponerse  al  procesado  superaba  los</w:t>
        <w:br/>
        <w:t>cuatro años de pena privativa de  libertad,  y  “dada  la  gravedad  de  los</w:t>
        <w:br/>
        <w:t>hechos e[ra] previsible que el procesado trat[aría] de eludir la  acción  de</w:t>
        <w:br/>
        <w:t>la justicia perturbando así la actividad probatoria”.</w:t>
        <w:br/>
        <w:br/>
        <w:t>141.  El Primer Juzgado Penal Especializado en Delito de Terrorismo  declaró</w:t>
        <w:br/>
        <w:t>que</w:t>
        <w:br/>
        <w:br/>
        <w:t xml:space="preserve">      del análisis de lo actuado hasta el momento, no se  desprende  que  se</w:t>
        <w:br/>
        <w:t xml:space="preserve">      configuren  nuevos  actos  que  enerven  la  situación  jurídica   del</w:t>
        <w:br/>
        <w:t xml:space="preserve">      recurrente como para que meritúe en variación de la medida coercitiva,</w:t>
        <w:br/>
        <w:t xml:space="preserve">      y  siendo  además  que  al  existir  verosimilitud   en   los   hechos</w:t>
        <w:br/>
        <w:t xml:space="preserve">      denunciados,  conforme  se  desprende  de  la  investigación  policial</w:t>
        <w:br/>
        <w:t xml:space="preserve">      plasmada en el atestado policial, y  estando  a  la  gravedad  de  los</w:t>
        <w:br/>
        <w:t xml:space="preserve">      hechos, el mandato de detención se encuentra arreglado a Ley,  por  lo</w:t>
        <w:br/>
        <w:t xml:space="preserve">      que la medida de coerción personal debe continuar […]</w:t>
        <w:br/>
        <w:br/>
        <w:t>142.  El 19 de noviembre de 2004 la Sala  Penal  Nacional,  al  resolver  el</w:t>
        <w:br/>
        <w:t>recurso de apelación del auto de 1 de septiembre de 2004 del Primer  Juzgado</w:t>
        <w:br/>
        <w:t>Penal Especializado en Delito de Terrorismo (supra párr.  97.114),  confirmó</w:t>
        <w:br/>
        <w:t>dicho auto reiterando que “no se ha[bían] dado elementos que  p[usieran]  en</w:t>
        <w:br/>
        <w:t>cuestionamiento la suficiencia de las pruebas que  fueron  consideradas  por</w:t>
        <w:br/>
        <w:t>el A quo para  declarar  la  medida  de  detención  dictada  al  recurrente,</w:t>
        <w:br/>
        <w:t>resultando insuficientes para tal propósito las  diligencias  instructorias,</w:t>
        <w:br/>
        <w:t>lo que hace necesaria la aplicación excepcional del  mandato  de  detención,</w:t>
        <w:br/>
        <w:t>como medida asegurativa  personal,  a  efectos  de  permitir  el  desarrollo</w:t>
        <w:br/>
        <w:t>adecuado del proceso”[151].</w:t>
        <w:br/>
        <w:br/>
        <w:t>143.  De lo anterior se desprende que el Primer Juzgado Penal  Especializado</w:t>
        <w:br/>
        <w:t>en Delito de Terrorismo, a más de 14 años de dictada dicha medida  cautelar,</w:t>
        <w:br/>
        <w:t>no presentó motivación suficiente  para  mantener  la  detención  del  señor</w:t>
        <w:br/>
        <w:t>Urcesino Ramírez Rojas.</w:t>
        <w:br/>
        <w:br/>
        <w:t>144.  Por lo anterior, el Estado violó el artículo 7.3 de la Convención,  en</w:t>
        <w:br/>
        <w:t>relación  con el artículo 1.1 de la misma, en perjuicio del  señor  Urcesino</w:t>
        <w:br/>
        <w:t>Ramírez Rojas en el segundo proceso llevado en su contra.</w:t>
        <w:br/>
        <w:br/>
        <w:br/>
        <w:t xml:space="preserve">                                      X</w:t>
        <w:br/>
        <w:t xml:space="preserve">                    Artículo 8 de la Convención Americana</w:t>
        <w:br/>
        <w:t xml:space="preserve">                           (Garantías Judiciales)</w:t>
        <w:br/>
        <w:t xml:space="preserve">                 en relación con el artículo 1.1. de la misma</w:t>
        <w:br/>
        <w:br/>
        <w:br/>
        <w:t>Alegatos de la Comisión</w:t>
        <w:br/>
        <w:br/>
        <w:t>145.   En  relación  con  la  presunta  violación  del  artículo  8  de   la</w:t>
        <w:br/>
        <w:t>Convención, la Comisión Interamericana señaló que:</w:t>
        <w:br/>
        <w:br/>
        <w:t xml:space="preserve">   a) los fiscales y jueces que  intervinieron  en  el  juzgamiento  de  los</w:t>
        <w:br/>
        <w:t xml:space="preserve">      señores Wilson García Asto y Urcesino Ramírez Rojas tuvieron identidad</w:t>
        <w:br/>
        <w:t xml:space="preserve">      secreta o “sin rostro”,  de  conformidad  con  lo  establecido  en  el</w:t>
        <w:br/>
        <w:t xml:space="preserve">      artículo 15, inciso 1 del Decreto Ley No. 25475;</w:t>
        <w:br/>
        <w:br/>
        <w:br/>
        <w:t xml:space="preserve">   b) la independencia de estos jueces estuvo afectada por la forma  en  que</w:t>
        <w:br/>
        <w:t xml:space="preserve">      fueron  previstos  dichos  cargos   con   funcionarios   de   carácter</w:t>
        <w:br/>
        <w:t xml:space="preserve">      provisional y por la ausencia de imparcialidad que se acentuaba cuando</w:t>
        <w:br/>
        <w:t xml:space="preserve">      los procesados no podían conocer las identidades  de  los  magistrados</w:t>
        <w:br/>
        <w:t xml:space="preserve">      para cuestionar la objetividad de su proceder;</w:t>
        <w:br/>
        <w:br/>
        <w:t xml:space="preserve">   c) en el caso del señor Urcesino Ramírez Rojas, tal  situación  se  tornó</w:t>
        <w:br/>
        <w:t xml:space="preserve">      más gravosa por haber sido  juzgado  y  sentenciado  por  un  tribunal</w:t>
        <w:br/>
        <w:t xml:space="preserve">      establecido ex post  facto  a  los  hechos  que  se  le  acusaban.  La</w:t>
        <w:br/>
        <w:t xml:space="preserve">      legislación que dio origen a esta jurisdicción data del 5 de agosto de</w:t>
        <w:br/>
        <w:t xml:space="preserve">      1992 y los hechos por los cuales se le vinculó al sumario,  fueron  de</w:t>
        <w:br/>
        <w:t xml:space="preserve">      27 de julio de 1991,  cuando  la  competencia  estaba  en  los  jueces</w:t>
        <w:br/>
        <w:t xml:space="preserve">      ordinarios;</w:t>
        <w:br/>
        <w:br/>
        <w:t xml:space="preserve">   d) transcurrieron más de 38 meses desde que  el  señor  Urcesino  Ramírez</w:t>
        <w:br/>
        <w:t xml:space="preserve">      Rojas fuera detenido hasta que fuera condenado en  primera  instancia,</w:t>
        <w:br/>
        <w:t xml:space="preserve">      más de 48 meses  desde  la  detención  hasta  la  confirmación  de  la</w:t>
        <w:br/>
        <w:t xml:space="preserve">      sentencia en segunda instancia y más de  8  años  en  total  desde  la</w:t>
        <w:br/>
        <w:t xml:space="preserve">      detención  hasta  la  confirmación  de  la   sentencia   mediante   la</w:t>
        <w:br/>
        <w:t xml:space="preserve">      desestimación del recurso de revisión;</w:t>
        <w:br/>
        <w:br/>
        <w:br/>
        <w:t xml:space="preserve">   e) “las denuncias fiscales, los informes  para  pasar  a  juicio  oral  o</w:t>
        <w:br/>
        <w:t xml:space="preserve">      pliegos de cargos y las sentencias condenatorias  proferidas  por  los</w:t>
        <w:br/>
        <w:t xml:space="preserve">      tribunales sin rostro en contra de [los señores] Wilson García Asto  y</w:t>
        <w:br/>
        <w:t xml:space="preserve">      Urcesino Ramírez Rojas, estuvieron  fundadas  probatoriamente  en  los</w:t>
        <w:br/>
        <w:t xml:space="preserve">      atestados de policía elaborados por al DINCOTE”;</w:t>
        <w:br/>
        <w:br/>
        <w:t xml:space="preserve">   f) en la sentencia de primera instancia de 30 de septiembre  de  1994  en</w:t>
        <w:br/>
        <w:t xml:space="preserve">      contra del señor Urcesino Ramírez Rojas, evidencia  la  violación  del</w:t>
        <w:br/>
        <w:t xml:space="preserve">      derecho a la presunción de inocencia de la  presunta  víctima  “cuando</w:t>
        <w:br/>
        <w:t xml:space="preserve">      desestima los argumentos y las pruebas hechos  valer  por  la  defensa</w:t>
        <w:br/>
        <w:t xml:space="preserve">      señalando que ‘las mismas … resultan insubsistentes  por  cuanto  ello</w:t>
        <w:br/>
        <w:t xml:space="preserve">      [refieriéndose a su inocencia] no ha sido aparejado (sic) con  ninguna</w:t>
        <w:br/>
        <w:t xml:space="preserve">      otra prueba que demuestre su inculpabilidad’”;</w:t>
        <w:br/>
        <w:br/>
        <w:t xml:space="preserve">   g) en los juicios  que  fueron  sometidas  las  presuntas  víctimas,  “la</w:t>
        <w:br/>
        <w:t xml:space="preserve">      defensa no tuvo la  posibilidad  de  interrogar  a  los  policías  que</w:t>
        <w:br/>
        <w:t xml:space="preserve">      intervinieron en  la  elaboración  de  los  atestados  policiales  que</w:t>
        <w:br/>
        <w:t xml:space="preserve">      sirvieron como base para fundamentar los cargos en su contra, pues [el</w:t>
        <w:br/>
        <w:t xml:space="preserve">      artículo  13.c)  del  Decreto  Ley  No.  25475]  establecía  que   los</w:t>
        <w:br/>
        <w:t xml:space="preserve">      funcionarios de policía  que  los  conformaron  y  redactaron  estaban</w:t>
        <w:br/>
        <w:t xml:space="preserve">      excluidos de comparecer al proceso”;</w:t>
        <w:br/>
        <w:br/>
        <w:t xml:space="preserve">   h) las presuntas víctimas  fueron  juzgadas  en  audiencias  privadas  en</w:t>
        <w:br/>
        <w:t xml:space="preserve">      violación al derecho establecido en el artículo 8.5 de  la  Convención</w:t>
        <w:br/>
        <w:t xml:space="preserve">      Americana;</w:t>
        <w:br/>
        <w:br/>
        <w:t xml:space="preserve">   i) al interpretarse el artículo 8 de la Convención “debe  entenderse  que</w:t>
        <w:br/>
        <w:t xml:space="preserve">      el derecho a las garantías judiciales reconocido en el artículo 139(5)</w:t>
        <w:br/>
        <w:t xml:space="preserve">      de la Constitución  peruana  comprende  el  derecho  de  las  personas</w:t>
        <w:br/>
        <w:t xml:space="preserve">      sujetas a la jurisdicción del Estado peruano a una sentencia  motivada</w:t>
        <w:br/>
        <w:t xml:space="preserve">      que incluya sus fundamentos de hecho”;</w:t>
        <w:br/>
        <w:br/>
        <w:t xml:space="preserve">   j) en los primeros procedimientos seguidos contra las presuntas  víctimas</w:t>
        <w:br/>
        <w:t xml:space="preserve">      “se violó el derecho a la presunción de inocencia en relación con  las</w:t>
        <w:br/>
        <w:t xml:space="preserve">      pruebas usadas para condenar[las]; lo  que  tiene  relevancia  en  los</w:t>
        <w:br/>
        <w:t xml:space="preserve">      nuevos procedimientos”;</w:t>
        <w:br/>
        <w:br/>
        <w:br/>
        <w:t xml:space="preserve">   k)  “en el nuevo juicio no se ordenó instruir todas las pruebas de  cargo</w:t>
        <w:br/>
        <w:t xml:space="preserve">      y defensa, como si se iniciara el sumario  nuevamente.   Ello  hubiera</w:t>
        <w:br/>
        <w:t xml:space="preserve">      sido necesario para subsanar las irregularidades procesales que habían</w:t>
        <w:br/>
        <w:t xml:space="preserve">      viciado el proceso original ante los jueces sin rostro”;</w:t>
        <w:br/>
        <w:br/>
        <w:t xml:space="preserve">   l) “el juzgado ha incurrido en demoras considerables en la realización de</w:t>
        <w:br/>
        <w:t xml:space="preserve">      algunas diligencias probatorias[, por ejemplo, l]a confrontación entre</w:t>
        <w:br/>
        <w:t xml:space="preserve">      el señor [Urcesino] Ramírez Rojas y su coprocesada [la señora]  Moreno</w:t>
        <w:br/>
        <w:t xml:space="preserve">      Tarazona”;</w:t>
        <w:br/>
        <w:br/>
        <w:t xml:space="preserve">   m) en el nuevo proceso no se pudo acceder a  la  memoria  del  computador</w:t>
        <w:br/>
        <w:t xml:space="preserve">      incautado  al  señor  Wilson  García  Asto,  “dado  que  el  mismo  se</w:t>
        <w:br/>
        <w:t xml:space="preserve">      encontraba averiado a causa de la humedad y la falta de  uso.  Tampoco</w:t>
        <w:br/>
        <w:t xml:space="preserve">      apareció el  informe  de  la  policía  sobre  el  análisis  de  dichos</w:t>
        <w:br/>
        <w:t xml:space="preserve">      documentos”;</w:t>
        <w:br/>
        <w:br/>
        <w:t xml:space="preserve">   n) en el caso del señor Wilson  García  Asto  “[l]a  manipulación  de  la</w:t>
        <w:br/>
        <w:t xml:space="preserve">      evidencia así como la inexistencia de  los  dictámenes  policiales  en</w:t>
        <w:br/>
        <w:t xml:space="preserve">      base  a  los  cuales  se  calificó   de   ‘subversiva’   la   supuesta</w:t>
        <w:br/>
        <w:t xml:space="preserve">      documentación incautada, demuestran una vulneración de  la  cadena  de</w:t>
        <w:br/>
        <w:t xml:space="preserve">      custodia que el funcionario judicial está  obligado  a  observar  para</w:t>
        <w:br/>
        <w:t xml:space="preserve">      preservar la prueba durante el proceso”; y</w:t>
        <w:br/>
        <w:br/>
        <w:t xml:space="preserve">   o) “[s]i bien es cierto que el señor García Asto fue absuelto en el nuevo</w:t>
        <w:br/>
        <w:t xml:space="preserve">      proceso […], lo es también que de haber precedido una  valoración  del</w:t>
        <w:br/>
        <w:t xml:space="preserve">      Fiscal de conocimiento y del Juez de instrucción una vez decretada  la</w:t>
        <w:br/>
        <w:t xml:space="preserve">      nulidad del proceso anterior, y en el auto de apertura de  instrucción</w:t>
        <w:br/>
        <w:t xml:space="preserve">      de 10 de marzo de  2003  que  definió  provisionalmente  su  situación</w:t>
        <w:br/>
        <w:t xml:space="preserve">      jurídica, la [presunta] víctima no habría sido  sometida  a  un  nuevo</w:t>
        <w:br/>
        <w:t xml:space="preserve">      proceso.  En efecto, no había prueba de la materialidad de la conducta</w:t>
        <w:br/>
        <w:t xml:space="preserve">      imputada, sin embargo el juez se  negó  a  revisarla  cuando  negó  su</w:t>
        <w:br/>
        <w:t xml:space="preserve">      práctica”.</w:t>
        <w:br/>
        <w:br/>
        <w:t>Alegatos de las representantes</w:t>
        <w:br/>
        <w:br/>
        <w:t>146.  En relación con el artículo 8  de  la  Convención  las  representantes</w:t>
        <w:br/>
        <w:t>señalaron que hacían suyos los argumentos presentados por la Comisión en  su</w:t>
        <w:br/>
        <w:t>demanda  y añadieron que:</w:t>
        <w:br/>
        <w:br/>
        <w:t xml:space="preserve">   a) el Estado peruano había violado el derecho a las garantías  judiciales</w:t>
        <w:br/>
        <w:t xml:space="preserve">      de las presuntas víctimas al haber adelantado procesos  en  su  contra</w:t>
        <w:br/>
        <w:t xml:space="preserve">      por parte de jueces secretos; haberle negado  a  Urcesino  Ramírez  el</w:t>
        <w:br/>
        <w:t xml:space="preserve">      derecho a ser oído dentro de un plazo razonable; “haberles  negado  el</w:t>
        <w:br/>
        <w:t xml:space="preserve">      derecho a  que  se  presuma  su  inocencia;  a  interrogar  a  quienes</w:t>
        <w:br/>
        <w:t xml:space="preserve">      elaboraron los atestados judiciales en su contra y a las personas  que</w:t>
        <w:br/>
        <w:t xml:space="preserve">      declararon en  su  contra;  [así  como]  a  contar  con  una  decisión</w:t>
        <w:br/>
        <w:t xml:space="preserve">      motivada”;</w:t>
        <w:br/>
        <w:br/>
        <w:t xml:space="preserve">   b) la violación a las garantías judiciales establecidas en la Convenición</w:t>
        <w:br/>
        <w:t xml:space="preserve">      en perjuicio de las presuntas víctimas debe ser “interpretad[a]  a  la</w:t>
        <w:br/>
        <w:t xml:space="preserve">      luz del artículo 3  común  a  los  Cuatro  Convenios  de  Ginebra,  de</w:t>
        <w:br/>
        <w:t xml:space="preserve">      conformidad con el artículo 29 (a), (b) y (c) de la Convención”;</w:t>
        <w:br/>
        <w:br/>
        <w:t xml:space="preserve">   c) “el Decreto Ley 25475 adoptad[o] en 1992, viola[ba] los estándares  de</w:t>
        <w:br/>
        <w:t xml:space="preserve">      un juicio justo previsto en la Convención.  […]  En  consecuencia,  al</w:t>
        <w:br/>
        <w:t xml:space="preserve">      aplicar[se] dicha legislación  y  procesar[se]  y  condenar[se  a  las</w:t>
        <w:br/>
        <w:t xml:space="preserve">      presuntas víctimas] de acuerdo a ella, el Estado violó [su] derecho  a</w:t>
        <w:br/>
        <w:t xml:space="preserve">      un juicio justo y a las garantías  judiciales  a  que  se  refiere  el</w:t>
        <w:br/>
        <w:t xml:space="preserve">      artículo 8 de la Convención”;</w:t>
        <w:br/>
        <w:br/>
        <w:t xml:space="preserve">   d) el Estado no ofreció a las presuntas víctimas, en un plazo  razonable,</w:t>
        <w:br/>
        <w:t xml:space="preserve">      un nuevo proceso en los que se observe el debido proceso;</w:t>
        <w:br/>
        <w:br/>
        <w:t xml:space="preserve">   e)  en el  caso  del  señor  Urcesino  Ramírez  Rojas,  “pese  a  haberse</w:t>
        <w:br/>
        <w:t xml:space="preserve">      reiniciado su proceso penal hace 27 meses […],  éste  continúa  en  la</w:t>
        <w:br/>
        <w:t xml:space="preserve">      etapa de instrucción debido [a que] se han dispuesto acumulaciones  [y</w:t>
        <w:br/>
        <w:t xml:space="preserve">      se han] otorgad[o] plazos ampliatorios repetidamente  pese  a  que  el</w:t>
        <w:br/>
        <w:t xml:space="preserve">      artículo 220 del C[ódigo de  Procedimientos  Penales]  del  Estado  lo</w:t>
        <w:br/>
        <w:t xml:space="preserve">      restringe”; y</w:t>
        <w:br/>
        <w:br/>
        <w:t xml:space="preserve">   f)  el derecho de defensa que consagra el artículo 8.2.c de la Convención</w:t>
        <w:br/>
        <w:t xml:space="preserve">      supone ser notificado de manera adecuada y oportuna de las  decisiones</w:t>
        <w:br/>
        <w:t xml:space="preserve">      del  órgano  jurisdiccional.   El  señor  Wilson  García   Asto   tuvo</w:t>
        <w:br/>
        <w:t xml:space="preserve">      conocimiento de la resolución de la Corte Suprema de Justicia de 9  de</w:t>
        <w:br/>
        <w:t xml:space="preserve">      febrero de 2005 que confirmó su absolución el día 10 de mayo  de  2005</w:t>
        <w:br/>
        <w:t xml:space="preserve">      durante la audiencia convocada  por  la  Corte  Interamericana  en  la</w:t>
        <w:br/>
        <w:t xml:space="preserve">      ciudad de Asunción, Paraguay a través del agente del Estado.</w:t>
        <w:br/>
        <w:br/>
        <w:t>Alegatos del Estado</w:t>
        <w:br/>
        <w:br/>
        <w:t>147.  En relación con el artículo 8 de la Convención el Estado señaló que:</w:t>
        <w:br/>
        <w:br/>
        <w:t xml:space="preserve">   a) en los procesos seguidos contra las presuntas víctimas “resulta  claro</w:t>
        <w:br/>
        <w:t xml:space="preserve">      que los jueces a cargo de sus respectivos procesos, tenían tal calidad</w:t>
        <w:br/>
        <w:t xml:space="preserve">      desde mucho antes de su designación como jueces con identidad secreta,</w:t>
        <w:br/>
        <w:t xml:space="preserve">      entonces no se vulnera la competencia”;</w:t>
        <w:br/>
        <w:br/>
        <w:br/>
        <w:t xml:space="preserve">   b) la reserva en la identidad del magistrado  resultaba  legítima,  “toda</w:t>
        <w:br/>
        <w:t xml:space="preserve">      vez que el propio accionar  o  prácticas  de  amedrentamiento  de  los</w:t>
        <w:br/>
        <w:t xml:space="preserve">      terroristas libres vinculados a los procesados, constituía una latente</w:t>
        <w:br/>
        <w:t xml:space="preserve">      amenaza que se cernía sobre los magistrados y sus familias”;</w:t>
        <w:br/>
        <w:br/>
        <w:t xml:space="preserve">   c) “La expedición de la Ley Nº 26671 derogó tácitamente, el Artículo  15º</w:t>
        <w:br/>
        <w:t xml:space="preserve">      del Decreto Ley Nº 25475, así como todas aquellas  disposiciones  que,</w:t>
        <w:br/>
        <w:t xml:space="preserve">      implícitamente, impedían al procesado la  posibilidad  de  conocer  la</w:t>
        <w:br/>
        <w:t xml:space="preserve">      identidad del Juzgador”;</w:t>
        <w:br/>
        <w:br/>
        <w:t xml:space="preserve">   d) en el caso del señor  Urcesino  Ramírez  Rojas  “no  ha  existido  una</w:t>
        <w:br/>
        <w:t xml:space="preserve">      indebida dilación, pues este es un concepto  jurídico  manifiestamente</w:t>
        <w:br/>
        <w:t xml:space="preserve">      indeterminado o abierto”;</w:t>
        <w:br/>
        <w:br/>
        <w:t xml:space="preserve">   e) “[e]n el proceso penal, el Atestado Policial, sólo  tiene  calidad  de</w:t>
        <w:br/>
        <w:t xml:space="preserve">      Informe preliminar, que en  ningún  modo  conduce  a  una  vinculación</w:t>
        <w:br/>
        <w:t xml:space="preserve">      absoluta hacia el Juzgador. No obstante también tiene valor probatorio</w:t>
        <w:br/>
        <w:t xml:space="preserve">      sólo cuando en su elaboración  ha  intervenido  el  representante  del</w:t>
        <w:br/>
        <w:t xml:space="preserve">      Ministerio Público, conforme lo estatuye el Artículo 72º  del  vigente</w:t>
        <w:br/>
        <w:t xml:space="preserve">      Código de Procedimientos Penales del Perú de 1940”;</w:t>
        <w:br/>
        <w:br/>
        <w:t xml:space="preserve">   f) “el Decreto Legislativo Nº 922 de 12 de febrero  de  2003  señala  las</w:t>
        <w:br/>
        <w:t xml:space="preserve">      reglas probatorias, procedimentales y otras, aplicables a  los  nuevos</w:t>
        <w:br/>
        <w:t xml:space="preserve">      juzgamientos de [las presuntas víctimas] por el delito de Terrorismo”;</w:t>
        <w:br/>
        <w:br/>
        <w:t xml:space="preserve">   g) “el  proceso  por  Terrorismo  de  [las  presuntas  víctimas]  ser[ía]</w:t>
        <w:br/>
        <w:t xml:space="preserve">      tramitado además según las reglas del Proceso Ordinario,  regulado  en</w:t>
        <w:br/>
        <w:t xml:space="preserve">      el Perú por el Código de Procedimientos Penales vigente desde 1940”;</w:t>
        <w:br/>
        <w:br/>
        <w:t xml:space="preserve">   h) afirmar que la nueva legislación dictada con motivo  de  la  Sentencia</w:t>
        <w:br/>
        <w:t xml:space="preserve">      del Tribunal Constitucional de  3  de  enero  de  2003  y  las  normas</w:t>
        <w:br/>
        <w:t xml:space="preserve">      procesales ordinarias vigentes vulneran la Convención  Americana  “sin</w:t>
        <w:br/>
        <w:t xml:space="preserve">      discriminar concretamente en el caso de [los señores]  García  Asto  y</w:t>
        <w:br/>
        <w:t xml:space="preserve">      Ramírez Rojas[,] sugiere una pretensión genérica”;</w:t>
        <w:br/>
        <w:br/>
        <w:t xml:space="preserve">   i) “[l]a regla de exclusión probatoria no  justifica  que  se  aparte  de</w:t>
        <w:br/>
        <w:t xml:space="preserve">      plano, a consecuencia de la sola anulación  del  procedimiento,  todas</w:t>
        <w:br/>
        <w:t xml:space="preserve">      las evidencias físicas y documentos de un proceso judicial, sin  antes</w:t>
        <w:br/>
        <w:t xml:space="preserve">      diferenciar aquellas que sean independientes o estén desvinculadas  de</w:t>
        <w:br/>
        <w:t xml:space="preserve">      las infracciones cometidas de aquellas otras que sí estén contaminadas</w:t>
        <w:br/>
        <w:t xml:space="preserve">      de su licitud.  Las  reglas  de  exclusión  probatoria  no  desprenden</w:t>
        <w:br/>
        <w:t xml:space="preserve">      conclusiones de la anulación de un caso penal, y no se  aplican  a  la</w:t>
        <w:br/>
        <w:t xml:space="preserve">      apertura de instrucción ni a la presentación de la acusación,  sino  a</w:t>
        <w:br/>
        <w:t xml:space="preserve">      la sentencia penal”;</w:t>
        <w:br/>
        <w:br/>
        <w:t xml:space="preserve">   j) los debates sobre exclusiones probatorias y  presunción  de  inocencia</w:t>
        <w:br/>
        <w:t xml:space="preserve">      versan sobre la razonabilidad de sentencias ya dictadas;</w:t>
        <w:br/>
        <w:br/>
        <w:t xml:space="preserve">   k) al solicitar que se ordene instruir  todas  las  pruebas  de  cargo  y</w:t>
        <w:br/>
        <w:t xml:space="preserve">      defensa como si se iniciara  nuevamente  el  sumario,  “[l]a  Comisión</w:t>
        <w:br/>
        <w:t xml:space="preserve">      pretende que se aplique a la etapa de instrucción  o  preliminar,  que</w:t>
        <w:br/>
        <w:t xml:space="preserve">      tiene por único objeto preparar la acusación, reglas que  sólo  pueden</w:t>
        <w:br/>
        <w:t xml:space="preserve">      aplicarse a las audiencias del  juicio  y  a  las  sentencias[.]  Esta</w:t>
        <w:br/>
        <w:t xml:space="preserve">      crítica sería válida y razonable si se estuviera hablando del juicio y</w:t>
        <w:br/>
        <w:t xml:space="preserve">      se dijera que durante el juicio no se actuaron nuevamente las  pruebas</w:t>
        <w:br/>
        <w:t xml:space="preserve">      de cargo”; y</w:t>
        <w:br/>
        <w:br/>
        <w:t xml:space="preserve">   l) la valoración del material probatorio es potestad de  la  jurisdicción</w:t>
        <w:br/>
        <w:t xml:space="preserve">      interna,  es  decir,  del  Poder  Judicial  del  Perú,  lo  cual  está</w:t>
        <w:br/>
        <w:t xml:space="preserve">      establecido en el artículo 283º del Código de  Procedimiento  Penales,</w:t>
        <w:br/>
        <w:t xml:space="preserve">      apreciación que deberá ser llevada a cabo con criterio de conciencia.</w:t>
        <w:br/>
        <w:br/>
        <w:t>Consideraciones de la Corte</w:t>
        <w:br/>
        <w:br/>
        <w:t>148.  El artículo 8 de la Convención Americana establece que:</w:t>
        <w:br/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t xml:space="preserve">      2.    Toda persona inculpada de delito tiene derecho a que se  presuma</w:t>
        <w:br/>
        <w:t xml:space="preserve">      su inocencia mientras no se  establezca  legalmente  su  culpabilidad.</w:t>
        <w:br/>
        <w:t xml:space="preserve">      Durante el proceso, toda persona tiene derecho, en plena  igualdad,  a</w:t>
        <w:br/>
        <w:t xml:space="preserve">      las siguientes garantías mínimas:</w:t>
        <w:br/>
        <w:t xml:space="preserve">           […]</w:t>
        <w:br/>
        <w:t xml:space="preserve">           c)     concesión  al  inculpado  del  tiempo  y  de  los  medios</w:t>
        <w:br/>
        <w:t xml:space="preserve">           adecuados para la preparación de su defensa;</w:t>
        <w:br/>
        <w:t xml:space="preserve">           […]</w:t>
        <w:br/>
        <w:t xml:space="preserve">           f)    derecho  de  la  defensa  de  interrogar  a  los  testigos</w:t>
        <w:br/>
        <w:t xml:space="preserve">           presentes en el tribunal y de  obtener  la  comparecencia,  como</w:t>
        <w:br/>
        <w:t xml:space="preserve">           testigos o peritos, de otras personas  que  puedan  arrojar  luz</w:t>
        <w:br/>
        <w:t xml:space="preserve">           sobre los hechos;</w:t>
        <w:br/>
        <w:t xml:space="preserve">           […]</w:t>
        <w:br/>
        <w:t xml:space="preserve">      5.    El proceso penal debe ser público, salvo en lo que sea necesario</w:t>
        <w:br/>
        <w:t xml:space="preserve">      para preservar los intereses de la justicia.</w:t>
        <w:br/>
        <w:br/>
        <w:t>a)    En relación con  las  presuntas  violaciones  del  artículo  8  de  la</w:t>
        <w:br/>
        <w:t>Convención en perjuicio del señor Wilson García Asto</w:t>
        <w:br/>
        <w:br/>
        <w:t xml:space="preserve">      i) primer proceso seguido en contra del señor Wilson García Asto</w:t>
        <w:br/>
        <w:br/>
        <w:t>149.  Este Tribunal ha tenido como probado que el señor Wilson  García  Asto</w:t>
        <w:br/>
        <w:t>fue juzgado por tribunales “sin rostro” (supra párrs.  97.27  y  98.28),  lo</w:t>
        <w:br/>
        <w:t>cual determinó la imposibilidad de  que  éste  conociera  la  identidad  del</w:t>
        <w:br/>
        <w:t>juzgador  y,  por  ende,  pudiera  valorar  su  idoneidad,  conocer  si   se</w:t>
        <w:br/>
        <w:t>configuraban causales de recusación y ejercer una adecuada defensa  ante  un</w:t>
        <w:br/>
        <w:t>tribunal independiente e imparcial[152]. Además,  su  juicio  no  fue  hecho</w:t>
        <w:br/>
        <w:t>público. En este sentido la Corte observa que todo procesado  tiene  derecho</w:t>
        <w:br/>
        <w:t>a la publicidad de su proceso[153].</w:t>
        <w:br/>
        <w:br/>
        <w:t>150.  En este caso, la Corte observa que la sentencia  de  15  de  enero  de</w:t>
        <w:br/>
        <w:t>2003 de la Tercera Sala Penal de la  Corte  Superior  de  Justicia  de  Lima</w:t>
        <w:br/>
        <w:t>reconoció que el procedimiento al que fue sometido el  señor  Wilson  García</w:t>
        <w:br/>
        <w:t>Asto violó principios fundamentales como  el  debido  proceso,  el  de  juez</w:t>
        <w:br/>
        <w:t>natural, el derecho de conocer si el  juzgador  resultaba  competente  y  el</w:t>
        <w:br/>
        <w:t>derecho a no ser juzgado por jueces sin rostro, así  como  declaró  nulo  el</w:t>
        <w:br/>
        <w:t>primer proceso penal seguido en su contra en el fuero común  por  el  delito</w:t>
        <w:br/>
        <w:t>de terrorismo en agravio del Estado (supra párr. 97.31).</w:t>
        <w:br/>
        <w:br/>
        <w:t>151.  Por lo anterior, tomando en cuenta  el  reconocimiento  parcial  sobre</w:t>
        <w:br/>
        <w:t>hechos realizado por el  Estado  (supra  párrs.  52  a  60),  este  Tribunal</w:t>
        <w:br/>
        <w:t>considera que durante el  primer  proceso  penal  seguido  contra  el  señor</w:t>
        <w:br/>
        <w:t>Wilson García Asto, el Estado violó el derecho a un debido  proceso,  a  ser</w:t>
        <w:br/>
        <w:t>juzgado por un juez competente,  independiente  e  imparcial,  así  como  el</w:t>
        <w:br/>
        <w:t>derecho a la publicidad del proceso  penal,  según  lo  establecido  en  los</w:t>
        <w:br/>
        <w:t>artículos 8.1, 8.2 y 8.5 de la Convención, en relación con el  artículo  1.1</w:t>
        <w:br/>
        <w:t>de la misma.</w:t>
        <w:br/>
        <w:br/>
        <w:t xml:space="preserve">                                      *</w:t>
        <w:br/>
        <w:br/>
        <w:t>152.   Este  Tribunal  ha  señalado  anteriormente   que   dentro   de   las</w:t>
        <w:br/>
        <w:t>prerrogativas que deben concederse a quienes hayan sido acusados está la  de</w:t>
        <w:br/>
        <w:t>examinar  los  testigos  en  su  contra  y  a  su  favor,  bajo  las  mismas</w:t>
        <w:br/>
        <w:t>condiciones, con el objeto de ejercer su defensa[154].</w:t>
        <w:br/>
        <w:br/>
        <w:t>153.  En el presente caso, el artículo  13.c  del  Decreto  Ley  No.  25.475</w:t>
        <w:br/>
        <w:t>establecía que “[e]n la [i]nstrucción y en el [j]uicio no se  podrá  ofrecer</w:t>
        <w:br/>
        <w:t>como testigos a quienes intervinieron por razones de  sus  funciones  en  la</w:t>
        <w:br/>
        <w:t>elaboración del Atestado Policial”. Por lo anterior, el señor Wilson  García</w:t>
        <w:br/>
        <w:t>Asto no pudo interrogar a los policías que intervinieron en  la  elaboración</w:t>
        <w:br/>
        <w:t>de los atestados policiales que  sirvieron  de  base  para  fundamentar  los</w:t>
        <w:br/>
        <w:t>cargos en su contra.</w:t>
        <w:br/>
        <w:br/>
        <w:t>154.  La Corte considera, como  lo  ha  hecho  anteriormente  y  tomando  en</w:t>
        <w:br/>
        <w:t>cuenta el reconocimiento de hechos  anteriores  a  septiembre  de  2000  por</w:t>
        <w:br/>
        <w:t>parte del Estado, que el artículo 13.c del Decreto Ley No.  25.475  aplicado</w:t>
        <w:br/>
        <w:t>a este caso, impidió ejercer el derecho  a  interrogar  a  los  testigos  en</w:t>
        <w:br/>
        <w:t>cuyas  declaraciones  se  sustenta   la   acusación   contra   la   presunta</w:t>
        <w:br/>
        <w:t>víctima[155].  Por lo anterior, el Estado violó  el  artículo  8.2.f  de  la</w:t>
        <w:br/>
        <w:t>Convención, en relación con el artículo 1.1 de la misma,  en  perjuicio  del</w:t>
        <w:br/>
        <w:t>señor Wilson García Asto.</w:t>
        <w:br/>
        <w:br/>
        <w:t xml:space="preserve">                                      *</w:t>
        <w:br/>
        <w:t xml:space="preserve">      ii) segundo proceso seguido en contra del señor Wilson García Asto</w:t>
        <w:br/>
        <w:br/>
        <w:t>155.  En relación con el segundo proceso seguido en contra del señor  Wilson</w:t>
        <w:br/>
        <w:t>García  Asto,  las  representantes  señalaron  que,  al  no  haberles   sido</w:t>
        <w:br/>
        <w:t>notificada la sentencia de 5 de agosto de 2004 que absolvió  a  la  presunta</w:t>
        <w:br/>
        <w:t>víctima (supra párr. 97.47), siendo ésta solamente “leída en  acto  público”</w:t>
        <w:br/>
        <w:t>el día de su emisión, el  abogado  de  la  presunta  víctima  en  el  ámbito</w:t>
        <w:br/>
        <w:t>interno no pudo hacer referencia a dicho documento al momento  de  presentar</w:t>
        <w:br/>
        <w:t>sus alegatos orales y escritos ante la Corte Suprema de  Justicia  el  7  de</w:t>
        <w:br/>
        <w:t>febrero de 2005 en relación con el recurso de  nulidad  interpuesto  por  el</w:t>
        <w:br/>
        <w:t>Ministerio Público contra dicha sentencia absolutoria (supra párrs. 97.49  y</w:t>
        <w:br/>
        <w:t>97.50). Esta situación no fue controvertida por el Estado.  Al respecto,  la</w:t>
        <w:br/>
        <w:t>Corte considera que dicha conducta violó el derecho de defensa y el  derecho</w:t>
        <w:br/>
        <w:t>a ser oída, con las debidas garantías, por un juez  o  tribunal  competente,</w:t>
        <w:br/>
        <w:t>consagrados en el artículo 8.1 y 8.2 inciso c de la Convención, en  relación</w:t>
        <w:br/>
        <w:t>con el artículo 1.1. de la misma.</w:t>
        <w:br/>
        <w:br/>
        <w:t xml:space="preserve">                                      *</w:t>
        <w:br/>
        <w:br/>
        <w:t>156.  La Corte no considera  necesario  pronunciarse  en  relación  con  los</w:t>
        <w:br/>
        <w:t>demás argumentos presentados por la Comisión y las representantes  sobre  la</w:t>
        <w:br/>
        <w:t>presunta  violación  del  artículo  8  de  la  Convención  en  cuanto  a  la</w:t>
        <w:br/>
        <w:t>presentación y valoración  de  las  pruebas  en  el  segundo  proceso  penal</w:t>
        <w:br/>
        <w:t>seguido en contra del señor Wilson García  Asto,  toda  vez  que  no  se  ha</w:t>
        <w:br/>
        <w:t>acreditado la violación de los derechos del señor Wilson García Asto.</w:t>
        <w:br/>
        <w:br/>
        <w:t>b)    En relación con las presuntas violaciones del artículo 8 en  perjuicio</w:t>
        <w:br/>
        <w:t>del señor Urcesino Ramírez Rojas</w:t>
        <w:br/>
        <w:br/>
        <w:t>157.  El señor Urcesino Ramírez Rojas fue condenado el 30 de  septiembre  de</w:t>
        <w:br/>
        <w:t>1994 por la Sala Penal Especializada de Terrorismo de la Corte  Superior  de</w:t>
        <w:br/>
        <w:t>Justicia de Lima conformada por jueces “sin rostro”,  según  lo  establecido</w:t>
        <w:br/>
        <w:t>en el artículo 15, inciso 1, del Decreto Ley No. 25475 (supra párr.  97.83).</w:t>
        <w:br/>
        <w:t xml:space="preserve"> Dicha sentencia fue confirmada el 8 de agosto de 1995 por la Corte  Suprema</w:t>
        <w:br/>
        <w:t>de Justicia del Perú,  la  cual  también  era  conformada  por  jueces  “sin</w:t>
        <w:br/>
        <w:t>rostro” (supra párr. 97.85).   Las  audiencias  llevadas  a  cabo  en  dicho</w:t>
        <w:br/>
        <w:t>proceso no eran abiertas al  público.   El  13  de  mayo  de  2003  la  Sala</w:t>
        <w:br/>
        <w:t>Nacional de Terrorismo declaró la nulidad  del  proceso  seguido  contra  el</w:t>
        <w:br/>
        <w:t>señor Urcesino Ramírez Rojas por jueces con identidad secreta  (supra  párr.</w:t>
        <w:br/>
        <w:t>97.90).</w:t>
        <w:br/>
        <w:br/>
        <w:t>158.  Por lo anterior, tomando  en  cuenta  las  consideraciones  formuladas</w:t>
        <w:br/>
        <w:t>anteriormente (supra párrs. 149), así como el reconocimiento  parcial  sobre</w:t>
        <w:br/>
        <w:t>hechos realizado por el  Estado  (supra  párrs.  52  a  60),  este  Tribunal</w:t>
        <w:br/>
        <w:t>considera que durante el  primer  proceso  penal  seguido  contra  el  señor</w:t>
        <w:br/>
        <w:t>Urcesino Ramírez Rojas, el Estado violó el derecho a un  debido  proceso,  a</w:t>
        <w:br/>
        <w:t>ser juzgado por un juez competente, independiente e imparcial, así  como  el</w:t>
        <w:br/>
        <w:t>derecho a la publicidad del proceso  penal,  según  lo  establecido  en  los</w:t>
        <w:br/>
        <w:t>artículos 8.1, 8.2 y 8.5 de la Convención, en relación con el  artículo  1.1</w:t>
        <w:br/>
        <w:t>de la misma.</w:t>
        <w:br/>
        <w:br/>
        <w:t xml:space="preserve">                                      *</w:t>
        <w:br/>
        <w:br/>
        <w:t>159.  El Principio trigésimo  sexto  del  Conjunto  de  Principios  para  la</w:t>
        <w:br/>
        <w:t>Protección de Todas las Personas Sometidas a Cualquier Forma de Detención  o</w:t>
        <w:br/>
        <w:t>Prisión de las Naciones Unidas, establece que:</w:t>
        <w:br/>
        <w:br/>
        <w:t xml:space="preserve">   1. [s]e presumirá la inocencia de toda persona sospechosa o acusada de un</w:t>
        <w:br/>
        <w:t xml:space="preserve">      delito y se la tratará como tal  mientras  no  haya  sido  probada  su</w:t>
        <w:br/>
        <w:t xml:space="preserve">      culpabilidad conforme al derecho en un juicio público en el  que  haya</w:t>
        <w:br/>
        <w:t xml:space="preserve">      gozado de todas las garantías necesarias para su defensa[156].</w:t>
        <w:br/>
        <w:br/>
        <w:br/>
        <w:t xml:space="preserve">      […]</w:t>
        <w:br/>
        <w:br/>
        <w:t>160.  Esta Corte ha señalado que el principio  de  presunción  de  inocencia</w:t>
        <w:br/>
        <w:t>constituye un fundamento de las garantías judiciales.  En el presente  caso,</w:t>
        <w:br/>
        <w:t>dicha garantía judicial no fue respetada por el  Estado.   La  sentencia  de</w:t>
        <w:br/>
        <w:t>primera instancia de 30 de septiembre de 1994 en contra del  señor  Urcesino</w:t>
        <w:br/>
        <w:t>Ramírez Rojas desestimó los argumentos y las pruebas presentados  por  éste,</w:t>
        <w:br/>
        <w:t>al señalar que  “las  mismas  […]  resulta[ban]  insubsistentes  por  cuanto</w:t>
        <w:br/>
        <w:t>ello[, refieriéndose a su inocencia,] no ha[bía] sido  aparejado  [sic]  con</w:t>
        <w:br/>
        <w:t>ninguna  otra  prueba  que  dem[ostrara]  su  inculpabilidad”  (supra  párr.</w:t>
        <w:br/>
        <w:t>97.83).  Al presumir la  culpabilidad  del  señor  Urcesino  Ramírez  Rojas,</w:t>
        <w:br/>
        <w:t>requiriendo a su vez que sea el propio señor Urcesino Ramírez Rojas  el  que</w:t>
        <w:br/>
        <w:t>demuestre su inculpabilidad, el Estado violó el  derecho  de  presunción  de</w:t>
        <w:br/>
        <w:t>inocencia consagrado en el artículo 8.2 de la Convención,  en  conexión  con</w:t>
        <w:br/>
        <w:t>el artículo 1.1 de la misma.</w:t>
        <w:br/>
        <w:br/>
        <w:t xml:space="preserve">                                      *</w:t>
        <w:br/>
        <w:br/>
        <w:t>161.  Tal y como se señaló  en  los  párrafos  153  y  154  de  la  presente</w:t>
        <w:br/>
        <w:t>Sentencia, el artículo 13.c del Decreto  Ley  No.  25.475  aplicado  a  este</w:t>
        <w:br/>
        <w:t>caso, impidió ejercer el derecho  a  interrogar  a  los  testigos  en  cuyas</w:t>
        <w:br/>
        <w:t>declaraciones se sustenta la acusación contra la presunta víctima.   Por  lo</w:t>
        <w:br/>
        <w:t>anterior, y con base en el reconocimiento de hechos realizado  anteriores  a</w:t>
        <w:br/>
        <w:t>2000, la Corte considera que  el  Estado  violó  el  artículo  8.2.f  de  la</w:t>
        <w:br/>
        <w:t>Convención, en relación con el artículo 1.1 de la misma,  en  perjuicio  del</w:t>
        <w:br/>
        <w:t>señor Urcesino Ramírez Rojas.</w:t>
        <w:br/>
        <w:br/>
        <w:t xml:space="preserve">                                      *</w:t>
        <w:br/>
        <w:br/>
        <w:t>162.  En cuanto al  análisis  del  plazo  razonable  en  el  primer  proceso</w:t>
        <w:br/>
        <w:t>seguido en contra del señor Urcesino Ramírez Rojas,  este  Tribunal  observa</w:t>
        <w:br/>
        <w:t>que transcurrieron más de 38 meses  desde  que  la  presunta  víctima  fuera</w:t>
        <w:br/>
        <w:t>detenida (supra párr. 97.70) hasta que fuera condenada en primera  instancia</w:t>
        <w:br/>
        <w:t>(supra  párr.  97.83),  más  de  48  meses  desde  la  detención  hasta   la</w:t>
        <w:br/>
        <w:t>confirmación de la sentencia en segunda instancia (supra párr. 97.85) y  más</w:t>
        <w:br/>
        <w:t>de 8 años en total desde la detención hasta la desestimación del recurso  de</w:t>
        <w:br/>
        <w:t>revisión interpuesto ante la Corte Suprema de Justicia (supra párr.  97.86).</w:t>
        <w:br/>
        <w:t>A raíz del reconocimiento de  estos  hechos  realizado  por  el  Estado,  el</w:t>
        <w:br/>
        <w:t>Tribunal considera que dicha demora constituyó  per  se  una  violación  del</w:t>
        <w:br/>
        <w:t>derecho del señor  Urcesino  Ramírez  Rojas  a  ser  oída  dentro  un  plazo</w:t>
        <w:br/>
        <w:t>razonable consagrado en el artículo 8.1 de la Convención[157].</w:t>
        <w:br/>
        <w:br/>
        <w:t xml:space="preserve">                                      *</w:t>
        <w:br/>
        <w:br/>
        <w:t>163.  Asimismo, la Comisión y las representantes señalaron que en  el  nuevo</w:t>
        <w:br/>
        <w:t>proceso seguido contra el señor Urcesino Ramírez Rojas han existido  demoras</w:t>
        <w:br/>
        <w:t>considerables en la realización de algunas  diligencias  probatorias  y  que</w:t>
        <w:br/>
        <w:t>pese a haberse reiniciado su proceso penal el 13 de mayo de 2003, en el  mes</w:t>
        <w:br/>
        <w:t>de agosto de 2005, al momento de la presentación de sus alegatos finales,  a</w:t>
        <w:br/>
        <w:t>más de 27 meses de reiniciado el proceso penal, éste continuaba en la  etapa</w:t>
        <w:br/>
        <w:t>de instrucción (supra párrs. 145.l) y 146.e)).</w:t>
        <w:br/>
        <w:br/>
        <w:t>164.  Desde que el señor Urcesino Ramírez Rojas fue detenido el 27 de  julio</w:t>
        <w:br/>
        <w:t>de 1991 han pasado más de 14  años.  La  Corte  reconoce  que  durante  este</w:t>
        <w:br/>
        <w:t>tiempo el  señor  Urcesino  Ramírez  Rojas  ha  permanecido  privado  de  su</w:t>
        <w:br/>
        <w:t>libertad en diversas calidades, como detenido, procesado y condenado.</w:t>
        <w:br/>
        <w:br/>
        <w:t>165.  De conformidad con el artículo 202 del Código Procesal  Penal  vigente</w:t>
        <w:br/>
        <w:t>al momento en que se llevó a cabo el nuevo proceso en contra de la  presunta</w:t>
        <w:br/>
        <w:t>víctima, el plazo de instrucción debía durar cuatro  meses,  el  cual  podía</w:t>
        <w:br/>
        <w:t>ser ampliado hasta un máximo de 60 días adicionales y,  de  conformidad  con</w:t>
        <w:br/>
        <w:t>el mismo precepto, en casos de  procesos  complejos  se  podría  ampliar  el</w:t>
        <w:br/>
        <w:t>plazo hasta por ocho meses adicionales improrrogables. De  igual  forma,  el</w:t>
        <w:br/>
        <w:t>artículo 220 del citado  ordenamiento  procesal  establecía  que  el  Fiscal</w:t>
        <w:br/>
        <w:t>Superior podría solicitar un plazo ampliatorio  por  una  sola  vez  siempre</w:t>
        <w:br/>
        <w:t>antes del inicio del juicio oral.</w:t>
        <w:br/>
        <w:br/>
        <w:t>166.  Como señaló  anteriormente,  el  Tribunal  considera  que  una  demora</w:t>
        <w:br/>
        <w:t>prolongada  puede  constituir  per  se  una  violación  de   las   garantías</w:t>
        <w:br/>
        <w:t>judiciales (supra párr. 162). Sin perjuicio de lo  anterior,  para  examinar</w:t>
        <w:br/>
        <w:t>la razonabilidad del segundo proceso seguido en  contra  el  señor  Urcesino</w:t>
        <w:br/>
        <w:t>Ramírez Rojas según los términos del  artículo  8.1  de  la  Convención,  la</w:t>
        <w:br/>
        <w:t>Corte toma en cuenta tres elementos: a) la complejidad  del  asunto,  b)  la</w:t>
        <w:br/>
        <w:t>actividad procesal del interesado  y  c)  la  conducta  de  las  autoridades</w:t>
        <w:br/>
        <w:t>judiciales[158].</w:t>
        <w:br/>
        <w:br/>
        <w:t>167.  Basándose en los antecedentes expuestos en el  capítulo  sobre  Hechos</w:t>
        <w:br/>
        <w:t>Probados, la Corte reconoce que este  caso  es  complejo  y  que  esto  debe</w:t>
        <w:br/>
        <w:t>tenerse en consideración  para  apreciar  la  razonabilidad  del  plazo.  No</w:t>
        <w:br/>
        <w:t>aparece del  expediente  que  el  señor  Urcesino  Ramírez  Rojas  realizara</w:t>
        <w:br/>
        <w:t>diligencias que retrasaran la causa. Sin embargo, este Tribunal  hace  notar</w:t>
        <w:br/>
        <w:t>que dicha investigación se encontraba, al momento en que se presentaron  los</w:t>
        <w:br/>
        <w:t>alegatos finales en el presente caso (supra párr. 36), todavía en  etapa  de</w:t>
        <w:br/>
        <w:t>instrucción después de 27 meses de iniciado el nuevo proceso.</w:t>
        <w:br/>
        <w:br/>
        <w:t>168.  Además, la Corte advierte que las demoras en el  nuevo  proceso  penal</w:t>
        <w:br/>
        <w:t>seguido contra el  señor  Urcesino  Ramírez  Rojas  que  se  examina  en  la</w:t>
        <w:br/>
        <w:t>presente Sentencia no se han producido por la  complejidad  del  caso,  sino</w:t>
        <w:br/>
        <w:t>por  las  actuaciones  sistemáticamente   demoradas   de   las   autoridades</w:t>
        <w:br/>
        <w:t>estatales. En el presente  caso,  en  múltiples  ocasiones  las  autoridades</w:t>
        <w:br/>
        <w:t>encargadas de la investigación han solicitado la ampliación del plazo de  la</w:t>
        <w:br/>
        <w:t>instrucción (supra párrs. 97.93 a 97.96, 97.98, 97.100, 97.104  a  97.106  y</w:t>
        <w:br/>
        <w:t>97.108). A pesar de haber sido reiniciado su proceso penal el 13 de mayo  de</w:t>
        <w:br/>
        <w:t>2003, 27 meses después, continuaba en etapa de instrucción.</w:t>
        <w:br/>
        <w:br/>
        <w:t>169.  Por otra parte, el 3 de noviembre de  2003  el  Primer  Juzgado  Penal</w:t>
        <w:br/>
        <w:t>Especializado en Delito de Terrorismo ordenó que el 24 de noviembre  de  ese</w:t>
        <w:br/>
        <w:t>mismo año se llevara a cabo la diligencia de confrontación  entre  el  señor</w:t>
        <w:br/>
        <w:t>Ramírez Rojas y la señora  Isabel  Cristina  Moreno  Tarazona  (supra  párr.</w:t>
        <w:br/>
        <w:t>97.95).  Dicha diligencia no se realizó en  el  plazo  solicitado  debido  a</w:t>
        <w:br/>
        <w:t>que, por una supuesta “falta de presupuesto”, no  se  pudo  trasladar  a  la</w:t>
        <w:br/>
        <w:t>presunta víctima  del  lugar  donde  se  encontraba  recluida  (supra  párr.</w:t>
        <w:br/>
        <w:t>97.97). Finalmente, el 1 de abril de  2004,  la  referida  confrontación  se</w:t>
        <w:br/>
        <w:t>llevó a cabo en el penal Castro Castro (supra párr. 98.102), más de 5  meses</w:t>
        <w:br/>
        <w:t>después de haber sido ordenada por primera ocasión.</w:t>
        <w:br/>
        <w:br/>
        <w:t>170.  En el transcurso de la  audiencia  pública  en  el  presente  caso  el</w:t>
        <w:br/>
        <w:t>Estado solicitó que la Corte tuviera en cuenta que la causa contra el  señor</w:t>
        <w:br/>
        <w:t>Urcesino Ramírez Rojas era “una de las dos mil causas  que  fueron  anuladas</w:t>
        <w:br/>
        <w:t>al mismo tiempo como parte del mismo  proceso  luego  de  la  Sentencia  del</w:t>
        <w:br/>
        <w:t>Tribunal Constitucional en el 2003”.  Al respecto,  la  Corte  reconoce  las</w:t>
        <w:br/>
        <w:t>difíciles circunstancias por las que ha atravesado el  Perú.   Sin  embargo,</w:t>
        <w:br/>
        <w:t>las  condiciones  de  un  país,  sin  importar  que  tan   difíciles   sean,</w:t>
        <w:br/>
        <w:t>generalmente no liberan a un Estado Parte en la Convención Americana de  sus</w:t>
        <w:br/>
        <w:t>obligaciones legales establecidas en ese tratado[159], salvo  en  los  casos</w:t>
        <w:br/>
        <w:t>en ella misma establecidos.</w:t>
        <w:br/>
        <w:br/>
        <w:t>171.  A la luz de lo anterior, este Tribunal considera que  a  pesar  de  la</w:t>
        <w:br/>
        <w:t>demostrada complejidad del nuevo  proceso  penal  seguido  contra  el  señor</w:t>
        <w:br/>
        <w:t>Urcesino  Ramírez  Rojas  en  el  presente  caso,  las  actuaciones  de  las</w:t>
        <w:br/>
        <w:t>autoridades estatales competentes no han sido compatibles con  el  principio</w:t>
        <w:br/>
        <w:t>del plazo razonable. El Tribunal considera  que  el  Estado  debe  tener  en</w:t>
        <w:br/>
        <w:t>cuenta el  tiempo  que  el  señor  Urcesino  Ramírez  Rojas  ha  permanecido</w:t>
        <w:br/>
        <w:t>detenido para llevar a cabo de una manera diligente el nuevo proceso.</w:t>
        <w:br/>
        <w:br/>
        <w:t>172.  Por todo lo anterior, la Corte concluye que el Estado ha  violado,  en</w:t>
        <w:br/>
        <w:t>perjuicio del señor Urcesino Ramírez Rojas, el derecho a ser juzgado  dentro</w:t>
        <w:br/>
        <w:t>de un plazo razonable, que  establece  el  artículo  8.1  de  la  Convención</w:t>
        <w:br/>
        <w:t>Americana.</w:t>
        <w:br/>
        <w:br/>
        <w:t xml:space="preserve">                                      *</w:t>
        <w:br/>
        <w:t xml:space="preserve">                                   *    *</w:t>
        <w:br/>
        <w:br/>
        <w:t>173.  La Corte  observa  que  los  demás  alegatos  de  la  Comisión  y  las</w:t>
        <w:br/>
        <w:t>representantes en relación con el artículo 8 de la Convención  en  perjuicio</w:t>
        <w:br/>
        <w:t>del señor Urcesino Ramírez Rojas se relacionan con  cuestiones  que  deberán</w:t>
        <w:br/>
        <w:t>ser resueltas en el nuevo proceso que actualmente  se  encuentra  en  curso.</w:t>
        <w:br/>
        <w:t>Al respecto, la Corte considera que no tiene competencia para reemplazar  al</w:t>
        <w:br/>
        <w:t>juez nacional en la determinación de la eficacia de las pruebas de  un  caso</w:t>
        <w:br/>
        <w:t>concreto[160].</w:t>
        <w:br/>
        <w:br/>
        <w:t>174.  Como se señaló anteriormente, el Estado “está obligado, en  virtud  de</w:t>
        <w:br/>
        <w:t>los deberes generales de respetar los derechos y  adoptar  disposiciones  de</w:t>
        <w:br/>
        <w:t>derecho interno (arts. 1.1 y 2 de  la  Convención)  a  adoptar  las  medidas</w:t>
        <w:br/>
        <w:t>necesarias para asegurar que violaciones como las que  han  sido  declaradas</w:t>
        <w:br/>
        <w:t>en la […] sentencia no se produ[zcan] de nuevo en su jurisdicción”[161].</w:t>
        <w:br/>
        <w:br/>
        <w:t>175.  En este sentido, corresponde  al  Estado  asegurar  que  en  el  nuevo</w:t>
        <w:br/>
        <w:t>proceso seguido contra el  señor  Urcesino  Ramírez  Rojas  se  cumplan  las</w:t>
        <w:br/>
        <w:t>exigencias del debido proceso legal, con plenas  garantías  de  audiencia  y</w:t>
        <w:br/>
        <w:t>defensa para el inculpado.</w:t>
        <w:br/>
        <w:br/>
        <w:br/>
        <w:t xml:space="preserve">                                     XI</w:t>
        <w:br/>
        <w:t xml:space="preserve">                    Artículo 9 de la Convención Americana</w:t>
        <w:br/>
        <w:t xml:space="preserve">                (Principio de Legalidad y de Retroactividad)</w:t>
        <w:br/>
        <w:t xml:space="preserve">                       en relación con el artículo 1.1</w:t>
        <w:br/>
        <w:br/>
        <w:t>Alegatos de la Comisión</w:t>
        <w:br/>
        <w:br/>
        <w:t>176.  En relación con la presunta violación del artículo 9 de la  Convención</w:t>
        <w:br/>
        <w:t>la Comisión Interamericana señaló que:</w:t>
        <w:br/>
        <w:br/>
        <w:t xml:space="preserve"> a) las condenas impuestas a los señores  Wilson  García  Asto  y  Urcesino</w:t>
        <w:br/>
        <w:t xml:space="preserve">    Ramírez Rojas, “así como por los nuevos procesos que se les sigu[ieron]</w:t>
        <w:br/>
        <w:t xml:space="preserve">    en aplicación de las mismas normas  […],  bajo  las  reinterpretaciones</w:t>
        <w:br/>
        <w:t xml:space="preserve">    exigidas a los jueces peruanos [impuestas] por  la  jurisprudencia  del</w:t>
        <w:br/>
        <w:t xml:space="preserve">    Tribunal Constitucional de 3 de enero de 2003, violan el  principio  de</w:t>
        <w:br/>
        <w:t xml:space="preserve">    legalidad;</w:t>
        <w:br/>
        <w:br/>
        <w:br/>
        <w:t xml:space="preserve"> b) la interpretación del tipo penal del delito de terrorismo del  Tribunal</w:t>
        <w:br/>
        <w:t xml:space="preserve">    Constitucional peruano mediante su sentencia de 3 de enero de 2003  “no</w:t>
        <w:br/>
        <w:t xml:space="preserve">    soluciona las graves deficiencias e imperfecciones  que  la  definición</w:t>
        <w:br/>
        <w:t xml:space="preserve">    del delito de terrorismo posee desde su creación y que persisten en  la</w:t>
        <w:br/>
        <w:t xml:space="preserve">    actualidad, al conservar su esencia represiva y mantener en peligro los</w:t>
        <w:br/>
        <w:t xml:space="preserve">    derechos y garantías protegidos”;</w:t>
        <w:br/>
        <w:br/>
        <w:br/>
        <w:t xml:space="preserve"> c) el delito de terrorismo tipificado en los artículos 4 y 5  del  Decreto</w:t>
        <w:br/>
        <w:t xml:space="preserve">    Ley No. 25.475 y el delito tipificado en los artículos 319  y  320  del</w:t>
        <w:br/>
        <w:t xml:space="preserve">    Código  Penal  de  1991  contienen  “definiciones  penales  que   están</w:t>
        <w:br/>
        <w:t xml:space="preserve">    intrínsicamente ligadas a [la] definición del artículo  2  del  Decreto</w:t>
        <w:br/>
        <w:t xml:space="preserve">    Ley No. 25.475”;</w:t>
        <w:br/>
        <w:br/>
        <w:br/>
        <w:t xml:space="preserve"> d) “el tipo penal de terrorismo del artículo 319 del Código Penal  vigente</w:t>
        <w:br/>
        <w:t xml:space="preserve">    en 1991 y el descrito en el artículo 2 del Decreto [Ley No.] 25.475  de</w:t>
        <w:br/>
        <w:t xml:space="preserve">    1992, al definir dicha conducta orientan la  interpretación  sobre  los</w:t>
        <w:br/>
        <w:t xml:space="preserve">    otros dispositivos penales que tipifican las diferentes modalidades  de</w:t>
        <w:br/>
        <w:t xml:space="preserve">    conducta […]. Una interpretación judicial aislada de  cada  norma  para</w:t>
        <w:br/>
        <w:t xml:space="preserve">    subsumir indeterminadamente la conducta del procesado y sentenciado  no</w:t>
        <w:br/>
        <w:t xml:space="preserve">    sólo viola el principio del non bis  in  idem  sino  que  tiene  graves</w:t>
        <w:br/>
        <w:t xml:space="preserve">    consecuencias en el desarrollo del debido proceso y  el  derecho  a  la</w:t>
        <w:br/>
        <w:t xml:space="preserve">    libertad”;</w:t>
        <w:br/>
        <w:br/>
        <w:t xml:space="preserve"> e) en el primer proceso seguido en su contra  el  señor  Urcesino  Ramírez</w:t>
        <w:br/>
        <w:t xml:space="preserve">    Rojas fue condenado a veinticinco años de pena  privativa  de  libertad</w:t>
        <w:br/>
        <w:t xml:space="preserve">    por el “delito  de  terrorismo  agravado,  en  su  condición  de  jefe,</w:t>
        <w:br/>
        <w:t xml:space="preserve">    cabecilla o dirigente y por hechos de secuestro  extorsivo”  tipificado</w:t>
        <w:br/>
        <w:t xml:space="preserve">    en el artículo 320 incisos 1º y 5º del Código Penal de  1991,  por  una</w:t>
        <w:br/>
        <w:t xml:space="preserve">    serie de hechos delictivos ocurridos en los años de 1987, 1988, 1989  y</w:t>
        <w:br/>
        <w:t xml:space="preserve">    1990 y entre mayo y agosto de 1991;</w:t>
        <w:br/>
        <w:br/>
        <w:t xml:space="preserve"> f) la aplicación simultánea de  las  normas  de  terrorismo  agravado  del</w:t>
        <w:br/>
        <w:t xml:space="preserve">    artículo 320 y de asociación terrorista del  artículo  322,  ambos  del</w:t>
        <w:br/>
        <w:t xml:space="preserve">    Código Penal peruano, “constituye un concurso aparente de tipos penales</w:t>
        <w:br/>
        <w:t xml:space="preserve">    que se excluyen por razones de especialidad, siendo  uno  de  ellos  el</w:t>
        <w:br/>
        <w:t xml:space="preserve">    llamado a aplicarse pues de lo contrario se viola el principio de no[n]</w:t>
        <w:br/>
        <w:t xml:space="preserve">    bis in [i]dem así como el  principio  de  legalidad  consagrado  en  el</w:t>
        <w:br/>
        <w:t xml:space="preserve">    artículo 9 de la Convención”;</w:t>
        <w:br/>
        <w:br/>
        <w:t xml:space="preserve"> g) el señor Wilson García Asto fue condenado en el primer proceso  seguido</w:t>
        <w:br/>
        <w:t xml:space="preserve">    en su contra mediante sentencia de 18 de abril de 1996, emitida por  la</w:t>
        <w:br/>
        <w:t xml:space="preserve">    Sala Penal  Especial  de  Terrorismo  de  la  Corte  Superior  de  Lima</w:t>
        <w:br/>
        <w:t xml:space="preserve">    conformada por jueces sin rostro, por el delito de colaboración con  el</w:t>
        <w:br/>
        <w:t xml:space="preserve">    terrorismo tipificado en el artículo 4 del Decreto Ley No. 25.475, y  a</w:t>
        <w:br/>
        <w:t xml:space="preserve">    la vez por el delito de asociación terrorista tipificado en el artículo</w:t>
        <w:br/>
        <w:t xml:space="preserve">    5 del mismo Decreto Ley, delitos que son incompatibles entre sí”; y</w:t>
        <w:br/>
        <w:br/>
        <w:t xml:space="preserve"> h) el señor Wilson García Asto fue sometido a  un  nuevo  proceso  por  el</w:t>
        <w:br/>
        <w:t xml:space="preserve">    delito de afiliación a  una  organización  terrorista  previsto  en  el</w:t>
        <w:br/>
        <w:t xml:space="preserve">    artículo 5 del Decreto Ley No. 25.475.</w:t>
        <w:br/>
        <w:br/>
        <w:t>Alegatos de las representantes</w:t>
        <w:br/>
        <w:br/>
        <w:t>177.  En relación con el artículo 9  de  la  Convención  las  representantes</w:t>
        <w:br/>
        <w:t>señalaron que hacían suyos los argumentos presentados por la Comisión en  su</w:t>
        <w:br/>
        <w:t>demanda  y añadieron que:</w:t>
        <w:br/>
        <w:br/>
        <w:t xml:space="preserve">   a) el artículo 320 del Código Penal de 1991 establecía “una graduación de</w:t>
        <w:br/>
        <w:t xml:space="preserve">      las penas de acuerdo a la conducta tipificada en el artículo 319 de la</w:t>
        <w:br/>
        <w:t xml:space="preserve">      citada norma, es decir, resultar[ía] necesario la aplicación del  tipo</w:t>
        <w:br/>
        <w:t xml:space="preserve">      base, que […] viola los estándares internacionales  del  principio  de</w:t>
        <w:br/>
        <w:t xml:space="preserve">      legalidad”;</w:t>
        <w:br/>
        <w:br/>
        <w:br/>
        <w:t xml:space="preserve">   b) el Decreto Ley  25.475  “tipifica  el  delito  de  terrorismo,  en  su</w:t>
        <w:br/>
        <w:t xml:space="preserve">      artículo 2, como un tipo penal abierto”;</w:t>
        <w:br/>
        <w:br/>
        <w:t xml:space="preserve">   c) “[e]n la estructuración de la tipificación [del artículo 5 del Decreto</w:t>
        <w:br/>
        <w:t xml:space="preserve">      Ley No. 25.475], se pretendió ir más allá de  la  realización  de  los</w:t>
        <w:br/>
        <w:t xml:space="preserve">      actos delictivos concretos, sin poner énfasis  en  la  consumación  de</w:t>
        <w:br/>
        <w:t xml:space="preserve">      éstos. Así, esta disposición legal determina un cambio  sustancial  de</w:t>
        <w:br/>
        <w:t xml:space="preserve">      un derecho penal de acto, que sanciona las conductas ilícitas  de  las</w:t>
        <w:br/>
        <w:t xml:space="preserve">      personas, a un derecho penal de autor”.   La  “expansión  del  derecho</w:t>
        <w:br/>
        <w:t xml:space="preserve">      penal sustantivo […], también se manifestó en la tipificación  de  los</w:t>
        <w:br/>
        <w:t xml:space="preserve">      llamados actos de colaboración con el terrorismo” establecidos  en  el</w:t>
        <w:br/>
        <w:t xml:space="preserve">      artículo 4 del Decreto Ley No. 25.475;</w:t>
        <w:br/>
        <w:br/>
        <w:t xml:space="preserve">   d)  con la creación de la figura delictiva de delito de colaboración  con</w:t>
        <w:br/>
        <w:t xml:space="preserve">      el terrorismo, “se pretende adelantarse al momento de la  comisión  de</w:t>
        <w:br/>
        <w:t xml:space="preserve">      los hechos delictivos calificados como terrorismo,  y  de  esa  manera</w:t>
        <w:br/>
        <w:t xml:space="preserve">      termina calificando como delitos lo que constituyen según la  doctrina</w:t>
        <w:br/>
        <w:t xml:space="preserve">      actos preparatorios del mismo”;</w:t>
        <w:br/>
        <w:br/>
        <w:t xml:space="preserve">   e) la determinación penal del delito del terrorismo en cualquiera de  sus</w:t>
        <w:br/>
        <w:t xml:space="preserve">      modalidades, actos de colaboración  o  afiliación  a  la  organización</w:t>
        <w:br/>
        <w:t xml:space="preserve">      terrorista, requiere de la  definición del tipo básico del  delito  de</w:t>
        <w:br/>
        <w:t xml:space="preserve">      terrorismo prevista en el artículo 2 del Decreto Ley No. 25.475;</w:t>
        <w:br/>
        <w:br/>
        <w:br/>
        <w:t xml:space="preserve">   f) el Decreto Ley No. 25.475 “al establecer penas mínimas sin especificar</w:t>
        <w:br/>
        <w:t xml:space="preserve">      el máximo legal de las penas aplicables, viola el principio de  ‘nulla</w:t>
        <w:br/>
        <w:t xml:space="preserve">      poena, sine lege’”;</w:t>
        <w:br/>
        <w:br/>
        <w:t xml:space="preserve">   g) el Decreto Ley  No.  25.475  “no  permite  diferenciar  las  conductas</w:t>
        <w:br/>
        <w:t xml:space="preserve">      realizadas por el autor, co-autor, cómplice, instigador, colaborador y</w:t>
        <w:br/>
        <w:t xml:space="preserve">      ejecutor, lo cual  también  imposibilitó  poder  establecer  sanciones</w:t>
        <w:br/>
        <w:t xml:space="preserve">      acordes con el nivel de responsabilidad del autor del delito dentro de</w:t>
        <w:br/>
        <w:t xml:space="preserve">      la organización subversiva”;</w:t>
        <w:br/>
        <w:br/>
        <w:t xml:space="preserve">   h) “el Decreto Legislativo [No.] 921 de [e]nero de 2003, establec[ió]  el</w:t>
        <w:br/>
        <w:t xml:space="preserve">      máximo legal para los delitos previstos en los artículos 2,  3  (b)  y</w:t>
        <w:br/>
        <w:t xml:space="preserve">      (c), 4 y 5 en cinco años mayor a la pena mínima”;</w:t>
        <w:br/>
        <w:br/>
        <w:t xml:space="preserve">   i) el Estado violó el artículo 9 de la  Convención  en  conexión  con  el</w:t>
        <w:br/>
        <w:t xml:space="preserve">      artículo 24 de la misma en agravio de las presuntas víctimas toda  vez</w:t>
        <w:br/>
        <w:t xml:space="preserve">      que “el legislador no […] observ[ó] ningún criterio  para  diferenciar</w:t>
        <w:br/>
        <w:t xml:space="preserve">      el otorgamiento  de  los  beneficios  penitenciarios  entre  [personas</w:t>
        <w:br/>
        <w:t xml:space="preserve">      condenadas por delito de narcotráfico] y [por delito de terrorismo]”;</w:t>
        <w:br/>
        <w:br/>
        <w:t xml:space="preserve">   j) el Decreto Legislativo [No.] 927 dispone en  el  artículo  3  “que  la</w:t>
        <w:br/>
        <w:t xml:space="preserve">      redención de la pena por trabajo o educación obedece a razón de un día</w:t>
        <w:br/>
        <w:t xml:space="preserve">      de pena por siete días de labor efectiva”; y</w:t>
        <w:br/>
        <w:br/>
        <w:t xml:space="preserve">   k) “el artículo 4 de la Ley Nº 26320 sobre delito de tráfico  ilícito  de</w:t>
        <w:br/>
        <w:t xml:space="preserve">      drogas” establece la redención de la  pena  [que]  por  el  trabajo  y</w:t>
        <w:br/>
        <w:t xml:space="preserve">      educación se establezca a razón de un día  por  cinco  días  de  labor</w:t>
        <w:br/>
        <w:t xml:space="preserve">      efectiva o estudio.</w:t>
        <w:br/>
        <w:br/>
        <w:t>Alegatos del Estado</w:t>
        <w:br/>
        <w:br/>
        <w:t>178.  En relación con el artículo 9 de la Convención el Estado señaló que:</w:t>
        <w:br/>
        <w:br/>
        <w:t xml:space="preserve">   a)     el Tribunal Constitucional ha remediado los cuestionamientos a  la</w:t>
        <w:br/>
        <w:t xml:space="preserve">      legislación denominada antiterrorista, así como las normas  contenidas</w:t>
        <w:br/>
        <w:t xml:space="preserve">      en los subsecuentes Decretos Legislativos No. 921, 922, 923, 924, 925,</w:t>
        <w:br/>
        <w:t xml:space="preserve">      926, 927;</w:t>
        <w:br/>
        <w:br/>
        <w:br/>
        <w:t xml:space="preserve">   b)    “si bien el  Tribunal  Constitucional  no  se  pronunció  sobre  el</w:t>
        <w:br/>
        <w:t xml:space="preserve">      artículo 319 del Código Penal, fue porque el artículo 22  del  Decreto</w:t>
        <w:br/>
        <w:t xml:space="preserve">      Ley No. 25.475 lo derogó”;</w:t>
        <w:br/>
        <w:br/>
        <w:br/>
        <w:t xml:space="preserve">   c)    el Tribunal Constitucional, mediante la Sentencia de 3 de enero  de</w:t>
        <w:br/>
        <w:t xml:space="preserve">      2003,  “demostró que era  perfectamente  admisible  conciliar  algunas</w:t>
        <w:br/>
        <w:t xml:space="preserve">      normas cuestionadas con los principios subyacentes a  la  Constitución</w:t>
        <w:br/>
        <w:t xml:space="preserve">      Política del Perú, de allí que no haya declarado  inconstitucional  el</w:t>
        <w:br/>
        <w:t xml:space="preserve">      tipo base del delito de terrorismo contenido en  el  Artículo  2º  del</w:t>
        <w:br/>
        <w:t xml:space="preserve">      Decreto Ley No. 25.475, pues lo han considerado acorde con el Artículo</w:t>
        <w:br/>
        <w:t xml:space="preserve">      2º, inciso 24), literal ‘d’ de la […] Carta Magna”;</w:t>
        <w:br/>
        <w:br/>
        <w:br/>
        <w:t xml:space="preserve">   d)    el delito de  terrorismo  “se  manifiesta  a  través  de  múltiples</w:t>
        <w:br/>
        <w:t xml:space="preserve">      fórmulas delictivas irreductibles a una única y definitiva  previsión,</w:t>
        <w:br/>
        <w:t xml:space="preserve">      por lo que no cabe una definición  unitaria  y  única  del  delito  de</w:t>
        <w:br/>
        <w:t xml:space="preserve">      terrorismo, sino una serie de posibilidades y modalidades  que  tengan</w:t>
        <w:br/>
        <w:t xml:space="preserve">      como denominador común una unidad de fines. Conforme a ello, resultaba</w:t>
        <w:br/>
        <w:t xml:space="preserve">      legítimo que la normatividad excepcional implementada  por  el  Estado</w:t>
        <w:br/>
        <w:t xml:space="preserve">      Peruano contenga un cierto  grado  de  generalización  al  regular  el</w:t>
        <w:br/>
        <w:t xml:space="preserve">      delito de terrorismo, como también lo admite en general  la  dogmática</w:t>
        <w:br/>
        <w:t xml:space="preserve">      penal”;</w:t>
        <w:br/>
        <w:br/>
        <w:br/>
        <w:t xml:space="preserve">   e)    “la demanda expresa juicios desfavorables a priori, de un Poder del</w:t>
        <w:br/>
        <w:t xml:space="preserve">      Estado Peruano, como es el judicial; y, estima que en el caso concreto</w:t>
        <w:br/>
        <w:t xml:space="preserve">      de los nuevos juicios de [las presuntas víctimas],  debería  esperarse</w:t>
        <w:br/>
        <w:t xml:space="preserve">      los resultados de los juzgamientos, para verificar si en ellos  se  ha</w:t>
        <w:br/>
        <w:t xml:space="preserve">      venido respetando las garantías y pautas impuestas por   la  Sentencia</w:t>
        <w:br/>
        <w:t xml:space="preserve">      del Tribunal Constitucional de 3 de enero de 2003,  y  que  el  Estado</w:t>
        <w:br/>
        <w:t xml:space="preserve">      Peruano considera respetuoso de los  Derechos  Humanos,  tanto  en  el</w:t>
        <w:br/>
        <w:t xml:space="preserve">      plano sustantivo como procesal”;</w:t>
        <w:br/>
        <w:br/>
        <w:br/>
        <w:t xml:space="preserve">   f)    los tipos  penales  por  los  que  fueron  juzgadas  las  presuntas</w:t>
        <w:br/>
        <w:t xml:space="preserve">      víctimas en su primer proceso y por los que han sido juzgados  en  los</w:t>
        <w:br/>
        <w:t xml:space="preserve">      nuevos procesos  son  “tipos  autónomos  en  relación  [con  el]  tipo</w:t>
        <w:br/>
        <w:t xml:space="preserve">      previsto en el artículo 2 del Decreto Ley No. 25.475”; y</w:t>
        <w:br/>
        <w:br/>
        <w:br/>
        <w:t xml:space="preserve">   g)    el “delito de asociación terrorista no es más que un caso  especial</w:t>
        <w:br/>
        <w:t xml:space="preserve">      de tipificación[,] para el ámbito  del  terrorismo[,]  del  delito  de</w:t>
        <w:br/>
        <w:t xml:space="preserve">      asociación previsto en el Artículo 317 del Código Penal peruano”.</w:t>
        <w:br/>
        <w:br/>
        <w:t>Consideraciones de la Corte</w:t>
        <w:br/>
        <w:br/>
        <w:t>179.  El artículo 9 de la Convención Americana establece que:</w:t>
        <w:br/>
        <w:br/>
        <w:t xml:space="preserve">      Nadie puede ser condenado por acciones u omisiones que en  el  momento</w:t>
        <w:br/>
        <w:t xml:space="preserve">      de cometerse no fueran delictivos según el derecho aplicable.  Tampoco</w:t>
        <w:br/>
        <w:t xml:space="preserve">      se puede imponer pena más grave que la aplicable en el momento  de  la</w:t>
        <w:br/>
        <w:t xml:space="preserve">      comisión del delito. Si con posterioridad a la comisión del delito  la</w:t>
        <w:br/>
        <w:t xml:space="preserve">      ley dispone la imposición de una pena  más  leve,  el  delincuente  se</w:t>
        <w:br/>
        <w:t xml:space="preserve">      beneficiará de ello.</w:t>
        <w:br/>
        <w:br/>
        <w:t>180.  El artículo 2 de la Convención determina que:</w:t>
        <w:br/>
        <w:br/>
        <w:t xml:space="preserve">      Si en el ejercicio de los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181.  La Constitución del Perú de 1993 establece en el  artículo  2,  inciso</w:t>
        <w:br/>
        <w:t>24, literal d), que:</w:t>
        <w:br/>
        <w:br/>
        <w:t xml:space="preserve">      Nadie será procesado ni condenado por acto u omisión que al tiempo  de</w:t>
        <w:br/>
        <w:t xml:space="preserve">      cometerse no esté previamente calificado en la ley, de manera  expresa</w:t>
        <w:br/>
        <w:t xml:space="preserve">      e inequívoca, como infracción  punible;  ni  sancionado  con  pena  no</w:t>
        <w:br/>
        <w:t xml:space="preserve">      prevista en la ley.</w:t>
        <w:br/>
        <w:br/>
        <w:t>182.  La legislación peruana, en lo que interesa  al  presente  caso,  prevé</w:t>
        <w:br/>
        <w:t>diversos   tipos   penales,   a    saber:     terrorismo[162],    terrorismo</w:t>
        <w:br/>
        <w:t>agravado[163], colaboración con el terrorismo[164], el  cual  ofrece,  a  su</w:t>
        <w:br/>
        <w:t>vez, varias hipótesis, y afiliación a organización terrorista[165].</w:t>
        <w:br/>
        <w:br/>
        <w:t>183.  El delito de terrorismo se encontraba tipificado en  el  artículo  319</w:t>
        <w:br/>
        <w:t>del Código Penal de 1991, vigente  hasta  el  5  de  mayo  de  1992,  y  con</w:t>
        <w:br/>
        <w:t>posterioridad a esa fecha en el  artículo  2  del  Decreto  Ley  No.  25.475</w:t>
        <w:br/>
        <w:t>(supra párrs. 97.1 y 97.2).  De conformidad con dichos artículos, comete  el</w:t>
        <w:br/>
        <w:t>delito de terrorismo el que “provoca, crea o mantiene un estado de  zozobra,</w:t>
        <w:br/>
        <w:t>alarma o temor en la población o en un sector de ella”  o  el  que  “realiza</w:t>
        <w:br/>
        <w:t>actos contra la vida, [… la] seguridad personal[…] o contra  el  patrimonio,</w:t>
        <w:br/>
        <w:t>contra la seguridad  de  los  edificios  públicos,  vías  [...],  torres  de</w:t>
        <w:br/>
        <w:t>energía [...] o  cualquier  otro  bien  o  servicio,  empleando  armamentos,</w:t>
        <w:br/>
        <w:t>materias o artefactos explosivos o cualquier  otro  medio  capaz  de  causar</w:t>
        <w:br/>
        <w:t>estragos o grave perturbación de la tranquilidad pública”.</w:t>
        <w:br/>
        <w:br/>
        <w:t>184.  El artículo 320 del Código Penal de 1991, al describir el  tipo  penal</w:t>
        <w:br/>
        <w:t>de terrorismo agravado establecía que la pena sería:</w:t>
        <w:br/>
        <w:br/>
        <w:t xml:space="preserve">      1.- Privativa de libertad no menor de quince años si el  agente  actúa</w:t>
        <w:br/>
        <w:t xml:space="preserve">      en calidad de integrante de una  organización  que,  para  lograr  sus</w:t>
        <w:br/>
        <w:t xml:space="preserve">      fines,  cualesquiera  que  sean,  utiliza  como  medio  el  delito  de</w:t>
        <w:br/>
        <w:t xml:space="preserve">      terrorismo previsto en el artículo 319.</w:t>
        <w:br/>
        <w:t xml:space="preserve">      La pena será privativa de libertad no menor de veinte años  cuando  el</w:t>
        <w:br/>
        <w:t xml:space="preserve">      agente pertenece a la organización en calidad  de  jefe,  cabecilla  o</w:t>
        <w:br/>
        <w:t xml:space="preserve">      dirigente.</w:t>
        <w:br/>
        <w:t xml:space="preserve">      2.- Privativa de libertad no menor de dieciocho años, si  como  efecto</w:t>
        <w:br/>
        <w:t xml:space="preserve">      del delito se producen lesiones en personas o daños en bienes públicos</w:t>
        <w:br/>
        <w:t xml:space="preserve">      o privados.</w:t>
        <w:br/>
        <w:t xml:space="preserve">      3.- Privativa de  libertad  no  menor  de  veinte  años,  si  se  hace</w:t>
        <w:br/>
        <w:t xml:space="preserve">      participar a menores de edad en la comisión del delito.</w:t>
        <w:br/>
        <w:t xml:space="preserve">      4.- Privativa de libertad no menor de veinte años, si el daño  en  los</w:t>
        <w:br/>
        <w:t xml:space="preserve">      bienes públicos o privados impide, total o parcialmente, la prestación</w:t>
        <w:br/>
        <w:t xml:space="preserve">      de servicios esenciales para la población.</w:t>
        <w:br/>
        <w:t xml:space="preserve">      5.- Privativa de libertad no menor de veinte años,  cuando  con  fines</w:t>
        <w:br/>
        <w:t xml:space="preserve">      terroristas  se  extorsiona  o   secuestra   personas   para   obtener</w:t>
        <w:br/>
        <w:t xml:space="preserve">      excarcelaciones de detenidos o cualquier  otra  ventaja  indebida  por</w:t>
        <w:br/>
        <w:t xml:space="preserve">      parte de la autoridad o particulares, o cuando con idéntica  finalidad</w:t>
        <w:br/>
        <w:t xml:space="preserve">      se apodera ilícitamente de  medio  de  transporte  aéreo,  acuático  o</w:t>
        <w:br/>
        <w:t xml:space="preserve">      terrestre, sea nacional o extranjero, altera su itinerario,  o  si  la</w:t>
        <w:br/>
        <w:t xml:space="preserve">      extorsión o secuestro tiene como finalidad  la  obtención  de  dinero,</w:t>
        <w:br/>
        <w:t xml:space="preserve">      bienes o cualquier otra ventaja.</w:t>
        <w:br/>
        <w:t xml:space="preserve">      6.- Privativa de libertad no menor de veinte años, si como  efecto  de</w:t>
        <w:br/>
        <w:t xml:space="preserve">      la comisión de los hechos contenidos en el artículo  313  se  producen</w:t>
        <w:br/>
        <w:t xml:space="preserve">      lesiones graves o muerte, siempre que el agente  haya  podido  preveer</w:t>
        <w:br/>
        <w:t xml:space="preserve">      estos resultados.</w:t>
        <w:br/>
        <w:br/>
        <w:t>185.  Conforme al artículo 4 del Decreto Ley No. 25.475,  comete  el  delito</w:t>
        <w:br/>
        <w:t>de colaboración con el terrorismo,  quien  “de  manera  voluntaria  obtiene,</w:t>
        <w:br/>
        <w:t>recaba, reúne o facilita cualquier tipo de bienes o medios o  realiza  actos</w:t>
        <w:br/>
        <w:t>de colaboración de  cualquier  modo  favoreciendo  la  comisión  de  delitos</w:t>
        <w:br/>
        <w:t>comprendidos en [el mismo] Decreto Ley o la realización de los fines  de  un</w:t>
        <w:br/>
        <w:t>grupo terrorista”.  A  continuación  la  norma  define  seis  categorías  de</w:t>
        <w:br/>
        <w:t>conductas que identifica como “actos de colaboración”, a saber:</w:t>
        <w:br/>
        <w:br/>
        <w:br/>
        <w:t xml:space="preserve">      a.  Suministrar  documentos   e   informaciones   sobre   personas   y</w:t>
        <w:br/>
        <w:t xml:space="preserve">      patrimonios, instalaciones, edificios públicos y privados y  cualquier</w:t>
        <w:br/>
        <w:t xml:space="preserve">      otro que  específicamente  coadyuve  o  facilite  las  actividades  de</w:t>
        <w:br/>
        <w:t xml:space="preserve">      elementos o grupos terroristas.</w:t>
        <w:br/>
        <w:t xml:space="preserve">      b. La cesión o utilización de cualquier tipo de alojamiento o de otros</w:t>
        <w:br/>
        <w:t xml:space="preserve">      medios susceptibles de ser destinados a ocultar personas o  servir  de</w:t>
        <w:br/>
        <w:t xml:space="preserve">      depósito para armas, explosivos, propaganda, víveres, medicamentos,  y</w:t>
        <w:br/>
        <w:t xml:space="preserve">      de otras pertenencias relacionadas con los grupos  terroristas  o  con</w:t>
        <w:br/>
        <w:t xml:space="preserve">      sus víctimas.</w:t>
        <w:br/>
        <w:t xml:space="preserve">      c. El  traslado  a  sabiendas  de  personas  pertenecientes  a  grupos</w:t>
        <w:br/>
        <w:t xml:space="preserve">      terroristas o vinculadas con sus actividades delictuosas, así como  la</w:t>
        <w:br/>
        <w:t xml:space="preserve">      prestación de cualquier  tipo  de  ayuda  que  favorezca  la  fuga  de</w:t>
        <w:br/>
        <w:t xml:space="preserve">      aquellos.</w:t>
        <w:br/>
        <w:t xml:space="preserve">      d.  La  organización  de   cursos   o   conducción   de   centros   de</w:t>
        <w:br/>
        <w:t xml:space="preserve">      adoctrinamiento e instrucción de  grupos  terroristas,  que  funcionen</w:t>
        <w:br/>
        <w:t xml:space="preserve">      bajo cualquier cobertura.</w:t>
        <w:br/>
        <w:t xml:space="preserve">      e. La fabricación, adquisición, tenencia, sustracción,  almacenamiento</w:t>
        <w:br/>
        <w:t xml:space="preserve">      o suministro de armas, municiones, sustancias  u  objetos  explosivos,</w:t>
        <w:br/>
        <w:t xml:space="preserve">      asfixiantes,  inflamables,  tóxicos  o  cualquier  otro  que   pudiera</w:t>
        <w:br/>
        <w:t xml:space="preserve">      producir muerte o  lesiones.  Constituye  circunstancia  agravante  la</w:t>
        <w:br/>
        <w:t xml:space="preserve">      posesión, tenencia y ocultamiento de armas,  municiones  o  explosivos</w:t>
        <w:br/>
        <w:t xml:space="preserve">      que pertenezcan a las Fuerzas Armadas y Policía Nacional del Perú.</w:t>
        <w:br/>
        <w:t xml:space="preserve">      f. Cualquier forma  de  acción  económica,  ayuda  o  mediación  hecha</w:t>
        <w:br/>
        <w:t xml:space="preserve">      voluntariamente con la  finalidad  de  financiar  las  actividades  de</w:t>
        <w:br/>
        <w:t xml:space="preserve">      elementos o grupos terroristas.</w:t>
        <w:br/>
        <w:br/>
        <w:br/>
        <w:t>186.  De acuerdo con los artículos 322 y 5 del Código Penal  y  del  Decreto</w:t>
        <w:br/>
        <w:t>Ley  No.  25.475,  respectivamente,  cometían  el  delito  de  afiliación  a</w:t>
        <w:br/>
        <w:t>organizaciones terroristas:</w:t>
        <w:br/>
        <w:br/>
        <w:t xml:space="preserve">      Artículo 322 del Código Penal de 1991</w:t>
        <w:br/>
        <w:t xml:space="preserve">      Los que forman parte de una  organización  integrada  por  dos  o  más</w:t>
        <w:br/>
        <w:t xml:space="preserve">      personas para instigar, planificar, propiciar, organizar,  difundir  o</w:t>
        <w:br/>
        <w:t xml:space="preserve">      cometer actos de terrorismo, mediatos o inmediatos, previstos en  este</w:t>
        <w:br/>
        <w:t xml:space="preserve">      Capítulo,  serán  reprimidos,  por  el  solo  hecho  de  agruparse   o</w:t>
        <w:br/>
        <w:t xml:space="preserve">      asociarse, con pena privativa de libertad no menor de diez ni mayor de</w:t>
        <w:br/>
        <w:t xml:space="preserve">      veinte años.</w:t>
        <w:br/>
        <w:br/>
        <w:br/>
        <w:t xml:space="preserve">      Artículo 5 del Decreto Ley No. 25.475</w:t>
        <w:br/>
        <w:t xml:space="preserve">      Los que forman parte de una organización terrorista, por el solo hecho</w:t>
        <w:br/>
        <w:t xml:space="preserve">      de pertenecer a ella, serán reprimidos con pena privativa de  libertad</w:t>
        <w:br/>
        <w:t xml:space="preserve">      no menor de veinte años e inhabilitación posterior por el término  que</w:t>
        <w:br/>
        <w:t xml:space="preserve">      se establezca en la sentencia</w:t>
        <w:br/>
        <w:br/>
        <w:t>187.  La Corte ha señalado que en un Estado de Derecho,  los  principios  de</w:t>
        <w:br/>
        <w:t>legalidad e irretroactividad presiden la actuación de todos los órganos  del</w:t>
        <w:br/>
        <w:t>Estado, en sus respectivas competencias,  particularmente  cuando  viene  al</w:t>
        <w:br/>
        <w:t>caso el ejercicio de su poder punitivo[166].</w:t>
        <w:br/>
        <w:br/>
        <w:t>188.  Con respecto al principio de legalidad penal, la  Corte  ha  advertido</w:t>
        <w:br/>
        <w:t>que la elaboración de los tipos penales supone una clara  definición  de  la</w:t>
        <w:br/>
        <w:t>conducta incriminada, que  fije  sus  elementos  y  permita  deslindarla  de</w:t>
        <w:br/>
        <w:t>comportamientos no punibles o conductas ilícitas  sancionables  con  medidas</w:t>
        <w:br/>
        <w:t>no penales[167].</w:t>
        <w:br/>
        <w:br/>
        <w:t>189.   La  Convención  Americana  obliga  a  los  Estados  a  extremar   las</w:t>
        <w:br/>
        <w:t>precauciones para que las sanciones penales se adopten con estricto  respeto</w:t>
        <w:br/>
        <w:t>a los derechos básicos de las personas y previa una  cuidadosa  verificación</w:t>
        <w:br/>
        <w:t>de la efectiva existencia de la conducta ilícita[168].</w:t>
        <w:br/>
        <w:br/>
        <w:t>190.  En este sentido, corresponde al juez penal, al aplicar la  ley  penal,</w:t>
        <w:br/>
        <w:t>atenerse estrictamente  a  lo  dispuesto  por  ésta,  y  observar  la  mayor</w:t>
        <w:br/>
        <w:t>rigurosidad en el adecuamiento de la conducta de la persona  incriminada  al</w:t>
        <w:br/>
        <w:t>tipo penal, de forma tal que no incurra  en  la  penalización  de  actos  no</w:t>
        <w:br/>
        <w:t>punibles en el ordenamiento jurídico[169].</w:t>
        <w:br/>
        <w:br/>
        <w:t>191.  De conformidad con el principio de irretroactividad de  la  ley  penal</w:t>
        <w:br/>
        <w:t>desfavorable, el Estado no debe ejercer su poder punitivo aplicando de  modo</w:t>
        <w:br/>
        <w:t>retroactivo   leyes   penales   que   aumenten   las   penas,    establezcan</w:t>
        <w:br/>
        <w:t>circunstancias agravantes o creen figuras agravadas del  delito.   Asimismo,</w:t>
        <w:br/>
        <w:t>este principio implica que una persona no pueda ser penada por un hecho  que</w:t>
        <w:br/>
        <w:t>no era delito o no era punible o perseguible cuando fue cometido[170].</w:t>
        <w:br/>
        <w:br/>
        <w:t>192.  A continuación  el  Tribunal  procederá  al  análisis  de  la  alegada</w:t>
        <w:br/>
        <w:t>violación del artículo 9 de  la  Convención  en  perjuicio  de  los  señores</w:t>
        <w:br/>
        <w:t>Wilson  García  Asto  y  Urcesino  Ramírez  Rojas   en   relación   con   la</w:t>
        <w:br/>
        <w:t>compatibilidad de las disposiciones de la legislación peruana en materia  de</w:t>
        <w:br/>
        <w:t>terrorismo con los principios de legalidad y retroactividad establecidos  en</w:t>
        <w:br/>
        <w:t>la Convención Americana y posteriormente analizará los procesos  a  los  que</w:t>
        <w:br/>
        <w:t>fueron sometidos las presuntas víctimas.</w:t>
        <w:br/>
        <w:br/>
        <w:t>a) Tipos penales en materia de terrorismo en la legislación peruana</w:t>
        <w:br/>
        <w:br/>
        <w:t>193.  En el presente caso son de aplicación  los  dispositivos  legales  que</w:t>
        <w:br/>
        <w:t>tipifican los delitos de colaboración, pertenencia  y  terrorismo  agravado.</w:t>
        <w:br/>
        <w:t>Por lo que toca al tipo básico de terrorismo, la Corte ha tomado nota de  la</w:t>
        <w:br/>
        <w:t>interpretación  hecha  por  el  Tribunal  Constitucional  del  Perú  en   su</w:t>
        <w:br/>
        <w:t>sentencia emitida el 3 de enero de  2003  sobre  el  tipo  penal  básico  de</w:t>
        <w:br/>
        <w:t>terrorismo establecido en el artículo 2 del Decreto Ley No. 25.475, la  cual</w:t>
        <w:br/>
        <w:t>tiene carácter vinculante para todas las autoridades  del  Estado,  conforme</w:t>
        <w:br/>
        <w:t>al derecho peruano (supra párr. 97.6).</w:t>
        <w:br/>
        <w:br/>
        <w:t>194.  En relación con el tipo penal básico de terrorismo establecido  en  el</w:t>
        <w:br/>
        <w:t>artículo 2 del Decreto Ley No. 25.475, es preciso indicar que este  Tribunal</w:t>
        <w:br/>
        <w:t>no ha encontrado elementos  para  concluir  que  existe  una  violación  del</w:t>
        <w:br/>
        <w:t>artículo 9 de la  Convención,  toda  vez  que  dicho  tipo  penal  fija  los</w:t>
        <w:br/>
        <w:t>elementos  de  las   conductas   incriminadas,   permite   deslindarlas   de</w:t>
        <w:br/>
        <w:t>comportamientos no punibles o conductas ilícitas  sancionables  con  medidas</w:t>
        <w:br/>
        <w:t>no penales y no contraviene otras normas  de  la  Convención  Americana.  La</w:t>
        <w:br/>
        <w:t>Corte mantiene este mismo criterio respecto de los artículos 319 y  320  del</w:t>
        <w:br/>
        <w:t>Código Penal de 1991, terrorismo  y  terrorismo  agravado,  respectivamente,</w:t>
        <w:br/>
        <w:t>aplicados al señor Urcesino Ramírez Rojas en el primer proceso.</w:t>
        <w:br/>
        <w:br/>
        <w:t>195.  Esta Corte ya ha señalado[171] que el tipo penal de  colaboración  con</w:t>
        <w:br/>
        <w:t>el terrorismo establecido en el artículo 4 del Decreto Ley No.  25.475,  que</w:t>
        <w:br/>
        <w:t>fuera imputado al señor Wilson García Asto en su primer  proceso,  no  viola</w:t>
        <w:br/>
        <w:t>lo dispuesto en el artículo  9  de  la  Convención  Americana.   Este  mismo</w:t>
        <w:br/>
        <w:t>criterio se hace extensivo al tipo penal de pertenencia o afiliación  a  una</w:t>
        <w:br/>
        <w:t>organización terrorista contenido en el artículo 322  del  Código  Penal  de</w:t>
        <w:br/>
        <w:t>1991, que se imputó al señor Urcesino Ramírez Rojas en  el  segundo  proceso</w:t>
        <w:br/>
        <w:t>llevado en su contra y al artículo 5 del Decreto Ley No. 25.475,  que  fuera</w:t>
        <w:br/>
        <w:t>imputado al señor Wilson García Asto en el segundo  proceso  seguido  en  su</w:t>
        <w:br/>
        <w:t>contra.  Este Tribunal no ha encontrado que dichos tipos penales  violen  lo</w:t>
        <w:br/>
        <w:t>dispuesto en el artículo 9 de la Convención  Americana,  en  virtud  de  que</w:t>
        <w:br/>
        <w:t>fijan los elementos de las conductas incriminadas, permiten deslindarlas  de</w:t>
        <w:br/>
        <w:t>comportamientos no punibles o conductas ilícitas  sancionables  con  medidas</w:t>
        <w:br/>
        <w:t>no penales y no contravienen otras normas de la Convención.</w:t>
        <w:br/>
        <w:br/>
        <w:t xml:space="preserve">                                      *</w:t>
        <w:br/>
        <w:t xml:space="preserve">                                    *  *</w:t>
        <w:br/>
        <w:br/>
        <w:t>196.  A continuación, la Corte analizará si el Estado violó  los  principios</w:t>
        <w:br/>
        <w:t>de legalidad y retroactividad en perjuicio de  las  presuntas  víctimas,  al</w:t>
        <w:br/>
        <w:t>aplicar en los primeros procesos seguidos en su contra los artículos  319  y</w:t>
        <w:br/>
        <w:t>320 del Código  Penal  de  1991  al  señor  Urcesino  Ramírez  Rojas  y  los</w:t>
        <w:br/>
        <w:t>artículos 4 y 5 del Decreto Ley No. 25.475 al señor Wilson García Asto.</w:t>
        <w:br/>
        <w:br/>
        <w:t>b) En relación con el primer proceso penal seguido contra  el  señor  Wilson</w:t>
        <w:br/>
        <w:t>García Asto</w:t>
        <w:br/>
        <w:br/>
        <w:t>197.  En el primer proceso seguido contra el señor  Wilson  García  Asto  se</w:t>
        <w:br/>
        <w:t>invocaron y aplicaron los delitos de colaboración con  el  terrorismo  y  el</w:t>
        <w:br/>
        <w:t>delito de  afiliación  a  organizaciones  terroristas  establecidos  en  los</w:t>
        <w:br/>
        <w:t>artículos 4 y 5 del Decreto Ley No. 25.475, respectivamente, en los  que  se</w:t>
        <w:br/>
        <w:t>fundó la condena dictada el 18 de abril de 1996  por  la  Sala  Especial  de</w:t>
        <w:br/>
        <w:t>Terrorismo de la Corte Superior de Lima (supra  párr.  97.27).  La  referida</w:t>
        <w:br/>
        <w:t>condena y el proceso que dio lugar a ella fueron declarados nulos el  15  de</w:t>
        <w:br/>
        <w:t>enero de 2003 (supra párr. 97.31).  No  obstante  el  Tribunal  observa  que</w:t>
        <w:br/>
        <w:t>dicha sentencia surtió efectos  violatorios  de  los  derechos  humanos  del</w:t>
        <w:br/>
        <w:t>señor Wilson García Asto, los cuales no se vieron  subsanados  por  la  sola</w:t>
        <w:br/>
        <w:t>anulación  de  ésta  y  se  encuentran  dentro  de  la  competencia  de   la</w:t>
        <w:br/>
        <w:t>Corte[172].</w:t>
        <w:br/>
        <w:br/>
        <w:t>198.  En el caso examinado la sentencia de 18 de abril de 1996 (supra  párr.</w:t>
        <w:br/>
        <w:t>97.27) consideró que el señor  Wilson  García  Asto  supuestamente  ayudó  a</w:t>
        <w:br/>
        <w:t>reparar un diskette de computación a un presunto miembro de la  organización</w:t>
        <w:br/>
        <w:t>Sendero Luminoso, realizaba “tareas de transcripción de  documentos”  y  que</w:t>
        <w:br/>
        <w:t>“tenía participación  activa”  en  el  mencionado  grupo.  En  razón  de  lo</w:t>
        <w:br/>
        <w:t>anterior, la Sala Especial de Terrorismo concluyó que</w:t>
        <w:br/>
        <w:br/>
        <w:br/>
        <w:t xml:space="preserve">      la conducta del acusado se  enc[ontraba]  prevista  y  penada  en  los</w:t>
        <w:br/>
        <w:t xml:space="preserve">      artículos cuatro y  cinco  del  Decreto  Ley  número  veinticinco  mil</w:t>
        <w:br/>
        <w:t xml:space="preserve">      cuatrocientos setenticinco (sic).</w:t>
        <w:br/>
        <w:br/>
        <w:t>199.  La Corte observa que los delitos de colaboración con el  terrorismo  y</w:t>
        <w:br/>
        <w:t>afiliación a organizaciones  terroristas  son  tipos  penales  que  por  sus</w:t>
        <w:br/>
        <w:t>características son excluyentes e incompatibles entre  sí.   En  este  mismo</w:t>
        <w:br/>
        <w:t>sentido, el 10 de marzo de 2003 el Primer  Juzgado  Especializado  Penal  en</w:t>
        <w:br/>
        <w:t>Delito de Terrorismo (supra párr. 97.32), al momento de dictar  el  auto  de</w:t>
        <w:br/>
        <w:t>apertura de instrucción en la vía ordinaria por el delito  de  afiliación  a</w:t>
        <w:br/>
        <w:t>organizaciones terroristas en el  segundo  proceso  seguido  en  contra  del</w:t>
        <w:br/>
        <w:t>señor Wilson García Asto, señaló que:</w:t>
        <w:br/>
        <w:br/>
        <w:br/>
        <w:t xml:space="preserve">      […] en [el delito de] asociación terrorista […  s]e  castiga  la  sola</w:t>
        <w:br/>
        <w:t xml:space="preserve">      integrancia  [sic]  de  una  organización,  con  independencia  de  la</w:t>
        <w:br/>
        <w:t xml:space="preserve">      realización o no de actividades[.] […] En cambio el colaborador es una</w:t>
        <w:br/>
        <w:t xml:space="preserve">      persona ajena a la organización  […].  La  gran  diferencia  entre  el</w:t>
        <w:br/>
        <w:t xml:space="preserve">      integrante de una organización terrorista y un colaborador reside [en]</w:t>
        <w:br/>
        <w:t xml:space="preserve">      que  el  primero  es  miembro  de  la  organización  realizando  actos</w:t>
        <w:br/>
        <w:t xml:space="preserve">      ‘intraneus’, el segundo es cualquier persona que  no  pertenece  a  la</w:t>
        <w:br/>
        <w:t xml:space="preserve">      organización, realiza actos ‘extraneus’.</w:t>
        <w:br/>
        <w:br/>
        <w:br/>
        <w:t>200.  El  Tribunal  estima  que  calificar  una  conducta  con  ambos  tipos</w:t>
        <w:br/>
        <w:t>penales, colaboración  con  el  terrorismo  y  afiliación  a  organizaciones</w:t>
        <w:br/>
        <w:t>terroristas establecidos en los artículos 4 y 5 del Decreto Ley No.  25.475,</w:t>
        <w:br/>
        <w:t>respectivamente, es incompatible con el principio de  legalidad  establecido</w:t>
        <w:br/>
        <w:t>en la Convención, por tratarse de tipos penales excluyentes e  incompatibles</w:t>
        <w:br/>
        <w:t>entre sí.</w:t>
        <w:br/>
        <w:br/>
        <w:t>201.  Además, el artículo 4 del Decreto Ley No. 25.475 describe numerosas  y</w:t>
        <w:br/>
        <w:t>diferentes conductas penales que constituyen el delito de  colaboración  con</w:t>
        <w:br/>
        <w:t>el terrorismo.  El tribunal nacional  omitió  especificar  en  su  sentencia</w:t>
        <w:br/>
        <w:t>cuál o cuáles de esas conductas eran las cometidas por la  presunta  víctima</w:t>
        <w:br/>
        <w:t>para ser responsable del delito[173].</w:t>
        <w:br/>
        <w:br/>
        <w:t>202.   En  razón  de  lo  anteriormente  expuesto,  tomando  en  cuenta   el</w:t>
        <w:br/>
        <w:t>reconocimiento de los hechos ocurridos  con  anterioridad  a  septiembre  de</w:t>
        <w:br/>
        <w:t>2000 hecho por el Estado (supra párrs. 52 a 60), la Corte considera  que  el</w:t>
        <w:br/>
        <w:t>Estado violó el principio de legalidad establecido en el artículo  9  de  la</w:t>
        <w:br/>
        <w:t>Convención  Americana,  en  perjuicio  del  señor  Wilson  García  Asto,  al</w:t>
        <w:br/>
        <w:t>condenarlo en el primer proceso  de  manera  conjunta  por  los  delitos  de</w:t>
        <w:br/>
        <w:t>colaboración y afiliación a una  organizaciones  terroristas  en  el  primer</w:t>
        <w:br/>
        <w:t>proceso seguido en su contra.</w:t>
        <w:br/>
        <w:br/>
        <w:t>c) En relación con el segundo proceso penal seguido contra el  señor  Wilson</w:t>
        <w:br/>
        <w:t>García Asto</w:t>
        <w:br/>
        <w:br/>
        <w:t>203.  El segundo proceso seguido en contra del señor García Asto comenzó  el</w:t>
        <w:br/>
        <w:t>15 de enero de 2003  (supra  párr.  97.31),  con  la  anulación  del  primer</w:t>
        <w:br/>
        <w:t>proceso. En el nuevo proceso  la  acusación  fue  hecha  por  el  delito  de</w:t>
        <w:br/>
        <w:t>afiliación a organizaciones terroristas tipificado  en  el  artículo  5  del</w:t>
        <w:br/>
        <w:t>Decreto Ley No. 25.475 (supra párr. 97.32).  Como resultado  de  este  nuevo</w:t>
        <w:br/>
        <w:t>proceso la presunta víctima fue absuelta el 5 de enero de 2004.</w:t>
        <w:br/>
        <w:br/>
        <w:t>204.  De conformidad con lo anteriormente señalado  (supra  párr.  195),  la</w:t>
        <w:br/>
        <w:t>Corte no ha encontrado elementos suficientes para concluir  que  existe  una</w:t>
        <w:br/>
        <w:t>violación del artículo 9 de la Convención Americana en perjuicio  del  señor</w:t>
        <w:br/>
        <w:t>Wilson García Asto, al aplicar en el nuevo proceso seguido en su  contra  el</w:t>
        <w:br/>
        <w:t>artículo 5 del Decreto Ley No. 25.475.</w:t>
        <w:br/>
        <w:br/>
        <w:t>d) En relación con el primer proceso penal seguido contra el señor  Urcesino</w:t>
        <w:br/>
        <w:t>Ramírez Rojas</w:t>
        <w:br/>
        <w:br/>
        <w:t>205.  El señor Urcesino Ramírez Rojas fue sometido a  dos  procesos  penales</w:t>
        <w:br/>
        <w:t>en el fuero ordinario.  El primer proceso se llevó a cabo  ante  jueces  sin</w:t>
        <w:br/>
        <w:t>rostro y fue condenado a veinticinco años  de  pena  privativa  de  libertad</w:t>
        <w:br/>
        <w:t>mediante sentencia de 30  de  septiembre  de  1994,  dictada  por  la  Corte</w:t>
        <w:br/>
        <w:t>Superior  de  Justicia  de  Lima  por  el  delito  de  terrorismo   agravado</w:t>
        <w:br/>
        <w:t>tipificado en el artículo 320, incisos 1 y 5 del Código Penal de  1991,  por</w:t>
        <w:br/>
        <w:t>una serie de hechos delictivos ocurridos en los años de 1987, 1988,  1989  y</w:t>
        <w:br/>
        <w:t>1990 (supra párr. 97.83).  Además se imputó al señor Urcesino Ramírez  Rojas</w:t>
        <w:br/>
        <w:t>el "participar en la reunión de coordinación  entre  la  cúpula  dirigencial</w:t>
        <w:br/>
        <w:t>del Comité Regional y  destacamentos  armados  de  la  agrupación  sediciosa</w:t>
        <w:br/>
        <w:t>Sendero  Luminoso",  "habérsele  incautado   en   su   domicilio   abundante</w:t>
        <w:br/>
        <w:t>documentación subversiva", y se señaló que, en relación con sus  labores  en</w:t>
        <w:br/>
        <w:t>el Ministerio de Finanzas y posteriormente en el Congreso de  la  República,</w:t>
        <w:br/>
        <w:t>"deb[ía] entenderse que  aprovechándose  del  cargo  que  ocupaba  en  estas</w:t>
        <w:br/>
        <w:t>instituciones, se encontraba en calidad de  infiltrado[,]  siendo  su  único</w:t>
        <w:br/>
        <w:t>propósito […] recabar información, desplazamiento [y] planificar  reuniones,</w:t>
        <w:br/>
        <w:t>las mismas que eran todo para la agrupación sediciosa- Sendero Luminoso".</w:t>
        <w:br/>
        <w:br/>
        <w:t>206.  Al  respecto  la  Corte  considera,  como  lo  ha  señalado  en  otros</w:t>
        <w:br/>
        <w:t>casos[174], que en aras de la seguridad jurídica  es  indispensable  que  la</w:t>
        <w:br/>
        <w:t>norma punitiva exista y resulte conocida, o pueda serlo antes de que  ocurra</w:t>
        <w:br/>
        <w:t>la acción o la omisión que la contravienen y que se pretende sancionar.   La</w:t>
        <w:br/>
        <w:t>calificación de  un  hecho  como  ilícito  y  la  fijación  de  sus  efectos</w:t>
        <w:br/>
        <w:t>jurídicos deben ser preexistentes  a  la  conducta  del  sujeto  al  que  se</w:t>
        <w:br/>
        <w:t>considera infractor, ya que antes de que una conducta  sea  tipificada  como</w:t>
        <w:br/>
        <w:t>delito la misma no reviste aún el carácter de ilícita para efectos  penales.</w:t>
        <w:br/>
        <w:t xml:space="preserve"> Por otro lado, si esto no fuera así, los particulares no  podrían  orientar</w:t>
        <w:br/>
        <w:t>su comportamiento a un orden  jurídico  vigente  y  cierto,  en  el  que  se</w:t>
        <w:br/>
        <w:t>expresan el reproche social y las consecuencias  de  éste.   Estos  son  los</w:t>
        <w:br/>
        <w:t>fundamentos del principio de  irretroactividad  desfavorable  de  una  norma</w:t>
        <w:br/>
        <w:t>punitiva.</w:t>
        <w:br/>
        <w:br/>
        <w:t>207.  En relación con el principio de no  retroactividad  la  Corte  observa</w:t>
        <w:br/>
        <w:t>que en el primer proceso cursado en contra del señor Urcesino Ramírez  Rojas</w:t>
        <w:br/>
        <w:t>le fueron imputados ciertos actos que se llevaron a cabo con anterioridad  a</w:t>
        <w:br/>
        <w:t>la entrada en vigor del Código Penal de 1991,  hechos  delictivos  ocurridos</w:t>
        <w:br/>
        <w:t>en los años de 1987, 1988, 1989 y 1990 (supra párr. 97.83).</w:t>
        <w:br/>
        <w:br/>
        <w:t>208.  En razón de lo anterior, tomando en cuenta el  reconocimiento  de  los</w:t>
        <w:br/>
        <w:t>hechos anteriores a septiembre  de  2000  realizado  por  el  Estado  (supra</w:t>
        <w:br/>
        <w:t>párrs. 52 a  60),  el  Tribunal  considera  que  el  Estado  ha  violado  el</w:t>
        <w:br/>
        <w:t>principio de no retroactividad consagrado en el artículo 9 de la  Convención</w:t>
        <w:br/>
        <w:t>Americana, en relación con el artículo 1.1 de la  misma,  en  perjuicio  del</w:t>
        <w:br/>
        <w:t>señor Urcesino Ramírez Rojas, al aplicar el Código Penal de 1991  de  manera</w:t>
        <w:br/>
        <w:t>retroactiva en el primer proceso llevado en su contra.</w:t>
        <w:br/>
        <w:br/>
        <w:t>e) En relación  con  el  segundo  proceso  penal  seguido  contra  el  señor</w:t>
        <w:br/>
        <w:t>Urcesino Ramírez Rojas</w:t>
        <w:br/>
        <w:br/>
        <w:t>209.  La Corte observa que  actualmente  se  encuentra  en  curso  un  nuevo</w:t>
        <w:br/>
        <w:t>proceso contra el señor  Urcesino  Ramírez  Rojas,  de  conformidad  con  lo</w:t>
        <w:br/>
        <w:t>dispuesto por el Decreto Legislativo No. 926 (supra párr. 97.9).</w:t>
        <w:br/>
        <w:br/>
        <w:t>210.  En el segundo proceso seguido contra el señor Urcesino  Ramírez  Rojas</w:t>
        <w:br/>
        <w:t>se amplió el auto de apertura de instrucción para abarcar también el  delito</w:t>
        <w:br/>
        <w:t>de pertenencia a una organización terrorista tipificado en el  artículo  322</w:t>
        <w:br/>
        <w:t>del Código Penal de 1991 (supra párr. 97.105).</w:t>
        <w:br/>
        <w:br/>
        <w:t>211.  La Corte ha señalado que el Estado “está obligado, en  virtud  de  los</w:t>
        <w:br/>
        <w:t>deberes generales de  respetar  los  derechos  y  adoptar  disposiciones  de</w:t>
        <w:br/>
        <w:t>derecho interno (arts. 1.1 y 2 de  la  Convención)  a  adoptar  las  medidas</w:t>
        <w:br/>
        <w:t>necesarias para asegurar que violaciones como las que  han  sido  declaradas</w:t>
        <w:br/>
        <w:t>en la […] sentencia no se produ[zcan] de nuevo en su jurisdicción”[175].</w:t>
        <w:br/>
        <w:br/>
        <w:br/>
        <w:t>212.  En este sentido, corresponde  al  Estado  asegurar  que  en  el  nuevo</w:t>
        <w:br/>
        <w:t>proceso seguido contra el  señor  Urcesino  Ramírez  Rojas  se  observe  los</w:t>
        <w:br/>
        <w:t>principios de legalidad e irretroactividad consagrados en el artículo  9  de</w:t>
        <w:br/>
        <w:t>la Convención Americana, inclusive la adecuación estricta de la conducta  al</w:t>
        <w:br/>
        <w:t>tipo penal.</w:t>
        <w:br/>
        <w:br/>
        <w:br/>
        <w:t xml:space="preserve">                                     XII</w:t>
        <w:br/>
        <w:t xml:space="preserve">                    Artículo 5 de la Convención Americana</w:t>
        <w:br/>
        <w:t xml:space="preserve">                      (Derecho a la Integridad Personal)</w:t>
        <w:br/>
        <w:t xml:space="preserve">                en relación con el artículo 1.1. de la misma</w:t>
        <w:br/>
        <w:br/>
        <w:br/>
        <w:t>Alegatos de la Comisión</w:t>
        <w:br/>
        <w:br/>
        <w:t>213.   En  relación  con  la  presunta  violación  del  artículo  5  de   la</w:t>
        <w:br/>
        <w:t>Convención,  la Comisión Interamericana señaló que:</w:t>
        <w:br/>
        <w:br/>
        <w:t xml:space="preserve"> a) “a la luz del reconocimiento de responsabilidad  del  Estado  y  de  la</w:t>
        <w:br/>
        <w:t xml:space="preserve">    prueba producida  en  el  procedimiento  ante  la  Corte,  la  Comisión</w:t>
        <w:br/>
        <w:t xml:space="preserve">    considera que el Estado ha violado  el  artículo  5  de  la  Convención</w:t>
        <w:br/>
        <w:t xml:space="preserve">    Americana en relación con el artículo 1 (1) del mismo tratado”;</w:t>
        <w:br/>
        <w:br/>
        <w:br/>
        <w:t xml:space="preserve"> b) los  hechos  relacionados  con  los  “apremios  físicos  y  sicológicos</w:t>
        <w:br/>
        <w:t xml:space="preserve">    sufridos por  Wilson  García  Asto  mientras  estuvo  detenido  en  las</w:t>
        <w:br/>
        <w:t xml:space="preserve">    instalaciones de la DINCOTE  en  1995  […]  si  bien  no  [son]  hechos</w:t>
        <w:br/>
        <w:t xml:space="preserve">    supervinientes […] la Corte podría  considerarlos  como  parte  de  los</w:t>
        <w:br/>
        <w:t xml:space="preserve">    hechos objetos del presente caso”; y</w:t>
        <w:br/>
        <w:br/>
        <w:t xml:space="preserve"> c) “los hechos que  fueron  precisados,  detallados  o  aclarados  por  la</w:t>
        <w:br/>
        <w:t xml:space="preserve">    representante, que se encontraban en la demanda de la  [Comisión],  son</w:t>
        <w:br/>
        <w:t xml:space="preserve">    los referidos al modo en que fueron detenidas y juzgadas  las  víctimas</w:t>
        <w:br/>
        <w:t xml:space="preserve">    tanto en los primeros procesos como en los nuevos  procesos,  así  como</w:t>
        <w:br/>
        <w:t xml:space="preserve">    los referidos a los sufrimientos experimentados por las víctimas debido</w:t>
        <w:br/>
        <w:t xml:space="preserve">    a las condiciones de detención en los distintos centros penales en  que</w:t>
        <w:br/>
        <w:t xml:space="preserve">    estuvieron recluidas. En consecuencia, conforme a la jurisprudencia  de</w:t>
        <w:br/>
        <w:t xml:space="preserve">    la Corte […] éstos son parte de los hechos objeto del caso.</w:t>
        <w:br/>
        <w:br/>
        <w:t>Alegatos de las representantes</w:t>
        <w:br/>
        <w:br/>
        <w:t>214.   En  relación  con  la  presunta  violación  del  artículo  5  de   la</w:t>
        <w:br/>
        <w:t>Convención, las representantes señalaron que:</w:t>
        <w:br/>
        <w:br/>
        <w:t xml:space="preserve"> a) las presuntas víctimas fueron sometidas “a actos de tortura,  así  como</w:t>
        <w:br/>
        <w:t xml:space="preserve">    [a una] condena en condiciones carcelarias denigrantes  y  humillantes,</w:t>
        <w:br/>
        <w:t xml:space="preserve">    indignas de cualquier ser humano”;</w:t>
        <w:br/>
        <w:br/>
        <w:t xml:space="preserve"> b) “la incomunicación y, posteriormente, el aislamiento celular de los que</w:t>
        <w:br/>
        <w:t xml:space="preserve">    fu[e] objeto [el señor Wilson García Asto] por un año de acuerdo  a  la</w:t>
        <w:br/>
        <w:t xml:space="preserve">    legislación vigente del  Estado,  constituyen  per  se  violaciones  al</w:t>
        <w:br/>
        <w:t xml:space="preserve">    artículo 5 de la Convención”;</w:t>
        <w:br/>
        <w:br/>
        <w:br/>
        <w:t xml:space="preserve"> c) el traslado del señor Wilson García Asto “al penal de Yanamayo, en Puno</w:t>
        <w:br/>
        <w:t xml:space="preserve">    y luego al penal de Challapalca, en Tacna[,]  dificultó de sobre manera</w:t>
        <w:br/>
        <w:t xml:space="preserve">    el que [sus] familiares,  residentes  en  Lima,  pudieran  visitar[le],</w:t>
        <w:br/>
        <w:t xml:space="preserve">    aunque  lo  hicieron,  enfrentando  las  dificultades  de   transporte,</w:t>
        <w:br/>
        <w:t xml:space="preserve">    condiciones climatológicas y económicas”;</w:t>
        <w:br/>
        <w:br/>
        <w:t xml:space="preserve"> d)  “[a]unque [el  señor  Urcesino  Ramírez  Rojas]  no  fu[e]  objeto  de</w:t>
        <w:br/>
        <w:t xml:space="preserve">    torturas  físicas,  sí  lo  fu[e]  de  tortura   psicológica   ya   que</w:t>
        <w:br/>
        <w:t xml:space="preserve">    diariamente, efectivos policiales se acercaban a [su] celda y a  la  de</w:t>
        <w:br/>
        <w:t xml:space="preserve">    otros detenidos para intimidar[los]”;</w:t>
        <w:br/>
        <w:br/>
        <w:t xml:space="preserve"> e) el Estado violó el artículo 5.1 de la Convención en  perjuicio  de  las</w:t>
        <w:br/>
        <w:t xml:space="preserve">    presuntas víctimas por las condiciones carcelarias que padecieron;</w:t>
        <w:br/>
        <w:br/>
        <w:t xml:space="preserve"> f) las presuntas víctimas “sufrieron torturas y continúan sufriendo  trato</w:t>
        <w:br/>
        <w:t xml:space="preserve">    inhumano, humillante y degradante”, lo cual  constituye  una  violación</w:t>
        <w:br/>
        <w:t xml:space="preserve">    del artículo 5 a la luz del artículo 2 de la Convención  Interamericana</w:t>
        <w:br/>
        <w:t xml:space="preserve">    contra la Tortura, de la que es parte el Estado demandado;</w:t>
        <w:br/>
        <w:br/>
        <w:t xml:space="preserve"> g) el Estado “no sólo violó [el] derecho [de las presuntas víctimas] a  la</w:t>
        <w:br/>
        <w:t xml:space="preserve">    integridad personal en el marco de la Convención, sino también aquellos</w:t>
        <w:br/>
        <w:t xml:space="preserve">    derechos garantizados en el marco del artículo 3  común  a  los  cuatro</w:t>
        <w:br/>
        <w:t xml:space="preserve">    Convenios de Ginebra”;</w:t>
        <w:br/>
        <w:br/>
        <w:br/>
        <w:t xml:space="preserve"> h) “[los] tratos inhumanos y  humillantes  [que  sufrieron  las  presuntas</w:t>
        <w:br/>
        <w:t xml:space="preserve">    víctimas] no sólo  alcanzó  a  [sus]  personas  sino  también  a  [sus]</w:t>
        <w:br/>
        <w:t xml:space="preserve">    familiares”;</w:t>
        <w:br/>
        <w:br/>
        <w:t xml:space="preserve"> i) “los hechos expuestos en su totalidad también afectaron y trascendieron</w:t>
        <w:br/>
        <w:t xml:space="preserve">    a  [los]  entornos  familiares  [de  las   presuntas   víctimas];   las</w:t>
        <w:br/>
        <w:t xml:space="preserve">    condiciones  de  [sus]  detenciones[,]  los  constantes  traslados  que</w:t>
        <w:br/>
        <w:t xml:space="preserve">    imposibilitaban la visita de [sus] familiares, así como las condiciones</w:t>
        <w:br/>
        <w:t xml:space="preserve">    en las que [se]  encontr[aban],  provoc[ó]  sufrimientos  y  constantes</w:t>
        <w:br/>
        <w:t xml:space="preserve">    preocupaciones a [sus] familia[s]”, por lo cual el Estado  “ha  violado</w:t>
        <w:br/>
        <w:t xml:space="preserve">    el artículo 5 en conexión con el derecho a la protección a  la  familia</w:t>
        <w:br/>
        <w:t xml:space="preserve">    (artículo 17)”; y</w:t>
        <w:br/>
        <w:br/>
        <w:br/>
        <w:t xml:space="preserve"> j) el régimen penitenciario establecido por la legislación  antiterrorista</w:t>
        <w:br/>
        <w:t xml:space="preserve">    restringía las visitas a los familiares directos, lo cual constituye no</w:t>
        <w:br/>
        <w:t xml:space="preserve">    sólo una violación del artículo 5.3 de la Convención, sino también  del</w:t>
        <w:br/>
        <w:t xml:space="preserve">    artículo 17 de la misma.</w:t>
        <w:br/>
        <w:br/>
        <w:t>Alegatos del Estado</w:t>
        <w:br/>
        <w:br/>
        <w:t>215.  El cuanto a la presunta violación del artículo 5 de la Convención,  el</w:t>
        <w:br/>
        <w:t>Estado señaló que debido a que “ni el señor García Asto ni el señor  Ramírez</w:t>
        <w:br/>
        <w:t>Rojas han  presentado  ninguna  demanda  o  denuncia  ante  las  autoridades</w:t>
        <w:br/>
        <w:t>competentes del Estado sobre estos hechos, ni siquiera después de  noviembre</w:t>
        <w:br/>
        <w:t>del año 2001, y que en esta medida, no ha tenido la oportunidad  de  evaluar</w:t>
        <w:br/>
        <w:t>formalmente si las víctimas tienen o no un  caso  legal  en  forma  que  les</w:t>
        <w:br/>
        <w:t>permita  reclamar  una  indemnización  […]  el  Estado  considera  que,  sin</w:t>
        <w:br/>
        <w:t>perjuicio  de  mantener  el  reconocimiento  a  los  hechos  conforme  a  la</w:t>
        <w:br/>
        <w:t>declaración ya formulada, tiene a su  favor  una  excepción  de  agotamiento</w:t>
        <w:br/>
        <w:t>previo de recursos internos que hace valer ahora  como  cuestión  de  fondo.</w:t>
        <w:br/>
        <w:t>Esto en la medida en que, conforme a la Comisión, [los alegatos en cuanto  a</w:t>
        <w:br/>
        <w:t>la presunta violación del artículo 5 de la Convención se  basan  en]  hechos</w:t>
        <w:br/>
        <w:t>nuevos, a  los  que  el  Estado  no  ha  tenido  la  oportunidad  formal  de</w:t>
        <w:br/>
        <w:t>contestar”.</w:t>
        <w:br/>
        <w:br/>
        <w:t>Consideraciones de la Corte.</w:t>
        <w:br/>
        <w:br/>
        <w:t>216.  El artículo 5 de la Convención establece que:</w:t>
        <w:br/>
        <w:br/>
        <w:t xml:space="preserve">      1. Toda persona tiene derecho a que se respete su  integridad  física,</w:t>
        <w:br/>
        <w:t xml:space="preserve">      psíquica y moral.</w:t>
        <w:br/>
        <w:br/>
        <w:br/>
        <w:t xml:space="preserve">      2. Nadie debe ser sometido a torturas ni a  penas  o  tratos  crueles,</w:t>
        <w:br/>
        <w:t xml:space="preserve">      inhumanos o degradantes. Toda persona privada de libertad será tratada</w:t>
        <w:br/>
        <w:t xml:space="preserve">      con el respeto debido a la dignidad inherente al ser humano.</w:t>
        <w:br/>
        <w:br/>
        <w:br/>
        <w:t xml:space="preserve">      3. La pena no puede trascender de la persona del delincuente.</w:t>
        <w:br/>
        <w:br/>
        <w:br/>
        <w:t xml:space="preserve">      4. Los procesados deben estar separados de los  condenados,  salvo  en</w:t>
        <w:br/>
        <w:t xml:space="preserve">      circunstancias excepcionales,  y  serán  sometidos  a  un  tratamiento</w:t>
        <w:br/>
        <w:t xml:space="preserve">      adecuado a su condición de personas no condenadas.</w:t>
        <w:br/>
        <w:br/>
        <w:br/>
        <w:t xml:space="preserve">      […]</w:t>
        <w:br/>
        <w:br/>
        <w:br/>
        <w:t xml:space="preserve">      6. Las penas privativas de la libertad tendrán como finalidad esencial</w:t>
        <w:br/>
        <w:t xml:space="preserve">      la reforma y la readaptación social de los condenados.</w:t>
        <w:br/>
        <w:br/>
        <w:t>217.  A la luz del reconocimiento parcial de hechos  por  parte  del  Estado</w:t>
        <w:br/>
        <w:t>(supra párrs. 52 a 60), y tomando en cuenta lo señalado en  el  capítulo  de</w:t>
        <w:br/>
        <w:t>Consideraciones Previas de la presente Sentencia relativo a la  delimitación</w:t>
        <w:br/>
        <w:t>de los hechos que forman parte de este caso  (supra  párrs.  63  a  80),  el</w:t>
        <w:br/>
        <w:t>Tribunal procederá a analizar la presunta violación del  artículo  5  de  la</w:t>
        <w:br/>
        <w:t>Convención.</w:t>
        <w:br/>
        <w:br/>
        <w:t>218.  La Corte observa que en la demanda la Comisión no presentó  argumentos</w:t>
        <w:br/>
        <w:t>en relación con la presunta  violación  del  artículo  5  de  la  Convención</w:t>
        <w:br/>
        <w:t>Americana, la cual fue alegada por las representantes.  Sin embargo, en  sus</w:t>
        <w:br/>
        <w:t>alegatos  finales  escritos,  la  Comisión  señaló  que  “a   la   luz   del</w:t>
        <w:br/>
        <w:t>reconocimiento de responsabilidad del Estado y de la prueba producida en  el</w:t>
        <w:br/>
        <w:t>procedimiento ante la Corte, la Comisión considera que el Estado ha  violado</w:t>
        <w:br/>
        <w:t>el artículo 5 de la Convención Americana en relación con el artículo  1  (1)</w:t>
        <w:br/>
        <w:t>del mismo tratado” (supra párr. 213.a).</w:t>
        <w:br/>
        <w:br/>
        <w:t>219.  La jurisprudencia del Tribunal ha establecido  con  claridad  que  los</w:t>
        <w:br/>
        <w:t>representantes pueden argumentar que ha habido otras violaciones  diferentes</w:t>
        <w:br/>
        <w:t>de las alegadas por  la  Comisión,  siempre  y  cuando  esos  argumentos  de</w:t>
        <w:br/>
        <w:t>derecho se atengan a los hechos (supra párrs. 97.1 a 97.140)  contenidos  en</w:t>
        <w:br/>
        <w:t>la demanda[176].</w:t>
        <w:br/>
        <w:br/>
        <w:t>a) En relación con la presunta violación del artículo 5 de la Convención  en</w:t>
        <w:br/>
        <w:t>perjuicio del señor Wilson García Asto.</w:t>
        <w:br/>
        <w:br/>
        <w:t>220.  De acuerdo a la legislación  aplicable  en  ese  momento,  durante  el</w:t>
        <w:br/>
        <w:t>primer año de detención se le impuso al señor Wilson García Asto un  régimen</w:t>
        <w:br/>
        <w:t>de aislamiento celular, con media hora de salida al patio y con  un  régimen</w:t>
        <w:br/>
        <w:t>de visitas restringido a familiares directos (supra párr. 97.54).</w:t>
        <w:br/>
        <w:br/>
        <w:t>221.  De conformidad con el  artículo  5  de  la  Convención,  toda  persona</w:t>
        <w:br/>
        <w:t>privada de  libertad  tiene  derecho  a  vivir  en  situación  de  detención</w:t>
        <w:br/>
        <w:t>compatible con su dignidad  personal[177].   En  otras  oportunidades,  este</w:t>
        <w:br/>
        <w:t>Tribunal ha señalado que la detención en  condiciones  de  hacinamiento,  el</w:t>
        <w:br/>
        <w:t>aislamiento en celda reducida, con falta de ventilación y luz  natural,  sin</w:t>
        <w:br/>
        <w:t>cama para el reposo ni condiciones adecuadas de higiene,  la  incomunicación</w:t>
        <w:br/>
        <w:t>o  las  restricciones  indebidas  al  régimen  de  visitas  constituyen  una</w:t>
        <w:br/>
        <w:t>violación a la integridad  personal.   Asimismo,  como  responsable  de  los</w:t>
        <w:br/>
        <w:t>establecimientos de detención, el Estado debe garantizar a los  reclusos  la</w:t>
        <w:br/>
        <w:t>existencia de condiciones que respeten  sus  derechos  fundamentales  y  una</w:t>
        <w:br/>
        <w:t>vida digna[178].</w:t>
        <w:br/>
        <w:br/>
        <w:t>222.  Este Tribunal ha  indicado  que  la  tortura  y  las  penas  o  tratos</w:t>
        <w:br/>
        <w:t>crueles, inhumanos o  degradantes  están  estrictamente  prohibidos  por  el</w:t>
        <w:br/>
        <w:t>Derecho Internacional  de  los  Derechos  Humanos.   La  prohibición  de  la</w:t>
        <w:br/>
        <w:t>tortura y las penas o tratos crueles, inhumanos o degradantes es absoluta  e</w:t>
        <w:br/>
        <w:t>inderogable, aun en las circunstancias más  difíciles,  tales  como  guerra,</w:t>
        <w:br/>
        <w:t>amenaza de guerra, lucha contra el terrorismo y cualesquiera otros  delitos,</w:t>
        <w:br/>
        <w:t>estado de sitio o de emergencia, conmoción o conflicto interior,  suspensión</w:t>
        <w:br/>
        <w:t>de  garantías  constitucionales,  inestabilidad  política  interna  u  otras</w:t>
        <w:br/>
        <w:t>emergencias o calamidades públicas[179].</w:t>
        <w:br/>
        <w:br/>
        <w:t>223.  Las sanciones penales son una expresión de la  potestad  punitiva  del</w:t>
        <w:br/>
        <w:t>Estado e implican menoscabo, privación o alteración de los derechos  de  las</w:t>
        <w:br/>
        <w:t>personas, como consecuencia de una conducta ilícita[180].  Sin embargo,  las</w:t>
        <w:br/>
        <w:t>lesiones, sufrimientos, daños a la  salud  o  perjuicios  sufridos  por  una</w:t>
        <w:br/>
        <w:t>persona  mientras  se  encuentra  privada  de  libertad  pueden   llegar   a</w:t>
        <w:br/>
        <w:t>constituir una forma de trato o pena cruel cuando, debido a las  condiciones</w:t>
        <w:br/>
        <w:t>de encierro, exista un deterioro de la integridad física, psíquica y  moral,</w:t>
        <w:br/>
        <w:t>que está estrictamente prohibido por el  inciso  2  del  artículo  5  de  la</w:t>
        <w:br/>
        <w:t>Convención.  Las  situaciones  descritas  son  contrarias  a  la  “finalidad</w:t>
        <w:br/>
        <w:t>esencial” de las penas privativas de la libertad, como establece  el  inciso</w:t>
        <w:br/>
        <w:t>6 del citado artículo, es decir, “la reforma y  la  readaptación  social  de</w:t>
        <w:br/>
        <w:t>los condenados”.  Las autoridades judiciales deben  tomar  en  consideración</w:t>
        <w:br/>
        <w:t>estas  circunstancias  al  momento  de   aplicar   o   evaluar   las   penas</w:t>
        <w:br/>
        <w:t>establecidas[181].</w:t>
        <w:br/>
        <w:br/>
        <w:t>224.  El Comité  contra  la  Tortura  de  Naciones  Unidas  afirmó  que  las</w:t>
        <w:br/>
        <w:t>condiciones de detención  en  el  penal  de  Yanamayo,  en  el  cual  estuvo</w:t>
        <w:br/>
        <w:t>recluido el señor Wilson García  Asto  a  más  de  3800  metros  de  altura,</w:t>
        <w:br/>
        <w:t>implicaban tratos y penas crueles e inhumanos. El Comité  consideró  que  el</w:t>
        <w:br/>
        <w:t>Estado debería cerrar dicho establecimiento[182].</w:t>
        <w:br/>
        <w:br/>
        <w:t>225.  Por su parte la Comisión Interamericana consideró en su Informe  sobre</w:t>
        <w:br/>
        <w:t>el penal de Challapalca, el cual se  encuentra  a  más  de  4600  metros  de</w:t>
        <w:br/>
        <w:t>altura, que el Perú debía inhabilitar de  inmediato  dicho  penal  en  forma</w:t>
        <w:br/>
        <w:t>definitiva, haciendo traslado  de  los  reclusos  ahí  detenidos  a  centros</w:t>
        <w:br/>
        <w:t>penitenciarios cercanos a sus entornos  familiares[183].  El  aislamiento  a</w:t>
        <w:br/>
        <w:t>que estaba sometido el señor Wilson García  Asto  en  dicho  penal,  por  la</w:t>
        <w:br/>
        <w:t>lejanía y las dificultades de acceso a esta región, limitaba la  posibilidad</w:t>
        <w:br/>
        <w:t>de asistencia médica especializada, situación por  la  cual  fue  objeto  de</w:t>
        <w:br/>
        <w:t>protección a través de medidas cautelares otorgadas por la Comisión para  la</w:t>
        <w:br/>
        <w:t>protección de su salud (supra párr. 97.57). Asimismo,  las  visitas  de  sus</w:t>
        <w:br/>
        <w:t>familiares eran restringidas.</w:t>
        <w:br/>
        <w:br/>
        <w:t>226.  Este Tribunal ha señalado que la falta de atención médica adecuada  no</w:t>
        <w:br/>
        <w:t>satisface  los  requisitos  materiales  mínimos  de  un  tratamiento   digno</w:t>
        <w:br/>
        <w:t>conforme a la condición de ser humano en el sentido del  artículo  5  de  la</w:t>
        <w:br/>
        <w:t>Convención Americana.</w:t>
        <w:br/>
        <w:br/>
        <w:t>227.  La Corte entiende  que,  conforme  al  artículo  5  de  la  Convención</w:t>
        <w:br/>
        <w:t>Americana, el  Estado  tiene  el  deber  de  proporcionar  a  los  detenidos</w:t>
        <w:br/>
        <w:t>revisión médica regular y atención y tratamiento  adecuados  cuando  así  se</w:t>
        <w:br/>
        <w:t>requiera.  A su vez, el Estado debe permitir y facilitar que  los  detenidos</w:t>
        <w:br/>
        <w:t>sean atendidos por un facultativo elegido por ellos  mismos  o  por  quienes</w:t>
        <w:br/>
        <w:t>ejercen su representación o custodia legal[184].</w:t>
        <w:br/>
        <w:br/>
        <w:t>228.  Este Tribunal observa que,  a  pesar  de  sus  problemas  de  próstata</w:t>
        <w:br/>
        <w:t>(supra párrs. 97.57) el señor Wilson García  Asto  no  recibió  la  atención</w:t>
        <w:br/>
        <w:t>médica adecuada y oportuna en  los  centros  penitenciarios  de  Yanamayo  y</w:t>
        <w:br/>
        <w:t>Challapalca, lo cual ha tenido consecuencias desfavorables en su  estado  de</w:t>
        <w:br/>
        <w:t>salud actual y es contrario al tratamiento digno  que  todo  ser  humano  es</w:t>
        <w:br/>
        <w:t>titular, en los términos del artículo 5 de la Convención Americana.</w:t>
        <w:br/>
        <w:br/>
        <w:t>229.  Además de ello, la Corte concluye que  las  condiciones  de  detención</w:t>
        <w:br/>
        <w:t>impuestas al señor Wilson  García  Asto,  así  como  la  incomunicación,  el</w:t>
        <w:br/>
        <w:t>régimen  de  aislamiento  celular  y  la  restricción  de  visitas  de   sus</w:t>
        <w:br/>
        <w:t>familiares  constituyeron  tratos  crueles,  inhumanos  y  degradantes   que</w:t>
        <w:br/>
        <w:t>resultaron en la vulneración de su integridad física, psíquica y moral.   En</w:t>
        <w:br/>
        <w:t>consecuencia,  y  tomando  en  consideración  el  reconocimiento  de  hechos</w:t>
        <w:br/>
        <w:t>anteriores a septiembre de 2000 por parte del  Estado  (supra  párrs.  52  a</w:t>
        <w:br/>
        <w:t>60), la Corte considera que el Estado es responsable por  la  violación  del</w:t>
        <w:br/>
        <w:t>artículo 5.1 y 5.2 de la Convención, en conexión con el artículo 1.1  de  la</w:t>
        <w:br/>
        <w:t>misma, en perjuicio del señor Wilson García Asto.</w:t>
        <w:br/>
        <w:t xml:space="preserve">                                      *</w:t>
        <w:br/>
        <w:t>230.  El Tribunal ha tenido por probado que los familiares del señor  Wilson</w:t>
        <w:br/>
        <w:t>García Asto han padecido grandes sufrimientos  y  constantes  preocupaciones</w:t>
        <w:br/>
        <w:t>como consecuencia de las condiciones carcelarias degradantes e inhumanas  en</w:t>
        <w:br/>
        <w:t>las que se encontraba la presunta víctima,  el  aislamiento  al  que  estaba</w:t>
        <w:br/>
        <w:t>sometido, la lejanía y las dificultades de acceso a los  diferentes  penales</w:t>
        <w:br/>
        <w:t>en que se  encontraba,  los  cuales  constituyeron  una  vulneración  de  la</w:t>
        <w:br/>
        <w:t>integridad psíquica y moral de éstos. (supra párrs. 97.62 y 97.63).</w:t>
        <w:br/>
        <w:br/>
        <w:t>231.  En consecuencia, y  tomando  en  consideración  el  reconocimiento  de</w:t>
        <w:br/>
        <w:t>hechos anteriores a septiembre de 2000 por parte del  Estado  (supra  párrs.</w:t>
        <w:br/>
        <w:t>52 a 60), la Corte considera que el Perú es  responsable  por  la  violación</w:t>
        <w:br/>
        <w:t>del artículo 5.1 de la Convención, en conexión con el  artículo  1.1  de  la</w:t>
        <w:br/>
        <w:t>misma, en perjuicio de  los  señores  Napoleón  García  Tuesta,  Celia  Asto</w:t>
        <w:br/>
        <w:t>Urbano, Gustavo García Asto y Elisa García Asto.</w:t>
        <w:br/>
        <w:br/>
        <w:br/>
        <w:t>b)    En relación con la presunta violación del artículo 5 de la  Convención</w:t>
        <w:br/>
        <w:t>en perjuicio del señor Urcesino Ramírez Rojas</w:t>
        <w:br/>
        <w:br/>
        <w:t>232.  En esta sección, la Corte se remite a  las  consideraciones  generales</w:t>
        <w:br/>
        <w:t>señaladas en los párrafos 216 a 223 y 227 de la presente Sentencia.</w:t>
        <w:br/>
        <w:br/>
        <w:t xml:space="preserve">                                      *</w:t>
        <w:br/>
        <w:br/>
        <w:t>233.  La Corte considera que  las  condiciones  de  detención  impuestas  al</w:t>
        <w:br/>
        <w:t>señor Urcesino Ramírez Rojas (supra párrs. 97.120,  97.122  y  97.127),  así</w:t>
        <w:br/>
        <w:t>como la incomunicación, el régimen de aislamiento celular y  la  restricción</w:t>
        <w:br/>
        <w:t>de visitas de sus  familiares  constituyeron  tratos  crueles,  inhumanos  y</w:t>
        <w:br/>
        <w:t>degradantes que resultaron  en  la  vulneración  de  su  integridad  física,</w:t>
        <w:br/>
        <w:t>psíquica  y  moral.   En  consecuencia,  y  tomando  en   consideración   el</w:t>
        <w:br/>
        <w:t>reconocimiento de hechos anteriores a  septiembre  de  2000  por  parte  del</w:t>
        <w:br/>
        <w:t>Estado (supra párrs.  52  a  60),  la  Corte  considera  que  el  Estado  es</w:t>
        <w:br/>
        <w:t>responsable por la violación del artículo 5.1 y 5.2  de  la  Convención,  en</w:t>
        <w:br/>
        <w:t>conexión con el artículo 1.1 de la misma, en perjuicio  del  señor  Urcesino</w:t>
        <w:br/>
        <w:t>Ramírez Rojas.</w:t>
        <w:br/>
        <w:br/>
        <w:t xml:space="preserve">                                      *</w:t>
        <w:br/>
        <w:br/>
        <w:t>234.  En relación  con  la  afectación  a  la  integridad  personal  de  los</w:t>
        <w:br/>
        <w:t>familiares del señor Urcesino Ramírez Rojas, este  Tribunal  ha  tenido  por</w:t>
        <w:br/>
        <w:t>probado que, a raíz de su detención, su  familia  ha  sufrido  problemas  de</w:t>
        <w:br/>
        <w:t>salud física, psicológica y emocional (supra párrs. 97.133 a 97.139).</w:t>
        <w:br/>
        <w:br/>
        <w:t>235.  Por lo anterior, la Corte concluye que las  condiciones  de  detención</w:t>
        <w:br/>
        <w:t>impuestas al señor Urcesino Ramírez Rojas, la incomunicación, el régimen  de</w:t>
        <w:br/>
        <w:t>aislamiento celular y la restricción de visitas de sus familiares, así  como</w:t>
        <w:br/>
        <w:t>los tratos humillantes que recibía su familia  al  visitarle,  constituyeron</w:t>
        <w:br/>
        <w:t>una  vulneración  de  la  integridad  psíquica  y  moral   de   éstos.    En</w:t>
        <w:br/>
        <w:t>consecuencia,  tomando  en  consideración  el   reconocimiento   de   hechos</w:t>
        <w:br/>
        <w:t>anteriores a septiembre de 2000 por parte del  Estado  (supra  párrs.  52  a</w:t>
        <w:br/>
        <w:t>60), la Corte considera que el Perú es  responsable  por  la  violación  del</w:t>
        <w:br/>
        <w:t>artículo 5.1 de la Convención, en conexión con el artículo 1.1 de la  misma,</w:t>
        <w:br/>
        <w:t>en perjuicio de los señores María  Alejandra  Rojas;  Pedro,  Julio,  Santa,</w:t>
        <w:br/>
        <w:t>Obdulia, Filomena, Marcelina, Adela, todos  ellos  Ramírez  Rojas,  y  Marco</w:t>
        <w:br/>
        <w:t>Antonio Ramírez Álvarez.</w:t>
        <w:br/>
        <w:br/>
        <w:br/>
        <w:t xml:space="preserve">                                    XIII</w:t>
        <w:br/>
        <w:t xml:space="preserve">              Artículos 11, 13 y 17 de la Convención Americana</w:t>
        <w:br/>
        <w:t xml:space="preserve">                  (Protección de la Honra y de la Dignidad,</w:t>
        <w:br/>
        <w:t xml:space="preserve">       Libertad de Pensamiento y Expresión y Protección a la Familia)</w:t>
        <w:br/>
        <w:t xml:space="preserve">                 en relación con el artículo 1.1 de la misma</w:t>
        <w:br/>
        <w:br/>
        <w:t>Alegatos de la Comisión</w:t>
        <w:br/>
        <w:br/>
        <w:t>236.  La Comisión no presentó argumentos en relación con los  artículos  11,</w:t>
        <w:br/>
        <w:t>13 y 17 de la Convención.</w:t>
        <w:br/>
        <w:br/>
        <w:t>Alegatos de las representantes</w:t>
        <w:br/>
        <w:br/>
        <w:t>237.  En relación con los artículos 11,  13  y  17  de  la  Convención,  los</w:t>
        <w:br/>
        <w:t>representantes señalaron que:</w:t>
        <w:br/>
        <w:br/>
        <w:t xml:space="preserve"> a) las condiciones personales de los señores Wilson García Asto y Urcesino</w:t>
        <w:br/>
        <w:t xml:space="preserve">    Ramírez Rojas, estudiante universitario y simpatizante de un partido de</w:t>
        <w:br/>
        <w:t xml:space="preserve">    izquierda, respectivamente, “fueron fundamentales para [su]  detención,</w:t>
        <w:br/>
        <w:t xml:space="preserve">    acusación, procesamiento y condena por el  delito  de  terrorismo;  así</w:t>
        <w:br/>
        <w:t xml:space="preserve">    como los efectos de la  imputación  ‘terruco’  para  [sus]  personas  y</w:t>
        <w:br/>
        <w:t xml:space="preserve">    familias”;</w:t>
        <w:br/>
        <w:br/>
        <w:br/>
        <w:t xml:space="preserve"> b) el Estado es responsable de la violación del derecho de  protección  de</w:t>
        <w:br/>
        <w:t xml:space="preserve">    la honra y dignidad personal en perjuicio de las presuntas víctimas, al</w:t>
        <w:br/>
        <w:t xml:space="preserve">    ser éstas “víctimas de los tratos humillantes y denigrantes,  así  como</w:t>
        <w:br/>
        <w:t xml:space="preserve">    [a]l calificar[los] de terroristas sin demostrar [su]  responsabilidad,</w:t>
        <w:br/>
        <w:t xml:space="preserve">    por una detención  arbitraria  e  injusta,  sometiéndo[los]  al   odio,</w:t>
        <w:br/>
        <w:t xml:space="preserve">    desprecio público, persecución y a  la  discriminación,  afectando  así</w:t>
        <w:br/>
        <w:t xml:space="preserve">    [su] salud mental y autoestima”;</w:t>
        <w:br/>
        <w:br/>
        <w:t xml:space="preserve"> c) los “maltratos y humillaciones” a los  cuales  fue  sometido  el  señor</w:t>
        <w:br/>
        <w:t xml:space="preserve">    Wilson García Asto, y  como  consecuencia  toda  su  familia  en  forma</w:t>
        <w:br/>
        <w:t xml:space="preserve">    directa e indirecta, constituyen una  violación del  Art.  11.1  de  la</w:t>
        <w:br/>
        <w:t xml:space="preserve">    Convención Americana”;</w:t>
        <w:br/>
        <w:br/>
        <w:t xml:space="preserve"> d) la detención a la que fue objeto  el  señor  Wilson  García  Asto  dañó</w:t>
        <w:br/>
        <w:t xml:space="preserve">    “gravemente [su] autoestima, por ende [su] salud mental y de toda  [su]</w:t>
        <w:br/>
        <w:t xml:space="preserve">    familia. El hecho de tener un familiar preso por delito  de  terrorismo</w:t>
        <w:br/>
        <w:t xml:space="preserve">    generaba la  estigmatización  de  toda  la  familia,  y  que  ésta  sea</w:t>
        <w:br/>
        <w:t xml:space="preserve">    repudiada, discriminada y aislada por su entorno más cercano y  por  la</w:t>
        <w:br/>
        <w:t xml:space="preserve">    sociedad en su conjunto”;</w:t>
        <w:br/>
        <w:br/>
        <w:t xml:space="preserve"> e) el señor Urcesino Ramírez Rojas fue detenido, investigado, procesado  y</w:t>
        <w:br/>
        <w:t xml:space="preserve">    condenado por el delito de terrorismo  violando  la  protección  de  su</w:t>
        <w:br/>
        <w:t xml:space="preserve">    “honor y dignidad, pues, el Estado Peruano [l]e detuvo  arbitrariamente</w:t>
        <w:br/>
        <w:t xml:space="preserve">    en [su] propio domicilio, sin mandato judicial y  sin que estuviera  en</w:t>
        <w:br/>
        <w:t xml:space="preserve">    flagrante delito, acusándo[le] como autor de delito de terrorismo,  sin</w:t>
        <w:br/>
        <w:t xml:space="preserve">    más  pruebas  que  sus  propias  interpretaciones  carentes   de   toda</w:t>
        <w:br/>
        <w:t xml:space="preserve">    vinculación con el delito que se [l]e imputó”;</w:t>
        <w:br/>
        <w:br/>
        <w:br/>
        <w:t xml:space="preserve"> f) el calificativo de “terrorista” o “terruño” le fue concedido  al  señor</w:t>
        <w:br/>
        <w:t xml:space="preserve">    Urcesino Ramírez Rojas al habérsele sindicado como “autor del delito de</w:t>
        <w:br/>
        <w:t xml:space="preserve">    terrorismo, antes de que  se  dem[ostrara  su]  responsabilidad  en  un</w:t>
        <w:br/>
        <w:t xml:space="preserve">    proceso, violando así [su] derecho al honor y dignidad personal”;</w:t>
        <w:br/>
        <w:br/>
        <w:t xml:space="preserve"> g) los vejámenes a los que fueron  sometidos  el  señor  Urcesino  Ramírez</w:t>
        <w:br/>
        <w:t xml:space="preserve">    Rojas y su familia, así como “los tratos humillantes e indignos que […]</w:t>
        <w:br/>
        <w:t xml:space="preserve">    sig[e] viviendo, han afectado [su] salud mental [y su] autoestima”;</w:t>
        <w:br/>
        <w:br/>
        <w:br/>
        <w:t xml:space="preserve"> h) la documentación que incautó  la  Policía  al  señor  Urcesion  Ramírez</w:t>
        <w:br/>
        <w:t xml:space="preserve">    Rojas, y que consideró como “material subversivo”, posee una naturaleza</w:t>
        <w:br/>
        <w:t xml:space="preserve">    académica  y  formarían  parte  de  cualquier  banco  de  datos  de  un</w:t>
        <w:br/>
        <w:t xml:space="preserve">    profesional.   El  ejercicio  de  una  libertad   reconocida   por   la</w:t>
        <w:br/>
        <w:t xml:space="preserve">    Convención,  de  expresar  o  participar  en  grupos  que   tienen   un</w:t>
        <w:br/>
        <w:t xml:space="preserve">    pensamiento común, “condujo al  Estado  a  violar  [su]  derecho  a  la</w:t>
        <w:br/>
        <w:t xml:space="preserve">    Protección a la honra y a la dignidad” establecido en el artículo 11 de</w:t>
        <w:br/>
        <w:t xml:space="preserve">    la Convención en conexión con el artículo 13 de la misma;</w:t>
        <w:br/>
        <w:br/>
        <w:br/>
        <w:t xml:space="preserve"> i) la conducta del  señor  Urcesino  Ramírez  Rojas  “sólo  constituyó  el</w:t>
        <w:br/>
        <w:t xml:space="preserve">    ejercicio de su  derecho  a  buscar  y  recibir  información”.   En  el</w:t>
        <w:br/>
        <w:t xml:space="preserve">    ejercicio de este derecho y  en  su  calidad  de  asesor  parlamentario</w:t>
        <w:br/>
        <w:t xml:space="preserve">    “recibió información vincula[da] a la organización  subversiva  sendero</w:t>
        <w:br/>
        <w:t xml:space="preserve">    luminoso”;</w:t>
        <w:br/>
        <w:br/>
        <w:t xml:space="preserve"> j)  j)  “los  hechos  expuestos  en  su  totalidad  también  afectaron   y</w:t>
        <w:br/>
        <w:t xml:space="preserve">    trascendieron a [los] entornos familiares [de las presuntas  víctimas];</w:t>
        <w:br/>
        <w:t xml:space="preserve">    las condiciones de [sus] detenciones[,] los  constantes  traslados  que</w:t>
        <w:br/>
        <w:t xml:space="preserve">    imposibilitaban la visita de [sus] familiares, así como las condiciones</w:t>
        <w:br/>
        <w:t xml:space="preserve">    en las que [se]  encontr[aban],  provoc[ó]  sufrimientos  y  constantes</w:t>
        <w:br/>
        <w:t xml:space="preserve">    preocupaciones a [sus] familia[s]”, por lo cual el Estado  “ha  violado</w:t>
        <w:br/>
        <w:t xml:space="preserve">    el artículo 5 en conexión con el derecho a la protección a  la  familia</w:t>
        <w:br/>
        <w:t xml:space="preserve">    (artículo 17)”; y</w:t>
        <w:br/>
        <w:br/>
        <w:br/>
        <w:t xml:space="preserve"> k) el régimen penitenciario establecido por la legislación  antiterrorista</w:t>
        <w:br/>
        <w:t xml:space="preserve">    restringía las visitas a los familiares directos, lo cual constituye no</w:t>
        <w:br/>
        <w:t xml:space="preserve">    sólo una violación del artículo 5.3 de la Convención, sino también  del</w:t>
        <w:br/>
        <w:t xml:space="preserve">    artículo 17 de la misma.</w:t>
        <w:br/>
        <w:br/>
        <w:t>Alegatos del Estado</w:t>
        <w:br/>
        <w:br/>
        <w:t>238.  El Estado no presentó argumentos en relación con los artículos 11,  13</w:t>
        <w:br/>
        <w:t>y 17 de la Convención.</w:t>
        <w:br/>
        <w:br/>
        <w:t>Consideraciones de la Corte.</w:t>
        <w:br/>
        <w:br/>
        <w:t>239.  El artículo 11 de la Convención establece que:</w:t>
        <w:br/>
        <w:br/>
        <w:br/>
        <w:t xml:space="preserve">      1.  Toda  persona  tiene  derecho  al  respeto  de  su  honra   y   al</w:t>
        <w:br/>
        <w:t xml:space="preserve">      reconocimiento de su dignidad.</w:t>
        <w:br/>
        <w:br/>
        <w:br/>
        <w:t xml:space="preserve">      2. Nadie puede ser objeto de injerencias arbitrarias o abusivas en  su</w:t>
        <w:br/>
        <w:t xml:space="preserve">      vida  privada,  en  la  de  su  familia,  en  su  domicilio  o  en  su</w:t>
        <w:br/>
        <w:t xml:space="preserve">      correspondencia, ni de ataques ilegales a su honra o reputación.</w:t>
        <w:br/>
        <w:br/>
        <w:br/>
        <w:t xml:space="preserve">      3. Toda persona tiene derecho a la protección de la  ley  contra  esas</w:t>
        <w:br/>
        <w:t xml:space="preserve">      injerencias o esos ataques.</w:t>
        <w:br/>
        <w:br/>
        <w:t>240.  El artículo 13 de la Convención establece que:</w:t>
        <w:br/>
        <w:br/>
        <w:t xml:space="preserve">      1. Toda persona tiene derecho  a  la  libertad  de  pensamiento  y  de</w:t>
        <w:br/>
        <w:t xml:space="preserve">      expresión.  Este derecho comprende la libertad de  buscar,  recibir  y</w:t>
        <w:br/>
        <w:t xml:space="preserve">      difundir informaciones e ideas de toda índole,  sin  consideración  de</w:t>
        <w:br/>
        <w:t xml:space="preserve">      fronteras, ya  sea  oralmente,  por  escrito  o  en  forma  impresa  o</w:t>
        <w:br/>
        <w:t xml:space="preserve">      artística, o por cualquier otro procedimiento de su elección.</w:t>
        <w:br/>
        <w:br/>
        <w:br/>
        <w:t xml:space="preserve">      […]</w:t>
        <w:br/>
        <w:br/>
        <w:t>241.  El artículo 17 de la Convención Americana dispone que:</w:t>
        <w:br/>
        <w:br/>
        <w:t xml:space="preserve">      1.    La familia es el elemento natural y fundamental de la sociedad y</w:t>
        <w:br/>
        <w:t xml:space="preserve">      debe ser protegida por la sociedad y el Estado.</w:t>
        <w:br/>
        <w:br/>
        <w:br/>
        <w:t xml:space="preserve">      […]</w:t>
        <w:br/>
        <w:br/>
        <w:t>242.  El  Tribunal  hace  constar  que  los  alegatos  relacionados  con  la</w:t>
        <w:br/>
        <w:t>supuesta violación del artículo 11 de la  Convención  en  perjuicio  de  los</w:t>
        <w:br/>
        <w:t>señores Wilson García Asto y Urcesino Ramírez Rojas  y  sus  familiares,  se</w:t>
        <w:br/>
        <w:t>refieren a los hechos relacionados con la  detención  arbitraria  a  la  que</w:t>
        <w:br/>
        <w:t>fueron objeto, su posterior acusación y condena impuesta en  un  juicio  que</w:t>
        <w:br/>
        <w:t>no contaba con las garantías del debido proceso, así  como  las  condiciones</w:t>
        <w:br/>
        <w:t>carcelarias a las que fueron sometidas en los distintos centros  penales  en</w:t>
        <w:br/>
        <w:t>los que permanecieron recluidos. La Corte  considera  que,  en  el  presente</w:t>
        <w:br/>
        <w:t>caso, las consecuencias jurídicas de dichos hechos ya  han  sido  examinadas</w:t>
        <w:br/>
        <w:t>en relación con los artículos 5, 7 y 8 de  la  Convención,  por  lo  que  el</w:t>
        <w:br/>
        <w:t>Tribunal no estima necesario pronunciase sobre este punto.</w:t>
        <w:br/>
        <w:br/>
        <w:t>243.  En cuanto a la alegación hecha por las representantes  en  el  sentido</w:t>
        <w:br/>
        <w:t>de que se habría violado el artículo 11 de la Convención,  en  conexión  con</w:t>
        <w:br/>
        <w:t>el artículo 13 de la misma, en perjuicio del señor Urcesino  Ramírez  Rojas,</w:t>
        <w:br/>
        <w:t>este Tribunal considera que los hechos del caso no se  encuadran  dentro  de</w:t>
        <w:br/>
        <w:t>los presupuestos de tales preceptos.</w:t>
        <w:br/>
        <w:br/>
        <w:t>244.   Las  representantes  argumentaron  que   las   condiciones   de   las</w:t>
        <w:br/>
        <w:t>detenciones de los señores Wilson García Asto y Urcesino Ramírez Rojas,  los</w:t>
        <w:br/>
        <w:t>traslados  a  centros  penitenciarios   lejanos   a   sus   domicilios   que</w:t>
        <w:br/>
        <w:t>imposibilitaban  las  visitas  de  sus  familiares  y  las  condiciones   de</w:t>
        <w:br/>
        <w:t>detención en que se encontraban, provocaron  sufrimientos  y  preocupaciones</w:t>
        <w:br/>
        <w:t>en sus familiares, lo cual constituía una violación no sólo del  artículo  5</w:t>
        <w:br/>
        <w:t>de la Convención, sino también del artículo 17 de la misma.</w:t>
        <w:br/>
        <w:br/>
        <w:t>245.  En cuanto a los alegatos por parte de las representantes  en  relación</w:t>
        <w:br/>
        <w:t>con la presunta violación del artículo 17 de la Convención en  perjuicio  de</w:t>
        <w:br/>
        <w:t>los familiares de las presuntas víctimas, este Tribunal  considera  que  los</w:t>
        <w:br/>
        <w:t>hechos alegados al respecto, ya han  sido  examinados  en  relación  con  la</w:t>
        <w:br/>
        <w:t>violación del derecho a la integridad personal de  los  familiares  en  este</w:t>
        <w:br/>
        <w:t>caso (supra párrs. 230, 234, 235 y 236).</w:t>
        <w:br/>
        <w:br/>
        <w:br/>
        <w:t xml:space="preserve">                                     XIV</w:t>
        <w:br/>
        <w:t xml:space="preserve">                                Reparaciones</w:t>
        <w:br/>
        <w:t xml:space="preserve">                Aplicación del Artículo 63.1 de la Convención</w:t>
        <w:br/>
        <w:br/>
        <w:t xml:space="preserve">                            Obligación de reparar</w:t>
        <w:br/>
        <w:br/>
        <w:t>246.   Este  Tribunal  ha  señalado  en  reiteradas  ocasiones,  que  es  un</w:t>
        <w:br/>
        <w:t>principio de Derecho Internacional  que  toda  violación  a  una  obligación</w:t>
        <w:br/>
        <w:t>internacional  que  haya  causado  un  daño,  genera   una   obligación   de</w:t>
        <w:br/>
        <w:t>proporcionar una reparación adecuada de dicho daño[185].  A  tales  efectos,</w:t>
        <w:br/>
        <w:t>la Corte se ha basado en el artículo 63.1 de la Convención Americana,  según</w:t>
        <w:br/>
        <w:t>el cual,</w:t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247.  Como lo ha señalado la  Corte,  el  artículo  63.1  de  la  Convención</w:t>
        <w:br/>
        <w:t>Americana recoge  una  norma  consuetudinaria  que  constituye  uno  de  los</w:t>
        <w:br/>
        <w:t>principios fundamentales del derecho internacional  contemporáneo  sobre  la</w:t>
        <w:br/>
        <w:t>responsabilidad de los Estados.  De esta  manera,  al  producirse  un  hecho</w:t>
        <w:br/>
        <w:t>ilícito imputable  a  un  Estado,  surge  de  inmediato  la  responsabilidad</w:t>
        <w:br/>
        <w:t>internacional de éste por la violación de una norma  internacional,  con  el</w:t>
        <w:br/>
        <w:t>consecuente deber de reparación y de hacer cesar  las  consecuencias  de  la</w:t>
        <w:br/>
        <w:t>violación[186].</w:t>
        <w:br/>
        <w:br/>
        <w:t>248.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 a la violación.  De no  ser  esto  posible,  como  en  el</w:t>
        <w:br/>
        <w:t>presente caso, le corresponde a este Tribunal Internacional ordenar  que  se</w:t>
        <w:br/>
        <w:t>adopten una serie de medidas para que, además de garantizarse el respeto  de</w:t>
        <w:br/>
        <w:t>los derechos conculcados, se reparen las consecuencias  que  produjeron  las</w:t>
        <w:br/>
        <w:t>infracciones y se efectúe el pago de  una  indemnización  como  compensación</w:t>
        <w:br/>
        <w:t>por  los  daños  ocasionados[187].   Es  necesario  añadir  las  medidas  de</w:t>
        <w:br/>
        <w:t>carácter positivo que el  Estado  debe  adoptar  para  asegurar  que  hechos</w:t>
        <w:br/>
        <w:t>lesivos como los del presente caso no se  repitan[188].   La  obligación  de</w:t>
        <w:br/>
        <w:t>reparar,  que  se  regula  en  todos  los  aspectos  (alcance,   naturaleza,</w:t>
        <w:br/>
        <w:t>modalidades  y  determinación  de  los   beneficiarios)   por   el   derecho</w:t>
        <w:br/>
        <w:t>internacional, no puede ser modificada o incumplida por el  Estado  obligado</w:t>
        <w:br/>
        <w:t>invocando disposiciones de su derecho interno[189].</w:t>
        <w:br/>
        <w:br/>
        <w:t>249.  Las reparaciones, como el término lo indica, consisten en las  medidas</w:t>
        <w:br/>
        <w:t>que tienden a hacer desaparecer o mitigar los  efectos  de  las  violaciones</w:t>
        <w:br/>
        <w:t>cometidas.  Su naturaleza y su monto dependen del  daño  ocasionado  en  los</w:t>
        <w:br/>
        <w:t>planos  tanto  material  como  inmaterial[190].   En   este   sentido,   las</w:t>
        <w:br/>
        <w:t>reparaciones que se establezcan deben guardar relación con  las  violaciones</w:t>
        <w:br/>
        <w:t>declaradas en los capítulos anteriores en esta Sentencia.</w:t>
        <w:br/>
        <w:br/>
        <w:t xml:space="preserve">                              a) Beneficiarios</w:t>
        <w:br/>
        <w:br/>
        <w:t>Alegatos de la Comisión</w:t>
        <w:br/>
        <w:br/>
        <w:t>250.  La Comisión manifestó que atendida la naturaleza  del  presente  caso,</w:t>
        <w:br/>
        <w:t>los beneficiarios de las reparaciones que ordene la Corte son:</w:t>
        <w:br/>
        <w:br/>
        <w:t xml:space="preserve"> a) el señor Wilson García Asto y sus familiares, los  señores  Celia  Asto</w:t>
        <w:br/>
        <w:t xml:space="preserve">    Urbano (madre), Napoleón García Asto (padre), y sus  hermanos  Elisa  y</w:t>
        <w:br/>
        <w:t xml:space="preserve">    Gustavo  García   Asto.   Los   familiares   deben   ser   considerados</w:t>
        <w:br/>
        <w:t xml:space="preserve">    beneficiarios en razón de que tienen un vínculo emocional  cercano  con</w:t>
        <w:br/>
        <w:t xml:space="preserve">    las víctimas y resultaron profundamente afectadas por los hechos; y</w:t>
        <w:br/>
        <w:br/>
        <w:br/>
        <w:t xml:space="preserve"> b) el señor Urcesino Ramírez Rojas y sus familiares, la  señora  Alejandra</w:t>
        <w:br/>
        <w:t xml:space="preserve">    Rojas, su madre; sus hermanos Pedro, Julio, Santa,  Obdulia,  Filomena,</w:t>
        <w:br/>
        <w:t xml:space="preserve">    Marcelina, Adela y Pompeya Ramírez  Rojas,  y  su  hijo  Marco  Antonio</w:t>
        <w:br/>
        <w:t xml:space="preserve">    Ramírez Álvarez. Los familiares deben ser considerados beneficiarios en</w:t>
        <w:br/>
        <w:t xml:space="preserve">    razón de que tienen un vínculo emocional cercano  con  las  víctimas  y</w:t>
        <w:br/>
        <w:t xml:space="preserve">    resultaron profundamente afectadas por los hechos.</w:t>
        <w:br/>
        <w:br/>
        <w:t>Alegatos de las representantes</w:t>
        <w:br/>
        <w:br/>
        <w:t>251.  Las representantes señalaron como beneficiarios de las reparaciones  a</w:t>
        <w:br/>
        <w:t>los señores:</w:t>
        <w:br/>
        <w:br/>
        <w:br/>
        <w:t xml:space="preserve">   a) Wilson García Asto en calidad de víctima directa y los  señores  Celia</w:t>
        <w:br/>
        <w:t xml:space="preserve">      Asto  Urbano  (madre),  Elisa  Garcia  Asto,   Gustavo   Garcia   Asto</w:t>
        <w:br/>
        <w:t xml:space="preserve">      (hermanos), Napoleón Garcia Tuesta (padre),  sus  familiares,  quienes</w:t>
        <w:br/>
        <w:t xml:space="preserve">      deben ser beneficiarios de reparaciones derivados de la violación  del</w:t>
        <w:br/>
        <w:t xml:space="preserve">      artículo 5 de la Convención en concordancia con el artículo 1.1. de la</w:t>
        <w:br/>
        <w:t xml:space="preserve">      misma; y</w:t>
        <w:br/>
        <w:br/>
        <w:br/>
        <w:t xml:space="preserve">   b) Urcesino Ramírez Rojas en calidad de víctima  directa  y  los  señores</w:t>
        <w:br/>
        <w:t xml:space="preserve">      Marcos  Ramírez  Alvarez  (hijo)  y  Santa,  Pedro,  Filomena,  Julio,</w:t>
        <w:br/>
        <w:t xml:space="preserve">      Obdulia, Marcelino y Adela Ramírez Rojas (hermanos),  sus  familiares,</w:t>
        <w:br/>
        <w:t xml:space="preserve">      quienes deben  ser  beneficiarios  de  reparaciones  derivados  de  la</w:t>
        <w:br/>
        <w:t xml:space="preserve">      violación del artículo 5 de  la  Convención  en  concordancia  con  el</w:t>
        <w:br/>
        <w:t xml:space="preserve">      artículo 1.1. de la misma.</w:t>
        <w:br/>
        <w:br/>
        <w:t>Alegatos del Estado</w:t>
        <w:br/>
        <w:br/>
        <w:t>252.  El Estado no presentó argumentos en relación con los beneficiarios  de</w:t>
        <w:br/>
        <w:t>las reparaciones.</w:t>
        <w:br/>
        <w:br/>
        <w:t>Consideraciones de la Corte</w:t>
        <w:br/>
        <w:br/>
        <w:t>253.  En los términos del artículo 63.1 de la Convención Americana,  tomando</w:t>
        <w:br/>
        <w:t>en consideración el reconocimiento de los hechos  realizado  por  el  Estado</w:t>
        <w:br/>
        <w:t>(supra párrs. 52 a 60), la  Corte  considera  como  parte  lesionada  a  los</w:t>
        <w:br/>
        <w:t>señores Wilson García Asto y Urcesino  Ramírez  Rojas,  en  su  carácter  de</w:t>
        <w:br/>
        <w:t>víctimas de las violaciones de los derechos consagrados en los artículos  5,</w:t>
        <w:br/>
        <w:t>7, 9, 8, y 25 de la Convención Americana, en relación con  el  artículo  1.1</w:t>
        <w:br/>
        <w:t>de la misma.  Asimismo, se  consideran  beneficiarios,  en  su  carácter  de</w:t>
        <w:br/>
        <w:t>víctimas de la violación del artículo  5  de  la  Convención  Americana,  en</w:t>
        <w:br/>
        <w:t>relación con el artículo 1.1 de la misma, a los señores:</w:t>
        <w:br/>
        <w:br/>
        <w:t xml:space="preserve">    • Napoleón García Tuesta (padre), Celia Asto Urbano  (madre),  Elisa  y</w:t>
        <w:br/>
        <w:t xml:space="preserve">      Gustavo García Asto (hermanos),  todos  ellos  familiares  del  señor</w:t>
        <w:br/>
        <w:t xml:space="preserve">      Wilson García Asto; y</w:t>
        <w:br/>
        <w:br/>
        <w:br/>
        <w:t xml:space="preserve">    • María Alejandra Rojas (madre –  fallecida),  Marcos  Ramírez  Álvarez</w:t>
        <w:br/>
        <w:t xml:space="preserve">      (hijo) y Santa, Pedro, Filomena, Julio, Obdulia,  Marcelino  y  Adela</w:t>
        <w:br/>
        <w:t xml:space="preserve">      Ramírez Rojas (hermanos), todos ellos familiares del  señor  Urcesino</w:t>
        <w:br/>
        <w:t xml:space="preserve">      Ramírez Rojas.</w:t>
        <w:br/>
        <w:br/>
        <w:t>254.  En lo que respecta a la señora  Pompeya  Ramírez  Rojas,  hermana  del</w:t>
        <w:br/>
        <w:t>señor  Urcesino  Ramírez  Rojas,  la  Comisión  Interamericana  solicitó  su</w:t>
        <w:br/>
        <w:t>inclusión como  beneficiaria  de  las  reparaciones  que  se  dicten  en  la</w:t>
        <w:br/>
        <w:t>presente Sentencia, pero no ofreció mayores consideraciones al  respecto  ni</w:t>
        <w:br/>
        <w:t>aportó ningún elemento probatorio que demuestre  mínimamente  la  ocurrencia</w:t>
        <w:br/>
        <w:t>de algún perjuicio patrimonial o no patrimonial a  la  señora  Pompeya,  con</w:t>
        <w:br/>
        <w:t>ocasión de los hechos del presente caso.</w:t>
        <w:br/>
        <w:br/>
        <w:t>255.  En cuanto a las indemnizaciones que correspondieren a la señora  María</w:t>
        <w:br/>
        <w:t>Alejandra Rojas, madre  del  señor  Urcesino  Ramírez  Rojas,  la  Corte  ha</w:t>
        <w:br/>
        <w:t>señalado y lo reitera, que el derecho  a  la  indemnización  por  los  daños</w:t>
        <w:br/>
        <w:t>sufridos por las víctimas hasta el momento de su  muerte  se  transmite  por</w:t>
        <w:br/>
        <w:t>sucesión a sus herederos, y que es una regla común  en  la  mayoría  de  las</w:t>
        <w:br/>
        <w:t>legislaciones que los sucesores de una persona son sus hijos[191].</w:t>
        <w:br/>
        <w:br/>
        <w:t xml:space="preserve">                              B) Daño Material</w:t>
        <w:br/>
        <w:br/>
        <w:t>Alegatos de la Comisión</w:t>
        <w:br/>
        <w:br/>
        <w:t>256.  En relación con el daño material la Comisión señaló que:</w:t>
        <w:br/>
        <w:br/>
        <w:t>I) En relación con el señor Wilson García Asto</w:t>
        <w:br/>
        <w:br/>
        <w:t xml:space="preserve">   a) el señor Wilson García Asto vivía en la casa de su  madre,  la  señora</w:t>
        <w:br/>
        <w:t xml:space="preserve">      Celia Asto Urbano, junto con sus  hermanos  menores  Elisa  y  Gustavo</w:t>
        <w:br/>
        <w:t xml:space="preserve">      García Asto, formando parte de su entorno familiar  también  su  padre</w:t>
        <w:br/>
        <w:t xml:space="preserve">      Napoleón García Asto;</w:t>
        <w:br/>
        <w:br/>
        <w:br/>
        <w:t xml:space="preserve">   b) a causa de su detención el señor “Wilson García Asto no pudo  terminar</w:t>
        <w:br/>
        <w:t xml:space="preserve">      los estudios de ingeniería de sistemas que cursaba en la  Facultad  de</w:t>
        <w:br/>
        <w:t xml:space="preserve">      Ingeniería Industrial y de Sistemas de  la  Universidad  Nacional  del</w:t>
        <w:br/>
        <w:t xml:space="preserve">      Callao.  Wilson García Asto ayudaba económicamente  a  su  familia  de</w:t>
        <w:br/>
        <w:t xml:space="preserve">      diversas maneras y tenía el prospecto de obtener una licenciatura  que</w:t>
        <w:br/>
        <w:t xml:space="preserve">      le permitiría colaborar aún más a la economía familiar”;</w:t>
        <w:br/>
        <w:br/>
        <w:t xml:space="preserve">   c) los padres y  hermanos  del  señor  Wilson  García  Asto  “han  debido</w:t>
        <w:br/>
        <w:t xml:space="preserve">      incurrir en variados gastos para proveer su defensa  en  juicio  y  su</w:t>
        <w:br/>
        <w:t xml:space="preserve">      alimentación, vestimenta y medicinas en los  establecimientos  penales</w:t>
        <w:br/>
        <w:t xml:space="preserve">      en los que ha  estado  recluido,  así  como  gastos  de  transporte  y</w:t>
        <w:br/>
        <w:t xml:space="preserve">      alimentación para acudir a visitarlo  a  lugares  tan  apartados  como</w:t>
        <w:br/>
        <w:t xml:space="preserve">      Challapalca y Yanamayo donde estuvo recluido”; y</w:t>
        <w:br/>
        <w:br/>
        <w:t xml:space="preserve">   d) su liberación  “no  constituye  una  reparación  integral[,]  dada  la</w:t>
        <w:br/>
        <w:t xml:space="preserve">      gravedad de las violaciones cometidas contra la víctima  y  el  tiempo</w:t>
        <w:br/>
        <w:t xml:space="preserve">      que estuvo privado de su libertad”.</w:t>
        <w:br/>
        <w:br/>
        <w:t>II) En relación con el señor Urcesino Ramírez Rojas</w:t>
        <w:br/>
        <w:br/>
        <w:t xml:space="preserve">   a) el señor Urcesino Ramírez Rojas contaba con 47 años de edad al momento</w:t>
        <w:br/>
        <w:t xml:space="preserve">      de su detención, “era un economista que se acababa de  jubilar  de  la</w:t>
        <w:br/>
        <w:t xml:space="preserve">      administración pública debido a los incentivos ofrecidos en la misma y</w:t>
        <w:br/>
        <w:t xml:space="preserve">      que  tenía  proyectos  de  consultorías  para  seguir  ejerciendo   su</w:t>
        <w:br/>
        <w:t xml:space="preserve">      profesión”. Era soltero y su entorno familiar estaba  formado  por  su</w:t>
        <w:br/>
        <w:t xml:space="preserve">      madre, que falleció  en  1996,  sus  hermanos,  Pedro,  Julio,  Santa,</w:t>
        <w:br/>
        <w:t xml:space="preserve">      Obdulia, Filomena, Marcelina, Adela y Pompeya Ramírez Rojas, y su hijo</w:t>
        <w:br/>
        <w:t xml:space="preserve">      Marco Antonio Ramírez Álvarez;</w:t>
        <w:br/>
        <w:br/>
        <w:br/>
        <w:t xml:space="preserve">   b) a causa de la detención  “se  vio  privado  de  ejercer  su  actividad</w:t>
        <w:br/>
        <w:t xml:space="preserve">      profesional como economista y de los ingresos  económicos  que  podría</w:t>
        <w:br/>
        <w:t xml:space="preserve">      haber  percibido  como  producto  de  las   consultorías   que   tenía</w:t>
        <w:br/>
        <w:t xml:space="preserve">      proyectadas[, …] ha estado ausente del entorno de su  hijo,  padres  y</w:t>
        <w:br/>
        <w:t xml:space="preserve">      hermanos, no pudo asistir al  sepelio  de  su  madre,  ni  atender  al</w:t>
        <w:br/>
        <w:t xml:space="preserve">      cuidado de su hijo que fue criado y educado por su hermana Filomena, y</w:t>
        <w:br/>
        <w:t xml:space="preserve">      quien se ha visto  privado  de  la  presencia  y  guía  de  su  padre.</w:t>
        <w:br/>
        <w:t xml:space="preserve">      Asimismo, su hermano Pedro tuvo que asumir la  responsabilidad  de  su</w:t>
        <w:br/>
        <w:t xml:space="preserve">      defensa ante los organismos nacionales e internacionales”; y</w:t>
        <w:br/>
        <w:br/>
        <w:t xml:space="preserve">   c) la familia del señor Urcesino Ramírez Rojas  ha  incurrido  en  gastos</w:t>
        <w:br/>
        <w:t xml:space="preserve">      económicos para visitarle.</w:t>
        <w:br/>
        <w:br/>
        <w:t>Alegatos de las representantes</w:t>
        <w:br/>
        <w:br/>
        <w:t>257.  En relación con la determinación del daño material las  representantes</w:t>
        <w:br/>
        <w:t>señalaron que “las víctimas carecen de recursos lo que les  ha  impedido  en</w:t>
        <w:br/>
        <w:t>la práctica determinar de manera técnica los montos que ascendería  el  daño</w:t>
        <w:br/>
        <w:t>material, limitándose a señalar montos aproximados”:</w:t>
        <w:br/>
        <w:br/>
        <w:t>I) En relación con el señor Wilson García Asto</w:t>
        <w:br/>
        <w:br/>
        <w:t xml:space="preserve">   a) al momento de su detención “cursaba el último año de  la  universidad,</w:t>
        <w:br/>
        <w:t xml:space="preserve">      tenía 25 años edad y [estaba]  próximo  a  graduar[se],  trabajaba[ba]</w:t>
        <w:br/>
        <w:t xml:space="preserve">      dando clases particulares de matemáticas a escolares y haciendo tipeos</w:t>
        <w:br/>
        <w:t xml:space="preserve">      en  computadora  por  lo  cual  ganaba  aproximadamente   US$   200.00</w:t>
        <w:br/>
        <w:t xml:space="preserve">      (doscientos dólares de los Estados Unidos de América )”;</w:t>
        <w:br/>
        <w:br/>
        <w:br/>
        <w:t xml:space="preserve">   b) los familiares del señor Wilson García Asto han incurrido en un  total</w:t>
        <w:br/>
        <w:t xml:space="preserve">      de US$ 13,023.50 (trece  mil  veintitrés  con  cincuenta  centavos  de</w:t>
        <w:br/>
        <w:t xml:space="preserve">      dólares de los  Estados  Unidos  de  América)  por  concepto  de  daño</w:t>
        <w:br/>
        <w:t xml:space="preserve">      emergente por los siguientes gastos:</w:t>
        <w:br/>
        <w:t xml:space="preserve">           (i) gastos por su salud  en un monto de US$  567.24  (quinientos</w:t>
        <w:br/>
        <w:t xml:space="preserve">           sesenta y siete con veinticuatro  centavos  de  dólares  de  los</w:t>
        <w:br/>
        <w:t xml:space="preserve">           Estados Unidos de América);</w:t>
        <w:br/>
        <w:t xml:space="preserve">           (ii) pago por concepto de reserva de matricula en la Universidad</w:t>
        <w:br/>
        <w:t xml:space="preserve">           del Callao por un monto de US$  364.29  (trescientos  sesenta  y</w:t>
        <w:br/>
        <w:t xml:space="preserve">           cuatro con veintinueve centavos de dólares de los Estados Unidos</w:t>
        <w:br/>
        <w:t xml:space="preserve">           de América);</w:t>
        <w:br/>
        <w:t xml:space="preserve">           (iii) gastos  por  alimentación  suplementaria  llevados  a  los</w:t>
        <w:br/>
        <w:t xml:space="preserve">           centros penitenciarios donde se encontraba recluido ascienden  a</w:t>
        <w:br/>
        <w:t xml:space="preserve">           un monto de US$ 1,209.71 (mil doscientos nueve con setenta y  un</w:t>
        <w:br/>
        <w:t xml:space="preserve">           centavo de dólares de los Estados Unidos de América);</w:t>
        <w:br/>
        <w:t xml:space="preserve">           (iv)  los  gastos  por  concepto  de  transporte,  hospedaje   y</w:t>
        <w:br/>
        <w:t xml:space="preserve">           alimentación de las visitas efectuados por su madre y   hermanos</w:t>
        <w:br/>
        <w:t xml:space="preserve">           a  Yanamayo, Challapalca y Juliaca ascienden a US$ 1765.14  (mil</w:t>
        <w:br/>
        <w:t xml:space="preserve">           setecientos sesenta y cinco con catorce centavos de  dólares  de</w:t>
        <w:br/>
        <w:t xml:space="preserve">           los Estados Unidos de América);</w:t>
        <w:br/>
        <w:t xml:space="preserve">           (v) la pérdida de la computadora personal,  accesorios  y  disco</w:t>
        <w:br/>
        <w:t xml:space="preserve">           duro implican US$ 1435.00 (mil  cuatrocientos  treinta  y  cinco</w:t>
        <w:br/>
        <w:t xml:space="preserve">           dólares de los Estados Unidos de América);</w:t>
        <w:br/>
        <w:t xml:space="preserve">           (viii) gastos de asesoría legal durante el proceso  penal  desde</w:t>
        <w:br/>
        <w:t xml:space="preserve">           1995 hasta 2003,  por  un  monto  de  US$   3,318.57  (tres  mil</w:t>
        <w:br/>
        <w:t xml:space="preserve">           trescientos dieciocho con cincuenta y siete centavos de  dólares</w:t>
        <w:br/>
        <w:t xml:space="preserve">           de los Estados Unidos de América) ; y</w:t>
        <w:br/>
        <w:t xml:space="preserve">           (ix)  gastos por envío  al  exterior  de  correspondencia,  fax,</w:t>
        <w:br/>
        <w:t xml:space="preserve">           ascendente a US$ 303.49 (trescientos tres con cuarenta  y  nueve</w:t>
        <w:br/>
        <w:t xml:space="preserve">           centavos de dólares de los Estados Unidos de América).</w:t>
        <w:br/>
        <w:br/>
        <w:br/>
        <w:t>II) En relación con el señor Urcesino Ramírez Rojas</w:t>
        <w:br/>
        <w:br/>
        <w:t xml:space="preserve"> a) al momento  de  la  detención  del  señor  Urcesino  Ramírez  Rojas  se</w:t>
        <w:br/>
        <w:t xml:space="preserve">    encontraba “en  condición  de  cesante,  pero  aún  […]  tenía  grandes</w:t>
        <w:br/>
        <w:t xml:space="preserve">    expectativas de iniciar proyectos de consultoría y de investigación”;</w:t>
        <w:br/>
        <w:br/>
        <w:br/>
        <w:t xml:space="preserve"> b) para estimar el monto correspondiente por el lucro  cesante  del  señor</w:t>
        <w:br/>
        <w:t xml:space="preserve">    Urcesino Ramírez Rojas  “debe  tomarse  en  consideración  [su]  perfil</w:t>
        <w:br/>
        <w:t xml:space="preserve">    profesional y la experiencia laboral de veinte  años  laborando  en  la</w:t>
        <w:br/>
        <w:t xml:space="preserve">    administración  pública,   que   [l]e   permitieron   adquirir   cierto</w:t>
        <w:br/>
        <w:t xml:space="preserve">    reconocimiento  por  la  calidad   de   [sus]   asesorías   entre   los</w:t>
        <w:br/>
        <w:t xml:space="preserve">    parlamentarios del Congreso de la República”;</w:t>
        <w:br/>
        <w:br/>
        <w:br/>
        <w:t xml:space="preserve"> c) si bien el monto de una consultoría realizada  por  el  señor  Urcesino</w:t>
        <w:br/>
        <w:t xml:space="preserve">    Ramírez Rojas variaba “dependiendo  de  la  complejidad  y  la  materia</w:t>
        <w:br/>
        <w:t xml:space="preserve">    desarrollada, puede establecerse un aproximado de US$  12,000.00  (Doce</w:t>
        <w:br/>
        <w:t xml:space="preserve">    mil dólares de los Estados Unidos de América)  por  asesorías  al  año.</w:t>
        <w:br/>
        <w:t xml:space="preserve">    Tomando en cuenta el tiempo de detención de trece años, el monto  total</w:t>
        <w:br/>
        <w:t xml:space="preserve">    por lucro cesante se eleva a la  cantidad  de  US$  156,000.00  (Ciento</w:t>
        <w:br/>
        <w:t xml:space="preserve">    cincuenta y seis mil dólares de los Estados Unidos de América)”;</w:t>
        <w:br/>
        <w:br/>
        <w:br/>
        <w:t xml:space="preserve"> d) en el caso específico del hermano del señor Urcesino Ramírez Rojas,  el</w:t>
        <w:br/>
        <w:t xml:space="preserve">    señor Pedro Ramírez Rojas, “al  momento  de  [su]  detención  tenía  la</w:t>
        <w:br/>
        <w:t xml:space="preserve">    calidad de cesante del Banco de la Nación. Con  los  ahorros  obtenidos</w:t>
        <w:br/>
        <w:t xml:space="preserve">    […] realizaba negocios de venta de abarrotes;  sin  embargo,  debido  a</w:t>
        <w:br/>
        <w:t xml:space="preserve">    [su] detención, el negocio tuvo que cerrar por la  constante  presencia</w:t>
        <w:br/>
        <w:t xml:space="preserve">    policial que generaba una sensación de inseguridad en la familia.  Tras</w:t>
        <w:br/>
        <w:t xml:space="preserve">    el cierre de la tienda, [su] hermano Pedro tenía pensado  invertir  sus</w:t>
        <w:br/>
        <w:t xml:space="preserve">    pocos ahorros en montar una  ferretería,  sin  embargo,  este  proyecto</w:t>
        <w:br/>
        <w:t xml:space="preserve">    también se vio truncado al complicarse [la] detención [de  Urcesino]  y</w:t>
        <w:br/>
        <w:t xml:space="preserve">    deber asumir las gestiones de [su] defensa legal  siendo  [su]  hermano</w:t>
        <w:br/>
        <w:t xml:space="preserve">    Pedro, el único de [sus] hermanos quien en su calidad de cesante cuenta</w:t>
        <w:br/>
        <w:t xml:space="preserve">    con algunos pocos medios para ver por [su] suerte”;</w:t>
        <w:br/>
        <w:br/>
        <w:br/>
        <w:t xml:space="preserve"> e) el señor Urcesino Ramírez Rojas y sus familiares han  incurrido  en  un</w:t>
        <w:br/>
        <w:t xml:space="preserve">    total de US$ 13,436 (trece mil cuatroscientos treinta y seis dólares de</w:t>
        <w:br/>
        <w:t xml:space="preserve">    los Estados Unidos de América) por concepto de daño emergente  por  los</w:t>
        <w:br/>
        <w:t xml:space="preserve">    siguientes gastos:</w:t>
        <w:br/>
        <w:br/>
        <w:br/>
        <w:t xml:space="preserve">           (i) pérdida de una “máquina de escribir”, información económica,</w:t>
        <w:br/>
        <w:t xml:space="preserve">           financiera y poblacional recopilada en años de estudio,  más  de</w:t>
        <w:br/>
        <w:t xml:space="preserve">           100  diskettes,  libros,  revistas  y   cintas   magnetofónicas,</w:t>
        <w:br/>
        <w:t xml:space="preserve">           ascendente a un monto de US$  500  (quinientos  dólares  de  los</w:t>
        <w:br/>
        <w:t xml:space="preserve">           Estados Unidos de América);</w:t>
        <w:br/>
        <w:t xml:space="preserve">           (ii)  los  gastos   de   movilidad,   a   los   establecimientos</w:t>
        <w:br/>
        <w:t xml:space="preserve">           penitenciarios de Cajamarca y Trujillo fueron cubiertos  por  la</w:t>
        <w:br/>
        <w:t xml:space="preserve">           Cruz Roja Internacional, sin embargo, debido  a  las  fechas  de</w:t>
        <w:br/>
        <w:t xml:space="preserve">           temporada alta, los pasajes se incrementan  en  un  50%  o  más,</w:t>
        <w:br/>
        <w:t xml:space="preserve">           debiendo sus hermanos o el señor Urcesino Ramírez  Rojas  correr</w:t>
        <w:br/>
        <w:t xml:space="preserve">           con la diferencia.  Tomando en consideración  que  sus  hermanos</w:t>
        <w:br/>
        <w:t xml:space="preserve">           realizaban visitas mensuales y venían en número  de  dos  y  que</w:t>
        <w:br/>
        <w:t xml:space="preserve">           durante los últimos 4 meses  del  año  los  pasajes  subían  por</w:t>
        <w:br/>
        <w:t xml:space="preserve">           temporada, el monto de la diferencia que cubrían sus hermanos  y</w:t>
        <w:br/>
        <w:t xml:space="preserve">           la presunta víctima asciende a US$ 1,000  (mil  dólares  de  los</w:t>
        <w:br/>
        <w:t xml:space="preserve">           Estados Unidos de América);</w:t>
        <w:br/>
        <w:t xml:space="preserve">           (iii)  los  gastos  de  movilidad  de  sus  familiares   a   las</w:t>
        <w:br/>
        <w:t xml:space="preserve">           delegaciones policiales,  oficinas  judiciales,  del  Ministerio</w:t>
        <w:br/>
        <w:t xml:space="preserve">           Público, de la Defensoría del Pueblo, así como a  organizaciones</w:t>
        <w:br/>
        <w:t xml:space="preserve">           no gubernamentales de derechos humanos, oficinas de los abogados</w:t>
        <w:br/>
        <w:t xml:space="preserve">           de la defensa, ascienden a un monto de US$ 100 (cien dólares  de</w:t>
        <w:br/>
        <w:t xml:space="preserve">           los Estados Unidos de América);</w:t>
        <w:br/>
        <w:t xml:space="preserve">           (iv) los gastos en alimentación  durante  su  reclusión  en  los</w:t>
        <w:br/>
        <w:t xml:space="preserve">           Penales Castro Castro, Huacariz  y  El  Milagro,  cubiertos  con</w:t>
        <w:br/>
        <w:t xml:space="preserve">           parte de su pensión de cesantía, el alquiler de unos terrenos de</w:t>
        <w:br/>
        <w:t xml:space="preserve">           la familia y el apoyo económico de sus hermanos, asciende a  US$</w:t>
        <w:br/>
        <w:t xml:space="preserve">           5,495 (cinco mil cuatroscientos noventa y cinco dólares  de  los</w:t>
        <w:br/>
        <w:t xml:space="preserve">           Estados Unidos de América);</w:t>
        <w:br/>
        <w:t xml:space="preserve">           (v)  los  gastos  de  viáticos  durante  los  viajes  de  visita</w:t>
        <w:br/>
        <w:t xml:space="preserve">           efectuados por sus hermanos a Cajamarca y Trujillo, ascienden  a</w:t>
        <w:br/>
        <w:t xml:space="preserve">           US$ 2,295 (dos mil doscientos noventa y  cinco  dólares  de  los</w:t>
        <w:br/>
        <w:t xml:space="preserve">           Estados Unidos de América);</w:t>
        <w:br/>
        <w:t xml:space="preserve">           (vi) los gastos por medicinas compradas por los hermanos para la</w:t>
        <w:br/>
        <w:t xml:space="preserve">           presunta víctima, ascienden  a  US$  1,061  (mil  sesenta  y  un</w:t>
        <w:br/>
        <w:t xml:space="preserve">           dólares de los Estados Unidos de América);</w:t>
        <w:br/>
        <w:t xml:space="preserve">           (vii) los gastos de asesoría legal durante los 13 años en que se</w:t>
        <w:br/>
        <w:t xml:space="preserve">           llevó a cabo el primer proceso judicial que le condenó a 20 años</w:t>
        <w:br/>
        <w:t xml:space="preserve">           de prisión, y actualmente  el  proceso  judicial  que  se  viene</w:t>
        <w:br/>
        <w:t xml:space="preserve">           tramitando consecuencia de la nulidad del primero,  ascienden  a</w:t>
        <w:br/>
        <w:t xml:space="preserve">           un monto de US$ 1,053 (mil  cincuenta  y  tres  dólares  de  los</w:t>
        <w:br/>
        <w:t xml:space="preserve">           Estados Unidos de América); y</w:t>
        <w:br/>
        <w:t xml:space="preserve">           (viii) los gastos por envío al exterior de correspondencia, fax,</w:t>
        <w:br/>
        <w:t xml:space="preserve">           ascendente a US$ 1932 (mil novecientos treinta y dos dólares  de</w:t>
        <w:br/>
        <w:t xml:space="preserve">           los Estados Unidos de América).</w:t>
        <w:br/>
        <w:br/>
        <w:t>Alegatos del Estado</w:t>
        <w:br/>
        <w:br/>
        <w:t>258.  El Estado no presentó alegatos en relación con el daño material.</w:t>
        <w:br/>
        <w:br/>
        <w:t>Consideraciones de la Corte</w:t>
        <w:br/>
        <w:br/>
        <w:t>259.  La Corte  determinará  el  daño  material  que  supone  la  pérdida  o</w:t>
        <w:br/>
        <w:t>detrimento de los ingresos de las víctimas y los gastos efectuados  por  sus</w:t>
        <w:br/>
        <w:t>familiares con motivo de los hechos[192], y  fijará  una  indemnización  que</w:t>
        <w:br/>
        <w:t>busque  compensar  las  consecuencias  patrimoniales  de   las   violaciones</w:t>
        <w:br/>
        <w:t>cometidas.    Para   ello,   tendrá   en   cuenta   el   reconocimiento   de</w:t>
        <w:br/>
        <w:t>responsabilidad parcial hecho por el Estado, las pruebas  reunidas  en  este</w:t>
        <w:br/>
        <w:t>caso, la jurisprudencia del propio Tribunal y los argumentos de la  Comisión</w:t>
        <w:br/>
        <w:t>y las representantes.</w:t>
        <w:br/>
        <w:br/>
        <w:br/>
        <w:t xml:space="preserve">                           a) Pérdida de ingresos</w:t>
        <w:br/>
        <w:br/>
        <w:br/>
        <w:t>260.  La Corte considera demostrado que  el  señor  Wilson  García  Asto  se</w:t>
        <w:br/>
        <w:t>encontraba estudiando la carrera de ingeniería de sistemas en  la  época  de</w:t>
        <w:br/>
        <w:t>su detención, situación por la cual no pudo  terminar  sus  estudios  (supra</w:t>
        <w:br/>
        <w:t>párr. 97.10) y que, por su parte, el señor Urcesino  Ramírez  Rojas  era  un</w:t>
        <w:br/>
        <w:t>economista que se encontraba  jubilado  al  momento  de  su  detención,  con</w:t>
        <w:br/>
        <w:t>planes de llevar a cabo consultorías y  proyectos  de  investigación  (supra</w:t>
        <w:br/>
        <w:t>párr. 97.69).</w:t>
        <w:br/>
        <w:br/>
        <w:t>261.  Este Tribunal observa que en el  expediente  no  constan  comprobantes</w:t>
        <w:br/>
        <w:t>idóneos para determinar con exactitud el ingreso que percibían las  víctimas</w:t>
        <w:br/>
        <w:t>por  sus  actividades  al  momento  de  su  detención.   Al   respecto,   en</w:t>
        <w:br/>
        <w:t>consideración de la pensión que  ha  venido  recibiendo  el  señor  Urcesino</w:t>
        <w:br/>
        <w:t>Ramírez Rojas y las actividades de investigación que realizaba antes  de  su</w:t>
        <w:br/>
        <w:t>detención, así como  las  circunstancias  y  particularidades  del  presente</w:t>
        <w:br/>
        <w:t>caso, la Corte fija, en equidad, la  suma  de  US$  30.000,00  (treinta  mil</w:t>
        <w:br/>
        <w:t>dólares de los Estados Unidos de América) como  indemnización  por  concepto</w:t>
        <w:br/>
        <w:t>de pérdida de ingresos a favor del señor Urcesino Ramírez Rojas.</w:t>
        <w:br/>
        <w:br/>
        <w:t>262.  En relación con el señor Wilson García Asto, esta Corte considera  que</w:t>
        <w:br/>
        <w:t>está probado, de conformidad con los hechos reconocidos por  el  Estado  con</w:t>
        <w:br/>
        <w:t>anterioridad a septiembre de 2000  (supra  párrs.  52  a  60)  y  el  acervo</w:t>
        <w:br/>
        <w:t>probatorio del presente caso, que cuando fue detenido realizaba estudios  de</w:t>
        <w:br/>
        <w:t>ingeniería en sistemas; que era previsible que su  graduación  se  efectuara</w:t>
        <w:br/>
        <w:t>en 1996 y que al momento de los hechos no  tenía  un  trabajo  estable  pero</w:t>
        <w:br/>
        <w:t>realizaba labores informales de pedagogía y de transcripción  de  documentos</w:t>
        <w:br/>
        <w:t>en computadora, que le permitían obtener algunos ingresos  ocasionales.  Por</w:t>
        <w:br/>
        <w:t>lo  anterior,  el  señor  García  Asto  debe   recibir   una   indemnización</w:t>
        <w:br/>
        <w:t>correspondiente a los ingresos que habría recibido en el desarrollo  de  sus</w:t>
        <w:br/>
        <w:t>ocupaciones ocasionales durante el año posterior a su  detención,  así  como</w:t>
        <w:br/>
        <w:t>al ingreso que al momento de graduarse recibiera un  ingeniero  en  sistemas</w:t>
        <w:br/>
        <w:t>en sus primeros años de labor profesional en el Perú, durante el  lapso  que</w:t>
        <w:br/>
        <w:t>ha mediado entre el momento en que el señor García Asto fue  detenido  hasta</w:t>
        <w:br/>
        <w:t>el momento de su absolución. Por lo anterior el Tribunal  fija  en  equidad,</w:t>
        <w:br/>
        <w:t>la suma de US$ 35.000,00 (treinta y cinco mil dólares de los Estados  Unidos</w:t>
        <w:br/>
        <w:t>de América) como indemnización por concepto de pérdida de ingresos  a  favor</w:t>
        <w:br/>
        <w:t>del señor Wilson García  Asto.</w:t>
        <w:br/>
        <w:br/>
        <w:br/>
        <w:t xml:space="preserve">                              b) Daño emergente</w:t>
        <w:br/>
        <w:br/>
        <w:br/>
        <w:t>263.   En  consideración  de  la  información  recibida,  la  jurisprudencia</w:t>
        <w:br/>
        <w:t>establecida por la Corte y los hechos del caso, este Tribunal considera  que</w:t>
        <w:br/>
        <w:t>la indemnización por  daño  material  debe  comprender  también  los  gastos</w:t>
        <w:br/>
        <w:t>mensuales de las víctimas y sus familiares durante el encarcelamiento,  para</w:t>
        <w:br/>
        <w:t>la adquisición de alimentos y otros gastos personales, así como  los  gastos</w:t>
        <w:br/>
        <w:t>de transporte de sus familiares para visitarlas en los distintos centros  de</w:t>
        <w:br/>
        <w:t>detención  en  que  permanecieron.   A  este  respecto,  la   Corte   estima</w:t>
        <w:br/>
        <w:t>pertinente fijar, en  equidad,  la  cantidad  de  US$  10.000,00  (diez  mil</w:t>
        <w:br/>
        <w:t>dólares de los Estados Unidos de América), a cada  uno,  como  indemnización</w:t>
        <w:br/>
        <w:t>por concepto de daño emergente a favor de los señores Wilson García  Asto  y</w:t>
        <w:br/>
        <w:t>el señor Urcesino Ramírez Rojas.</w:t>
        <w:br/>
        <w:br/>
        <w:t xml:space="preserve">                             C) Daño Inmaterial</w:t>
        <w:br/>
        <w:br/>
        <w:t>Alegatos de la Comisión</w:t>
        <w:br/>
        <w:br/>
        <w:t>264.  En relación con el daño inmaterial la Comisión señaló que:</w:t>
        <w:br/>
        <w:br/>
        <w:t xml:space="preserve">   a) la familia del señor Wilson  García  Asto  “experiment[ó]  un  intenso</w:t>
        <w:br/>
        <w:t xml:space="preserve">      sufrimiento moral debido a la detención, procesamiento y condena de su</w:t>
        <w:br/>
        <w:t xml:space="preserve">      hijo y hermano  bajo  los  cargos  señalados,  y  las  condiciones  de</w:t>
        <w:br/>
        <w:t xml:space="preserve">      detención […] y el régimen de visitas que le fue impuesto.  El entorno</w:t>
        <w:br/>
        <w:t xml:space="preserve">      familiar y el ánimo de sus miembros se vio afectado de modo  tal,  que</w:t>
        <w:br/>
        <w:t xml:space="preserve">      sus hermanos, Elisa y Gustavo no completaron sus  estudios,  sufriendo</w:t>
        <w:br/>
        <w:t xml:space="preserve">      episodios  de  depresión  y  angustia,  sin  perjuicio  de   lo   cual</w:t>
        <w:br/>
        <w:t xml:space="preserve">      continuaron visitando a su hermano Wilson y apoyando a su madre  Celia</w:t>
        <w:br/>
        <w:t xml:space="preserve">      quien asumió la responsabilidad de su defensa”; y</w:t>
        <w:br/>
        <w:br/>
        <w:br/>
        <w:t xml:space="preserve">   b) la familia del señor  Urcesino  Ramírez  Rojas  “ha  sufrido  angustia</w:t>
        <w:br/>
        <w:t xml:space="preserve">      debido a sus condiciones de detención”.</w:t>
        <w:br/>
        <w:br/>
        <w:t>Alegatos de las representantes</w:t>
        <w:br/>
        <w:br/>
        <w:t>265.   En  relación  con  las  determinación   del   daño   inmaterial   las</w:t>
        <w:br/>
        <w:t>representantes señalaron que:</w:t>
        <w:br/>
        <w:br/>
        <w:t>I) En relación con el señor Wilson García Asto, que:</w:t>
        <w:br/>
        <w:br/>
        <w:t xml:space="preserve">   a) éste solicita como reparación de los daños inmateriales lo  siguiente:</w:t>
        <w:br/>
        <w:t xml:space="preserve">      “indemnización por el  daño  moral,  atención  médica  integral  y  de</w:t>
        <w:br/>
        <w:t xml:space="preserve">      calidad por el daño a la salud, así como medidas de satisfacción y  no</w:t>
        <w:br/>
        <w:t xml:space="preserve">      repetición”;</w:t>
        <w:br/>
        <w:br/>
        <w:br/>
        <w:t xml:space="preserve">   b) él y su familia han sufrido “una serie de  maltratos,  por  una  parte</w:t>
        <w:br/>
        <w:t xml:space="preserve">      desde [su] detención tuv[o] que enfrentar el estigma de ser llamado  y</w:t>
        <w:br/>
        <w:t xml:space="preserve">      tratado como “terruco”, soportar los insultos y tratos  humillantes  y</w:t>
        <w:br/>
        <w:t xml:space="preserve">      degradantes por parte de los miembros de la policía  durante  todo  el</w:t>
        <w:br/>
        <w:t xml:space="preserve">      proceso de investigación, y durante [su] permanencia en los  distintos</w:t>
        <w:br/>
        <w:t xml:space="preserve">      penales en los que estuv[o]”;</w:t>
        <w:br/>
        <w:br/>
        <w:br/>
        <w:t xml:space="preserve">   c)  su  salud  física  y  psicológica  “se  ha  visto  deteriorada   como</w:t>
        <w:br/>
        <w:t xml:space="preserve">      consecuencia de las condiciones de privación de la libertad  […],  así</w:t>
        <w:br/>
        <w:t xml:space="preserve">      como otras formas de maltratos crueles, inhumanos y degradantes de los</w:t>
        <w:br/>
        <w:t xml:space="preserve">      cuales fu[e presunta] víctima”;</w:t>
        <w:br/>
        <w:br/>
        <w:br/>
        <w:t xml:space="preserve">   d) “requier[e] controles periódicos y evaluación  especializada  para  el</w:t>
        <w:br/>
        <w:t xml:space="preserve">      cuadro  clínico  que  present[a]:   síndrome   prostático,   dispepsia</w:t>
        <w:br/>
        <w:t xml:space="preserve">      digestiva y alteraciones del sueño, asimismo pade[ce] de un  trastorno</w:t>
        <w:br/>
        <w:t xml:space="preserve">      de estrés post traumático,  debiendo  recibir  una  terapia  de  Apoyo</w:t>
        <w:br/>
        <w:t xml:space="preserve">      emocional y consejería psicológica, así como participar en terapias de</w:t>
        <w:br/>
        <w:t xml:space="preserve">      grupos”;</w:t>
        <w:br/>
        <w:br/>
        <w:br/>
        <w:t xml:space="preserve">   e) éste representaba  una  guía  para  su  hermano  Gustavo,  ya  que  él</w:t>
        <w:br/>
        <w:t xml:space="preserve">      estudiaba la misma carrera;</w:t>
        <w:br/>
        <w:br/>
        <w:br/>
        <w:t xml:space="preserve">   f) la situación que ha vivido el señor Wilson García Asto “a raíz de [su]</w:t>
        <w:br/>
        <w:t xml:space="preserve">      injusta e ilegal detención, [sus] traslados a diferentes penales,  los</w:t>
        <w:br/>
        <w:t xml:space="preserve">      maltratos que padec[ió], han originado en [su] familia  una  serie  de</w:t>
        <w:br/>
        <w:t xml:space="preserve">      padecimientos psicológicos que han devenido en físicos sobre  todo  en</w:t>
        <w:br/>
        <w:t xml:space="preserve">      [sus] hermanos”;</w:t>
        <w:br/>
        <w:br/>
        <w:br/>
        <w:t xml:space="preserve">   g) la reparación al señor Wilson García  Asto  por  el  daño  moral  debe</w:t>
        <w:br/>
        <w:t xml:space="preserve">      comprender una compensación económica y medidas de  satisfacción,  por</w:t>
        <w:br/>
        <w:t xml:space="preserve">      el sufrimiento y el dolor causado a la presunta víctima, su  madre  la</w:t>
        <w:br/>
        <w:t xml:space="preserve">      señora Celia Asto Urbano, su padre el señor Napoleón García  Tuesta  y</w:t>
        <w:br/>
        <w:t xml:space="preserve">      sus hermanos los señores Elisa y  Gustavo  García  Asto,  fijando  los</w:t>
        <w:br/>
        <w:t xml:space="preserve">      montos en forma “justa y equitativa”;</w:t>
        <w:br/>
        <w:br/>
        <w:br/>
        <w:t xml:space="preserve">   h) su detención “signific[ó] que [su]  vida  personal  y  profesional  se</w:t>
        <w:br/>
        <w:t xml:space="preserve">      viera truncada, que [sus]  sueños  y  aspiraciones  sean  postergados,</w:t>
        <w:br/>
        <w:t xml:space="preserve">      siendo casi imposible realizarlos en la actualidad”;</w:t>
        <w:br/>
        <w:br/>
        <w:br/>
        <w:t xml:space="preserve">   i) dicho señor se ha “reincorporado a [sus] clases en la Universidad, […]</w:t>
        <w:br/>
        <w:t xml:space="preserve">      se [le] dificulta seguir el mismo ritmo de  estudio  que  [sus]  demás</w:t>
        <w:br/>
        <w:t xml:space="preserve">      compañeros de clases, todos  estos  años  que  han  transcurrido,  los</w:t>
        <w:br/>
        <w:t xml:space="preserve">      avances en la ciencia y tecnología son evidentes para [él]”; y</w:t>
        <w:br/>
        <w:br/>
        <w:br/>
        <w:t xml:space="preserve">   j) la reparación que el Estado debe otorgarle “por  el  daño  causado  al</w:t>
        <w:br/>
        <w:t xml:space="preserve">      proyecto  de  vida  en  el  aspecto  profesional  debe  consistir   en</w:t>
        <w:br/>
        <w:t xml:space="preserve">      proporcionar[le] los medios para seguir  cursos  de  actualización  en</w:t>
        <w:br/>
        <w:t xml:space="preserve">      [su] especialidad por un plazo mínimo de dos años”.</w:t>
        <w:br/>
        <w:br/>
        <w:t>II) En relación con el señor Urcesino Ramírez Rojas, que:</w:t>
        <w:br/>
        <w:br/>
        <w:t xml:space="preserve">   a) éste solicita como reparación de los daños inmateriales lo  siguiente:</w:t>
        <w:br/>
        <w:t xml:space="preserve">      “indemnización por el  daño  moral,  atención  médica  integral  y  de</w:t>
        <w:br/>
        <w:t xml:space="preserve">      calidad por el daño a la salud, así como medidas de satisfacción y  de</w:t>
        <w:br/>
        <w:t xml:space="preserve">      no repetición”;</w:t>
        <w:br/>
        <w:br/>
        <w:br/>
        <w:t xml:space="preserve">   b) su salud física y psicológica “se ha deteriorado como consecuencia  de</w:t>
        <w:br/>
        <w:t xml:space="preserve">      las condiciones de privación de la libertad […] que se ha reflejado en</w:t>
        <w:br/>
        <w:t xml:space="preserve">      las distintas afecciones  que  h[a]  padecido  y  v[iene]  padeciendo,</w:t>
        <w:br/>
        <w:t xml:space="preserve">      particularmente afecciones al sistema respiratorio: bronquitis y asma,</w:t>
        <w:br/>
        <w:t xml:space="preserve">      que se ven agravadas por lo avanzado de [su] edad”;</w:t>
        <w:br/>
        <w:br/>
        <w:br/>
        <w:t xml:space="preserve">   c) su hijo y hermanos “se han visto afectados en su salud emocional,  por</w:t>
        <w:br/>
        <w:t xml:space="preserve">      el impacto que causó el hecho de ver[le] detenido, acusado y procesado</w:t>
        <w:br/>
        <w:t xml:space="preserve">      por el delito de terrorismo injustamente”;</w:t>
        <w:br/>
        <w:br/>
        <w:br/>
        <w:t xml:space="preserve">   d) él y su familia  han  “sido  víctimas  del  estigma  social  por  [su]</w:t>
        <w:br/>
        <w:t xml:space="preserve">      detención, proceso y condena por el delito de terrorismo”;</w:t>
        <w:br/>
        <w:br/>
        <w:br/>
        <w:t xml:space="preserve">   e) su hijo, el niño Marcos Ramírez Álvarez,  “transcurri[ó]  su  niñez  y</w:t>
        <w:br/>
        <w:t xml:space="preserve">      adolescencia sin la presencia de su  padre,  lo  que  ha  causado  una</w:t>
        <w:br/>
        <w:t xml:space="preserve">      profunda huella  en  su  formación  psicológica.   Esta  ausencia  […]</w:t>
        <w:br/>
        <w:t xml:space="preserve">      provoc[ó] transformaciones  en  su  personalidad,  en  su  rendimiento</w:t>
        <w:br/>
        <w:t xml:space="preserve">      académico, habiendo repetido el  tercer  año  de  secundaria  en  tres</w:t>
        <w:br/>
        <w:t xml:space="preserve">      oportunidades, así como otros transtornos que podrán apreciarse en  su</w:t>
        <w:br/>
        <w:t xml:space="preserve">      desarrollo futuro”;</w:t>
        <w:br/>
        <w:br/>
        <w:br/>
        <w:t xml:space="preserve">   f) sus hermanos “sufrieron y compartieron [su] angustia en  razón  de  la</w:t>
        <w:br/>
        <w:t xml:space="preserve">      forma en que ocurrieron los  hechos,  las  condiciones  en  que  fu[e]</w:t>
        <w:br/>
        <w:t xml:space="preserve">      privado de la libertad y la naturaleza  de  los  cargos  que  se  [l]e</w:t>
        <w:br/>
        <w:t xml:space="preserve">      imputaron - terrorismo-, el  trato  humillante  que  recibían  en  las</w:t>
        <w:br/>
        <w:t xml:space="preserve">      visitas y la estigmatización de la que fueron objeto por parte de  los</w:t>
        <w:br/>
        <w:t xml:space="preserve">      vecinos, conocidos y autoridades”;</w:t>
        <w:br/>
        <w:br/>
        <w:br/>
        <w:t xml:space="preserve">   g) su hermano, el señor Pedro Ramírez Rojas, “afront[ó] personalmente  la</w:t>
        <w:br/>
        <w:t xml:space="preserve">      responsabilidad de tratar de liberar[l]e junto con el  apoyo  de  [su]</w:t>
        <w:br/>
        <w:t xml:space="preserve">      hermano Julio, y [su] hermana Filomena quien se encarga de la custodia</w:t>
        <w:br/>
        <w:t xml:space="preserve">      de [su] hijo Marcos”;</w:t>
        <w:br/>
        <w:br/>
        <w:br/>
        <w:t xml:space="preserve">   h) éste vio “truncado [su] proyecto de vida, ante  el  menoscabo  de  las</w:t>
        <w:br/>
        <w:t xml:space="preserve">      oportunidades personales  y  profesionales  que  ha  significado  [su]</w:t>
        <w:br/>
        <w:t xml:space="preserve">      detención”;</w:t>
        <w:br/>
        <w:br/>
        <w:br/>
        <w:t xml:space="preserve">   i) debido a las duras medidas del régimen carcelario  el  señor  Urcesino</w:t>
        <w:br/>
        <w:t xml:space="preserve">      Ramírez Rojas no pudo tener acceso a  libros,  ni  revistas  sobre  su</w:t>
        <w:br/>
        <w:t xml:space="preserve">      especialidad.   “En   tal   sentido,   [s]e   encuentr[a]   totalmente</w:t>
        <w:br/>
        <w:t xml:space="preserve">      desactualizado en el campo de la economía”;</w:t>
        <w:br/>
        <w:br/>
        <w:br/>
        <w:t xml:space="preserve">   j) la reconstrucción del proyecto de  vida  del  señor  Urcesino  Ramírez</w:t>
        <w:br/>
        <w:t xml:space="preserve">      Rojas “como consultor e investigador se ve recortado considerablemente</w:t>
        <w:br/>
        <w:t xml:space="preserve">      en tanto actualmente cuent[a] con 60 años”; y</w:t>
        <w:br/>
        <w:br/>
        <w:br/>
        <w:t xml:space="preserve">   k) la reparación que el Estado debe otorgarle “por el daño causado [a su]</w:t>
        <w:br/>
        <w:t xml:space="preserve">      proyecto de vida, específicamente  en  el  aspecto  profesional,  debe</w:t>
        <w:br/>
        <w:t xml:space="preserve">      consistir  en  proporcionar[l]e  los  medios  para  seguir  cursos  de</w:t>
        <w:br/>
        <w:t xml:space="preserve">      actualización en [su] especialidad por un plazo mínimo de un año.</w:t>
        <w:br/>
        <w:br/>
        <w:t>Alegatos del Estado</w:t>
        <w:br/>
        <w:br/>
        <w:t>266.  El Estado no presentó argumentos en relación con el daño inmaterial.</w:t>
        <w:br/>
        <w:br/>
        <w:t>Consideraciones de la Corte</w:t>
        <w:br/>
        <w:br/>
        <w:t>267.  La Corte pasa a considerar aquellos efectos lesivos de los hechos  del</w:t>
        <w:br/>
        <w:t>caso que no tienen carácter económico o  patrimonial.   El  daño  inmaterial</w:t>
        <w:br/>
        <w:t>puede comprender tanto los sufrimientos y las  aflicciones  causados  a  las</w:t>
        <w:br/>
        <w:t>víctimas  directas  y  a  sus  allegados,  el  menoscabo  de   valores   muy</w:t>
        <w:br/>
        <w:t>significativos para las personas, así como las alteraciones, de carácter  no</w:t>
        <w:br/>
        <w:t>pecuniario, en las condiciones de existencia de la  víctima  o  su  familia.</w:t>
        <w:br/>
        <w:t>No  siendo  posible  asignar  al  daño  inmaterial  un  preciso  equivalente</w:t>
        <w:br/>
        <w:t>monetario, sólo puede, para los fines  de  las  reparación  integral  a  las</w:t>
        <w:br/>
        <w:t>víctimas, ser objeto de compensación, y ello  de  dos  maneras.   En  primer</w:t>
        <w:br/>
        <w:t>lugar, mediante el pago de una cantidad de dinero o la entrega de  bienes  o</w:t>
        <w:br/>
        <w:t>servicios apreciables en dinero, que el  Tribunal  determine  en  aplicación</w:t>
        <w:br/>
        <w:t>razonable del arbitrio judicial y en términos de  equidad.   Y,  en  segundo</w:t>
        <w:br/>
        <w:t>lugar, mediante la realización de actos u obras  de  alcance  o  repercusión</w:t>
        <w:br/>
        <w:t>públicos, tales como la transmisión de un  mensaje de reprobación oficial  a</w:t>
        <w:br/>
        <w:t>las violaciones de los derechos humanos de que se trata y de compromiso  con</w:t>
        <w:br/>
        <w:t>los esfuerzos tendientes a que no  vuelvan  a  ocurrir  y  que  tengan  como</w:t>
        <w:br/>
        <w:t>efecto la recuperación de la memoria de las víctimas, el  reconocimiento  de</w:t>
        <w:br/>
        <w:t>su dignidad o el consuelo de sus  deudos[193].   El  primer  aspecto  de  la</w:t>
        <w:br/>
        <w:t>reparación de los daños inmateriales se  analizará  en  esta  sección  y  el</w:t>
        <w:br/>
        <w:t>segundo en la siguiente.</w:t>
        <w:br/>
        <w:br/>
        <w:br/>
        <w:t>268.  La jurisprudencia internacional ha señalado  en  reiteradas  ocasiones</w:t>
        <w:br/>
        <w:t>que la sentencia constituye per se una forma de  reparación.   No  obstante,</w:t>
        <w:br/>
        <w:t>por las circunstancias del presente caso, los sufrimientos  que  los  hechos</w:t>
        <w:br/>
        <w:t>causaron a las víctimas, el cambio en las condiciones de existencia  de  sus</w:t>
        <w:br/>
        <w:t>familiares y las demás consecuencias de orden no material  o  no  pecuniario</w:t>
        <w:br/>
        <w:t>que  sufrieron  éstos,  la  Corte  estima  pertinente   el   pago   de   una</w:t>
        <w:br/>
        <w:t>compensación,   conforme   a   la   equidad,   por   concepto    de    daños</w:t>
        <w:br/>
        <w:t>inmateriales[194].</w:t>
        <w:br/>
        <w:br/>
        <w:br/>
        <w:t>269.  Al fijar la indemnización por daño inmaterial en el presente caso,  se</w:t>
        <w:br/>
        <w:t>debe considerar que, de conformidad con  el  reconocimiento  de  los  hechos</w:t>
        <w:br/>
        <w:t>anteriores a septiembre de 2000 realizado por el  Estado,  se  demostró  que</w:t>
        <w:br/>
        <w:t>los señores Wilson García Asto y Urcesino Ramírez Rojas fueron  sometidos  a</w:t>
        <w:br/>
        <w:t>un  régimen  especial  de  detención  durante  su  primer  año  de  condena,</w:t>
        <w:br/>
        <w:t>estuvieron privados de libertad personal por  un  largo  período  sin  haber</w:t>
        <w:br/>
        <w:t>sido detenidos con orden judicial o en flagrante  delito,  bajo  condiciones</w:t>
        <w:br/>
        <w:t>de detención inadecuadas y fueron sometidos  a  un  proceso  indebido.  Este</w:t>
        <w:br/>
        <w:t>Tribunal considera que  se  puede  presumir  que  las  violaciones  de  esta</w:t>
        <w:br/>
        <w:t>naturaleza causan daños morales a quien las padece[195].</w:t>
        <w:br/>
        <w:br/>
        <w:br/>
        <w:t>270.  En razón de lo expuesto, la Corte estima pertinente fijar  en  equidad</w:t>
        <w:br/>
        <w:t>la suma de US$ 40.000,00 (cuarenta mil dólares  de  los  Estados  Unidos  de</w:t>
        <w:br/>
        <w:t>América) como indemnización por concepto de daño  inmaterial  a  favor  cada</w:t>
        <w:br/>
        <w:t>uno de los señores Wilson García Asto y Urcesino Ramírez Rojas.</w:t>
        <w:br/>
        <w:br/>
        <w:t>271.  Además, esta Corte estima  pertinente  fijar,  en  equidad,  una  suma</w:t>
        <w:br/>
        <w:t>adicional a favor del señor Urcesino Ramírez  Rojas  por  concepto  de  daño</w:t>
        <w:br/>
        <w:t>inmaterial correspondiente a US $10.000,00 (diez mil dólares de los  Estados</w:t>
        <w:br/>
        <w:t>Unidos de América), tomando en consideración las  condiciones  de  detención</w:t>
        <w:br/>
        <w:t>que ha sufrido y los 14 años que ha permanecido privado de  su  libertad  de</w:t>
        <w:br/>
        <w:t>manera arbitraria.</w:t>
        <w:br/>
        <w:br/>
        <w:t>272.  En cuanto a los familiares del señor Wilson García Asto, la  detención</w:t>
        <w:br/>
        <w:t>y proceso en su contra acarrearon a sus padres, los señores Napoleón  García</w:t>
        <w:br/>
        <w:t>Tuesta y Celia Asto Urbano y a sus hermanos, Elisa y  Gustavo,  sufrimiento,</w:t>
        <w:br/>
        <w:t>angustia y dolor, lo cual ha causado grave alteración en sus condiciones  de</w:t>
        <w:br/>
        <w:t>existencia y menoscabo en su forma de vida (supra  párrs.  97.62  y  97.63).</w:t>
        <w:br/>
        <w:t>Particularmente, la madre y la hermana  del  señor  Wilson  García  Asto  se</w:t>
        <w:br/>
        <w:t>vieron muy involucradas en los esfuerzos por liberarle (supra párr.  97.62).</w:t>
        <w:br/>
        <w:br/>
        <w:br/>
        <w:t>273.  Con base en lo anterior, este Tribunal considera  que  los  familiares</w:t>
        <w:br/>
        <w:t>del señor Wilson García Asto deben  ser  compensados.   Para  ello  fija  en</w:t>
        <w:br/>
        <w:t>equidad la cantidad  de  US$  25.000,00  (veinticinco  mil  dólares  de  los</w:t>
        <w:br/>
        <w:t>Estados Unidos de América) a favor de  la  señora  Celia  Asto  Urbano;  US$</w:t>
        <w:br/>
        <w:t>25.000,00 (veinticinco mil dólares de  los  Estados  Unidos  de  América)  a</w:t>
        <w:br/>
        <w:t>favor del señor Napoleón García Tuesta; US$ 15.000,00  (quince  mil  dólares</w:t>
        <w:br/>
        <w:t>de los Estados Unidos de América) a favor de la señora  Elisa  García  Asto;</w:t>
        <w:br/>
        <w:t>US$ 15.000,00 (quince mil dólares de los Estados Unidos de América) a  favor</w:t>
        <w:br/>
        <w:t>del señor Gustavo García Asto.</w:t>
        <w:br/>
        <w:br/>
        <w:t>274.  En cuanto a los  familiares  del  señor  Urcesino  Ramírez  Rojas,  la</w:t>
        <w:br/>
        <w:t>detención y proceso en su contra acarrearon sufrimiento, angustia y dolor  a</w:t>
        <w:br/>
        <w:t>su madre María Alejandra Rojas (fallecida), así  como  a  los  hermanos  del</w:t>
        <w:br/>
        <w:t>señor Urcesino  Ramírez  Rojas:  Santa,  Pedro,  Filomena,  Julio,  Obdulia,</w:t>
        <w:br/>
        <w:t>Marcelino y Adela Ramírez Rojas, lo cual ha causado grave alteración en  sus</w:t>
        <w:br/>
        <w:t>condiciones de existencia y menoscabo en su  forma  de  vida  (supra  párrs.</w:t>
        <w:br/>
        <w:t>97.134 a 97.139). Particularmente, el señor Pedro Ramírez Rojas se  vio  muy</w:t>
        <w:br/>
        <w:t>involucrado en los esfuerzos por liberarle (supra párr.  97.138); y su  hijo</w:t>
        <w:br/>
        <w:t>Marcos Ramírez Álvarez se vio privado de la oportunidad de  crecer  bajo  la</w:t>
        <w:br/>
        <w:t>dirección y los cuidados de su padre, quedando bajo la  tutela  de  Filomena</w:t>
        <w:br/>
        <w:t>Ramírez Rojas (supra párrs. 97.135 y 97.137).</w:t>
        <w:br/>
        <w:br/>
        <w:br/>
        <w:t>275.  Con base en lo anterior, este Tribunal considera  que  los  familiares</w:t>
        <w:br/>
        <w:t>del señor Urcesino Ramírez Rojas deben ser compensados.  Para ello  fija  en</w:t>
        <w:br/>
        <w:t>equidad la cantidad  de  US$  25.000,00  (veinticinco  mil  dólares  de  los</w:t>
        <w:br/>
        <w:t>Estados Unidos de América) a  favor  del  señor  Pedro  Ramírez  Rojas;  US$</w:t>
        <w:br/>
        <w:t>25.000,00 (veinticinco mil dólares de  los  Estados  Unidos  de  América)  a</w:t>
        <w:br/>
        <w:t>favor de la señora Filomena Ramírez Rojas; US$ 10.000,00 (diez  mil  dólares</w:t>
        <w:br/>
        <w:t>de los Estados Unidos de América) a favor de cada uno de los señores  Santa,</w:t>
        <w:br/>
        <w:t>Julio, Obdulia, Marcelino y Adela Ramírez Rojas;  US$  5.000,00  (cinco  mil</w:t>
        <w:br/>
        <w:t>dólares de los Estados Unidos  de  América)  a  favor  de  la  señora  María</w:t>
        <w:br/>
        <w:t>Alejandra Rojas (fallecida); y US$ 25.000,00  (veinticinco  mil  dólares  de</w:t>
        <w:br/>
        <w:t>los Estados Unidos de América) a favor del menor Marcos Ramírez Álvarez.</w:t>
        <w:br/>
        <w:br/>
        <w:t xml:space="preserve">                        D) Otras formas de reparación</w:t>
        <w:br/>
        <w:t xml:space="preserve">           (Medidas de Satisfacción y Garantías de No Repetición)</w:t>
        <w:br/>
        <w:br/>
        <w:t>276.  En este apartado el Tribunal entrará a determinar aquellas medidas  de</w:t>
        <w:br/>
        <w:t>satisfacción que buscan reparar el daño inmaterial, que  no  tienen  alcance</w:t>
        <w:br/>
        <w:t>pecuniario, así como también dispondrá  medidas  de  alcance  o  repercusión</w:t>
        <w:br/>
        <w:t>pública.   Estas  medidas  buscan,  inter  alia,  el  reconocimiento  de  la</w:t>
        <w:br/>
        <w:t>dignidad de las víctimas o transmitir un mensaje de reprobación  oficial  de</w:t>
        <w:br/>
        <w:t>las violaciones de los derechos humanos de que se  trata,  así  como  evitar</w:t>
        <w:br/>
        <w:t>que se repitan violaciones como las del presente caso[196].</w:t>
        <w:br/>
        <w:br/>
        <w:t>Alegatos de la Comisión</w:t>
        <w:br/>
        <w:br/>
        <w:t>277.  En relación con otras formas de reparación la Comisión señaló que:</w:t>
        <w:br/>
        <w:br/>
        <w:br/>
        <w:br/>
        <w:t xml:space="preserve"> a) la Corte debía ordenar al Estado “que adopte  de  inmediato  todas  las</w:t>
        <w:br/>
        <w:t xml:space="preserve">    medidas necesarias para  que  cesen  las  violaciones  a  los  derechos</w:t>
        <w:br/>
        <w:t xml:space="preserve">    humanos de [los señores] Wilson Gracía Asto y  Urcesino  Ramírez  Rojas</w:t>
        <w:br/>
        <w:t xml:space="preserve">    especificadas en la presente demanda,  en  especial  ofrecer  un  nuevo</w:t>
        <w:br/>
        <w:t xml:space="preserve">    juzgamiento con la observancia plena del principio de legalidad que  no</w:t>
        <w:br/>
        <w:t xml:space="preserve">    puede estar presentado en interpretaciones judiciales discrecionales  y</w:t>
        <w:br/>
        <w:t xml:space="preserve">    flexibles de la norma penal, al debido proceso y a un juicio justo”;</w:t>
        <w:br/>
        <w:br/>
        <w:br/>
        <w:br/>
        <w:br/>
        <w:t xml:space="preserve"> b) los señores Wilson García Asto y  Urcesino  Ramírez  Rojas  deben  “ser</w:t>
        <w:br/>
        <w:t xml:space="preserve">    objeto de  una  satisfacción  de  carácter  moral  públicamente  y  con</w:t>
        <w:br/>
        <w:t xml:space="preserve">    trascendencia   en   su   actividad    estudiantil    y    profesional,</w:t>
        <w:br/>
        <w:t xml:space="preserve">    específicamente teniendo en cuenta  que  respecto  de  este  último  su</w:t>
        <w:br/>
        <w:t xml:space="preserve">    actividad  en  la  administración  pública  fue  criminalizada  lo  que</w:t>
        <w:br/>
        <w:t xml:space="preserve">    mancilló su trayectoria profesional”; y</w:t>
        <w:br/>
        <w:br/>
        <w:br/>
        <w:br/>
        <w:br/>
        <w:t xml:space="preserve"> c) la Corte debía  ordenar  al  Estado  “modificar  en  forma  integral  y</w:t>
        <w:br/>
        <w:t xml:space="preserve">    definitiva las normas del  Decreto  Ley  No.  25.475  que  el  Tribunal</w:t>
        <w:br/>
        <w:t xml:space="preserve">    Constitucional  peruano  no  declaró  inconstitucionales  y   que   han</w:t>
        <w:br/>
        <w:t xml:space="preserve">    continuado vigentes mediante la emisión de  los  Decretos  Legislativos</w:t>
        <w:br/>
        <w:t xml:space="preserve">    respectivos, y las normas respectivas del Código Penal”.</w:t>
        <w:br/>
        <w:br/>
        <w:br/>
        <w:t>Alegatos de las representantes</w:t>
        <w:br/>
        <w:br/>
        <w:t>278.  En relación con las determinación de las otras  formas  de  reparación</w:t>
        <w:br/>
        <w:t>las representantes señalaron que:</w:t>
        <w:br/>
        <w:br/>
        <w:t xml:space="preserve"> a) el Estado debía “[c]esar las violaciones de [los] derechos humanos  [de</w:t>
        <w:br/>
        <w:t xml:space="preserve">    las presuntas víctimas],  especificadas  tanto  en  la  demanda  de  la</w:t>
        <w:br/>
        <w:t xml:space="preserve">    Comisión como en la presente,  salvo  la  solicitada  por  la  Comisión</w:t>
        <w:br/>
        <w:t xml:space="preserve">    consistente en que se ‘garantice ofrecer un nuevo  juzgamiento  con  la</w:t>
        <w:br/>
        <w:t xml:space="preserve">    observancia plena al principio de  legalidad’;  en  este  extremo,  las</w:t>
        <w:br/>
        <w:t xml:space="preserve">    [presuntas] víctimas solicita[ron], que el Estado [les]  garantice  que</w:t>
        <w:br/>
        <w:t xml:space="preserve">    en el  segundo  proceso  al  que  […]  esta[ban]  siendo  sometidos  se</w:t>
        <w:br/>
        <w:t xml:space="preserve">    observ[ara] plenamente el principio de legalidad, así como  un  proceso</w:t>
        <w:br/>
        <w:t xml:space="preserve">    justo que observ[ara] el principio de igualdad de armas. Si  el  Estado</w:t>
        <w:br/>
        <w:t xml:space="preserve">    no lo garantiza o no cumple con  hacerlo,  ha  perdido  el  derecho  de</w:t>
        <w:br/>
        <w:t xml:space="preserve">    seguir persiguiéndonos penalmente mediante un tercer juzgamiento”;</w:t>
        <w:br/>
        <w:br/>
        <w:br/>
        <w:t xml:space="preserve"> b) “al no configurarse el elemento de peligrosidad que  pudiera  sustentar</w:t>
        <w:br/>
        <w:t xml:space="preserve">    que se […] mantenga en prisión [al  señor  Urcesino  Ramírez  Rojas  se</w:t>
        <w:br/>
        <w:t xml:space="preserve">    solicita] un mandato de libertad a [su] favor  […]  para  que  se  [le]</w:t>
        <w:br/>
        <w:t xml:space="preserve">    restituya plenamente el derecho a la libertad perdido hace trece años”;</w:t>
        <w:br/>
        <w:br/>
        <w:br/>
        <w:br/>
        <w:br/>
        <w:t xml:space="preserve"> c) se ordene al Estado que “reinvindique públicamente a través de un  acto</w:t>
        <w:br/>
        <w:t xml:space="preserve">    público  de  reconocimiento  de  responsabilidad  internacional  y   de</w:t>
        <w:br/>
        <w:t xml:space="preserve">    desagravio para [las presuntas víctimas y sus] familiares”;</w:t>
        <w:br/>
        <w:br/>
        <w:br/>
        <w:t xml:space="preserve"> d) se ordene al Estado “publicar en el Diario Oficial y en otro diario  de</w:t>
        <w:br/>
        <w:t xml:space="preserve">    circulación nacional, así como por el canal del Estado,  por  una  sola</w:t>
        <w:br/>
        <w:t xml:space="preserve">    vez, las partes pertinentes de la sentencia que dicte la […]  Corte  en</w:t>
        <w:br/>
        <w:t xml:space="preserve">    el presente caso”;</w:t>
        <w:br/>
        <w:br/>
        <w:br/>
        <w:t xml:space="preserve"> e) se ordene al Estado que “investigue y sancione a  los  responsables  de</w:t>
        <w:br/>
        <w:t xml:space="preserve">    las violaciones a sus derechos consagrados en la Convención”;</w:t>
        <w:br/>
        <w:br/>
        <w:br/>
        <w:t xml:space="preserve"> f) se ordene al Estado “que adopte las medidas  necesarias  para  reformar</w:t>
        <w:br/>
        <w:t xml:space="preserve">    integralmente el Decreto Ley 25.475, y de esta  manera  sea  compatible</w:t>
        <w:br/>
        <w:t xml:space="preserve">    con la Convención Americana”;</w:t>
        <w:br/>
        <w:br/>
        <w:br/>
        <w:t xml:space="preserve"> g)  el  señor  Wilson  García  Asto  “requier[e]  controles  periódicos  y</w:t>
        <w:br/>
        <w:t xml:space="preserve">    evaluación  especializada  para  el  cuadro  clínico  que   present[a]:</w:t>
        <w:br/>
        <w:t xml:space="preserve">    síndrome prostático, dispepsia  digestiva  y  alteraciones  del  sueño,</w:t>
        <w:br/>
        <w:t xml:space="preserve">    trastorno de estrés post traumático”, debiendo recibir una  terapia  de</w:t>
        <w:br/>
        <w:t xml:space="preserve">    Apoyo emocional y conserjería psicológica; y</w:t>
        <w:br/>
        <w:br/>
        <w:br/>
        <w:t xml:space="preserve"> h) en el caso del señor Wilson García Asto “el Estado [debe] asum[ir]  los</w:t>
        <w:br/>
        <w:t xml:space="preserve">    costos de la obtención de su título profesional y […]  otrog[arle]  una</w:t>
        <w:br/>
        <w:t xml:space="preserve">    beca que le permita seguir los cursos de post grado en su  especialidad</w:t>
        <w:br/>
        <w:t xml:space="preserve">    como maestría y doctorado”.</w:t>
        <w:br/>
        <w:br/>
        <w:t>Alegatos del Estado</w:t>
        <w:br/>
        <w:br/>
        <w:t>279.  El Estado no presentó argumentos  en  relación  con  otras  formas  de</w:t>
        <w:br/>
        <w:t>reparación.</w:t>
        <w:br/>
        <w:br/>
        <w:t>Consideraciones de la Corte</w:t>
        <w:br/>
        <w:br/>
        <w:t>a) Tratamiento médico y psicológico para el señor Wilson García Asto</w:t>
        <w:br/>
        <w:br/>
        <w:t>280.  Analizados los argumentos de las representantes, así  como  el  acervo</w:t>
        <w:br/>
        <w:t>probatorio del presente caso, se desprende que los padecimientos  físicos  y</w:t>
        <w:br/>
        <w:t>psicológicos del señor Wilson García Asto perduran hasta ahora (supra  párr.</w:t>
        <w:br/>
        <w:t>97.61).   Por  ello,  esta  Corte  estima,  como  lo  ha  hecho   en   otras</w:t>
        <w:br/>
        <w:t>oportunidades[197],  que   las   reparaciones   deben   comprender   también</w:t>
        <w:br/>
        <w:t>tratamiento psicológico y médico a favor de la víctima.   En  este  sentido,</w:t>
        <w:br/>
        <w:t>el Tribunal considera que el Estado  debe  proporcionar  atención  médica  y</w:t>
        <w:br/>
        <w:t>psicológica al señor Wilson García Asto mediante  sus  servicios  de  salud,</w:t>
        <w:br/>
        <w:t>incluyendo la provisión gratuita de medicinas.</w:t>
        <w:br/>
        <w:br/>
        <w:t>b) Actualización profesional de los señores Wilson García  Asto  y  Urcesino</w:t>
        <w:br/>
        <w:t>Ramírez Rojas</w:t>
        <w:br/>
        <w:br/>
        <w:t>281.  El Tribunal considera que el Estado debe proporcionar al señor  Wilson</w:t>
        <w:br/>
        <w:t>García Asto la posibilidad de capacitarse y  actualizarse  profesionalmente,</w:t>
        <w:br/>
        <w:t>mediante el otorgamiento de  una  beca  que  le  permita  terminar  con  sus</w:t>
        <w:br/>
        <w:t>estudios, y además para actualizarse y capacitarse profesionalmente  durante</w:t>
        <w:br/>
        <w:t>dos años posteriores a que culmine sus estudios  universitarios.   Asimismo,</w:t>
        <w:br/>
        <w:t>el Estado debe proporcionar al señor Urcesino Ramírez Rojas  la  posibilidad</w:t>
        <w:br/>
        <w:t>de capacitarse y actualizarse profesionalmente, mediante el otorgamiento  de</w:t>
        <w:br/>
        <w:t>una beca que le  permita  seguir  cursos  de  capacitación  y  actualización</w:t>
        <w:br/>
        <w:t>profesional de su elección por el plazo de dos años.</w:t>
        <w:br/>
        <w:br/>
        <w:t>c) Publicación de las partes pertinentes de la Sentencia de la Corte</w:t>
        <w:br/>
        <w:br/>
        <w:t>282.  Asimismo, y como lo ha ordenado en otras oportunidades[198], la  Corte</w:t>
        <w:br/>
        <w:t>estima que el Estado debe publicar, como medida de satisfacción,  dentro  de</w:t>
        <w:br/>
        <w:t>un plazo de seis meses, contado a partir de la notificación de  la  presente</w:t>
        <w:br/>
        <w:t>Sentencia, al menos por una vez, en el Diario Oficial y en  otro  diario  de</w:t>
        <w:br/>
        <w:t>circulación nacional  en  el  Perú,  tanto  la  Sección  denominada  “Hechos</w:t>
        <w:br/>
        <w:t>Probados” sin las notas al pie de página correspondientes (supra párr.  97.1</w:t>
        <w:br/>
        <w:t>a 97.140), así como los puntos resolutivos de la presente  Sentencia  (infra</w:t>
        <w:br/>
        <w:t>párr. 297).</w:t>
        <w:br/>
        <w:br/>
        <w:br/>
        <w:t xml:space="preserve">                             E) Costas y Gastos</w:t>
        <w:br/>
        <w:t>Alegatos de la Comisión</w:t>
        <w:br/>
        <w:br/>
        <w:t>283.  En relación con las costas y gastos la Comisión señaló que  la  Corte,</w:t>
        <w:br/>
        <w:t>escuchando a las presuntas víctimas y a sus representantes,  deberá  decidir</w:t>
        <w:br/>
        <w:t>lo pertinente.</w:t>
        <w:br/>
        <w:br/>
        <w:t>Alegatos de las representantes</w:t>
        <w:br/>
        <w:br/>
        <w:t>284.  En  relación  con  las  determinación  de  las  costas  y  gastos  las</w:t>
        <w:br/>
        <w:t>representantes señalaron que:</w:t>
        <w:br/>
        <w:br/>
        <w:t xml:space="preserve"> a) “diversos gastos tuvieron que realizarse  para  [la]  defensa  [de  las</w:t>
        <w:br/>
        <w:t xml:space="preserve">    presuntas víctimas] en los procesos penales que se [les]  siguiera  por</w:t>
        <w:br/>
        <w:t xml:space="preserve">    el delito de terrorismo por  la  administración  de  justicia  peruana,</w:t>
        <w:br/>
        <w:t xml:space="preserve">    consistente en pago de honorarios profesionales y gastos por  gestiones</w:t>
        <w:br/>
        <w:t xml:space="preserve">    judiciales y penitenciarias en el  ámbito  interno;  así  como  por  el</w:t>
        <w:br/>
        <w:t xml:space="preserve">    procedimiento en las instancias internacionales”;</w:t>
        <w:br/>
        <w:br/>
        <w:br/>
        <w:t xml:space="preserve"> b) las correspondientes gestiones en el ámbito interno  comprendieron  “la</w:t>
        <w:br/>
        <w:t xml:space="preserve">    presentación de escritos e interposición de recursos,  el  traslado  de</w:t>
        <w:br/>
        <w:t xml:space="preserve">    [sus] familiares y […]  abogados,  entre  otras  personas,  a  diversas</w:t>
        <w:br/>
        <w:t xml:space="preserve">    dependencias públicas, y la obtención de fotocopias; la  elaboración  y</w:t>
        <w:br/>
        <w:t xml:space="preserve">    presentación de comunicaciones dirigidas  a  los  Poderes  Ejecutivo  y</w:t>
        <w:br/>
        <w:t xml:space="preserve">    Legislativo,  al  Ministerio   Público,   a   directores   de   centros</w:t>
        <w:br/>
        <w:t xml:space="preserve">    penitenciarios, entre otros. Los gastos fueron asumidos únicamente  por</w:t>
        <w:br/>
        <w:t xml:space="preserve">    [las presuntas víctimas] y [sus] familiares”;</w:t>
        <w:br/>
        <w:br/>
        <w:br/>
        <w:t xml:space="preserve"> c) su representante legal, la señora Carolina Loayza, desde  el  año  2001</w:t>
        <w:br/>
        <w:t xml:space="preserve">    efectuó diversas gestiones ante el sistema interamericano  de  derechos</w:t>
        <w:br/>
        <w:t xml:space="preserve">    humanos, las cuales también generaron  gastos.   Se  realizaron  viajes</w:t>
        <w:br/>
        <w:t xml:space="preserve">    para participar en las audiencias convocadas por la Comisión y la Corte</w:t>
        <w:br/>
        <w:t xml:space="preserve">    Interamericana, efectuó visitas al Establecimiento penitenciario;</w:t>
        <w:br/>
        <w:br/>
        <w:br/>
        <w:t xml:space="preserve"> d) “dichos gastos deberán ser  restituidos  a  [los]  familiares  [de  las</w:t>
        <w:br/>
        <w:t xml:space="preserve">    presuntas víctimas] y a [su] representante legal, la  doctora  Carolina</w:t>
        <w:br/>
        <w:t xml:space="preserve">    Loayza, de acuerdo a su aporte en la defensa legal”;</w:t>
        <w:br/>
        <w:br/>
        <w:br/>
        <w:t xml:space="preserve"> e) la señora Carolina Loayza no estableció un monto en  relación  con  sus</w:t>
        <w:br/>
        <w:t xml:space="preserve">    honorarios  profesionales  “previamente  entre  las  partes,  por  [su]</w:t>
        <w:br/>
        <w:t xml:space="preserve">    precariedad económica y la de [sus] familiares,  a  efecto  de  que  no</w:t>
        <w:br/>
        <w:t xml:space="preserve">    constituy[era] un impedimento para que  pudi[esen]  acudir  al  sistema</w:t>
        <w:br/>
        <w:t xml:space="preserve">    interamericano”; y</w:t>
        <w:br/>
        <w:br/>
        <w:br/>
        <w:t xml:space="preserve"> f) la Corte debería fijar “una suma prudencial y equitativa  por  concepto</w:t>
        <w:br/>
        <w:t xml:space="preserve">    de honorarios profesionales a […] favor [de su  representante]  por  la</w:t>
        <w:br/>
        <w:t xml:space="preserve">    prestación  de  su  asistencia  legal,  pues  todo  trabajo  debe   ser</w:t>
        <w:br/>
        <w:t xml:space="preserve">    remunerado”.</w:t>
        <w:br/>
        <w:br/>
        <w:br/>
        <w:t>Alegatos del Estado</w:t>
        <w:br/>
        <w:br/>
        <w:t>285.  El Estado no presentó argumentos en relación con los gastos y costas.</w:t>
        <w:br/>
        <w:br/>
        <w:t>Consideraciones de la Corte</w:t>
        <w:br/>
        <w:br/>
        <w:br/>
        <w:t>286.  Como ya lo ha señalado la Corte en oportunidades anteriores[199],  las</w:t>
        <w:br/>
        <w:t>costas y  gastos  están  comprendidos  dentro  del  concepto  de  reparación</w:t>
        <w:br/>
        <w:t>consagrado en el artículo 63.1 de la Convención Americana, en razón  de  que</w:t>
        <w:br/>
        <w:t>la actividad desplegada por los familiares de las víctimas  con  el  fin  de</w:t>
        <w:br/>
        <w:t>obtener  justicia,  tanto  a  nivel  nacional  como  internacional,  implica</w:t>
        <w:br/>
        <w:t>erogaciones  que   deben   ser   compensadas   cuando   la   responsabilidad</w:t>
        <w:br/>
        <w:t>internacional del Estado es declarada mediante una  sentencia  condenatoria.</w:t>
        <w:br/>
        <w:t>En cuanto a su reembolso, corresponde al Tribunal apreciar prudentemente  su</w:t>
        <w:br/>
        <w:t>alcance, que comprende los gastos  generados  ante  las  autoridades  de  la</w:t>
        <w:br/>
        <w:t>jurisdicción interna, así como los generados en el curso  del  proceso  ante</w:t>
        <w:br/>
        <w:t>el sistema interamericano, teniendo en cuenta las  circunstancias  del  caso</w:t>
        <w:br/>
        <w:t>concreto y la naturaleza de la jurisdicción internacional de  la  protección</w:t>
        <w:br/>
        <w:t>de los derechos humanos.  Esta apreciación puede ser realizada con  base  en</w:t>
        <w:br/>
        <w:t>el principio de equidad y tomando en cuenta los  gastos  señalados  por  las</w:t>
        <w:br/>
        <w:t>partes, siempre que su quantum sea razonable.</w:t>
        <w:br/>
        <w:br/>
        <w:br/>
        <w:t>287.  La Corte toma  en  cuenta  que  las  víctimas  actuaron  a  través  de</w:t>
        <w:br/>
        <w:t>diversos representantes legales a nivel nacional y a través  de  la  abogada</w:t>
        <w:br/>
        <w:t>Carolina Loayza Tamayo en el trámite tanto ante la  Comisión  como  ante  la</w:t>
        <w:br/>
        <w:t>Corte. Por ello, la Corte estima equitativo ordenar el pago de  la  cantidad</w:t>
        <w:br/>
        <w:t>total de US$ 40.000,00 (cuarenta  mil  dólares  de  los  Estados  Unidos  de</w:t>
        <w:br/>
        <w:t>América) o su equivalente en moneda del  Perú,  de  la  cual  US$  20.000,00</w:t>
        <w:br/>
        <w:t>(veinte mil dólares de los Estados Unidos de América) o  su  equivalente  en</w:t>
        <w:br/>
        <w:t>moneda del Perú, deberá ser entregada a  cada  uno  de  los  señores  Wilson</w:t>
        <w:br/>
        <w:t>García Asto y Urcesino Ramírez  Rojas  por  concepto  de  costas  y  gastos,</w:t>
        <w:br/>
        <w:t>quienes efectuarán los pagos a sus representantes para compensar los  gastos</w:t>
        <w:br/>
        <w:t>realizados por éstos.</w:t>
        <w:br/>
        <w:br/>
        <w:br/>
        <w:t xml:space="preserve">                                     XV</w:t>
        <w:br/>
        <w:t xml:space="preserve">                          Modalidad de Cumplimiento</w:t>
        <w:br/>
        <w:br/>
        <w:br/>
        <w:br/>
        <w:t>288.  Para dar cumplimiento  a  la  presente  Sentencia,  el  Estado  deberá</w:t>
        <w:br/>
        <w:t>efectuar el pago de las indemnizaciones por  concepto  de  daño  material  e</w:t>
        <w:br/>
        <w:t>inmaterial, así como el reintegro de costas y gastos  (supra  párrs.  261  a</w:t>
        <w:br/>
        <w:t>263, 270, 271, 273, 275 y 287) dentro del plazo de un año, contado a  partir</w:t>
        <w:br/>
        <w:t>de la notificación de la  misma.  En  el  caso  de  las  otras  reparaciones</w:t>
        <w:br/>
        <w:t>ordenadas deberá dar cumplimiento  a  las  medidas  en  un  plazo  razonable</w:t>
        <w:br/>
        <w:t>(supra párrs. 280 y 281), o en el que señale  esta  Sentencia  (supra  párr.</w:t>
        <w:br/>
        <w:t>282).</w:t>
        <w:br/>
        <w:br/>
        <w:br/>
        <w:br/>
        <w:t>289.  Los pagos destinados a solventar las costas  y  gastos  generados  por</w:t>
        <w:br/>
        <w:t>las gestiones realizadas por  las  representantes  de  las  víctimas  en  el</w:t>
        <w:br/>
        <w:t>proceso  interno  y  en   el   proceso   internacional   ante   el   sistema</w:t>
        <w:br/>
        <w:t>interamericano de protección de los derechos  humanos,  serán  efectuados  a</w:t>
        <w:br/>
        <w:t>favor del señor Wilson García Asto y el señor Urcesino Ramírez Rojas  (supra</w:t>
        <w:br/>
        <w:t>párr. 287).</w:t>
        <w:br/>
        <w:br/>
        <w:br/>
        <w:br/>
        <w:t>290.  El pago  de  la  indemnización  que  corresponde  a  la  señora  María</w:t>
        <w:br/>
        <w:t>Alejandra Rojas, madre de Urcesino  Ramírez  Rojas,  por  concepto  de  daño</w:t>
        <w:br/>
        <w:t>inmaterial (supra párr. 275), se deberá entregar  a  sus  hijos  por  partes</w:t>
        <w:br/>
        <w:t>iguales, de conformidad con lo señalado en el párrafo  255  de  la  presente</w:t>
        <w:br/>
        <w:t>Sentencia.</w:t>
        <w:br/>
        <w:br/>
        <w:br/>
        <w:br/>
        <w:t>291.  Si por causas atribuibles a los beneficiarios de  las  indemnizaciones</w:t>
        <w:br/>
        <w:t>no fuese posible que éstos las reciban dentro del plazo indicado de año,  el</w:t>
        <w:br/>
        <w:t>Estado consignará dichos montos a favor de los beneficiarios en  una  cuenta</w:t>
        <w:br/>
        <w:t>o certificado de depósito en una institución  financiera  peruana  solvente,</w:t>
        <w:br/>
        <w:t>en dólares estadounidenses y en las condiciones financieras  más  favorables</w:t>
        <w:br/>
        <w:t>que permitan la legislación y la práctica bancaria.   Si  al  cabo  de  diez</w:t>
        <w:br/>
        <w:t>años la indemnización no ha sido reclamada, las cantidades  serán  devueltas</w:t>
        <w:br/>
        <w:t>al Estado con los intereses devengados.</w:t>
        <w:br/>
        <w:br/>
        <w:br/>
        <w:br/>
        <w:t>292.  El Estado puede cumplir sus obligaciones mediante el pago  en  dólares</w:t>
        <w:br/>
        <w:t>de los Estados Unidos de América o en una  cantidad  equivalente  en  moneda</w:t>
        <w:br/>
        <w:t>peruana, utilizando para el cálculo  respectivo  el  tipo  de  cambio  entre</w:t>
        <w:br/>
        <w:t>ambas monedas que esté vigente en la plaza de Nueva York, Estados Unidos  de</w:t>
        <w:br/>
        <w:t>América, el día anterior al pago.</w:t>
        <w:br/>
        <w:br/>
        <w:br/>
        <w:br/>
        <w:t>293.  En el caso de la indemnización ordenada  en  favor  del  menor  Marcos</w:t>
        <w:br/>
        <w:t>Ramírez Álvarez, el Estado deberá depositarla en una institución  financiera</w:t>
        <w:br/>
        <w:t>peruana solvente, en dólares estadounidenses.  La inversión se  hará  dentro</w:t>
        <w:br/>
        <w:t>del plazo de un año, en  las  condiciones  financieras  más  favorables  que</w:t>
        <w:br/>
        <w:t>permitan la legislación y la práctica bancaria mientras sea menor  de  edad.</w:t>
        <w:br/>
        <w:t>Podrá ser retirado por el beneficiario cuando alcance la mayoría de  edad  o</w:t>
        <w:br/>
        <w:t>cuando, de acuerdo al interés superior del niño y por determinación  de  una</w:t>
        <w:br/>
        <w:t>autoridad judicial competente, así se disponga.  Si transcurridos diez  años</w:t>
        <w:br/>
        <w:t>contados a partir de la adquisición de la mayoría de edad  no  es  reclamada</w:t>
        <w:br/>
        <w:t>dicha indemnización, la suma será  devuelta  al  Estado  con  los  intereses</w:t>
        <w:br/>
        <w:t>devengados.</w:t>
        <w:br/>
        <w:br/>
        <w:br/>
        <w:br/>
        <w:t>294.  Las cantidades asignadas en la presente Sentencia bajo  los  conceptos</w:t>
        <w:br/>
        <w:t>de indemnizaciones por daño material e inmaterial y por reintegro de  costas</w:t>
        <w:br/>
        <w:t>y gastos, no podrán ser  afectados  o  condicionados  por  motivos  fiscales</w:t>
        <w:br/>
        <w:t>actuales o futuros. Por ende, deberán ser entregados a los beneficiarios  en</w:t>
        <w:br/>
        <w:t>forma íntegra conforme a lo establecido en esta Sentencia.</w:t>
        <w:br/>
        <w:br/>
        <w:br/>
        <w:br/>
        <w:t>295.  En caso de que el Estado incurriera en mora, deberá pagar  un  interés</w:t>
        <w:br/>
        <w:t>sobre la cantidad adeudada, correspondiente al  interés  bancario  moratorio</w:t>
        <w:br/>
        <w:t>en el Perú.</w:t>
        <w:br/>
        <w:br/>
        <w:br/>
        <w:br/>
        <w:br/>
        <w:br/>
        <w:t>296.  Conforme a su práctica constante, la  Corte  se  reserva  la  facultad</w:t>
        <w:br/>
        <w:t>inherente a sus atribuciones y derivada, asimismo, del  artículo  65  de  la</w:t>
        <w:br/>
        <w:t>Convención Americana, de supervisar el cumplimiento íntegro de  la  presente</w:t>
        <w:br/>
        <w:t>Sentencia.  El caso se dará por concluido una vez que el  Estado  haya  dado</w:t>
        <w:br/>
        <w:t>cabal cumplimiento a lo dispuesto en el presente fallo.   Dentro  del  plazo</w:t>
        <w:br/>
        <w:t>de un año, contado a partir de la notificación de esta  Sentencia,  el  Perú</w:t>
        <w:br/>
        <w:t>deberá rendir a la Corte un informe sobre las  medidas  adoptadas  para  dar</w:t>
        <w:br/>
        <w:t>cumplimiento a la misma.</w:t>
        <w:br/>
        <w:br/>
        <w:br/>
        <w:br/>
        <w:t xml:space="preserve">                                     XVI</w:t>
        <w:br/>
        <w:t xml:space="preserve">                             Puntos Resolutivos</w:t>
        <w:br/>
        <w:br/>
        <w:t>297.  Por tanto,</w:t>
        <w:br/>
        <w:br/>
        <w:t>LA CORTE,</w:t>
        <w:br/>
        <w:br/>
        <w:t>DECIDE,</w:t>
        <w:br/>
        <w:br/>
        <w:t>Por unanimidad:</w:t>
        <w:br/>
        <w:br/>
        <w:t>1.    Admitir el reconocimiento de los hechos  anteriores  a  septiembre  de</w:t>
        <w:br/>
        <w:t>2000 efectuado por el Estado del Perú, en los términos de los párrafos 52  a</w:t>
        <w:br/>
        <w:t>60 del presente fallo.</w:t>
        <w:br/>
        <w:br/>
        <w:t>DECLARA,</w:t>
        <w:br/>
        <w:br/>
        <w:t>Por unanimidad, que:</w:t>
        <w:br/>
        <w:br/>
        <w:t>2.    El Estado violó, en perjuicio de los  señores  Wilson  García  Asto  y</w:t>
        <w:br/>
        <w:t>Urcesino Ramírez Rojas, los  Derechos  a  la  Libertad  Personal,  Garantías</w:t>
        <w:br/>
        <w:t>Judiciales y Protección Judicial consagrados  en  los  artículos  7.1,  7.2,</w:t>
        <w:br/>
        <w:t>7.3, 7.5, 7.6, 8.1, 8.2, 8.2.f, 8.5 y 25 de la Convención, en  relación  con</w:t>
        <w:br/>
        <w:t>el artículo 1.1 de la misma, durante los primeros procesos judiciales a  los</w:t>
        <w:br/>
        <w:t>que fueron sometidos, de conformidad con los párrafos 104 a 115, 130 a  134,</w:t>
        <w:br/>
        <w:t>149 a 154 y 157 a 162 de la presente Sentencia.</w:t>
        <w:br/>
        <w:br/>
        <w:t>Por seis votos contra uno, que:</w:t>
        <w:br/>
        <w:br/>
        <w:t>3.    El Estado violó, en perjuicio de los  señores  Wilson  García  Asto  y</w:t>
        <w:br/>
        <w:t>Urcesino Ramírez Rojas, el Derecho a la Libertad Personal consagrado  en  el</w:t>
        <w:br/>
        <w:t>artículo 7.3  de la Convención, en  relación  con  el  artículo  1.1  de  la</w:t>
        <w:br/>
        <w:t>misma, en los segundos procesos seguidos en su contra,  de  conformidad  con</w:t>
        <w:br/>
        <w:t>los párrafos 117 a 125 y 136 a 144 de la presente Sentencia.</w:t>
        <w:br/>
        <w:br/>
        <w:t>Parcialmente disidente el Juez ad hoc Santistevan de Noriega.</w:t>
        <w:br/>
        <w:br/>
        <w:br/>
        <w:t>Por unanimidad, que:</w:t>
        <w:br/>
        <w:br/>
        <w:t>4.    El Estado violó, en perjuicio del señor  Wilson  García  Asto,  en  el</w:t>
        <w:br/>
        <w:t>segundo proceso seguido en su contra, el Derecho a las Garantías  Judiciales</w:t>
        <w:br/>
        <w:t>consagrado en el artículo 8.1 y 8.2.c de la Convención, en relación  con  el</w:t>
        <w:br/>
        <w:t>artículo 1.1 de la misma, de conformidad con el párrafo 155 de  la  presente</w:t>
        <w:br/>
        <w:t>Sentencia.</w:t>
        <w:br/>
        <w:br/>
        <w:t>Por unanimidad, que:</w:t>
        <w:br/>
        <w:br/>
        <w:t>5.    El Estado violó, en perjuicio del señor Urcesino Ramírez Rojas, en  el</w:t>
        <w:br/>
        <w:t>segundo proceso seguido en su contra, el Derecho a las Garantías  Judiciales</w:t>
        <w:br/>
        <w:t>consagrado en el artículo 8.1 de la Convención, en relación con el  artículo</w:t>
        <w:br/>
        <w:t>1.1 de la misma, de conformidad con los párrafos 163 a 172  de  la  presente</w:t>
        <w:br/>
        <w:t>Sentencia.</w:t>
        <w:br/>
        <w:br/>
        <w:t>Por unanimidad, que:</w:t>
        <w:br/>
        <w:br/>
        <w:t>6.    El Estado violó, en perjuicio de los  señores  Wilson  García  Asto  y</w:t>
        <w:br/>
        <w:t>Urcesino Ramírez Rojas, en los primeros  procesos  llevados  a  cabo  en  su</w:t>
        <w:br/>
        <w:t>contra, el artículo 9  de la Convención, en relación con el artículo 1.1  de</w:t>
        <w:br/>
        <w:t>la misma, de conformidad con los párrafos 197 a  202  y  205  a  208  de  la</w:t>
        <w:br/>
        <w:t>presente Sentencia.</w:t>
        <w:br/>
        <w:br/>
        <w:t>Por seis votos contra uno, que:</w:t>
        <w:br/>
        <w:br/>
        <w:t>7.    No se ha demostrado la violación del artículo 9 de la  Convención,  de</w:t>
        <w:br/>
        <w:t>conformidad con los párrafos 179 a 195 de la presente Sentencia.</w:t>
        <w:br/>
        <w:br/>
        <w:t>Disidente la Jueza Medina Quiroga.</w:t>
        <w:br/>
        <w:br/>
        <w:t>Por unanimidad, que:</w:t>
        <w:br/>
        <w:br/>
        <w:t>8.    El Estado violó, en perjuicio de los  señores  Wilson  García  Asto  y</w:t>
        <w:br/>
        <w:t>Urcesino Ramírez Rojas, el Derecho a la Integridad  Personal  consagrado  en</w:t>
        <w:br/>
        <w:t>el artículo 5.1 y 5.2 de la Convención, en relación con el artículo  1.1  de</w:t>
        <w:br/>
        <w:t>la misma, de conformidad con los párrafos  220  a  229,  232  y  233  de  la</w:t>
        <w:br/>
        <w:t>presente Sentencia.</w:t>
        <w:br/>
        <w:br/>
        <w:t>Por unanimidad, que:</w:t>
        <w:br/>
        <w:br/>
        <w:t>9.    El Estado violó, en perjuicio de los señores Napoleón  García  Tuesta,</w:t>
        <w:br/>
        <w:t>Celia Asto Urbano,  Elisa  García  Asto,  Gustavo  García,  María  Alejandra</w:t>
        <w:br/>
        <w:t>Rojas,  Marcos Ramírez Álvarez y Santa,  Pedro,  Filomena,  Julio,  Obdulia,</w:t>
        <w:br/>
        <w:t>Marcelino y Adela, todos ellos Ramírez Rojas, los  derechos  consagrados  en</w:t>
        <w:br/>
        <w:t>el artículo 5.1 de la Convención, en relación con  el  artículo  1.1  de  la</w:t>
        <w:br/>
        <w:t>misma, de conformidad con los párrafos 230, 231, 234 y 235  de  la  presente</w:t>
        <w:br/>
        <w:t>Sentencia.</w:t>
        <w:br/>
        <w:br/>
        <w:t>Por unanimidad, que:</w:t>
        <w:br/>
        <w:br/>
        <w:t>10.   Esta Sentencia constituye per se  una  forma  de  reparación,  en  los</w:t>
        <w:br/>
        <w:t>términos del párrafo 268 de la misma.</w:t>
        <w:br/>
        <w:br/>
        <w:t>Y DISPONE,</w:t>
        <w:br/>
        <w:br/>
        <w:t>Por unanimidad, que:</w:t>
        <w:br/>
        <w:br/>
        <w:t>11.   El Estado debe proporcionar atención gratuita médica y psicológica  al</w:t>
        <w:br/>
        <w:t>señor Wilson García Asto mediante sus  servicios  de  salud,  incluyendo  la</w:t>
        <w:br/>
        <w:t>provisión gratuita de medicinas, en los  términos  del  párrafo  280  de  la</w:t>
        <w:br/>
        <w:t>presente Sentencia.</w:t>
        <w:br/>
        <w:br/>
        <w:t>12.   El Estado debe  proporcionar  a  los  señores  Wilson  García  Asto  y</w:t>
        <w:br/>
        <w:t>Urcesino  Ramírez  Rojas  la  posibilidad  de  capacitarse  y   actualizarse</w:t>
        <w:br/>
        <w:t>profesionalmente, mediante el otorgamiento de becas,  en  los  términos  del</w:t>
        <w:br/>
        <w:t>párrafo 281 de la presente Sentencia.</w:t>
        <w:br/>
        <w:br/>
        <w:t>13.   El Estado debe pagar a los  señores  Wilson  García  Asto  y  Urcesino</w:t>
        <w:br/>
        <w:t>Ramírez Rojas, en el plazo de un año, por concepto de la  indemnización  por</w:t>
        <w:br/>
        <w:t>daño material, las cantidades fijadas en los párrafos 261, 262 y 263  de  la</w:t>
        <w:br/>
        <w:t>presente Sentencia, en los términos de los párrafos 288,  291,  292,  294  y</w:t>
        <w:br/>
        <w:t>295 de la misma.</w:t>
        <w:br/>
        <w:br/>
        <w:t>14.   El Estado debe pagar a los  señores  Wilson  García  Asto  y  Urcesino</w:t>
        <w:br/>
        <w:t>Ramírez Rojas, Napoleón García  Tuesta,  Celia  Asto  Urbano,  Elisa  García</w:t>
        <w:br/>
        <w:t>Asto, Gustavo García,  María  Alejandra  Rojas,  Marcos  Ramírez  Álvarez  y</w:t>
        <w:br/>
        <w:t>Santa, Pedro, Filomena, Julio,  Obdulia,  Marcelino  y  Adela,  todos  ellos</w:t>
        <w:br/>
        <w:t>Ramírez Rojas, en el plazo de un año, por concepto de la  indemnización  por</w:t>
        <w:br/>
        <w:t>daño inmaterial, la cantidad fijada en el párrafo 270, 271, 273 y 275 de  la</w:t>
        <w:br/>
        <w:t>presente Sentencia, en los términos de los  párrafos  255,  288,  290,  291,</w:t>
        <w:br/>
        <w:t>292, 293, 294 y 295 de la presente misma.</w:t>
        <w:br/>
        <w:br/>
        <w:t>15.   El Estado debe pagar, en el plazo de  un  año,  por  concepto  de  las</w:t>
        <w:br/>
        <w:t>costas  y  gastos  generados  en  el  ámbito  interno  y   en   el   proceso</w:t>
        <w:br/>
        <w:t>internacional ante el sistema interamericano de protección de  los  derechos</w:t>
        <w:br/>
        <w:t>humanos, la cantidad fijada en el párrafo 287 de la presente  Sentencia,  la</w:t>
        <w:br/>
        <w:t>cual deberá ser entregada a  los  señores  Wilson  García  Asto  y  Urcesino</w:t>
        <w:br/>
        <w:t>Ramírez Rojas, en los términos de los párrafos 289, 291, 292, 294 y  295  de</w:t>
        <w:br/>
        <w:t>la misma.</w:t>
        <w:br/>
        <w:br/>
        <w:t>16.   El Estado debe publicar, en el plazo  de  seis  meses,  en  el  Diario</w:t>
        <w:br/>
        <w:t>Oficial y en otro diario de circulación  nacional,  por  una  sola  vez,  el</w:t>
        <w:br/>
        <w:t>capítulo relativo a los hechos probados de esta Sentencia, sin las notas  al</w:t>
        <w:br/>
        <w:t>pie de página correspondientes, y la parte resolutiva  del  presente  fallo,</w:t>
        <w:br/>
        <w:t>en los términos del párrafo 282 del mismo.</w:t>
        <w:br/>
        <w:br/>
        <w:t>17.   Supervisará el cumplimiento íntegro de  esta  Sentencia,  y  dará  por</w:t>
        <w:br/>
        <w:t>concluido este caso una vez que el Estado haya dado cabal cumplimiento a  lo</w:t>
        <w:br/>
        <w:t>dispuesto en la misma. Dentro del plazo de un año, contado a  partir  de  la</w:t>
        <w:br/>
        <w:t>notificación de este fallo, el Estado deberá rendir a la  Corte  un  informe</w:t>
        <w:br/>
        <w:t>sobre las medidas adoptadas para darle cumplimiento,  en  los  términos  del</w:t>
        <w:br/>
        <w:t>párrafo 296 de la presente Sentencia.</w:t>
        <w:br/>
        <w:br/>
        <w:t>La Jueza Medina Quiroga y el Juez ad hoc  Santistevan  de  Noriega  hicieron</w:t>
        <w:br/>
        <w:t>conocer  a  la  Corte  sus  Votos  Disidente   y   Parcialmente   Disidente,</w:t>
        <w:br/>
        <w:t>respectivamente, los cuales acompañan a la presente Sentencia.</w:t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t>Alirio                             Abreu                             Burelli</w:t>
        <w:br/>
        <w:t>Oliver Jackman</w:t>
        <w:br/>
        <w:br/>
        <w:br/>
        <w:br/>
        <w:br/>
        <w:t>Antônio A. Cançado Trindade                          Cecilia Medina Quiroga</w:t>
        <w:br/>
        <w:br/>
        <w:br/>
        <w:br/>
        <w:br/>
        <w:t>Manuel E.  Ventura  Robles                                             Jorge</w:t>
        <w:br/>
        <w:t>Santistevan de Noriega</w:t>
        <w:br/>
        <w:t xml:space="preserve">                                                     Juez ad hoc</w:t>
        <w:br/>
        <w:br/>
        <w:br/>
        <w:br/>
        <w:br/>
        <w:br/>
        <w:br/>
        <w:br/>
        <w:t xml:space="preserve">                          Pablo Saavedra Alesandri</w:t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Presidente</w:t>
        <w:br/>
        <w:br/>
        <w:br/>
        <w:br/>
        <w:br/>
        <w:t>Pablo Saavedra Alessandri</w:t>
        <w:br/>
        <w:t xml:space="preserve">      Secretario</w:t>
        <w:br/>
        <w:br/>
        <w:br/>
        <w:t xml:space="preserve">    VOTO DISIDENTE DE LA JUEZA MEDINA QUIROGA EN LA SENTENCIA DE LA CORTE</w:t>
        <w:br/>
        <w:t xml:space="preserve">   INTERAMERICANA DE DERECHOS HUMANOS SOBRE EL CASO GARCÍA ASTO Y RAMÍREZ</w:t>
        <w:br/>
        <w:t xml:space="preserve">                                    ROJAS</w:t>
        <w:br/>
        <w:br/>
        <w:br/>
        <w:t>RESPECTO DEL ARTÍCULO 9.</w:t>
        <w:br/>
        <w:br/>
        <w:t>1 He disentido de la sentencia de mayoría  de  la  Corte  que  no  consideró</w:t>
        <w:br/>
        <w:t>violado el artículo 9 sino por algunas de  las  causales  invocadas  por  la</w:t>
        <w:br/>
        <w:t>Comisión Interamericana de Derechos Humanos y por los representantes de  las</w:t>
        <w:br/>
        <w:t>víctimas. Para los efectos de aclarar  este  voto,  recuerdo  aquí  que  las</w:t>
        <w:br/>
        <w:t>víctimas de este caso son dos, Wilson García Asto y Urcesino Ramírez  Rojas,</w:t>
        <w:br/>
        <w:t>por hechos perpetrados por cada uno de ellos no conectados entre sí,  y  que</w:t>
        <w:br/>
        <w:t>las  alegaciones  de  violaciones  que  se  denunciaron  ante  la   Comisión</w:t>
        <w:br/>
        <w:t>Interamericana se habrían realizado en  la  aplicación  de  diversas  normas</w:t>
        <w:br/>
        <w:t>penales en dos procesos diferentes para cada uno.</w:t>
        <w:br/>
        <w:br/>
        <w:br/>
        <w:t>Caso del señor Wilson García Asto.</w:t>
        <w:br/>
        <w:br/>
        <w:t>2. El 14 de julio de  1997,  el  señor  Wilson  García  Asto  fue  condenado</w:t>
        <w:br/>
        <w:t>definitivamente en el primer proceso por los delitos de colaboración  contra</w:t>
        <w:br/>
        <w:t>el terrorismo y pertenencia a una organización  terrorista  establecidos  en</w:t>
        <w:br/>
        <w:t>los artículos 4 y 5 del Decreto Ley No. 25.475. La Corte sostuvo  que  ambos</w:t>
        <w:br/>
        <w:t>delitos eran excluyentes e incompatibles entre sí,  basándose,  inter  alia,</w:t>
        <w:br/>
        <w:t>en el auto de apertura de instrucción del segundo proceso  contra  el  señor</w:t>
        <w:br/>
        <w:t>García donde se señala que el delito de asociación terrorista se comete  por</w:t>
        <w:br/>
        <w:t>la sola  pertenencia  a  una  organización  terrorista,  mientras  que  para</w:t>
        <w:br/>
        <w:t>perpetrar el delito de colaboración es necesario que la persona sea ajena  a</w:t>
        <w:br/>
        <w:t>la  organización  (párrafo  199  de   la   sentencia   de   mayoría).   Como</w:t>
        <w:br/>
        <w:t>consecuencia, la Corte consideró violado el artículo 9 de la Convención  por</w:t>
        <w:br/>
        <w:t>estas  razones,  pero  no  consideró  incompatibles  con  el  principio   de</w:t>
        <w:br/>
        <w:t>legalidad  los dos tipos penales que se le habían aplicado.</w:t>
        <w:br/>
        <w:t xml:space="preserve">      Respecto de ellos, en el párrafo 195 de  la  sentencia,  la  Corte  se</w:t>
        <w:br/>
        <w:t>remitió al párrafo 127 de  la  sentencia  en  el  caso  Lori  Berenson  para</w:t>
        <w:br/>
        <w:t>reiterar su decisión de que el artículo 4 del Decreto Ley  25.475  no  viola</w:t>
        <w:br/>
        <w:t>el artículo 9 y para sostener que “[e]ste mismo criterio se  hace  extensivo</w:t>
        <w:br/>
        <w:t>al tipo penal de pertenencia o  afiliación  a  una  organización  terrorista</w:t>
        <w:br/>
        <w:t>contenido en los artículos 322 del Código Penal de 1991, que  se  imputó  al</w:t>
        <w:br/>
        <w:t>señor Urcesino Ramírez Rojas en el segundo proceso llevado en  su  contra  y</w:t>
        <w:br/>
        <w:t>el artículo 5 del Decreto Ley 25.475, que fuera  imputado  al  señor  Wilson</w:t>
        <w:br/>
        <w:t>García Asto en el segundo proceso en su contra”.  Yo  disentí  del  voto  de</w:t>
        <w:br/>
        <w:t>mayoría en el caso Lori Berenson, por las razones allí invocadas.</w:t>
        <w:br/>
        <w:br/>
        <w:t>3. En el segundo proceso, el señor García  fue  acusado  por  el  delito  de</w:t>
        <w:br/>
        <w:t>pertenencia a una organización terrorista tipificado en el  artículo  5  del</w:t>
        <w:br/>
        <w:t>Decreto Ley No. 25.475, que fue declarado por la  Corte  compatible  con  el</w:t>
        <w:br/>
        <w:t>artículo 9 de  la  Convención  (párrafos  203  y  204  de  la  sentencia  de</w:t>
        <w:br/>
        <w:t>mayoría). El 9 de febrero de 2005, la Corte  Suprema  de  Justicia  de  Perú</w:t>
        <w:br/>
        <w:t>dictó sentencia definitiva en el caso, absolviendo al señor García.</w:t>
        <w:br/>
        <w:br/>
        <w:t>4. En mi voto disidente en el caso de Lori Berenson señalé que, tal como  lo</w:t>
        <w:br/>
        <w:t>dijo la Corte, la apreciación sobre la existencia de actos  de  colaboración</w:t>
        <w:br/>
        <w:t>“debe hacerse en conexión con la descripción típica del terrorismo”,  puesto</w:t>
        <w:br/>
        <w:t>que el delito, aun cuando en el orden jurídico penal de Perú  es  un  delito</w:t>
        <w:br/>
        <w:t>autónomo, consiste precisamente en perpetrar determinadas conductas  con  el</w:t>
        <w:br/>
        <w:t>fin de colaborar con el  terrorismo.  Esto  exige  realizar  un  examen  del</w:t>
        <w:br/>
        <w:t>artículo 2 del Decreto Ley 25.475, que define el terrorismo.</w:t>
        <w:br/>
        <w:t xml:space="preserve">      La Corte se refirió en el párrafo 194 de su sentencia  al  artículo  2</w:t>
        <w:br/>
        <w:t>recién mencionado, decidiendo  que  éste  no  viola  el  artículo  9  de  la</w:t>
        <w:br/>
        <w:t>Convención “toda vez  que  dicho  tipo  penal  fija  los  elementos  de  las</w:t>
        <w:br/>
        <w:t>conductas incriminadas, permite deslindarlas de comportamientos no  punibles</w:t>
        <w:br/>
        <w:t>o conductas ilícitas sancionables con medidas no penales  y  no  contraviene</w:t>
        <w:br/>
        <w:t>otras normas de la Convención Americana”. No concuerdo  con  esta  decisión,</w:t>
        <w:br/>
        <w:t>porque estimo que el  artículo  2,  tal  como  está  redactado,  no  permite</w:t>
        <w:br/>
        <w:t>deslindar las  conductas  que  describe  de  otros  delitos  que  tienen  un</w:t>
        <w:br/>
        <w:t>reproche  penal  menor.  Esto,  como  consecuencia,  afecta  también  a  los</w:t>
        <w:br/>
        <w:t>artículos 4 y 5 del Decreto Ley mencionado. Mis razones para  sostener  esta</w:t>
        <w:br/>
        <w:t>posición se explicitan a continuación.</w:t>
        <w:br/>
        <w:br/>
        <w:t>5. Es preciso hacer presente que lo que caracteriza al delito de  terrorismo</w:t>
        <w:br/>
        <w:t>es que se perpetra con el fin de, como su nombre lo indica,  causar  terror.</w:t>
        <w:br/>
        <w:t>Si no está destinado a causar terror, las conductas que se describen  pueden</w:t>
        <w:br/>
        <w:t>constituir delitos contra las personas, o contra los bienes, que tienen  una</w:t>
        <w:br/>
        <w:t>penalidad propia. Lo que distingue el delito de terrorismo de otros  delitos</w:t>
        <w:br/>
        <w:t>y que impulsa  a  categorizarlo  como  un  delito  diferente  es,  pues,  su</w:t>
        <w:br/>
        <w:t>finalidad, que lo convierte  en  un  verdadero  flagelo  para  cuyo  combate</w:t>
        <w:br/>
        <w:t>muchos países, entre otros el Perú, ha adoptado leyes que  lo  definen  como</w:t>
        <w:br/>
        <w:t>un tipo o tipos de delito específico, con  más  pena  y  con  procedimientos</w:t>
        <w:br/>
        <w:t>judiciales mucho más estrictos, significativamente menos garantistas, que  a</w:t>
        <w:br/>
        <w:t>menudo han sido objeto de reproches a la luz del  Derecho  Internacional  de</w:t>
        <w:br/>
        <w:t>los Derechos Humanos.</w:t>
        <w:br/>
        <w:br/>
        <w:t>6. El control del principio de legalidad en el Derecho Penal, que exige  que</w:t>
        <w:br/>
        <w:t>la conducta que se pena sea descrita con toda claridad, es, en el  caso  del</w:t>
        <w:br/>
        <w:t>terrorismo, particularmente importante. No sólo es  necesario  para  que  la</w:t>
        <w:br/>
        <w:t>persona sepa de antemano qué conducta debe abstenerse de  ejecutar  so  pena</w:t>
        <w:br/>
        <w:t>de ser procesado y condenado, sino  que  también  lo  es  porque  limita  la</w:t>
        <w:br/>
        <w:t>amplitud con que el juez puede interpretar la  norma  en  una  situación  en</w:t>
        <w:br/>
        <w:t>que,  normalmente,  hay  un  repudio  social  inmenso  contra  el   presunto</w:t>
        <w:br/>
        <w:t>culpable, repudio que es altamente probable sea compartido por el  tribunal.</w:t>
        <w:br/>
        <w:t xml:space="preserve"> Existen  ejemplos  conocidos  en  el  mundo  de  la  amplitud  con  que  se</w:t>
        <w:br/>
        <w:t>interpretan  a  menudo  las  normas  que  tipifican   diferentes   conductas</w:t>
        <w:br/>
        <w:t>terroristas y la restricción de las  garantías  del  imputado.  Esto  se  ha</w:t>
        <w:br/>
        <w:t>visto en el presente caso ya que  los  procesos  primeros  contra  el  señor</w:t>
        <w:br/>
        <w:t>García Asto y contra el señor Ramírez Rojas fueron anulados  por  el  propio</w:t>
        <w:br/>
        <w:t>Estado, por violaciones serias del debido proceso,  dejándose  subsistentes,</w:t>
        <w:br/>
        <w:t>sin embargo, los tipos penales aplicados.</w:t>
        <w:br/>
        <w:br/>
        <w:t>7. El artículo 2 del Decreto Ley 24.575  describe   el  tipo  de  terrorismo</w:t>
        <w:br/>
        <w:t>básico, al que se hace referencia en los artículos 4 y 5 del  mismo  Decreto</w:t>
        <w:br/>
        <w:t>Ley, de la siguiente manera:</w:t>
        <w:br/>
        <w:br/>
        <w:t xml:space="preserve">       “El que provoca, crea o mantiene un estado de zozobra, alarma o temor</w:t>
        <w:br/>
        <w:t xml:space="preserve">      en la población o en un sector de ella, realiza actos contra la  vida,</w:t>
        <w:br/>
        <w:t xml:space="preserve">      el cuerpo, la salud, la libertad o seguridad personales  o  contra  el</w:t>
        <w:br/>
        <w:t xml:space="preserve">      patrimonio,  contra la seguridad de los  edificios  públicos,  vías  o</w:t>
        <w:br/>
        <w:t xml:space="preserve">      medios de comunicación o de transporte de cualquier índole, torres  de</w:t>
        <w:br/>
        <w:t xml:space="preserve">      energía o transmisión, instalaciones motrices o cualquier otro bien  o</w:t>
        <w:br/>
        <w:t xml:space="preserve">      servicio, empleando armamentos, materias  o  artefactos  explosivos  o</w:t>
        <w:br/>
        <w:t xml:space="preserve">      cualquier otro medio capaz de causar estragos o grave perturbación  de</w:t>
        <w:br/>
        <w:t xml:space="preserve">      la tranquilidad pública o afectar las relaciones internacionales o  la</w:t>
        <w:br/>
        <w:t xml:space="preserve">      seguridad de la  sociedad  y  del  Estado,  será  reprimido  con  pena</w:t>
        <w:br/>
        <w:t xml:space="preserve">      privativa de libertad no menor de veinte años.”. (Mi destacado).</w:t>
        <w:br/>
        <w:br/>
        <w:t>8. En primer lugar, hay que hacer notar los verbos  rectores  que  describen</w:t>
        <w:br/>
        <w:t>las conductas que configuran el tipo. Por una parte,  comete  el  delito  el</w:t>
        <w:br/>
        <w:t>que “provoca”, “crea” o “mantiene” un estado de zozobra, alarma o  temor  en</w:t>
        <w:br/>
        <w:t>la población o en un sector de ella. Por  la  otra,  el  delito  también  se</w:t>
        <w:br/>
        <w:t>comete cuando “se realizan actos” contra la vida, el cuerpo,  la  salud,  la</w:t>
        <w:br/>
        <w:t>libertad  o  seguridad  personales  o  contra  el  patrimonio  y  contra  la</w:t>
        <w:br/>
        <w:t>seguridad de ciertos bienes. Estas son conductas  independientes  entre  sí.</w:t>
        <w:br/>
        <w:t>Además, las conductas deben realizarse empleando medios  capaces  de  causar</w:t>
        <w:br/>
        <w:t>ciertas consecuencias: estragos, o grave  perturbación  de  la  tranquilidad</w:t>
        <w:br/>
        <w:t>pública, o afectar las relaciones  internacionales  o  la  seguridad  de  la</w:t>
        <w:br/>
        <w:t>sociedad y del Estado.</w:t>
        <w:br/>
        <w:br/>
        <w:t>9. La descripción del tipo omite toda referencia a la  voluntariedad  de  la</w:t>
        <w:br/>
        <w:t>acción  y,  en  mi  parecer,  omite  algo  que  estimo  de   muchísima   más</w:t>
        <w:br/>
        <w:t>importancia, porque es lo que diferencia el delito de  terrorismo  de  otros</w:t>
        <w:br/>
        <w:t>delitos: la noción de que  los  actos  relacionados  con  el  terrorismo  se</w:t>
        <w:br/>
        <w:t>castigan más severamente porque se  perpetran  con  la  finalidad,  como  el</w:t>
        <w:br/>
        <w:t>propio nombre lo sugiere, de causar terror.  La  redacción  del  artículo  2</w:t>
        <w:br/>
        <w:t>permite sostener que hay terrorismo, por ejemplo, cuando se  daña  un  medio</w:t>
        <w:br/>
        <w:t>de transporte  cualquiera  con  un  medio  capaz  de  causar  estragos.  Esa</w:t>
        <w:br/>
        <w:t>posibilidad de interpretación muestra la amplitud del tipo y la  posibilidad</w:t>
        <w:br/>
        <w:t>que da al juzgador para transformar un  delito  de  daño  en  las  cosas  en</w:t>
        <w:br/>
        <w:t>terrorismo y consiguientemente afectar seriamente al imputado.</w:t>
        <w:br/>
        <w:br/>
        <w:t>10. Esta razón es, para mí, suficiente para estimar que el  artículo  2  del</w:t>
        <w:br/>
        <w:t>Decreto Ley 24.575 no cumple con el principio  de  legalidad  que  exige  el</w:t>
        <w:br/>
        <w:t>artículo 9  de  la  Convención  Americana,  y  por  lo  tanto,  tampoco  los</w:t>
        <w:br/>
        <w:t>artículos 4 y 5 del mismo cuerpo legal. Creo, además,  que  el  razonamiento</w:t>
        <w:br/>
        <w:t>anterior se ve apoyado por una  sentencia  del  Tribunal  Constitucional  de</w:t>
        <w:br/>
        <w:t>Perú, dictada con posterioridad a los hechos causa de  los  procesos  contra</w:t>
        <w:br/>
        <w:t>el señor García Asto y con posterioridad a la sentencia que lo condenó.</w:t>
        <w:br/>
        <w:br/>
        <w:t>11. El 3 de enero  de  2003,  el  Tribunal  Constitucional  del  Perú  dictó</w:t>
        <w:br/>
        <w:t>sentencia ante un reclamo de inconstitucionalidad  de  varios  artículos  de</w:t>
        <w:br/>
        <w:t>los Decretos Leyes 24.575 y 25.659. En dicha sentencia, el Tribunal  sostuvo</w:t>
        <w:br/>
        <w:t>que las conductas típicas descritas en ambos Decretos  Leyes  (terrorismo  y</w:t>
        <w:br/>
        <w:t>traición a la  patria  o  terrorismo  agravado)  “podrían  ser  comprendidas</w:t>
        <w:br/>
        <w:t>indistintamente dentro de un delito como de otro, según  los  criterios  del</w:t>
        <w:br/>
        <w:t>Ministerio  Público  y  de  los  jueces  respectivos”,  agregando   que   la</w:t>
        <w:br/>
        <w:t>imprecisión en el deslinde entre ambos tipos penales afectaba  la  situación</w:t>
        <w:br/>
        <w:t>jurídica de los inculpados de  diversas  maneras.  Para  sostener  esto,  el</w:t>
        <w:br/>
        <w:t>Tribunal se apoyó en el párrafo 119 de  la sentencia dictada por esta  Corte</w:t>
        <w:br/>
        <w:t>Interamericana en el caso  Castillo  Petruzzi  y  otros  y,  además,  en  el</w:t>
        <w:br/>
        <w:t>principio de legalidad penal consagrado en el literal d del  inciso  24  del</w:t>
        <w:br/>
        <w:t>artículo 2 de la Constitución Política del Perú.</w:t>
        <w:br/>
        <w:t xml:space="preserve">      La afirmación hecha por el Tribunal Constitucional parecía traer  como</w:t>
        <w:br/>
        <w:t>consecuencia lógica que se declararan inconstitucionales  todos  esos  tipos</w:t>
        <w:br/>
        <w:t>penales, para que se reelaboraran otros que cumplieran a  cabalidad  con  el</w:t>
        <w:br/>
        <w:t>principio de que la conducta que se pena debe ser descrita con la  precisión</w:t>
        <w:br/>
        <w:t>necesaria para que se impida esta clase de  confusiones.  El  Tribunal,  sin</w:t>
        <w:br/>
        <w:t>embargo, no concluyó sus consideraciones de  esa  manera  sino  que  decidió</w:t>
        <w:br/>
        <w:t>que, aun cuando ambos tipos penales eran lo suficientemente imprecisos  como</w:t>
        <w:br/>
        <w:t>para que se aplicaran unos u otros a una  misma  conducta,  eran  los  tipos</w:t>
        <w:br/>
        <w:t>penales del Decreto Ley 25.659 los inconstitucionales y no los  del  Decreto</w:t>
        <w:br/>
        <w:t>Ley 24.575.</w:t>
        <w:br/>
        <w:br/>
        <w:t>12. Con  respecto  al  artículo  2  del  Decreto  Ley  24.575,  el  Tribunal</w:t>
        <w:br/>
        <w:t>Constitucional estimo  que  no  era  inconstitucional,  sosteniendo  que  la</w:t>
        <w:br/>
        <w:t>exigencia de ley cierta no podía entenderse  en  el  sentido  de  exigir  al</w:t>
        <w:br/>
        <w:t>legislador que tuviera una claridad y precisión absolutas en la  formulación</w:t>
        <w:br/>
        <w:t>de los conceptos legales y que el Derecho Penal admitía  la  posibilidad  de</w:t>
        <w:br/>
        <w:t>tipos penales abiertos que “delegan al juzgador la labor de  complementarlos</w:t>
        <w:br/>
        <w:t>mediante la interpretación” (párrafo 49). Seguidamente, procedió a  sostener</w:t>
        <w:br/>
        <w:t>que el artículo 2 prevé tres modalidades de conducta.</w:t>
        <w:br/>
        <w:t xml:space="preserve">      a. Interpretando “la primera modalidad de la acción” que formuló  como</w:t>
        <w:br/>
        <w:t>“atemorizar a la población”, sostuvo que era  inadmisible  interpretar  esta</w:t>
        <w:br/>
        <w:t>acción  sin  tener  en  consideración  que  existe  un  principio   general,</w:t>
        <w:br/>
        <w:t>establecido en el artículo 12 del Código Penal, que dispone que no hay  pena</w:t>
        <w:br/>
        <w:t>sin dolo o culpa, por lo que debe entenderse incorporada esta noción  en  el</w:t>
        <w:br/>
        <w:t>artículo  2,  no  siendo  su  omisión  en  esta  ultima  disposición   razón</w:t>
        <w:br/>
        <w:t>suficiente  para  declararla  inconstitucional.  El   Tribunal   añade   que</w:t>
        <w:br/>
        <w:t>“[ú]nicamente  cabría  declarar  la  inconstitucionalidad   de   la   “norma</w:t>
        <w:br/>
        <w:t>implícita” (mi destacado),  esto  es,  del  sentido  interpretativo  que  se</w:t>
        <w:br/>
        <w:t>deriva de la omisión aludida,  considerando  que,  entre  “disposición”  (el</w:t>
        <w:br/>
        <w:t>enunciado de un precepto  legal)  y  “norma”  (el  sentido  o  los  sentidos</w:t>
        <w:br/>
        <w:t>interpretativos  que  de  dicho  enunciado  se   pueden   derivar)   existen</w:t>
        <w:br/>
        <w:t>diferencias. El Tribunal decide, en consecuencia que</w:t>
        <w:br/>
        <w:t xml:space="preserve">      “los jueces no pueden condenar, al amparo de  dicho  artículo  2º  del</w:t>
        <w:br/>
        <w:t xml:space="preserve">      Decreto Ley No. 24.575, a una persona por el solo hecho de que se haya</w:t>
        <w:br/>
        <w:t xml:space="preserve">      lesionado o puesto en peligro los bienes  jurídicos  señalados  en  la</w:t>
        <w:br/>
        <w:t xml:space="preserve">      misma disposición  legal  sin  tomar  en  cuenta  el  análisis  de  su</w:t>
        <w:br/>
        <w:t xml:space="preserve">      culpabilidad (párrafo 63), agregando que  sólo  se  podrá  aplicar  el</w:t>
        <w:br/>
        <w:t xml:space="preserve">      artículo 2 cuando al infringirse los bienes jurídicos, “ello  se  haya</w:t>
        <w:br/>
        <w:t xml:space="preserve">      realizado con intención del agente”, por  lo  cual  el  artículo  debe</w:t>
        <w:br/>
        <w:t xml:space="preserve">      leerse incorporando la palabra ”intencionalmente” antes de la  mención</w:t>
        <w:br/>
        <w:t xml:space="preserve">      de las formas verbales provoca, crea o mantiene”.</w:t>
        <w:br/>
        <w:t xml:space="preserve">      b. Examinando después  la  segunda  modalidad  de  la  acción,  “actos</w:t>
        <w:br/>
        <w:t>contra bienes o servicios”, procede a hacer ciertas  precisiones  como,  por</w:t>
        <w:br/>
        <w:t>ejemplo, que donde el artículo 2 habla de “contra la seguridad de …  vías  o</w:t>
        <w:br/>
        <w:t>medios de comunicación o de transporte de cualquier  índole”  debe  “limitar</w:t>
        <w:br/>
        <w:t>su alcance a las conductas constitutivas  del  delito  contra  la  seguridad</w:t>
        <w:br/>
        <w:t>pública que afecten a vías o medios de transporte o  comunicación”  (párrafo</w:t>
        <w:br/>
        <w:t>72) y que la expresión  “contra la seguridad de  …  cualquier  otro  bien  o</w:t>
        <w:br/>
        <w:t>servicio”, debe interpretarse “en el sentido de que se refiere únicamente  a</w:t>
        <w:br/>
        <w:t>bienes o servicios que posean tutela  penal  específica  en  las  diferentes</w:t>
        <w:br/>
        <w:t>modalidades de delitos contra la seguridad pública  que  afecten  a  vías  o</w:t>
        <w:br/>
        <w:t>medios  de  transporte  o  comunicación”  (párrafo  73).  Esto   ciertamente</w:t>
        <w:br/>
        <w:t>disminuía el campo de aplicación de la  norma,  que  abarcaría  ahora  menos</w:t>
        <w:br/>
        <w:t>conductas posibles de ser consideradas típicas.</w:t>
        <w:br/>
        <w:t xml:space="preserve">      c. Analizando la tercera modalidad, el examen de los  medios  típicos,</w:t>
        <w:br/>
        <w:t>el Tribunal precisa qué debe  entenderse  cuando  el  artículo  2  habla  de</w:t>
        <w:br/>
        <w:t>armamentos y de “cualquier otro medio”.</w:t>
        <w:br/>
        <w:br/>
        <w:t>13. El Tribunal Constitucional concluye que el texto del  artículo  2  tiene</w:t>
        <w:br/>
        <w:t>una indeterminación “en relación con la necesidad de precisar el alcance  de</w:t>
        <w:br/>
        <w:t>la expresión “actos” que debe  ser  entendida  como  hechos  ilícitos,  para</w:t>
        <w:br/>
        <w:t>precisar una más exacta  delimitación  conceptual  (párrafo  77),  agregando</w:t>
        <w:br/>
        <w:t>que, además de que deba existir intencionalidad del agente, es  preciso  que</w:t>
        <w:br/>
        <w:t>los tres elementos o modalidades mencionados  anteriormente  concurran  para</w:t>
        <w:br/>
        <w:t>que la conducta sea constitutiva del delito  tipificado  en  el  artículo  2</w:t>
        <w:br/>
        <w:t>(párrafo 78 bis).</w:t>
        <w:br/>
        <w:br/>
        <w:t>14. Estas precisiones hechas por el Tribunal Constitucional son  vinculantes</w:t>
        <w:br/>
        <w:t>para todos los poderes públicos y  de  manera  específica  para  los  jueces</w:t>
        <w:br/>
        <w:t>(párrafo 27).  Las  sentencias  del  Tribunal  pueden  ser  interpretativas,</w:t>
        <w:br/>
        <w:t>aditivas o  sustitutivas.  Las  segundas  no  declaran  inconstitucional  un</w:t>
        <w:br/>
        <w:t>precepto  sino  sólo  la  omisión,  y  como  consecuencia  de   ella   “será</w:t>
        <w:br/>
        <w:t>obligatorio comprender dentro de la disposición  aquello  omitido”  (párrafo</w:t>
        <w:br/>
        <w:t>30). A su vez, las substitutivas, declaran  la  inconstitucionalidad  de  un</w:t>
        <w:br/>
        <w:t>fragmento o parte de la disposición legal impugnada y a la vez se dota a  la</w:t>
        <w:br/>
        <w:t>disposición de  un  contenido  diferente,  de  acuerdo  con  los  principios</w:t>
        <w:br/>
        <w:t>constitucionales vulnerados. La sentencia de 3 de enero de 2003 no señala  a</w:t>
        <w:br/>
        <w:t>qué categoría  pertenece,  pero  podría  sostenerse  que  es,  a  lo  menos,</w:t>
        <w:br/>
        <w:t>aditiva, puesto que incorporó una serie de precisiones que son  obligatorias</w:t>
        <w:br/>
        <w:t>para los tribunales. La adición de estas precisiones es una  prueba  más  de</w:t>
        <w:br/>
        <w:t>que el tipo podía definirse mejor de lo que estaba definido en  el  artículo</w:t>
        <w:br/>
        <w:t>2.</w:t>
        <w:br/>
        <w:t xml:space="preserve">      El Estado mismo sostuvo en sus alegatos  sobre  la  alegada  violación</w:t>
        <w:br/>
        <w:t>del artículo 9  de  la  Convención  que  el  Tribunal  Constitucional  había</w:t>
        <w:br/>
        <w:t>remediado los cuestionamientos a la legislación  denominada  antiterrorista,</w:t>
        <w:br/>
        <w:t>así como las normas contenidas en  los  subsecuentes  Decretos  Legislativos</w:t>
        <w:br/>
        <w:t>Nos. 921, 922, 923, 924, 925, 926 y 927 (párrafo 178 de la sentencia  de  la</w:t>
        <w:br/>
        <w:t>Corte).</w:t>
        <w:br/>
        <w:br/>
        <w:t>15. Sin perjuicio de que estimo que esta sentencia analizada no resuelve  la</w:t>
        <w:br/>
        <w:t>objeción señalada en el párrafo 9 de este voto, en  el  sentido  de  que  el</w:t>
        <w:br/>
        <w:t>artículo 2 no establece la  necesidad  de  que  las  conductas  se  ejecuten</w:t>
        <w:br/>
        <w:t>teniendo la intención de causar consecuencias que impliquen  de  algún  modo</w:t>
        <w:br/>
        <w:t>aterrorizar  a  la  sociedad  o  al  Estado,  sino  que  se   incorpora   la</w:t>
        <w:br/>
        <w:t>intencionalidad sólo para  la  realización  de  la  conducta  (por  ejemplo,</w:t>
        <w:br/>
        <w:t>querer destruir  un  medio  de  transporte),  baste  para  sostener  que  el</w:t>
        <w:br/>
        <w:t>artículo 2 del Decreto Ley 24.575 violaba el principio de  legalidad  cuando</w:t>
        <w:br/>
        <w:t>se aplicó al señor Wilson García, el  hecho  de  que  dicha  disposición  no</w:t>
        <w:br/>
        <w:t>había sido adicionada a esa fecha con las precisiones de que se ha hablado</w:t>
        <w:br/>
        <w:br/>
        <w:t>16. Desde otro punto de vista también  merece  reproche  el  hecho  de  que,</w:t>
        <w:br/>
        <w:t>siendo la pena de  presidio  una  restricción  del  derecho  a  la  libertad</w:t>
        <w:br/>
        <w:t>personal, la ley no tenga  en  plena  consideración  el  hecho  de  que  las</w:t>
        <w:br/>
        <w:t>restricciones deben ser proporcionales y por lo tanto, también  deben  serlo</w:t>
        <w:br/>
        <w:t>las penas. Debe existir proporcionalidad entre la gravedad del  hecho  y  la</w:t>
        <w:br/>
        <w:t>reacción penal que ella suscita, es  decir,  a  menor  entidad  del  injusto</w:t>
        <w:br/>
        <w:t>corresponde menor pena y a menor gravedad de la participación del  inculpado</w:t>
        <w:br/>
        <w:t>en el delito también corresponde menor pena. El artículo 4, que  describe  y</w:t>
        <w:br/>
        <w:t>castiga la colaboración - delito que, en realidad, se ha independizado  sólo</w:t>
        <w:br/>
        <w:t>por decisión del legislador de la figura de la complicidad, que  normalmente</w:t>
        <w:br/>
        <w:t>recibe una pena menor – está penado con la misma pena mínima de la  autoría.</w:t>
        <w:br/>
        <w:t xml:space="preserve"> Correspondería al Estado justificar esa restricción que, a  primera  vista,</w:t>
        <w:br/>
        <w:t>parece infringir el principio de proporcionalidad  de  las  restricciones  a</w:t>
        <w:br/>
        <w:t>los derechos humanos, y, por lo tanto, la proporcionalidad de las penas.</w:t>
        <w:br/>
        <w:br/>
        <w:t>17. Finalmente, habría que hacer notar que  el  principio  de  legalidad  no</w:t>
        <w:br/>
        <w:t>sólo dice relación con la necesidad  de  describir  con  toda  la  precisión</w:t>
        <w:br/>
        <w:t>posible la conducta que conduce a un procesamiento por  terrorismo  u  otros</w:t>
        <w:br/>
        <w:t>delitos conectados con éste, sino que, además, exige que la pena  se  someta</w:t>
        <w:br/>
        <w:t>a la determinación legal. Los artículos 2, 3 y  4  del  Decreto  Ley  24.575</w:t>
        <w:br/>
        <w:t>establecen una pena mínima, pero no una máxima, dejando así al  juzgador  en</w:t>
        <w:br/>
        <w:t>plena  libertad  para  aumentarla  y  no  permitiéndole,  por  otra   parte,</w:t>
        <w:br/>
        <w:t>disminuirla en consideración a las circunstancias particulares  del  delito.</w:t>
        <w:br/>
        <w:t>Indicio claro de que esta  situación contravenía el principio  de  legalidad</w:t>
        <w:br/>
        <w:t>de la pena es el hecho de que posteriormente  se  dictaron  varios  Decretos</w:t>
        <w:br/>
        <w:t>Legislativos, uno de los cuales estableció los limites máximos de las  penas</w:t>
        <w:br/>
        <w:t>establecidas en los artículos 2, 4, 5 y 9 del Decreto Ley 24.575.</w:t>
        <w:br/>
        <w:br/>
        <w:br/>
        <w:t>Caso del señor Urcesino Ramírez Rojas</w:t>
        <w:br/>
        <w:br/>
        <w:br/>
        <w:t>17. En un primer proceso, el señor Urcesino Ramírez Rojas fue  condenado  el</w:t>
        <w:br/>
        <w:t>30 de septiembre de 1994 por el delito de terrorismo agravado tipificado  en</w:t>
        <w:br/>
        <w:t>el artículo 320, incisos 1.o y 5.o del Código Penal de 1991, aun cuando  los</w:t>
        <w:br/>
        <w:t>hechos que sirvieron de base a la condena  se  habrían  cometido  entre  los</w:t>
        <w:br/>
        <w:t>años 1987 y 1990. La Corte consideró que esta condena  había  infringido  el</w:t>
        <w:br/>
        <w:t>principio de no retroactividad de la ley penal consagrado en el  artículo  9</w:t>
        <w:br/>
        <w:t>de la Convención (párrafos 205 a 208 de la sentencia de  mayoría),  pero  no</w:t>
        <w:br/>
        <w:t>violaba el principio de legalidad  establecido  en  esa  misma  disposición,</w:t>
        <w:br/>
        <w:t>porque asimiló los  artículos  319   y  320  del  Código  Penal  peruano  al</w:t>
        <w:br/>
        <w:t>artículo 2 citado, que  la  Corte  estimaba  no  contravenía  la  Convención</w:t>
        <w:br/>
        <w:t>Americana (párrafo 194 de la sentencia de mayoría).</w:t>
        <w:br/>
        <w:br/>
        <w:br/>
        <w:br/>
        <w:t>18. La sentencia condenatoria contra el señor Ramírez fue  revocada  por  el</w:t>
        <w:br/>
        <w:t>Tribunal Constitucional el 27 de marzo de 2003; el 13 de mayo de  ese  mismo</w:t>
        <w:br/>
        <w:t>año la Sala Nacional de Terrorismo declaró la nulidad del proceso  y  el  31</w:t>
        <w:br/>
        <w:t>de julio  siguiente,  un  juzgado  especializado  en  delito  de  terrorismo</w:t>
        <w:br/>
        <w:t>declaró nulo lo actuado  en  el  primer  proceso,  incluyendo  la  acusación</w:t>
        <w:br/>
        <w:t>fiscal y ordenó diligencias en el nuevo proceso. En el segundo  juicio,  que</w:t>
        <w:br/>
        <w:t>todavía se está  desarrollando  en  los  tribunales  de  Perú,  la  Fiscalía</w:t>
        <w:br/>
        <w:t>Superior Especializada en Delitos de Terrorismo formuló acusación contra  el</w:t>
        <w:br/>
        <w:t>señor Ramírez por los delitos tipificados en los artículos 320,  incisos  1,</w:t>
        <w:br/>
        <w:t>2 y 4 y 322 del Código Penal de 1991.</w:t>
        <w:br/>
        <w:br/>
        <w:br/>
        <w:br/>
        <w:t>19. La Corte decidió, como lo señalé anteriormente, que el artículo 320  del</w:t>
        <w:br/>
        <w:t>Código Penal era compatible con  el  artículo  9,  porque  se  asimilaba  al</w:t>
        <w:br/>
        <w:t>artículo 2 del Decreto Ley 24.575 (párrafo 194). En cuanto al artículo  322,</w:t>
        <w:br/>
        <w:t>para decidir que era asimismo compatible  con  la  Convención,   utilizó  el</w:t>
        <w:br/>
        <w:t>criterio seguido respecto del artículo 4  del  mismo  Decreto  Ley  (párrafo</w:t>
        <w:br/>
        <w:t>195).</w:t>
        <w:br/>
        <w:br/>
        <w:br/>
        <w:br/>
        <w:t>20. Las mismas argumentaciones señaladas anteriormente para estimar  que  el</w:t>
        <w:br/>
        <w:t>artículo 2, y por lo tanto también los artículos  4  y  5  del  Decreto  Ley</w:t>
        <w:br/>
        <w:t>24.575, contravienen el principio de legalidad, son, por lo  tanto,  válidas</w:t>
        <w:br/>
        <w:t>para sostener igual posición respecto de los artículos 320 y 322 del  Código</w:t>
        <w:br/>
        <w:t>Penal de Perú de 1991.</w:t>
        <w:br/>
        <w:br/>
        <w:br/>
        <w:br/>
        <w:t>RESPECTO DE LAS REPARACIONES AL SEÑOR URCESINO RAMÍREZ ROJAS</w:t>
        <w:br/>
        <w:br/>
        <w:t>I. Como consecuencia de encontrarse detenido de manera arbitraria</w:t>
        <w:br/>
        <w:br/>
        <w:t>1. Al examinar las posibles violaciones a la libertad personal sufridas  por</w:t>
        <w:br/>
        <w:t>el señor Ramírez Rojas, la Corte decidió que el  Perú  había  violado  a  su</w:t>
        <w:br/>
        <w:t>respecto el artículo 7 en sus incisos 1, 2, 3, 5 y  6,  porque  aquel  había</w:t>
        <w:br/>
        <w:t>sido  detenido  sin  orden  judicial  aun  cuando  no  había  situación   de</w:t>
        <w:br/>
        <w:t>flagrancia, porque no fue puesto a disposición del juez sino recién 13  días</w:t>
        <w:br/>
        <w:t>después de su detención y porque  se  le  había  restringido  su  derecho  a</w:t>
        <w:br/>
        <w:t>interponer el recurso de habeas corpus (párrafo 134 de la  sentencia),  todo</w:t>
        <w:br/>
        <w:t>esto durante su primer proceso que duró desde el 27 de julio de 1991,  fecha</w:t>
        <w:br/>
        <w:t>de su detención, hasta el 27 de marzo de 2003, fecha  de  la  sentencia  del</w:t>
        <w:br/>
        <w:t>Tribunal Constitucional que declaró fundada parte de la  acción  interpuesta</w:t>
        <w:br/>
        <w:t>ante él por el detenido y ordenó la anulación del proceso respecto del  cual</w:t>
        <w:br/>
        <w:t>se había interpuesto.</w:t>
        <w:br/>
        <w:br/>
        <w:t>2. El señor Ramírez Rojas continuó privado de libertad,  con  el  fundamento</w:t>
        <w:br/>
        <w:t>del mandato de detención de 1991, a  pesar  de  la  sentencia  del  Tribunal</w:t>
        <w:br/>
        <w:t>Constitucional, porque dicho Tribunal declaró que  la  nulidad  acordada  no</w:t>
        <w:br/>
        <w:t>afectaba algunas etapas del proceso penal y  que  dicho  mandato  “recobraba</w:t>
        <w:br/>
        <w:t>todos sus efectos”. El Tribunal ordenó remitir la  causa  al  Juzgado  Penal</w:t>
        <w:br/>
        <w:t>correspondiente para que procediera; éste se avocó al conocimiento de  dicha</w:t>
        <w:br/>
        <w:t>causa sólo el 24 de junio de  2003,  sin  dictar  un  nuevo  mandamiento  de</w:t>
        <w:br/>
        <w:t>detención que justificara la privación de libertad de acuerdo al artículo  7</w:t>
        <w:br/>
        <w:t>de la Convención Americana.</w:t>
        <w:br/>
        <w:t xml:space="preserve">      La Corte decidió  que  Perú  había  violado  el  artículo  7.3  de  la</w:t>
        <w:br/>
        <w:t>Convención porque durante todo el período en que estuvo vigente la orden  de</w:t>
        <w:br/>
        <w:t>privación de libertad los tribunales no habían nunca  presentado  motivación</w:t>
        <w:br/>
        <w:t>suficiente para mantenerla (párrafo 143).  Es  decir,  la  sentencia  de  la</w:t>
        <w:br/>
        <w:t>Corte determinó que la privación de libertad del  señor  Ramírez,  que  dura</w:t>
        <w:br/>
        <w:t>hasta la fecha en que se redactó la sentencia y se redacta este voto, o  sea</w:t>
        <w:br/>
        <w:t>más de 14 años, era arbitraria y  continúa  siéndolo  hasta  hoy.  La  Corte</w:t>
        <w:br/>
        <w:t>debió haber ordenado el cese de la violación, lo que implicaría la  libertad</w:t>
        <w:br/>
        <w:t>inmediata del señor Ramírez.</w:t>
        <w:br/>
        <w:t xml:space="preserve">      Si el Estado  estima, con posterioridad a la puesta  en  libertad  del</w:t>
        <w:br/>
        <w:t>señor Ramírez, que se reúnen las condiciones para ordenar  su  detención  de</w:t>
        <w:br/>
        <w:t>conformidad al artículo 7.2  y  7.3,  el  tribunal  correspondiente  debería</w:t>
        <w:br/>
        <w:t>emitir una resolución fundada  que así lo muestre. Aun  demostrando  que  la</w:t>
        <w:br/>
        <w:t>detención del señor Ramírez se justifica bajo  esas  disposiciones,  debería</w:t>
        <w:br/>
        <w:t>también justificar que el plazo que dicha persona ha estado detenida  cumple</w:t>
        <w:br/>
        <w:t>con  el  criterio  de  razonabilidad  que  señala  el  artículo  7.5  de  la</w:t>
        <w:br/>
        <w:t>Convención. De lo contrario, el Estado no podrá volver a  detener  al  señor</w:t>
        <w:br/>
        <w:t>Ramírez, de manera compatible con la Convención, a menos que  sea  condenado</w:t>
        <w:br/>
        <w:t>y se le detenga para cumplir la pena.</w:t>
        <w:br/>
        <w:br/>
        <w:br/>
        <w:t>II. Como consecuencia de haber estado  detenido  por  un  largo  tiempo,  en</w:t>
        <w:br/>
        <w:t>condiciones carcelarias que constituían una violación del artículo 5  de  la</w:t>
        <w:br/>
        <w:t>Convención y bajo un proceso violatorio del artículo 8 de la misma.</w:t>
        <w:br/>
        <w:br/>
        <w:t>3. La Corte no decidió ordenar al Estado que tomara las  medidas  necesarias</w:t>
        <w:br/>
        <w:t>para asegurar la libertad del señor Ramírez de inmediato,  sino  que  ordenó</w:t>
        <w:br/>
        <w:t>una reparación en dinero, de la cual no he disentido. Estimo que aun  cuando</w:t>
        <w:br/>
        <w:t>la  Corte  ordenó  una  indemnización,   debería   haber   considerado   las</w:t>
        <w:br/>
        <w:t>condiciones carcelarias, la duración de la detención bajo  esas  condiciones</w:t>
        <w:br/>
        <w:t>y la angustia de haber estado sometido a un proceso donde no tenía  derechos</w:t>
        <w:br/>
        <w:t>de defensa, para ordenar además otro tipo de reparación.</w:t>
        <w:br/>
        <w:br/>
        <w:t>4.  Durante el tiempo de su detención, el señor Ramírez  ha  estado  privado</w:t>
        <w:br/>
        <w:t>de libertad: (i) Alrededor de 15 días (hasta el 10 de agosto de 1991) en  el</w:t>
        <w:br/>
        <w:t>sótano de la Dirección de Policía (ii) Dos días en la carceleta del  Palacio</w:t>
        <w:br/>
        <w:t>de Justicia; (iii) 3 años y un mes y medio  en el Penal de Máxima  Seguridad</w:t>
        <w:br/>
        <w:t>Castro Castro; (iv) 6 años y un mes en el Penal de  Huacariz  en  Cajamarca;</w:t>
        <w:br/>
        <w:t>(v) 3 años  y  cuatro  meses  en  el  Centro  Penitenciario  El  Milagro  de</w:t>
        <w:br/>
        <w:t>Trujillo; y (vi) fue trasladado nuevamente  al  penal  Castro  Castro  donde</w:t>
        <w:br/>
        <w:t>permanece hasta ahora, todavía sin condena.</w:t>
        <w:br/>
        <w:br/>
        <w:t>5. Las  condiciones  carcelarias  de  estos  lugares  no  cumplían  con  las</w:t>
        <w:br/>
        <w:t>exigencias del artículo 5.2. Estuvo durante un año encerrado  en  una  celda</w:t>
        <w:br/>
        <w:t>por 23 horas y media diariamente; las visitas eran autorizadas, a veces  con</w:t>
        <w:br/>
        <w:t>escasísima frecuencia y otras veces se hacían imposibles por la lejanía  del</w:t>
        <w:br/>
        <w:t>penal;  aunque sufrió efectos severos en su salud, por las  condiciones  del</w:t>
        <w:br/>
        <w:t>clima en uno de los penales en que estuvo  detenido,  y  el  informe  médico</w:t>
        <w:br/>
        <w:t>recomendó que fuera trasladado a un clima más cálido, permaneció más de  dos</w:t>
        <w:br/>
        <w:t>años en ese lugar con las consecuencias pertinentes para su salud.</w:t>
        <w:br/>
        <w:br/>
        <w:t>6. En suma, el señor Ramírez ha estado ininterrumpidamente, durante  más  de</w:t>
        <w:br/>
        <w:t>14 años, privado arbitrariamente de su libertad, en condiciones  carcelarias</w:t>
        <w:br/>
        <w:t>atentatorias contra la Convención Americana, sometido durante varios años  a</w:t>
        <w:br/>
        <w:t>un proceso violatorio del artículo 8, y hasta hoy sin  sentencia  definitiva</w:t>
        <w:br/>
        <w:t>en su segundo proceso.  La  gravedad  de  estas  violaciones  debió  haberse</w:t>
        <w:br/>
        <w:t>reflejado en las reparaciones que la Corte ordenó en  su  sentencia.  Estimo</w:t>
        <w:br/>
        <w:t>que, por lo menos, la Corte debió haber establecido, a modo  de  reparación,</w:t>
        <w:br/>
        <w:t>que el Estado, a través del órgano correspondiente, ordenara, si se  condena</w:t>
        <w:br/>
        <w:t>al señor Ramírez, que para el cumplimiento de la pena  se  contabilice  cada</w:t>
        <w:br/>
        <w:t>día de prisión como dos días para remediar en lo posible la grave  violación</w:t>
        <w:br/>
        <w:t>cometida por agentes del Estado en su perjuicio</w:t>
        <w:br/>
        <w:br/>
        <w:br/>
        <w:t xml:space="preserve">                           Cecilia Medina Quiroga</w:t>
        <w:br/>
        <w:t xml:space="preserve">                                    Jueza</w:t>
        <w:br/>
        <w:br/>
        <w:br/>
        <w:br/>
        <w:br/>
        <w:br/>
        <w:br/>
        <w:t xml:space="preserve">   Pablo Saavedra Alessandri</w:t>
        <w:br/>
        <w:t xml:space="preserve">        Secretario</w:t>
        <w:br/>
        <w:t xml:space="preserve">  VOTO PARCIALMENTE DISIDENTE DEL JUEZ AD HOC JORGE SANTISTEVAN DE NORIEGA</w:t>
        <w:br/>
        <w:t xml:space="preserve">                  PARA EL CASO GARCÍA ASTO – RAMÍREZ ROJAS</w:t>
        <w:br/>
        <w:br/>
        <w:br/>
        <w:br/>
        <w:t xml:space="preserve">          Las funciones que, a juicio de quien suscribe, corresponden  a  un</w:t>
        <w:br/>
        <w:t xml:space="preserve">          Juez Ad Hoc de una Corte Internacional</w:t>
        <w:br/>
        <w:br/>
        <w:t xml:space="preserve">    I. En ejercicio de la función jurisdiccional internacional, en condición</w:t>
        <w:br/>
        <w:t xml:space="preserve">       de Juez Ad Hoc de esta Corte,  he  tratado  de  hacer  llegar  a  los</w:t>
        <w:br/>
        <w:t xml:space="preserve">       distinguidos Jueces que la integran el conocimiento más  cercano  del</w:t>
        <w:br/>
        <w:t xml:space="preserve">       derecho vigente en el país a cuyo Estado se está  juzgando  y  de  la</w:t>
        <w:br/>
        <w:t xml:space="preserve">       práctica que dentro de él se desarrolla para hacerla  compatible  con</w:t>
        <w:br/>
        <w:t xml:space="preserve">       los preceptos de la Convención Americana y de la propia  Constitución</w:t>
        <w:br/>
        <w:t xml:space="preserve">       del Perú.  Por ello me empeñé, en el corto pero fructífero tiempo  en</w:t>
        <w:br/>
        <w:t xml:space="preserve">       que me ha tocado el privilegio de ejercer la  función,  en  compartir</w:t>
        <w:br/>
        <w:t xml:space="preserve">       con el colegiado las peculiaridades del orden legal que, en medio  de</w:t>
        <w:br/>
        <w:t xml:space="preserve">       la transición democrática, rige la  delicada  situación  de  aquellas</w:t>
        <w:br/>
        <w:t xml:space="preserve">       personas que están  siendo  juzgadas  por  delitos  relacionados  con</w:t>
        <w:br/>
        <w:t xml:space="preserve">       actividades terroristas en casos similares a los dos que dan lugar  a</w:t>
        <w:br/>
        <w:t xml:space="preserve">       la presente sentencia. Cabe advertir que, en situaciones como la  que</w:t>
        <w:br/>
        <w:t xml:space="preserve">       atañe a las víctimas  del  presente  caso,  los  hechos  en  el  Perú</w:t>
        <w:br/>
        <w:t xml:space="preserve">       tuvieron lugar hace muchos años y los afectados no  tuvieron  durante</w:t>
        <w:br/>
        <w:t xml:space="preserve">       una década acceso a juicios  justos  bajo  el  régimen  anterior  que</w:t>
        <w:br/>
        <w:t xml:space="preserve">       impuso una  justicia  de  guerra,  tantas  veces  rechazada  por  los</w:t>
        <w:br/>
        <w:t xml:space="preserve">       organismos de protección internacional de los derechos humanos y  por</w:t>
        <w:br/>
        <w:t xml:space="preserve">       los propios estamentos del Estado Peruano en cuanto pudieron  ejercer</w:t>
        <w:br/>
        <w:t xml:space="preserve">       sus funciones con autonomía y libertad suficientes</w:t>
        <w:br/>
        <w:t xml:space="preserve">   II. [200].</w:t>
        <w:br/>
        <w:br/>
        <w:br/>
        <w:t xml:space="preserve">           Con respecto al artículo 9º de la Convención Americana la  Corte</w:t>
        <w:br/>
        <w:t xml:space="preserve">           debe   tomar   en   consideración   que   las   Sentencias    de</w:t>
        <w:br/>
        <w:t xml:space="preserve">           Inconstitucionalidad del Tribunal Constitucional del Perú tienen</w:t>
        <w:br/>
        <w:t xml:space="preserve">           fuerza de ley  y forman parte del derecho vigente y</w:t>
        <w:br/>
        <w:br/>
        <w:br/>
        <w:t xml:space="preserve">  III.  En el contexto del párrafo  anterior,  traté  de  transmitir  a  los</w:t>
        <w:br/>
        <w:t xml:space="preserve">       jueces de la Corte la trascendencia que tiene, en el  ámbito  interno</w:t>
        <w:br/>
        <w:t xml:space="preserve">       del  Perú,  la  Sentencia  de  Inconstitucionalidad  dictada  por  el</w:t>
        <w:br/>
        <w:t xml:space="preserve">       Tribunal Constitucional del Perú el 03 de enero de 2003 en el Exp. Nº</w:t>
        <w:br/>
        <w:t xml:space="preserve">       010-2002-AI/TC, pues forma parte del derecho vigente en los  términos</w:t>
        <w:br/>
        <w:t xml:space="preserve">       previstos en el artículo 9º de la Convención  Americana  de  Derechos</w:t>
        <w:br/>
        <w:t xml:space="preserve">       Humanos.  Efectivamente, expliqué  cómo,  en  el  marco  del  control</w:t>
        <w:br/>
        <w:t xml:space="preserve">       concentrado de la Constitucionalidad que la Lex Suprema del  Perú  ha</w:t>
        <w:br/>
        <w:t xml:space="preserve">       adoptado, las sentencias  de  inconstitucionalidad  dictadas  por  el</w:t>
        <w:br/>
        <w:t xml:space="preserve">       Tribunal Constitucional  tienen  fuerza  de  ley  y  en  consecuencia</w:t>
        <w:br/>
        <w:t xml:space="preserve">       inciden en el nivel normativo y son de obligatorio cumplimiento  para</w:t>
        <w:br/>
        <w:t xml:space="preserve">       todas las autoridades del Estado  y  no  solamente  para  lo  órganos</w:t>
        <w:br/>
        <w:t xml:space="preserve">       jurisdiccionales, al amparo de lo dispuesto por el artículo  204º  de</w:t>
        <w:br/>
        <w:t xml:space="preserve">       la Constitución, concordado con el numeral 4) del artículo 200º de la</w:t>
        <w:br/>
        <w:t xml:space="preserve">       propia Carta y el artículo  35º  de  la  Ley  Orgánica  del  Tribunal</w:t>
        <w:br/>
        <w:t xml:space="preserve">       Constitucional Nº 26435.</w:t>
        <w:br/>
        <w:br/>
        <w:br/>
        <w:t xml:space="preserve">   IV. Asimismo, hice el mayor esfuerzo por explicar el reconocido papel  de</w:t>
        <w:br/>
        <w:t xml:space="preserve">       “legislador negativo” que le corresponde al  Tribunal  Constitucional</w:t>
        <w:br/>
        <w:t xml:space="preserve">       en el modelo europeo,  que  gradualmente  se  viene  poniendo  en  el</w:t>
        <w:br/>
        <w:t xml:space="preserve">       constitucionalismo de América  Latina,  por  medio  del  cual  quedan</w:t>
        <w:br/>
        <w:t xml:space="preserve">       expulsadas del orden jurídico las normas con rango de ley que, por su</w:t>
        <w:br/>
        <w:t xml:space="preserve">       carácter   espurio,   irrespeten   el    principio    de    jerarquía</w:t>
        <w:br/>
        <w:t xml:space="preserve">       constitucional.  No obstante, a dicho papel  tradicional  corresponde</w:t>
        <w:br/>
        <w:t xml:space="preserve">       hoy una evolución, nacida en el constitucionalismo italiano y español</w:t>
        <w:br/>
        <w:t xml:space="preserve">        pero que está siendo igualmente admitida en nuestro  medio[201],  de</w:t>
        <w:br/>
        <w:t xml:space="preserve">       reconocer  excepcionalmente  al  Tribunal  un  papel  de  “legislador</w:t>
        <w:br/>
        <w:t xml:space="preserve">       positivo” capaz de dotar a normas  que  no  resultan  expulsadas  del</w:t>
        <w:br/>
        <w:t xml:space="preserve">       orden jurídico de un contenido diferente,  compatible  con  el  marco</w:t>
        <w:br/>
        <w:t xml:space="preserve">       constitucional y mejor apegado al respeto  de  los  derechos  humanos</w:t>
        <w:br/>
        <w:t xml:space="preserve">       consagrados en la Convención Americana.</w:t>
        <w:br/>
        <w:br/>
        <w:t xml:space="preserve">    V.   Esto  último  es  precisamente  lo  que  ha   hecho   el   Tribunal</w:t>
        <w:br/>
        <w:t xml:space="preserve">       Constitucional del Perú como consecuencia de la sentencia  de  03  de</w:t>
        <w:br/>
        <w:t xml:space="preserve">       enero antes  referida.   En  esa  ocasión  el  efecto  normativo  del</w:t>
        <w:br/>
        <w:t xml:space="preserve">       Tribunal eliminó del derecho  vigente  en  el  Perú,  al  declararlos</w:t>
        <w:br/>
        <w:t xml:space="preserve">       inconstitucionales,  los extremos  más execrables de  la  legislación</w:t>
        <w:br/>
        <w:t xml:space="preserve">       de emergencia, inter alia: el inadmisible delito  de  traición  a  la</w:t>
        <w:br/>
        <w:t xml:space="preserve">       patria que era ser juzgado exclusivamente por  tribunales  militares;</w:t>
        <w:br/>
        <w:t xml:space="preserve">       los jueces anónimos o sin rostro;  el  cercenamiento  del  derecho  a</w:t>
        <w:br/>
        <w:t xml:space="preserve">       recurrir a procesos de  garantía  constitucional  por  parte  de  los</w:t>
        <w:br/>
        <w:t xml:space="preserve">       acusados de delitos de terrorismo; y las penas inhumanas así como las</w:t>
        <w:br/>
        <w:t xml:space="preserve">       condiciones carcelarias de igual naturaleza.</w:t>
        <w:br/>
        <w:br/>
        <w:t xml:space="preserve">   VI. No obstante, el Tribunal consideró necesario mantener la vigencia  de</w:t>
        <w:br/>
        <w:t xml:space="preserve">       los tipos penales establecidos en el Decreto Ley Nº 25475 que  fueran</w:t>
        <w:br/>
        <w:t xml:space="preserve">       compatibles con la Constitución y los instrumentos internacionales de</w:t>
        <w:br/>
        <w:t xml:space="preserve">       derechos humanos, a condición de que en su aplicación las autoridades</w:t>
        <w:br/>
        <w:t xml:space="preserve">       del Estado incluyan dentro de la norma criterios que  han  delimitado</w:t>
        <w:br/>
        <w:t xml:space="preserve">       mejor las figuras delictivas que, por su propia naturaleza, se admite</w:t>
        <w:br/>
        <w:t xml:space="preserve">       que puedan resultar razonablemente abiertas[202].</w:t>
        <w:br/>
        <w:br/>
        <w:t xml:space="preserve">          Contenido   de   la   Sentencia   Interpretativa   del    Tribunal</w:t>
        <w:br/>
        <w:t xml:space="preserve">          Constitucional en relación con el tipo  penal  básico  materia  de</w:t>
        <w:br/>
        <w:t xml:space="preserve">          análisis en la presente sentencia</w:t>
        <w:br/>
        <w:br/>
        <w:t xml:space="preserve">  VII.   A  manera  ilustrativa,  corresponde  citar  algunos  extremos  del</w:t>
        <w:br/>
        <w:t xml:space="preserve">       contenido  de  la  sentencia  interpretativa  que  revelan  su  claro</w:t>
        <w:br/>
        <w:t xml:space="preserve">       propósito normativo</w:t>
        <w:br/>
        <w:br/>
        <w:br/>
        <w:t xml:space="preserve">            8.1. Alcances  y  límites  del  principio  de  legalidad  penal</w:t>
        <w:br/>
        <w:t xml:space="preserve">           (artículo 2.°, inciso 24), literal "d", de la Constitución)</w:t>
        <w:br/>
        <w:br/>
        <w:t xml:space="preserve">                 44.   El principio de legalidad penal ha sido consagrado en</w:t>
        <w:br/>
        <w:t xml:space="preserve">           el  literal  "d"  del  inciso  24)  del  artículo  2.º   de   la</w:t>
        <w:br/>
        <w:t xml:space="preserve">           Constitución Política  del  Perú,  según  el  cual  "Nadie  será</w:t>
        <w:br/>
        <w:t xml:space="preserve">           procesado ni condenado por acto  u  omisión  que  al  tiempo  de</w:t>
        <w:br/>
        <w:t xml:space="preserve">           cometerse no esté previamente calificado en la  ley,  de  manera</w:t>
        <w:br/>
        <w:t xml:space="preserve">           expresa  e   inequívoca,   como   infracción   punible   (...)".</w:t>
        <w:br/>
        <w:t xml:space="preserve">           Igualmente, ha sido recogido por  los  principales  instrumentos</w:t>
        <w:br/>
        <w:t xml:space="preserve">           del Derecho Internacional de los Derechos  Humanos  (Declaración</w:t>
        <w:br/>
        <w:t xml:space="preserve">           Universal  de  Derechos  Humanos,  artículo  11.°,  numeral   2;</w:t>
        <w:br/>
        <w:t xml:space="preserve">           Convención Americana sobre Derechos Humanos, artículo 9.°; Pacto</w:t>
        <w:br/>
        <w:t xml:space="preserve">           Internacional de Derechos Civiles y Políticos, artículo 15.°).</w:t>
        <w:br/>
        <w:br/>
        <w:t xml:space="preserve">                 45.   El principio de legalidad exige no sólo que  por  ley</w:t>
        <w:br/>
        <w:t xml:space="preserve">           se establezcan los  delitos,  sino  también  que  las  conductas</w:t>
        <w:br/>
        <w:t xml:space="preserve">           prohibidas estén claramente delimitadas en la ley.  Esto  es  lo</w:t>
        <w:br/>
        <w:t xml:space="preserve">           que se conoce como el mandato de determinación, que  prohíbe  la</w:t>
        <w:br/>
        <w:t xml:space="preserve">           promulgación de leyes penales indeterminadas, y  constituye  una</w:t>
        <w:br/>
        <w:t xml:space="preserve">           exigencia expresa en nuestro texto constitucional al requerir el</w:t>
        <w:br/>
        <w:t xml:space="preserve">           literal "d" del inciso 24) del artículo 2°  de  la  Constitución</w:t>
        <w:br/>
        <w:t xml:space="preserve">           que la tipificación previa de la ilicitud penal sea  "expresa  e</w:t>
        <w:br/>
        <w:t xml:space="preserve">           inequívoca" (Lex certa).</w:t>
        <w:br/>
        <w:br/>
        <w:br/>
        <w:t xml:space="preserve">                 46 (… )Esta exigencia de "lex certa" no  puede  entenderse,</w:t>
        <w:br/>
        <w:t xml:space="preserve">           sin embargo, en el sentido de exigir del legislador una claridad</w:t>
        <w:br/>
        <w:t xml:space="preserve">           y precisión absoluta en la formulación de los conceptos legales.</w:t>
        <w:br/>
        <w:br/>
        <w:br/>
        <w:t xml:space="preserve">                 (…)</w:t>
        <w:br/>
        <w:br/>
        <w:br/>
        <w:t xml:space="preserve">                 49.   En esta  perspectiva,  el  Derecho  Penal  admite  la</w:t>
        <w:br/>
        <w:t xml:space="preserve">           posibilidad de que existan  tipos  abiertos  que,  frente  a  la</w:t>
        <w:br/>
        <w:t xml:space="preserve">           indeterminación,  sobre  todo  de  los  conceptos   valorativos,</w:t>
        <w:br/>
        <w:t xml:space="preserve">           delegan al juzgador la  labor  de  complementarlos  mediante  la</w:t>
        <w:br/>
        <w:t xml:space="preserve">           interpretación (negrita en el original).</w:t>
        <w:br/>
        <w:br/>
        <w:br/>
        <w:t xml:space="preserve">                 63  (…)  Es   decir,   es   inconstitucional   el   sentido</w:t>
        <w:br/>
        <w:t xml:space="preserve">           interpretativo que excluye del tipo cualquier  referencia  a  la</w:t>
        <w:br/>
        <w:t xml:space="preserve">           responsabilidad o culpabilidad del sujeto.  Por  lo  tanto,  los</w:t>
        <w:br/>
        <w:t xml:space="preserve">           jueces no pueden condenar, al amparo de dicho  artículo  2º  del</w:t>
        <w:br/>
        <w:t xml:space="preserve">           Decreto Ley N° 25475, a una persona por el solo hecho de que  se</w:t>
        <w:br/>
        <w:t xml:space="preserve">           haya  lesionado  o  puesto  en  peligro  los  bienes   jurídicos</w:t>
        <w:br/>
        <w:t xml:space="preserve">           señalados en la misma disposición legal sin tomar en  cuenta  el</w:t>
        <w:br/>
        <w:t xml:space="preserve">           análisis de su culpabilidad.</w:t>
        <w:br/>
        <w:br/>
        <w:t xml:space="preserve">                 64.   El principio de culpabilidad es  una  garantía  y  al</w:t>
        <w:br/>
        <w:t xml:space="preserve">           mismo tiempo un límite a la potestad punitiva  del  Estado;  por</w:t>
        <w:br/>
        <w:t xml:space="preserve">           consiguiente, la aplicación del artículo 2º del Decreto Ley  N.°</w:t>
        <w:br/>
        <w:t xml:space="preserve">           25475  queda  supeditada  a  que,  al  infringirse  los   bienes</w:t>
        <w:br/>
        <w:t xml:space="preserve">           jurídicos señalados por la norma penal, ello se  haya  realizado</w:t>
        <w:br/>
        <w:t xml:space="preserve">           con intención del agente. A mayor abundamiento,  la  prohibición</w:t>
        <w:br/>
        <w:t xml:space="preserve">           de que la pena sólo pueda basarse en un tipo de  responsabilidad</w:t>
        <w:br/>
        <w:t xml:space="preserve">           objetiva se encuentra prevista en el  artículo  VII  del  Título</w:t>
        <w:br/>
        <w:t xml:space="preserve">           Preliminar del Código Penal, según el cual "La pena requiere  de</w:t>
        <w:br/>
        <w:t xml:space="preserve">           la responsabilidad penal del autor. Queda proscrita  toda  forma</w:t>
        <w:br/>
        <w:t xml:space="preserve">           de responsabilidad objetiva".</w:t>
        <w:br/>
        <w:br/>
        <w:t xml:space="preserve">                 65.     Por   ello,   el   Tribunal   considera   que    es</w:t>
        <w:br/>
        <w:t xml:space="preserve">           inconstitucional la norma implícita que se deriva  de  la  frase</w:t>
        <w:br/>
        <w:t xml:space="preserve">           "El que provoca, crea o mantiene", en la medida en que no  prevé</w:t>
        <w:br/>
        <w:t xml:space="preserve">           la responsabilidad subjetiva, esto es, la intención  del  agente</w:t>
        <w:br/>
        <w:t xml:space="preserve">           como la susceptible de reprocharse penalmente; por  lo  que  tal</w:t>
        <w:br/>
        <w:t xml:space="preserve">           frase, extendiendo los alcances  del  artículo  VII  del  Título</w:t>
        <w:br/>
        <w:t xml:space="preserve">           Preliminar del Código Penal sobre el artículo 2º del Decreto Ley</w:t>
        <w:br/>
        <w:t xml:space="preserve">           N.° 25475,  subsistirá  con  el  mismo  texto,  con  el  sentido</w:t>
        <w:br/>
        <w:t xml:space="preserve">           interpretativo  antes  anotado:   "El   que   (intencionalmente)</w:t>
        <w:br/>
        <w:t xml:space="preserve">           provoca, crea o mantiene un estado de zozobra, alarma o temor en</w:t>
        <w:br/>
        <w:t xml:space="preserve">           la población  o  en  un  sector  de  ella  (...)(negrita  en  el</w:t>
        <w:br/>
        <w:t xml:space="preserve">           original)".</w:t>
        <w:br/>
        <w:br/>
        <w:br/>
        <w:t xml:space="preserve">                 (…)</w:t>
        <w:br/>
        <w:br/>
        <w:t xml:space="preserve">                 77.   Por todo ello, el Tribunal  Constitucional  considera</w:t>
        <w:br/>
        <w:t xml:space="preserve">           que el texto del artículo 2º del Decreto Ley N.° 25475 emite  un</w:t>
        <w:br/>
        <w:t xml:space="preserve">           mensaje que posibilita que el ciudadano conozca el contenido  de</w:t>
        <w:br/>
        <w:t xml:space="preserve">           la prohibición, de manera que  pueda  diferenciar  lo  que  está</w:t>
        <w:br/>
        <w:t xml:space="preserve">           prohibido de lo que está permitido. Solo existe  indeterminación</w:t>
        <w:br/>
        <w:t xml:space="preserve">           en el tipo penal en relación con la  necesidad  de  precisar  el</w:t>
        <w:br/>
        <w:t xml:space="preserve">           alcance de la expresión "actos"  que  debe  ser  entendida  como</w:t>
        <w:br/>
        <w:t xml:space="preserve">           hechos ilícitos,  para  precisar  una  más  exacta  delimitación</w:t>
        <w:br/>
        <w:t xml:space="preserve">           conceptual (negrita en el original)l.</w:t>
        <w:br/>
        <w:br/>
        <w:t xml:space="preserve">                 78.   En consecuencia, el artículo 2º de Decreto Ley  25475</w:t>
        <w:br/>
        <w:t xml:space="preserve">           subsiste  con  su  mismo  texto,  el  mismo   que   deberá   ser</w:t>
        <w:br/>
        <w:t xml:space="preserve">           interpretado de acuerdo con  los  párrafos  anteriores  de  esta</w:t>
        <w:br/>
        <w:t xml:space="preserve">           sentencia (…)</w:t>
        <w:br/>
        <w:br/>
        <w:br/>
        <w:t xml:space="preserve">                 78bis. Finalmente, el Tribunal Constitucional debe  señalar</w:t>
        <w:br/>
        <w:t xml:space="preserve">           que el delito previsto en el artículo 2°  del  Decreto  Ley  N°.</w:t>
        <w:br/>
        <w:t xml:space="preserve">           25475,  exige  necesariamente  la  concurrencia  de   los   tres</w:t>
        <w:br/>
        <w:t xml:space="preserve">           elementos  o  modalidades  del  tipo   penal,   además   de   la</w:t>
        <w:br/>
        <w:t xml:space="preserve">           intencionalidad  del  agente.  En  efecto,  como  antes  se   ha</w:t>
        <w:br/>
        <w:t xml:space="preserve">           descrito, el artículo 2 en referencia establece  un  tipo  penal</w:t>
        <w:br/>
        <w:t xml:space="preserve">           que  incorpora  tres  elementos  objetivos,  los  cuales   deben</w:t>
        <w:br/>
        <w:t xml:space="preserve">           concurrir necesariamente para la  configuración  del  delito  de</w:t>
        <w:br/>
        <w:t xml:space="preserve">           terrorismo.  La  falta  de  uno  de  ellos,  hace  imposible  la</w:t>
        <w:br/>
        <w:t xml:space="preserve">           tipificación.”</w:t>
        <w:br/>
        <w:br/>
        <w:br/>
        <w:t xml:space="preserve">          Reconocimiento  significativo  a  la  interpretación  del  derecho</w:t>
        <w:br/>
        <w:t xml:space="preserve">          vigente en el juzgamiento ordinario de los delitos  de  terrorismo</w:t>
        <w:br/>
        <w:t xml:space="preserve">          en el Perú</w:t>
        <w:br/>
        <w:br/>
        <w:br/>
        <w:t xml:space="preserve"> VIII. Cabe dejar sentado que la interpretación del derecho  vigente  en  el</w:t>
        <w:br/>
        <w:t xml:space="preserve">       Perú formulada, por expertos de la  comunidad  de  derechos  humanos,</w:t>
        <w:br/>
        <w:t xml:space="preserve">       admite el significativo  avance  logrado  en  el  ejercicio  del  ius</w:t>
        <w:br/>
        <w:t xml:space="preserve">       puniendi del Estado como resultado de los aportes provenientes de  la</w:t>
        <w:br/>
        <w:t xml:space="preserve">       sentencia del  Tribunal  Constitucional  tantas  veces  referida.  Al</w:t>
        <w:br/>
        <w:t xml:space="preserve">       respecto, comentándola, la Defensoría del Pueblo  ha hecho referencia</w:t>
        <w:br/>
        <w:t xml:space="preserve">       a:</w:t>
        <w:br/>
        <w:br/>
        <w:br/>
        <w:t xml:space="preserve">                      “1 (…) un derecho penal democrático, que  implica  el</w:t>
        <w:br/>
        <w:t xml:space="preserve">                 respeto  del  programa  penal  de  la   Constitución,   los</w:t>
        <w:br/>
        <w:t xml:space="preserve">                 estándares  de  los  instrumentos   internacionales   sobre</w:t>
        <w:br/>
        <w:t xml:space="preserve">                 derechos  humanos,  así  como  el   cumplimiento   de   las</w:t>
        <w:br/>
        <w:t xml:space="preserve">                 recomendaciones de la Comisión Interamericana  de  Derechos</w:t>
        <w:br/>
        <w:t xml:space="preserve">                 Humanos,  (al  igual)  que  las  sentencias  de  la   Corte</w:t>
        <w:br/>
        <w:t xml:space="preserve">                 Interamericana  de  Derechos   Humanos   y   del   Tribunal</w:t>
        <w:br/>
        <w:t xml:space="preserve">                 Constitucional (paréntesis añadido al original por  razones</w:t>
        <w:br/>
        <w:t xml:space="preserve">                 de estilo)”</w:t>
        <w:br/>
        <w:br/>
        <w:br/>
        <w:t xml:space="preserve">                      2. El cumplimiento de  estas  exigencias  no  resulta</w:t>
        <w:br/>
        <w:t xml:space="preserve">                 incompatible  con  la  necesaria  eficacia  en   la   lucha</w:t>
        <w:br/>
        <w:t xml:space="preserve">                 antisubversiva, toda vez que es la única manera de orientar</w:t>
        <w:br/>
        <w:t xml:space="preserve">                 el sistema  penal  hacia  un  funcionamiento  racional  que</w:t>
        <w:br/>
        <w:t xml:space="preserve">                 tienda fundamentalmente a la condena de los culpables  y  a</w:t>
        <w:br/>
        <w:t xml:space="preserve">                 la absolución de los inocentes[203].</w:t>
        <w:br/>
        <w:br/>
        <w:br/>
        <w:t xml:space="preserve">   IX. Desde la comunidad de derechos humanos se ha  escrito  a  este  mismo</w:t>
        <w:br/>
        <w:t xml:space="preserve">       respecto:</w:t>
        <w:br/>
        <w:br/>
        <w:br/>
        <w:t xml:space="preserve">                      “La sentencia del Tribunal Constitucional,  de  fecha</w:t>
        <w:br/>
        <w:t xml:space="preserve">                 03  de  enero  de  2003,  que   declara   –en   parte-   la</w:t>
        <w:br/>
        <w:t xml:space="preserve">                 inconstitucionalidad  de  los  decretos  leyes  promulgados</w:t>
        <w:br/>
        <w:t xml:space="preserve">                 durante el régimen autoritario instaurado el 05 de abril de</w:t>
        <w:br/>
        <w:t xml:space="preserve">                 1992 constituye el inicio de un modelo penal democrático  y</w:t>
        <w:br/>
        <w:t xml:space="preserve">                 ha significado el elemento  de  desenlace  del  proceso  de</w:t>
        <w:br/>
        <w:t xml:space="preserve">                 modificación de la legislación antiterrorista”[204]</w:t>
        <w:br/>
        <w:br/>
        <w:br/>
        <w:t xml:space="preserve">    X.  A mayor abundamiento me permito añadir la mención, ineludible  a  mi</w:t>
        <w:br/>
        <w:t xml:space="preserve">       juicio,  de  los  criterios  interpretativos   que   ha   establecido</w:t>
        <w:br/>
        <w:t xml:space="preserve">       jurisprudencialmente la Sala Permanente Penal de la Corte Suprema  de</w:t>
        <w:br/>
        <w:t xml:space="preserve">       la República -a los que hago referencia más adelante en  el  presente</w:t>
        <w:br/>
        <w:t xml:space="preserve">       voto- así como lo manifestado, en  su  calidad  de  experto,  por  el</w:t>
        <w:br/>
        <w:t xml:space="preserve">       abogado peruano Carlos Martín Rivera Paz  -en  el  caso  De  la  Cruz</w:t>
        <w:br/>
        <w:t xml:space="preserve">       Flores, que esta Corte ha conocido recientemente- cuyo testimonio  se</w:t>
        <w:br/>
        <w:t xml:space="preserve">       ha incorporado  como  prueba  para  mejor  resolver  en  el  presente</w:t>
        <w:br/>
        <w:t xml:space="preserve">       expediente.  Dicho  experto  ha  afirmado  que,  en  términos  de  la</w:t>
        <w:br/>
        <w:t xml:space="preserve">       estimación que él formula  sobre  los  jueces  competentes  y  de  la</w:t>
        <w:br/>
        <w:t xml:space="preserve">       valoración de la prueba que dichos jueces realizan en las condiciones</w:t>
        <w:br/>
        <w:t xml:space="preserve">       actuales del Perú, se  ha  producido  un  cambio  sustancial  en  los</w:t>
        <w:br/>
        <w:t xml:space="preserve">       procesos recientes (como el que ha dado por resultado  la  absolución</w:t>
        <w:br/>
        <w:t xml:space="preserve">       del señor García Asto y el que está en curso con  relación  al  señor</w:t>
        <w:br/>
        <w:t xml:space="preserve">       Ramírez Rojas) si se comparan con los anteriormente llevados  a  cabo</w:t>
        <w:br/>
        <w:t xml:space="preserve">       por los jueces sin rostro y que fueron objeto de  nulidad  por  parte</w:t>
        <w:br/>
        <w:t xml:space="preserve">       del Tribunal Constitucional.</w:t>
        <w:br/>
        <w:br/>
        <w:br/>
        <w:t xml:space="preserve">          Mi voto es por sumarme a la mayoría de la Corte en relación con el</w:t>
        <w:br/>
        <w:t xml:space="preserve">          respeto del derecho vigente al principio de legalidad contenido en</w:t>
        <w:br/>
        <w:t xml:space="preserve">          el artículo 9º de la Convención Americana</w:t>
        <w:br/>
        <w:br/>
        <w:br/>
        <w:br/>
        <w:br/>
        <w:t xml:space="preserve">   XI. Así, me parece obvio que se puede llegar a concluir -como lo hace  la</w:t>
        <w:br/>
        <w:t xml:space="preserve">       mayoría de los jueces de esta Corte- que  el  tipo  penal  básico  de</w:t>
        <w:br/>
        <w:t xml:space="preserve">       terrorismo previsto por el artículo  2º  del  mencionado  dispositivo</w:t>
        <w:br/>
        <w:t xml:space="preserve">       legal, a la luz de la Sentencia del Tribunal Constitucional de 03  de</w:t>
        <w:br/>
        <w:t xml:space="preserve">       enero de 2003, no viola el Principio de legalidad penal contenido  en</w:t>
        <w:br/>
        <w:t xml:space="preserve">       el artículo 9º de la Convención Americana.  La  Corte  mantiene  este</w:t>
        <w:br/>
        <w:t xml:space="preserve">       mismo criterio, con el que concuerdo, respecto de los artículos  319º</w:t>
        <w:br/>
        <w:t xml:space="preserve">       y 320º del Código Penal de 1991, terrorismo  y  terrorismo  agravado,</w:t>
        <w:br/>
        <w:t xml:space="preserve">       con  la  atingencia  antes  mencionada  me  sumo  plenamente   a   lo</w:t>
        <w:br/>
        <w:t xml:space="preserve">       desarrollado por la doctrina[205] -que coincide con lo  resuelto  por</w:t>
        <w:br/>
        <w:t xml:space="preserve">       la mayoría de la Corte, sobre la base del razonamiento  considerativo</w:t>
        <w:br/>
        <w:t xml:space="preserve">       que aparece en el párrafo 194 de la presente sentencia- toda vez  que</w:t>
        <w:br/>
        <w:t xml:space="preserve">       así el  tipo  penal  básico  fija  los  elementos  de  las  conductas</w:t>
        <w:br/>
        <w:t xml:space="preserve">       incriminadas y permite deslindarlas de comportamientos no punibles  o</w:t>
        <w:br/>
        <w:t xml:space="preserve">       conductas ilícitas sancionables con medidas no penales.</w:t>
        <w:br/>
        <w:br/>
        <w:br/>
        <w:t xml:space="preserve">  XII.  En este orden de ideas, comparto también a  plenitud  la  conclusión</w:t>
        <w:br/>
        <w:t xml:space="preserve">       resolutiva y el considerando 195  de  la  presente  sentencia  en  el</w:t>
        <w:br/>
        <w:t xml:space="preserve">       sentido de que los tipos penales de colaboración y de  pertenencia  a</w:t>
        <w:br/>
        <w:t xml:space="preserve">       una organización terrorista (artículos 4º y 5º del  Decreto  Ley  No.</w:t>
        <w:br/>
        <w:t xml:space="preserve">       25.475 y artículo 322º  del  Código  Penal  de  1991)  no  violan  el</w:t>
        <w:br/>
        <w:t xml:space="preserve">       artículo 9º de la Convención Americana, siguiendo  -como  lo  señalan</w:t>
        <w:br/>
        <w:t xml:space="preserve">       los Señores Jueces- el criterio establecido por esta misma  Corte  en</w:t>
        <w:br/>
        <w:t xml:space="preserve">       el  caso  Lori  Berenson  (referido  exclusivamente  al   delito   de</w:t>
        <w:br/>
        <w:t xml:space="preserve">       colaboración), toda vez que ambos tipos penales fijan  los  elementos</w:t>
        <w:br/>
        <w:t xml:space="preserve">       de  las   conductas   incriminadas   y   permiten   deslindarlas   de</w:t>
        <w:br/>
        <w:t xml:space="preserve">       comportamientos no punibles o  conductas  ilícitas  sancionables  con</w:t>
        <w:br/>
        <w:t xml:space="preserve">       medidas no penales.</w:t>
        <w:br/>
        <w:br/>
        <w:t xml:space="preserve">          Algunos elementos de la Sentencia de Inconstitucionalidad y de  la</w:t>
        <w:br/>
        <w:t xml:space="preserve">          Resolución que al efecto  ha  adoptado  la  Corte  Suprema  de  la</w:t>
        <w:br/>
        <w:t xml:space="preserve">          República que, a juicio de quien suscribe, están  ausentes  en  la</w:t>
        <w:br/>
        <w:t xml:space="preserve">          Sentencia de la Corte Interamericana a la que se suma el  presente</w:t>
        <w:br/>
        <w:t xml:space="preserve">          voto singular</w:t>
        <w:br/>
        <w:br/>
        <w:t xml:space="preserve"> XIII.  Para mejor ilustración de esta honorable Corte y de  los  operadores</w:t>
        <w:br/>
        <w:t xml:space="preserve">       del derecho, especialmente en  el  campo  de  los  derechos  humanos,</w:t>
        <w:br/>
        <w:t xml:space="preserve">       hubiera preferido que la presente Sentencia hubiese hecho una mención</w:t>
        <w:br/>
        <w:t xml:space="preserve">       más amplia del contenido  de  la  Sentencia  de  Inconstitucionalidad</w:t>
        <w:br/>
        <w:t xml:space="preserve">       dictada por el Tribunal Constitucional el 03 de  enero  del  2003  -y</w:t>
        <w:br/>
        <w:t xml:space="preserve">       parcialmente transcrita en el presente voto-  pues  la  Corte  se  ha</w:t>
        <w:br/>
        <w:t xml:space="preserve">       limitado simplemente a tomar conocimiento de ella.</w:t>
        <w:br/>
        <w:br/>
        <w:t xml:space="preserve">  XIV.  Asimismo, hubiera sido altamente positivo que esta  Corte  admitiese</w:t>
        <w:br/>
        <w:t xml:space="preserve">       como prueba para mejor resolver el contenido de la Resolución dictada</w:t>
        <w:br/>
        <w:t xml:space="preserve">       por la Sala Penal Permanente de la Corte Suprema de la República  del</w:t>
        <w:br/>
        <w:t xml:space="preserve">       Perú Nº 3048-2004, de  21  de  diciembre  de  2004,  al  resolver  el</w:t>
        <w:br/>
        <w:t xml:space="preserve">       recurso de nulidad interpuesto por el  acusado  Alfonso  Abel  Dueñas</w:t>
        <w:br/>
        <w:t xml:space="preserve">       Escobar  contra  la  sentencia  condenatoria  por  delitos  de   esta</w:t>
        <w:br/>
        <w:t xml:space="preserve">       naturaleza.  Efectivamente esta ejecutoria suprema -como llamamos  en</w:t>
        <w:br/>
        <w:t xml:space="preserve">       el Perú a las decisiones jurisdiccionales de última instancia que por</w:t>
        <w:br/>
        <w:t xml:space="preserve">       tal razón adquieren  a  plenitud  la  validez  de  la  cosa  juzgada-</w:t>
        <w:br/>
        <w:t xml:space="preserve">       constituye  un  precedente  de  observancia  obligatoria  para  todas</w:t>
        <w:br/>
        <w:t xml:space="preserve">       autoridades  jurisdiccionales   del   Perú[206].    Nuevamente   esta</w:t>
        <w:br/>
        <w:t xml:space="preserve">       ejecutoria de la Corte Suprema establece criterios  estrictos  en  la</w:t>
        <w:br/>
        <w:t xml:space="preserve">       interpretación penal que garantizan que el derecho vigente en el Perú</w:t>
        <w:br/>
        <w:t xml:space="preserve">       -que como lo reconoce la sentencia a la que se suma mi voto singular-</w:t>
        <w:br/>
        <w:t xml:space="preserve">       es compatible con el principio de legalidad consagrado en el artículo</w:t>
        <w:br/>
        <w:t xml:space="preserve">       9º de la Convención-  ha  de  aplicarse,  por  mandato  de  la  Corte</w:t>
        <w:br/>
        <w:t xml:space="preserve">       Suprema, en un marco de razonabilidad y proporcionalidad que lo  hace</w:t>
        <w:br/>
        <w:t xml:space="preserve">       congruente con el respeto a los derechos fundamentales consagrados en</w:t>
        <w:br/>
        <w:t xml:space="preserve">       la  Constitución  y  con  los  derechos  humanos  protegidos  por  la</w:t>
        <w:br/>
        <w:t xml:space="preserve">       Convención Americana, en los siguientes términos:</w:t>
        <w:br/>
        <w:br/>
        <w:br/>
        <w:br/>
        <w:t xml:space="preserve">                 “Noveno: Que, es de significar que el delito de  terrorismo</w:t>
        <w:br/>
        <w:t xml:space="preserve">          básico- artículo  dos  del  decreto  ley  número  veinticinco  mil</w:t>
        <w:br/>
        <w:t xml:space="preserve">          cuatrocientos sesenta y cinco-, contiene un elemento  teleológico,</w:t>
        <w:br/>
        <w:t xml:space="preserve">          esto es exige una especialidad del elemento  intencional,  que  se</w:t>
        <w:br/>
        <w:t xml:space="preserve">          expresa- en  elemento  subjetivo  tipificante-,  en  cuanto  a  su</w:t>
        <w:br/>
        <w:t xml:space="preserve">          finalidad ultima, es la subversión de régimen político  ideológico</w:t>
        <w:br/>
        <w:t xml:space="preserve">          establecido constitucionalmente y que en estricto  sentido  es  el</w:t>
        <w:br/>
        <w:t xml:space="preserve">          bien jurídico tutelado, de suerte que la acción proscrita y  razón</w:t>
        <w:br/>
        <w:t xml:space="preserve">          de ser de la configuración típica es de una perspectiva  final  es</w:t>
        <w:br/>
        <w:t xml:space="preserve">          la sustitución o variación violenta  del  régimen  constitucional,</w:t>
        <w:br/>
        <w:t xml:space="preserve">          tal  como  se  ha  establecido  en  la  sentencia   del   Tribunal</w:t>
        <w:br/>
        <w:t xml:space="preserve">          Constitucional del quince de noviembre del dos mil uno, recaída en</w:t>
        <w:br/>
        <w:t xml:space="preserve">          el  Asunto  Defensoría  del  Pueblo   contra   Legislación   sobre</w:t>
        <w:br/>
        <w:t xml:space="preserve">          Terrorismo Especial, expediente número cero cero  cinco-  dos  mil</w:t>
        <w:br/>
        <w:t xml:space="preserve">          uno-  AI/TC;  que  respetando  en  su   esencia   los   principios</w:t>
        <w:br/>
        <w:t xml:space="preserve">          constitucionales  sentados   por   la   sentencia   del   Tribunal</w:t>
        <w:br/>
        <w:t xml:space="preserve">          Constitucional del tres de enero del dos mil  tres,  es  del  caso</w:t>
        <w:br/>
        <w:t xml:space="preserve">          precisar que los alcances generales del aludido  tipo  penal;  que</w:t>
        <w:br/>
        <w:t xml:space="preserve">          esta figura penal exige,  desde  la  tipicidad  objetiva,  que  el</w:t>
        <w:br/>
        <w:t xml:space="preserve">          sujeto activo la realice de una a dos modalidades de acción típica</w:t>
        <w:br/>
        <w:t xml:space="preserve">          centradas en la perpetración de delitos  contra  bienes  jurídicos</w:t>
        <w:br/>
        <w:t xml:space="preserve">          individuales, vida,  integridad  corporal,  libertad  y  seguridad</w:t>
        <w:br/>
        <w:t xml:space="preserve">          personal y contra  el  patrimonio-  contra  los  bienes  jurídicos</w:t>
        <w:br/>
        <w:t xml:space="preserve">          colectivos,  seguridad  de  los  edificios,  vías  o   medios   de</w:t>
        <w:br/>
        <w:t xml:space="preserve">          comunicación  o  trasporte,  torres  de  energía  o   transmisión,</w:t>
        <w:br/>
        <w:t xml:space="preserve">          instalaciones de  motrices  o  cualquier  otro  bien  o  servicio;</w:t>
        <w:br/>
        <w:t xml:space="preserve">          asimismo,  requiere  concurrentemente  que   el   agente   utilice</w:t>
        <w:br/>
        <w:t xml:space="preserve">          determinados  medios  típicos:    los   catastróficos   artefactos</w:t>
        <w:br/>
        <w:t xml:space="preserve">          explosivos materias  explosivas  y  los  que  tenga  entidad  para</w:t>
        <w:br/>
        <w:t xml:space="preserve">          ocasionar determinados y siempre graves efectos  dañosos;  y,  por</w:t>
        <w:br/>
        <w:t xml:space="preserve">          último debe producir concretos resultados típicos: estragos, grave</w:t>
        <w:br/>
        <w:t xml:space="preserve">          perturbación de la  tranquilidad  pública,  y  afectación  de  las</w:t>
        <w:br/>
        <w:t xml:space="preserve">          relaciones internacionales  o  de  la  seguridad  sociedad  y  del</w:t>
        <w:br/>
        <w:t xml:space="preserve">          Estado; que a ello se une, desde la tipicidad  subjetiva  el  dolo</w:t>
        <w:br/>
        <w:t xml:space="preserve">          del  autor,  sin  perjuicio  de  tomar  en  cuenta  la  específica</w:t>
        <w:br/>
        <w:t xml:space="preserve">          intencionalidad  antes   mencionada;   que   tratándose   de   una</w:t>
        <w:br/>
        <w:t xml:space="preserve">          interpretación de un tipo penal de  especial  importancia  que  en</w:t>
        <w:br/>
        <w:t xml:space="preserve">          rigor complementó la llevada a cabo por el Tribunal Constitucional</w:t>
        <w:br/>
        <w:t xml:space="preserve">          es  el  caso  otorgarle  al  caso  de  precedente  vinculante   de</w:t>
        <w:br/>
        <w:t xml:space="preserve">          conformidad con el numeral uno del artículo trescientos uno A  del</w:t>
        <w:br/>
        <w:t xml:space="preserve">          Código  de  Procedimientos  Penales  introducido  por  el  Decreto</w:t>
        <w:br/>
        <w:t xml:space="preserve">          Legislativo  novecientos  cincuenta  y  nuev  (subrayados  en   el</w:t>
        <w:br/>
        <w:t xml:space="preserve">          origina”. .</w:t>
        <w:br/>
        <w:br/>
        <w:br/>
        <w:br/>
        <w:br/>
        <w:t xml:space="preserve">          Con respecto al juicio  sobre  la  supuesta  arbitrariedad  de  la</w:t>
        <w:br/>
        <w:t xml:space="preserve">          detención (artículo 7.3 de la Convención  Americana)  ocurrida  en</w:t>
        <w:br/>
        <w:t xml:space="preserve">          relación al segundo proceso del señor Urcesino Ramírez Rojas  voto</w:t>
        <w:br/>
        <w:t xml:space="preserve">          con los demás Jueces  en  lo  que  corresponde  exclusivamente  al</w:t>
        <w:br/>
        <w:t xml:space="preserve">          periodo de detención carente de sustento comprendido entre  el  13</w:t>
        <w:br/>
        <w:t xml:space="preserve">          de mayo de 2003 y el 24 de junio del mismo  año,  pero  no  en  el</w:t>
        <w:br/>
        <w:t xml:space="preserve">          resto de la resolución de la Corte Interamericana</w:t>
        <w:br/>
        <w:br/>
        <w:t xml:space="preserve">   XV. En otro orden de cosas –con respecto a la condena al  Estado  Peruano</w:t>
        <w:br/>
        <w:t xml:space="preserve">       por violación al artículo 7.3 de la Convención Americana, en relación</w:t>
        <w:br/>
        <w:t xml:space="preserve">       con el artículo 1.1 de la misma, que  impone  al  Estado  juzgado  la</w:t>
        <w:br/>
        <w:t xml:space="preserve">       obligación de no privar a una persona de su  libertad  por  causas  y</w:t>
        <w:br/>
        <w:t xml:space="preserve">       métodos que puedan considerarse incompatibles con el  respeto  a  sus</w:t>
        <w:br/>
        <w:t xml:space="preserve">       derechos humanos- sólo puedo sumarme  al  resto  de  jueces  de  esta</w:t>
        <w:br/>
        <w:t xml:space="preserve">       distinguida  Corte  en  aquello  que  se  circunscribe   al   período</w:t>
        <w:br/>
        <w:t xml:space="preserve">       transcurrido entre el 13 de mayo de 2003 y el 24 de junio  del  mismo</w:t>
        <w:br/>
        <w:t xml:space="preserve">       año.  Efectivamente, se ha probado (i)  que  ese  ha  sido  el  lapso</w:t>
        <w:br/>
        <w:t xml:space="preserve">       transcurrido entre  la  anulación  del  proceso  anterior  -decretada</w:t>
        <w:br/>
        <w:t xml:space="preserve">       judicialmente a solicitud de parte, en aplicación de la Sentencia del</w:t>
        <w:br/>
        <w:t xml:space="preserve">       Tribunal Constitucional de 3 de enero de 2003 - y la fecha  del  Auto</w:t>
        <w:br/>
        <w:t xml:space="preserve">       de Abrir Instrucción con el que se inicia el  segundo  proceso,  bajo</w:t>
        <w:br/>
        <w:t xml:space="preserve">       mandato de  detención;  y  (ii)  que  el  encarcelamiento  del  señor</w:t>
        <w:br/>
        <w:t xml:space="preserve">       Urcesino Ramírez Rojas en ese período no se ha sustentado en  mandato</w:t>
        <w:br/>
        <w:t xml:space="preserve">       judicial  alguno  ni  situación  de  flagrancia  -como  lo  exige  la</w:t>
        <w:br/>
        <w:t xml:space="preserve">       Constitución del Perú y la Convención Americana- por lo que el Estado</w:t>
        <w:br/>
        <w:t xml:space="preserve">       juzgado es culpable de violación al artículo 7.3 de la Convención  en</w:t>
        <w:br/>
        <w:t xml:space="preserve">       ese lapso únicamente.   Siendo esto así, a mi juicio se ha  vulnerado</w:t>
        <w:br/>
        <w:t xml:space="preserve">       el principio general de libertad previsto en el artículo  2º,  inciso</w:t>
        <w:br/>
        <w:t xml:space="preserve">       24) de la Constitución del Perú -que corresponde al artículo 7º de la</w:t>
        <w:br/>
        <w:t xml:space="preserve">       Convención Americana- que  establece  que  cualquier  restricción  de</w:t>
        <w:br/>
        <w:t xml:space="preserve">       libertad tiene que  ser  debidamente  proporcionada  y  singularmente</w:t>
        <w:br/>
        <w:t xml:space="preserve">       motivada sobre la base de razones de igual o mayor importancia que la</w:t>
        <w:br/>
        <w:t xml:space="preserve">       libertad misma.</w:t>
        <w:br/>
        <w:br/>
        <w:br/>
        <w:t xml:space="preserve">  XVI. No obstante ello, no llego de ninguna manera a la  misma  conclusión,</w:t>
        <w:br/>
        <w:t xml:space="preserve">       como la mayoría del Tribunal, en el periodo posterior que  se  inicia</w:t>
        <w:br/>
        <w:t xml:space="preserve">       el  24  de  junio  de  2003,  con  el  Auto  de   Abrir   Instrucción</w:t>
        <w:br/>
        <w:t xml:space="preserve">       correspondiente  al  segundo  proceso  que,  aunque   lamentablemente</w:t>
        <w:br/>
        <w:t xml:space="preserve">       todavía está en curso, no ha concluido, por lo  que  no  suscribo  el</w:t>
        <w:br/>
        <w:t xml:space="preserve">       considerando 144 ni la parte resolutiva que a éste corresponde.</w:t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               Jorge Santistevan de Noriega</w:t>
        <w:br/>
        <w:t xml:space="preserve">                                        Juez Ad Hoc</w:t>
        <w:br/>
        <w:br/>
        <w:br/>
        <w:br/>
        <w:br/>
        <w:t>Pablo Saavedra Alessandri</w:t>
        <w:br/>
        <w:t xml:space="preserve">      Secretario</w:t>
        <w:br/>
        <w:t xml:space="preserve">                               San José, Costa Rica, 25 de noviembre de 2005</w:t>
        <w:br/>
        <w:br/>
        <w:br/>
        <w:br/>
        <w:t>-----------------------</w:t>
        <w:br/>
        <w:t>*     El Juez Diego García-Sayán, de  nacionalidad  peruana,  se  excusó  de</w:t>
        <w:br/>
        <w:t>conocer el  presente  caso,  de  conformidad  con  los  artículos  19.2  del</w:t>
        <w:br/>
        <w:t>Estatuto de la Corte y 19 del Reglamento de la Corte.</w:t>
        <w:br/>
        <w:br/>
        <w:t>[1]   Cfr. Caso de las Niñas Yean y Bosico. Sentencia de 8 de septiembre  de</w:t>
        <w:br/>
        <w:t>2005. Serie C No. 130, párr. 61; Caso de la Comunidad Moiwana. Sentencia  15</w:t>
        <w:br/>
        <w:t>de junio de 2005. Serie C No. 124, párr. 49; y Caso de la Comunidad  Mayagna</w:t>
        <w:br/>
        <w:t>(Sumo) Awas Tingni. Excepciones Preliminares. Sentencia de 1 de  febrero  de</w:t>
        <w:br/>
        <w:t>2000. Serie C No. 66, párr. 53.</w:t>
        <w:br/>
        <w:t>[2]   Cfr. Caso de la Masacre de Mapiripán. Sentencia de  15  de  septiembre</w:t>
        <w:br/>
        <w:t>de 2005. Serie C No. 134, párr. 64.</w:t>
        <w:br/>
        <w:t>[3]   Cfr. Caso de la Masacre de Mapiripán, supra nota  2,  párr.  65;  Caso</w:t>
        <w:br/>
        <w:t>Huilca Tecse. Sentencia de 3 de marzo de 2005. Serie C No. 121, párr. 42;  y</w:t>
        <w:br/>
        <w:t>Caso Myrna Mack Chang. Sentencia de 25 de noviembre de  2003.  Serie  C  No.</w:t>
        <w:br/>
        <w:t>101, párr. 105.</w:t>
        <w:br/>
        <w:t>[4]   Cfr. Caso de la Masacre de Mapiripán, supra nota 2, párr. 57; Caso  de</w:t>
        <w:br/>
        <w:t>la Comunidad Moiwana, supra nota 1, párr. 91; y  Caso  De  la  Cruz  Flores.</w:t>
        <w:br/>
        <w:t>Sentencia de 18 de noviembre de 2004. Serie C No. 115, párr. 122.</w:t>
        <w:br/>
        <w:t>[5]   Cfr. Caso de la Masacre de Mapiripán, supra nota 2, párr. 57; Caso  de</w:t>
        <w:br/>
        <w:t>la Comunidad Moiwana, supra nota 1, párr. 91; y  Caso  De  la  Cruz  Flores,</w:t>
        <w:br/>
        <w:t>supra nota 4, párr. 122.</w:t>
        <w:br/>
        <w:t>[6]   Cfr. Caso de la Masacre de Mapiripán, supra nota  2,  párr.  57;  Caso</w:t>
        <w:br/>
        <w:t>Gutiérrez Soler. Sentencia de 12 de septiembre de 2005.  Serie  C  No.  132,</w:t>
        <w:br/>
        <w:t>párr. 53; y Caso de las Niñas Yean y Bosico, supra nota 1, párr. 181.</w:t>
        <w:br/>
        <w:t>[7]   Cfr. Caso de la Masacre de Mapiripán, supra nota  2,  párr.  57;  Caso</w:t>
        <w:br/>
        <w:t>Gutiérrez Soler, supra nota 6, párr. 53; y Caso Acosta  Calderón.  Sentencia</w:t>
        <w:br/>
        <w:t>de 24 de junio de 2005. Serie C No. 129, párr. 142.</w:t>
        <w:br/>
        <w:t>[8]   Cfr. Caso de la Masacre de Mapiripán, supra nota 2, párrs.  57  y  59;</w:t>
        <w:br/>
        <w:t>Caso Gutiérrez Soler, supra nota 6, párr. 53; y Caso de  las  Niñas  Yean  y</w:t>
        <w:br/>
        <w:t>Bosico, supra nota 1, párr. 181.</w:t>
        <w:br/>
        <w:t>[9]   Cfr. Caso de la Masacre de Mapiripán, supra nota 2, párr. 57; Caso  de</w:t>
        <w:br/>
        <w:t>las Niñas Yean y Bosico, supra nota 1, párr. 203; y  Caso  Acosta  Calderón,</w:t>
        <w:br/>
        <w:t>supra nota 7, párr. 85.</w:t>
        <w:br/>
        <w:t>[10]  Cfr. Caso de la Masacre de Mapiripán, supra nota  2,  párr.  71;  Caso</w:t>
        <w:br/>
        <w:t>Raxcacó Reyes. Sentencia de 15 de septiembre  de  2005.  Serie  C  No.  133,</w:t>
        <w:br/>
        <w:t>párr. 34; y Caso Gutiérrez Soler, supra nota 6, párr. 37.</w:t>
        <w:br/>
        <w:t>[11]  Cfr. Caso de la Masacre de Mapiripán, supra nota  2,  párr.  72;  Caso</w:t>
        <w:br/>
        <w:t>Gutiérrez Soler, supra nota 6, párr. 38; y Caso de las Niñas Yean y  Bosico,</w:t>
        <w:br/>
        <w:t>supra nota 1, párr. 82.</w:t>
        <w:br/>
        <w:br/>
        <w:t>[12]  Cfr. Caso de la Masacre de Mapiripán, supra nota  2,  párr.  73;  Caso</w:t>
        <w:br/>
        <w:t>Raxcacó Reyes, supra nota 10, párr. 35; y Caso Gutiérrez Soler,  supra  nota</w:t>
        <w:br/>
        <w:t>6, párr. 39.</w:t>
        <w:br/>
        <w:br/>
        <w:t>[13]  Cfr. Caso de la Masacre de Mapiripán, supra nota  2,  párr.  77;  Caso</w:t>
        <w:br/>
        <w:t>Raxcacó Reyes, supra nota 10, párr. 38; y Caso Gutiérrez Soler,  supra  nota</w:t>
        <w:br/>
        <w:t>6, párr. 43.</w:t>
        <w:br/>
        <w:t>[14]  Cfr. Caso de la Masacre de Mapiripán, supra nota  2,  párr.  81;  Caso</w:t>
        <w:br/>
        <w:t>Raxcacó Reyes, supra nota 10, párr. 39; y Caso Gutiérrez Soler,  supra  nota</w:t>
        <w:br/>
        <w:t>6, párr. 45.</w:t>
        <w:br/>
        <w:t>[15]  Cfr. Caso de la Masacre de Mapiripán, supra nota  2,  párr.  82;  Caso</w:t>
        <w:br/>
        <w:t>Yatama. Sentencia de 23 de junio de 2005. Serie C  No.  127,  párr.  115;  y</w:t>
        <w:br/>
        <w:t>Caso de las Hermanas Serrano Cruz. Sentencia de 1 de marzo de 2005. Serie  C</w:t>
        <w:br/>
        <w:t>No. 120, párr. 39.</w:t>
        <w:br/>
        <w:br/>
        <w:t>[16]  Cfr. Caso de la Masacre de Mapiripán, supra nota 2, párr. 79; Caso  de</w:t>
        <w:br/>
        <w:t>las Niñas Yean y Bosico, supra nota 1, párr. 96; y Caso Yatama,  supra  nota</w:t>
        <w:br/>
        <w:t>15, párr. 119.</w:t>
        <w:br/>
        <w:t>[17]  Cfr. Caso de la Masacre de Mapiripán, supra nota  2,  párr.  81;  Caso</w:t>
        <w:br/>
        <w:t>Raxcacó Reyes, supra nota 10, párr. 39; y Caso Gutiérrez Soler,  supra  nota</w:t>
        <w:br/>
        <w:t>6, párr. 45.</w:t>
        <w:br/>
        <w:t>[18]  Los párrafos 97.1 a 97.28, 97.53 a 97.55,  97.60  a  97.63,  97.67   a</w:t>
        <w:br/>
        <w:t>97.86, 97.120 a 97.125 y 97.131  a  97.137  de  la  presente  Sentencia  son</w:t>
        <w:br/>
        <w:t>hechos no controvertidos, que este Tribunal tiene por establecidos con  base</w:t>
        <w:br/>
        <w:t>en el reconocimiento  de  hechos  con  anterioridad  a  septiembre  de  2000</w:t>
        <w:br/>
        <w:t>efectuado por el Estado.</w:t>
        <w:br/>
        <w:t>[19]  Cfr. sentencia emitida por el Tribunal Constitucional del  Perú  el  3</w:t>
        <w:br/>
        <w:t>de  enero  de  2003,  en  la  cual  se  resolvió  una  acción   popular   de</w:t>
        <w:br/>
        <w:t>constitucionalidad presentada por el señor Marcelino Tineo Silva  y  más  de</w:t>
        <w:br/>
        <w:t>5000 ciudadanos, expediente No. 010-2002-AI/TC Lima (expediente de anexos  a</w:t>
        <w:br/>
        <w:t>la demanda, anexo 51, folios 374 a 443).</w:t>
        <w:br/>
        <w:t>[20]  Cfr. sentencia emitida por el Tribunal Constitucional del  Perú  el  3</w:t>
        <w:br/>
        <w:t>de  enero  de  2003,  en  la  cual  se  resolvió  una  acción   popular   de</w:t>
        <w:br/>
        <w:t>constitucionalidad presentada por el señor Marcelino Tineo Silva  y  más  de</w:t>
        <w:br/>
        <w:t>5000 ciudadanos, expediente No. 010-2002-AI/TC Lima (expediente de anexos  a</w:t>
        <w:br/>
        <w:t>la demanda, anexo 51, folios 374 a 443).</w:t>
        <w:br/>
        <w:t>[21]  Cfr. sentencia emitida por el Tribunal Constitucional del  Perú  el  3</w:t>
        <w:br/>
        <w:t>de  enero  de  2003,  en  la  cual  se  resolvió  una  acción   popular   de</w:t>
        <w:br/>
        <w:t>constitucionalidad presentada por el señor Marcelino Tineo Silva  y  más  de</w:t>
        <w:br/>
        <w:t>5000 ciudadanos, expediente No. 010-2002-AI/TC Lima (expediente de anexos  a</w:t>
        <w:br/>
        <w:t>la demanda, anexo 51, folios 374 a 443).</w:t>
        <w:br/>
        <w:t>[22]  Cfr. sentencia emitida por el Tribunal Constitucional del  Perú  el  3</w:t>
        <w:br/>
        <w:t>de  enero  de  2003,  en  la  cual  se  resolvió  una  acción   popular   de</w:t>
        <w:br/>
        <w:t>constitucionalidad presentada por el señor Marcelino Tineo Silva  y  más  de</w:t>
        <w:br/>
        <w:t>5000 ciudadanos, expediente No. 010-2002-AI/TC Lima (expediente de anexos  a</w:t>
        <w:br/>
        <w:t>la demanda, anexo 51, folios 374 a 443); y Decretos Legislativos  Nos.  921,</w:t>
        <w:br/>
        <w:t>922, 923, 925 y 926 (expediente de anexos a la  demanda,  anexos  52  a  58,</w:t>
        <w:br/>
        <w:t>folios 444 a 463).</w:t>
        <w:br/>
        <w:t>[23]  Cfr. Decreto Legislativo No. 926 (expediente de anexos a  la  demanda,</w:t>
        <w:br/>
        <w:t>anexo 57, folios 460 a 462).</w:t>
        <w:br/>
        <w:t>[24]  Cfr. sentencia emitida por el Cuadragésimo  Juzgado  Especializado  en</w:t>
        <w:br/>
        <w:t>lo Penal de la Corte Superior de Justicia de Lima  el  27  de  noviembre  de</w:t>
        <w:br/>
        <w:t>2002 (expediente de anexos a la demanda, tomo 1,  anexo  25,  folios  194  a</w:t>
        <w:br/>
        <w:t>196).</w:t>
        <w:br/>
        <w:t>[25]  Cfr.  sentencia emitida por el Cuadragésimo Juzgado  Especializado  en</w:t>
        <w:br/>
        <w:t>lo Penal de la Corte Superior de Justicia de Lima  el  27  de  noviembre  de</w:t>
        <w:br/>
        <w:t>2002 (expediente de anexos a la demanda, tomo 1,  anexo  25,  folios  194  a</w:t>
        <w:br/>
        <w:t>196).</w:t>
        <w:br/>
        <w:t>[26]  Cfr. sentencia emitida por la Tercera Sala Penal de la Corte  Superior</w:t>
        <w:br/>
        <w:t>de Justicia de Lima el 15 de enero  de  2003  (expediente  de  anexos  a  la</w:t>
        <w:br/>
        <w:t>demanda, tomo 1, anexo 26, folio 200).</w:t>
        <w:br/>
        <w:t>[27]  Cfr. sentencia emitida por la Tercera Sala Penal de la Corte  Superior</w:t>
        <w:br/>
        <w:t>de Justicia de Lima el 15 de enero  de  2003  (expediente  de  anexos  a  la</w:t>
        <w:br/>
        <w:t>demanda, tomo 1, anexo 26, folio 200).</w:t>
        <w:br/>
        <w:t>[28]  Cfr. auto de apertura de instrucción emitido  por  el  Primer  Juzgado</w:t>
        <w:br/>
        <w:t>Especializado Penal  en  Delito  de  Terrorismo  el  10  de  marzo  de  2003</w:t>
        <w:br/>
        <w:t>(expediente de anexos a la demanda, tomo 1, anexo 27, folio 203).</w:t>
        <w:br/>
        <w:t>[29]  Cfr. auto de apertura de instrucción emitido  por  el  Primer  Juzgado</w:t>
        <w:br/>
        <w:t>Especializado Penal  en  Delito  de  Terrorismo  el  10  de  marzo  de  2003</w:t>
        <w:br/>
        <w:t>(expediente de anexos a la demanda, tomo 1, anexo 27, folio 206).</w:t>
        <w:br/>
        <w:t>[30]  Cfr. auto de apertura de instrucción emitido  por  el  Primer  Juzgado</w:t>
        <w:br/>
        <w:t>Especializado Penal  en  Delito  de  Terrorismo  el  10  de  marzo  de  2003</w:t>
        <w:br/>
        <w:t>(expediente de anexos a la demanda, tomo 1, anexo 27, folio 205).</w:t>
        <w:br/>
        <w:t>[31]  Cfr. auto de apertura de instrucción emitido  por  el  Primer  Juzgado</w:t>
        <w:br/>
        <w:t>Especializado Penal  en  Delito  de  Terrorismo  el  10  de  marzo  de  2003</w:t>
        <w:br/>
        <w:t>(expediente de anexos a la demanda, tomo 1, anexo 27, folio 205).</w:t>
        <w:br/>
        <w:t>[32]  Cfr. declaración instructiva rendida por el señor Wilson  García  Asto</w:t>
        <w:br/>
        <w:t>en el penal Castro Castro el 24 de marzo de 2003 (expediente de prueba  para</w:t>
        <w:br/>
        <w:t>mejor resolver presentada por el Estado, tomo 2, folio  3204);  continuación</w:t>
        <w:br/>
        <w:t>de la declaración instructiva rendida por el señor Wilson García Asto en  el</w:t>
        <w:br/>
        <w:t>penal Castro Castro el 10 de abril de 2003 (expediente de prueba para  mejor</w:t>
        <w:br/>
        <w:t>resolver presentada por el Estado, tomo 2, folio 3238;  continuación  de  la</w:t>
        <w:br/>
        <w:t>declaración instructiva rendida por el señor Wilson García Asto en el  penal</w:t>
        <w:br/>
        <w:t>Castro Castro el 24 de abril  de  2003  (expediente  de  prueba  para  mejor</w:t>
        <w:br/>
        <w:t>resolver presentada por el Estado, tomo 2, folio 3295); continuación  de  la</w:t>
        <w:br/>
        <w:t>declaración instructiva rendida por el señor Wilson García Asto en el  penal</w:t>
        <w:br/>
        <w:t>Castro Castro el 9  de  mayo  de  2003  (expediente  de  prueba  para  mejor</w:t>
        <w:br/>
        <w:t>resolver presentada por el Estado, tomo 2, folio 3319);  y  continuación  de</w:t>
        <w:br/>
        <w:t>la declaración instructiva rendida por el señor Wilson  García  Asto  en  el</w:t>
        <w:br/>
        <w:t>penal Castro Castro el 23 de mayo de 2003 (expediente de prueba  para  mejor</w:t>
        <w:br/>
        <w:t>resolver presentada por el Estado, tomo 2, folio 3335).</w:t>
        <w:br/>
        <w:t>[33]  Cfr. auto ampliatorio de instrucción emitido  por  el  Primer  Juzgado</w:t>
        <w:br/>
        <w:t>Penal Especializado  en  Delito  de  Terrorismo  el  11  de  Julio  de  2003</w:t>
        <w:br/>
        <w:t>(expediente de prueba para mejor resolver presentada por el Estado, tomo  2,</w:t>
        <w:br/>
        <w:t>folio 3353).</w:t>
        <w:br/>
        <w:t>[34]  Cfr. constancia sobre el fallecimiento del  señor  Nicéforo  Bartolomé</w:t>
        <w:br/>
        <w:t>Melitón Cárdenas emitida  por  el  Primer  Juzgado  Penal  Especializado  en</w:t>
        <w:br/>
        <w:t>Delito de Terrorismo el 5 de septiembre de 2003 (expediente de  prueba  para</w:t>
        <w:br/>
        <w:t>mejor resolver presentada por el Estado, tomo 2, folio 3473).</w:t>
        <w:br/>
        <w:t>[35]  Cfr. declaración testimonial  rendida  por  la  señora  María  Beatriz</w:t>
        <w:br/>
        <w:t>Ascárate Vidalón el 9 de septiembre  de  2003  (expediente  de  prueba  para</w:t>
        <w:br/>
        <w:t>mejor resolver presentada por el Estado, tomo 2, folio 3477).</w:t>
        <w:br/>
        <w:t>[36]  Cfr. oficio No. 3632-2003 emitido por la Policía Nacional del Perú  el</w:t>
        <w:br/>
        <w:t>21 de octubre de 2003 (expediente de prueba para mejor  resolver  presentada</w:t>
        <w:br/>
        <w:t>por el Estado, tomo 3, folio 3595).</w:t>
        <w:br/>
        <w:t>[37]  Cfr. resolución emitida por la Sala Nacional de Terrorismo  el  21  de</w:t>
        <w:br/>
        <w:t>noviembre de 2003 (expediente de prueba para mejor resolver  presentada  por</w:t>
        <w:br/>
        <w:t>el Estado, tomo 3, folio 3611).</w:t>
        <w:br/>
        <w:t>[38]  Cfr. resolución emitida por la Sala Nacional de Terrorismo  el  29  de</w:t>
        <w:br/>
        <w:t>enero de 2004 (expediente de prueba para mejor resolver  presentada  por  el</w:t>
        <w:br/>
        <w:t>Estado, tomo 3, folio 3627).</w:t>
        <w:br/>
        <w:t>[39]  Cfr. auto emitido por la Sala Nacional de Terrorismo el 6 de abril  de</w:t>
        <w:br/>
        <w:t>2004 (expediente de prueba para mejor resolver  presentada  por  el  Estado,</w:t>
        <w:br/>
        <w:t>tomo 3, folio 3815).</w:t>
        <w:br/>
        <w:t>[40]  Cfr. auto emitido por la Sala Nacional de Terrorismo el  13  de  abril</w:t>
        <w:br/>
        <w:t>de 2004 (expediente de prueba para mejor resolver presentada por el  Estado,</w:t>
        <w:br/>
        <w:t>tomo 3, folio 3839); y auto emitido por la Sala Nacional  de  Terrorismo  el</w:t>
        <w:br/>
        <w:t>20 de abril de 2004 (expediente de prueba  para  mejor  resolver  presentada</w:t>
        <w:br/>
        <w:t>por el Estado, tomo 3, folio 3865).</w:t>
        <w:br/>
        <w:t>[41]  Cfr. informe No. 79 emitido por la Policía Nacional del Perú el 27  de</w:t>
        <w:br/>
        <w:t>abril de 2004 (expediente de prueba para mejor resolver  presentada  por  el</w:t>
        <w:br/>
        <w:t>Estado, tomo 3, folio 3897).</w:t>
        <w:br/>
        <w:t>[42]  Cfr. informe técnico No. 024 emitido por la Policía Nacional del  Perú</w:t>
        <w:br/>
        <w:t>el 10 de mayo de 2004 (expediente de prueba para mejor  resolver  presentada</w:t>
        <w:br/>
        <w:t>por el Estado, tomo 3, folio 3931).</w:t>
        <w:br/>
        <w:t>[43]  Cfr. auto emitido por la Sala Nacional de Terrorismo el 13 de mayo  de</w:t>
        <w:br/>
        <w:t>2004 (expediente de prueba para mejor resolver  presentada  por  el  Estado,</w:t>
        <w:br/>
        <w:t>tomo 3, folio 4055).</w:t>
        <w:br/>
        <w:t>[44]  Cfr. informe No. 112 emitido por la Policía Nacional del  Perú  el  20</w:t>
        <w:br/>
        <w:t>de mayo de 2004 (expediente de prueba para mejor resolver presentada por  el</w:t>
        <w:br/>
        <w:t>Estado, tomo 3, folio 4067).</w:t>
        <w:br/>
        <w:t>[45]  Cfr. sentencia emitida por la Sala Nacional  de  Terrorismo  el  5  de</w:t>
        <w:br/>
        <w:t>agosto de 2004 (expediente de prueba para mejor resolver presentada  por  el</w:t>
        <w:br/>
        <w:t>Estado, tomo 4, folio 4456).</w:t>
        <w:br/>
        <w:t>[46]  Cfr. declaración testimonial rendida por el señor Wilson  García  Asto</w:t>
        <w:br/>
        <w:t>ante la Corte Interamericana el 10 de mayo de 2005; y  fotos  de  familiares</w:t>
        <w:br/>
        <w:t>del señor Wilson García Asto el día de su liberación (expediente  de  anexos</w:t>
        <w:br/>
        <w:t>al escrito de solicitudes y argumentos, tomo I,  anexo  10,  folios  1808  a</w:t>
        <w:br/>
        <w:t>1812).</w:t>
        <w:br/>
        <w:t>[47]  Cfr.  recurso  de  nulidad  interpuesto  por  la  Procuradora  Pública</w:t>
        <w:br/>
        <w:t>Especializada para Delitos de Terrorismo del Ministerio del Interior  el  18</w:t>
        <w:br/>
        <w:t>de agosto de 2004 (expediente de prueba para mejor resolver  presentada  por</w:t>
        <w:br/>
        <w:t>el Estado, tomo 4, folio 4484).</w:t>
        <w:br/>
        <w:t>[48]  Cfr. dictamen  No.  1714  -2004-2ºFSP-FN-MP  emitida  por  la  Segunda</w:t>
        <w:br/>
        <w:t>Fiscalía Suprema en lo Penal de Lima el 28 de octubre  de  2004  (expediente</w:t>
        <w:br/>
        <w:t>de fondo, tomo IV, folio 974).</w:t>
        <w:br/>
        <w:t>[49]  Cfr. escrito de alegatos de la defensa del señor  Wilson  García  Asto</w:t>
        <w:br/>
        <w:t>sobre el recurso de nulidad  presentado  ante  la  Corte  Suprema  el  8  de</w:t>
        <w:br/>
        <w:t>febrero de 2005 (expediente de fondo, tomo IV, folio 823).</w:t>
        <w:br/>
        <w:t>[50]  Cfr. sentencia emitida por la Segunda Sala  Penal  Transitoria  de  la</w:t>
        <w:br/>
        <w:t>Corte Suprema de Justicia del Perú el 9 de febrero de  2005  (expediente  de</w:t>
        <w:br/>
        <w:t>fondo, tomo IV, folio 966).</w:t>
        <w:br/>
        <w:t>[51]  Cfr. nota de la Secretaría de la Corte REF  CDH-12.413/062  de  15  de</w:t>
        <w:br/>
        <w:t>marzo de 2005 (expediente de fondo, tomo III, folio 703); y escrito  de  las</w:t>
        <w:br/>
        <w:t>representantes presentado a la Corte el 20 de abril de 2005  (expediente  de</w:t>
        <w:br/>
        <w:t>fondo, tomo IV, folio 820).</w:t>
        <w:br/>
        <w:t>[52]  Cfr. registro de antecedentes penitenciarios del señor  Wilson  García</w:t>
        <w:br/>
        <w:t>Asto emitido por el Instituto Nacional Penitenciario el 11 de abril de  2005</w:t>
        <w:br/>
        <w:t>(expediente  de  fondo,  tomo  IV,  folio  869);  y  expediente  de  medidas</w:t>
        <w:br/>
        <w:t>cautelares otorgadas por  la  Comisión  Interamericana  a  favor  del  señor</w:t>
        <w:br/>
        <w:t>Wilson García Asto (expediente de anexos a la demanda,  tomo  3,  anexo  64,</w:t>
        <w:br/>
        <w:t>folio 1091).</w:t>
        <w:br/>
        <w:t>[53]  Cfr. declaración rendida por el  señor  Wilson  García  Asto  ante  la</w:t>
        <w:br/>
        <w:t>Corte Interamericana de Derechos Humanos  el  10  de  mayo  de  2005;  Hecho</w:t>
        <w:br/>
        <w:t>reconocido por el Estado.</w:t>
        <w:br/>
        <w:t>[54]  Cfr. declaración rendida ante fedatario  público  (affidávit)  por  la</w:t>
        <w:br/>
        <w:t>señora Celia Asto Urbano el 5 de abril de 2005 (expediente de  affidávits  y</w:t>
        <w:br/>
        <w:t>sus observaciones, folio 5951); Hecho reconocido por el Estado.</w:t>
        <w:br/>
        <w:t>[55]  Cfr. declaración rendida por el  señor  Wilson  García  Asto  ante  la</w:t>
        <w:br/>
        <w:t>Corte  Interamericana  de  Derechos  Humanos  el  10  de  mayo  de  2005;  y</w:t>
        <w:br/>
        <w:t>declaración rendida ante fedatario público (affidávit) por  la  señor  Celia</w:t>
        <w:br/>
        <w:t>Asto Urbano  el  5  de  abril  de  2005  (expediente  de  affidávits  y  sus</w:t>
        <w:br/>
        <w:t>observaciones, folio 5951).</w:t>
        <w:br/>
        <w:t>[56]  Cfr. CIDH, informe sobre la situación de los derechos  humanos  en  la</w:t>
        <w:br/>
        <w:t>cárcel  de  Challapalca,  Departamento  de  Tacna,   República   del   Perú,</w:t>
        <w:br/>
        <w:t>OEA/Ser.L/V/II.118. Doc. 3, de 9 de octubre de 2003  (expediente  de  anexos</w:t>
        <w:br/>
        <w:t>al escrito de solicitudes y argumentos, tomo 1,  anexo  5,  folio  1739);  e</w:t>
        <w:br/>
        <w:t>informe de la Defensoría del Pueblo de 30 de mayo  de  1997  (expediente  de</w:t>
        <w:br/>
        <w:t>anexos a la demanda presentada por la  Comisión  Interamericana,  tomo  III,</w:t>
        <w:br/>
        <w:t>anexo 65, folio 1101).</w:t>
        <w:br/>
        <w:t>[57]  Cfr. CIDH, informe sobre la situación de los derechos  humanos  en  la</w:t>
        <w:br/>
        <w:t>cárcel  de  Challapalca,  Departamento  de  Tacna,   República   del   Perú,</w:t>
        <w:br/>
        <w:t>OEA/Ser.L/V/II.118. Doc. 3, de 9 de octubre de 2003  (expediente  de  anexos</w:t>
        <w:br/>
        <w:t>al escrito de solicitudes y argumentos, tomo 1,  anexo  5,  folio  1739);  e</w:t>
        <w:br/>
        <w:t>informe de la Defensoría del Pueblo de 30 de mayo  de  1997  (expediente  de</w:t>
        <w:br/>
        <w:t>anexos a la demanda presentada por la  Comisión  Interamericana,  tomo  III,</w:t>
        <w:br/>
        <w:t>anexo 65, folio 1101).</w:t>
        <w:br/>
        <w:t>[58]  Cfr. declaración rendida por el  señor  Wilson  García  Asto  ante  la</w:t>
        <w:br/>
        <w:t>Corte Interamericana de Derechos Humanos el 10 de mayo  de  2005;  Hecho  no</w:t>
        <w:br/>
        <w:t>controvertido por el Estado.</w:t>
        <w:br/>
        <w:t>[59]  Cfr. declaración rendida por el  señor  Wilson  García  Asto  ante  la</w:t>
        <w:br/>
        <w:t>Corte Interamericana de Derechos Humanos el 10 de mayo  de  2005;  Hecho  no</w:t>
        <w:br/>
        <w:t>controvertido por el Estado.</w:t>
        <w:br/>
        <w:t>[60]  Cfr. CIDH, informe sobre la situación de los derechos  humanos  en  la</w:t>
        <w:br/>
        <w:t>cárcel  de  Challapalca,  Departamento  de  Tacna,   República   del   Perú,</w:t>
        <w:br/>
        <w:t>OEA/Ser.L/V/II.118. Doc. 3, de 9 de octubre de 2003  (expediente  de  anexos</w:t>
        <w:br/>
        <w:t>al escrito de solicitudes y argumentos, tomo 1, anexo 5, folio 1743).</w:t>
        <w:br/>
        <w:t>[61]  Cfr. CIDH, informe sobre la situación de los derechos  humanos  en  la</w:t>
        <w:br/>
        <w:t>cárcel  de  Challapalca,  Departamento  de  Tacna,   República   del   Perú,</w:t>
        <w:br/>
        <w:t>OEA/Ser.L/V/II.118. Doc. 3, de 9 de octubre de 2003  (expediente  de  anexos</w:t>
        <w:br/>
        <w:t>al escrito de solicitudes y argumentos, tomo 1, anexo 5, folio 1745).</w:t>
        <w:br/>
        <w:t>[62]  Cfr. declaración rendida por el  señor  Wilson  García  Asto  ante  la</w:t>
        <w:br/>
        <w:t>Corte Interamericana de Derechos Humanos el 10 de  mayo  de  2005;  y  CIDH,</w:t>
        <w:br/>
        <w:t>informe sobre  la  situación  de  los  derechos  humanos  en  la  cárcel  de</w:t>
        <w:br/>
        <w:t>Challapalca, Departamento de Tacna, República del Perú,  OEA/Ser.L/V/II.118.</w:t>
        <w:br/>
        <w:t>Doc. 3, de 9 de  octubre  de  2003  (expediente  de  anexos  al  escrito  de</w:t>
        <w:br/>
        <w:t>solicitudes y argumentos, tomo 1, anexo 5, folio 1739).</w:t>
        <w:br/>
        <w:t>[63]  Cfr. comunicación de la Comisión Interamericana de 4 de abril de  2002</w:t>
        <w:br/>
        <w:t>en la que otorga medidas cautelares a favor del  señor  Wilson  García  Asto</w:t>
        <w:br/>
        <w:t>(expediente de anexos a la demanda, tomo 3, anexo 65, folio  1199).</w:t>
        <w:br/>
        <w:t>[64]  Cfr. declaración rendida por el  señor  Wilson  García  Asto  ante  la</w:t>
        <w:br/>
        <w:t>Corte  Interamericana  de  Derechos  Humanos  el  10  de  mayo  de  2005;  y</w:t>
        <w:br/>
        <w:t>declaración rendida ante fedatario público (affidávit) por  la  señor  Celia</w:t>
        <w:br/>
        <w:t>Asto Urbano  el  5  de  abril  de  2005  (expediente  de  affidávits  y  sus</w:t>
        <w:br/>
        <w:t>observaciones, folio 5955).</w:t>
        <w:br/>
        <w:t>[65]  Cfr. registro de antecedentes penitenciarios del señor  Wilson  García</w:t>
        <w:br/>
        <w:t>Asto emitido por el Instituto Nacional Penitenciario el 11 de abril de  2005</w:t>
        <w:br/>
        <w:t>(expediente de fondo, tomo IV, folio 869).</w:t>
        <w:br/>
        <w:t>[66]  Cfr. declaración rendida ante fedatario  público  (affidávit)  por  la</w:t>
        <w:br/>
        <w:t>señor Celia Asto Urbano el 5 de abril de 2005 (expediente  de  affidávits  y</w:t>
        <w:br/>
        <w:t>sus observaciones, folio 5948).</w:t>
        <w:br/>
        <w:t>[67]  Cfr. testimonio del señor Wilson  García  Asto  en  relación  con  los</w:t>
        <w:br/>
        <w:t>efectos causados por los hechos del presente caso (expediente de  anexos  al</w:t>
        <w:br/>
        <w:t>escrito de solicitudes y argumentos, tomo 2, anexo 37, folios 1964 a  1965);</w:t>
        <w:br/>
        <w:t>e informe psicológico del señor Wilson García Asto de 15  de  septiembre  de</w:t>
        <w:br/>
        <w:t>2004 (expediente de anexos al escrito de solicitudes y argumentos,  tomo  2,</w:t>
        <w:br/>
        <w:t>anexo 42, folio 2000).</w:t>
        <w:br/>
        <w:t>[68]  Cfr. testimonio del señor Wilson  García  Asto  en  relación  con  los</w:t>
        <w:br/>
        <w:t>efectos causados por los hechos del presente caso (expediente de  anexos  al</w:t>
        <w:br/>
        <w:t>escrito de solicitudes y argumentos, tomo 2, anexo 37, folios 1964 a  1965);</w:t>
        <w:br/>
        <w:t>e informe psicológico del señor Wilson García Asto de 15  de  septiembre  de</w:t>
        <w:br/>
        <w:t>2004 (expediente de anexos al escrito de solicitudes y argumentos,  tomo  2,</w:t>
        <w:br/>
        <w:t>anexo 42, folio 2002).</w:t>
        <w:br/>
        <w:t>[69]  Cfr. declaración rendida ante fedatario  público  (affidávit)  por  la</w:t>
        <w:br/>
        <w:t>señora Celia Asto Urbano el 5 de abril de 2005 (expediente de  affidávits  y</w:t>
        <w:br/>
        <w:t>sus observaciones, folio 5956).</w:t>
        <w:br/>
        <w:t>[70]  Cfr. declaración rendida ante fedatario  público  (affidávit)  por  la</w:t>
        <w:br/>
        <w:t>señora Celia Asto Urbano el 5 de abril de 2005 (expediente de  affidávits  y</w:t>
        <w:br/>
        <w:t>sus observaciones, folio 5953).</w:t>
        <w:br/>
        <w:t>[71]  Cfr. testimonio del señor Napoleón García Tuesta de 16  de  septiembre</w:t>
        <w:br/>
        <w:t>de 2004 (expediente de anexos al escrito de solicitudes y  argumentos,  tomo</w:t>
        <w:br/>
        <w:t>2, anexo 39, folios 1973 a 1975).</w:t>
        <w:br/>
        <w:t>[72]  Cfr. informes psicológicos de los señores Elisa y Gustavo García  Asto</w:t>
        <w:br/>
        <w:t>de 15 de septiembre de 2004 (expediente de anexos al escrito de  solicitudes</w:t>
        <w:br/>
        <w:t>y argumentos, tomo 2, anexos 43 y 44, folios 2005 a 2013).</w:t>
        <w:br/>
        <w:t>[73]  Cfr. informe psicológico del  señor  Gustavo  García  Asto  de  15  de</w:t>
        <w:br/>
        <w:t>septiembre de 2004  (expediente  de  anexos  al  escrito  de  solicitudes  y</w:t>
        <w:br/>
        <w:t>argumentos, tomo 2, anexo  44,  folio  2010);  y  declaración  rendida  ante</w:t>
        <w:br/>
        <w:t>fedatario público (affidávit) por la señora Celia Asto Urbano el 5 de  abril</w:t>
        <w:br/>
        <w:t>de 2005 (expediente de affidávits y sus observaciones, folio 5959).</w:t>
        <w:br/>
        <w:t>[74]  Cfr. declaración rendida ante fedatario  público  (affidávit)  por  la</w:t>
        <w:br/>
        <w:t>señora Celia Asto Urbano el 5 de abril de 2005 (expediente de  affidávits  y</w:t>
        <w:br/>
        <w:t>sus observaciones, folio 5960).</w:t>
        <w:br/>
        <w:t>[75]  Cfr. informe psicológico de la señora  Elisa  García  Asto  de  15  de</w:t>
        <w:br/>
        <w:t>septiembre de 2004  (expediente  de  anexos  al  escrito  de  solicitudes  y</w:t>
        <w:br/>
        <w:t>argumentos, tomo 2, anexo  43,  folio  2005);  y  declaración  rendida  ante</w:t>
        <w:br/>
        <w:t>fedatario público (affidávit) por la señora Celia Asto Urbano el 5 de  abril</w:t>
        <w:br/>
        <w:t>de 2005 (expediente de affidávits y sus observaciones, folio 5960).</w:t>
        <w:br/>
        <w:t>[76]  Cfr. declaración rendida ante fedatario  público  (affidávit)  por  la</w:t>
        <w:br/>
        <w:t>señora Celia Asto Urbano el 5 de abril de 2005 (expediente de  affidávits  y</w:t>
        <w:br/>
        <w:t>sus observaciones, folio 5953); y  declaración  escrita  presentada  por  la</w:t>
        <w:br/>
        <w:t>señora Elisa García Asto (expediente de anexos al escrito de  solicitudes  y</w:t>
        <w:br/>
        <w:t>argumentos, tomo 2, anexo 34, folios 1945 a 1951).</w:t>
        <w:br/>
        <w:t>[77]  Cfr. declaración rendida ante fedatario  público  (affidávit)  por  la</w:t>
        <w:br/>
        <w:t>señora Celia Asto Urbano el 5 de abril de 2005 (expediente de  affidávits  y</w:t>
        <w:br/>
        <w:t>sus observaciones, folio 5960).</w:t>
        <w:br/>
        <w:t>[78]  Cfr. comprobantes de gastos de salud del señor Wilson  García  Asto  y</w:t>
        <w:br/>
        <w:t>sus  familiares  (expediente  de  anexos  al  escrito   de   solicitudes   y</w:t>
        <w:br/>
        <w:t>argumentos, tomo II, anexo 53, folios 2101 a 2114); comprobantes de pago  de</w:t>
        <w:br/>
        <w:t>análisis clínicos del señor Wilson García  Asto  (expediente  de  anexos  al</w:t>
        <w:br/>
        <w:t>escrito de solicitudes y argumentos,  tomo  II,  anexo  54,  folios  2116  a</w:t>
        <w:br/>
        <w:t>2118); comprobantes de pago de compra de medicinas de  2004  (expediente  de</w:t>
        <w:br/>
        <w:t>anexos al escrito de solicitudes y argumentos, tomo III,  anexo  55,  folios</w:t>
        <w:br/>
        <w:t>2122 a 2133); y recibos de honorarios profesionales  por  consultas  médicas</w:t>
        <w:br/>
        <w:t>al señor Wilson García Asto (expediente de anexos al escrito de  solicitudes</w:t>
        <w:br/>
        <w:t>y argumentos, tomo III, anexo 57, folios 2147 a 2151).</w:t>
        <w:br/>
        <w:t>[79]  Cfr. comprobantes de pagos efectuados para reservar la  matrícula  del</w:t>
        <w:br/>
        <w:t>señor Wilson García Asto en la Universidad del Callao (expediente de  anexos</w:t>
        <w:br/>
        <w:t>al escrito de solicitudes y argumentos, tomo II, anexo  51,  folios  2085  a</w:t>
        <w:br/>
        <w:t>2095).</w:t>
        <w:br/>
        <w:t>[80]  Cfr. relación de gastos por  concepto  de  alimentación  y  otros  del</w:t>
        <w:br/>
        <w:t>señor Wilson García Asto (expediente de anexos al escrito de  solicitudes  y</w:t>
        <w:br/>
        <w:t>argumentos, tomo II, anexo 49, folios 2075 a 2079).</w:t>
        <w:br/>
        <w:t>[81]  Cfr. relación de  gastos  por  concepto  de  transporte,  hospedaje  y</w:t>
        <w:br/>
        <w:t>alimentación durante las visitas familiares  al  señor  Wilson  García  Asto</w:t>
        <w:br/>
        <w:t>(expediente de anexos al escrito  de  solicitudes  y  argumentos,  tomo  II,</w:t>
        <w:br/>
        <w:t>anexo 40, folios 1977 a 1989).</w:t>
        <w:br/>
        <w:t>[82]  Cfr. comprobantes de gastos derivados de la  prestación  de  servicios</w:t>
        <w:br/>
        <w:t>de asesoría legal y actuación de pruebas periciales en los procesos  penales</w:t>
        <w:br/>
        <w:t>de 1995 y 2003 seguidos en contra del señor Wilson García  Asto  (expediente</w:t>
        <w:br/>
        <w:t>de anexos al escrito de solicitudes y argumentos, tomo II, anexo 47,  folios</w:t>
        <w:br/>
        <w:t>2024 a 2046).</w:t>
        <w:br/>
        <w:t>[83]  Cfr. comprobantes de gastos por envío de correspondencia  en  relación</w:t>
        <w:br/>
        <w:t>con el caso del señor Wilson García Asto (expediente de  anexos  al  escrito</w:t>
        <w:br/>
        <w:t>de solicitudes y argumentos, tomo II, anexo 48, folios 2048 a 2073).</w:t>
        <w:br/>
        <w:t>[84]  Cfr. contratos de servicios profesionales y recibos de  honorarios  de</w:t>
        <w:br/>
        <w:t>la asesoría legal contratada por la familia del señor Wilson García Asto  en</w:t>
        <w:br/>
        <w:t>el  fuero  interno  (expediente  de  anexos  al  escrito  de  solicitudes  y</w:t>
        <w:br/>
        <w:t>argumentos, tomo 2, anexo 47, folio 2024).</w:t>
        <w:br/>
        <w:t>[85]  Cfr. relación de gastos en  el  ámbito  internacional  (expediente  de</w:t>
        <w:br/>
        <w:t>anexos al escrito de solicitudes y argumentos,  tomo  II,  anexo  48,  folio</w:t>
        <w:br/>
        <w:t>2048).</w:t>
        <w:br/>
        <w:t>[86]  Cfr. sentencia emitida por el Séptimo Juzgado Penal de Lima el  19  de</w:t>
        <w:br/>
        <w:t>septiembre de 2002, Exp. 18-02 RDT-HC (expediente de anexos  a  la  demanda,</w:t>
        <w:br/>
        <w:t>tomo 1, anexo 45, folios 336 a 338).</w:t>
        <w:br/>
        <w:t>[87]  Cfr. sentencia emitida por la  Primera  Sala  Penal  Corporativa  para</w:t>
        <w:br/>
        <w:t>Procesos Ordinarios con Reos Libres el 24 de octubre de 2002, Exp. Nro. 408-</w:t>
        <w:br/>
        <w:t>02/HC (expediente de anexos a la demanda, tomo 1, anexo  46,  folios  340  a</w:t>
        <w:br/>
        <w:t>342).</w:t>
        <w:br/>
        <w:t>[88]  Cfr. sentencia emitida por el Tribunal Constitucional el 27  de  marzo</w:t>
        <w:br/>
        <w:t>de 2003 en el expediente No. 0513-2003-HC/TC  (expediente  de  anexos  a  la</w:t>
        <w:br/>
        <w:t>demanda, tomo 1, anexo 47, folios 347 a 349)</w:t>
        <w:br/>
        <w:t>[89]  Cfr. sentencia emitida por el Tribunal Constitucional el 27  de  marzo</w:t>
        <w:br/>
        <w:t>de 2003 en el expediente No. 0513-2003-HC/TC  (expediente  de  anexos  a  la</w:t>
        <w:br/>
        <w:t>demanda, tomo 1, anexo 47, folios 347 a 349).</w:t>
        <w:br/>
        <w:t>[90]  Cfr. resolución de la Sala Nacional de Terrorismo de  13  de  mayo  de</w:t>
        <w:br/>
        <w:t>2003, Exp. 69-03 (expediente de prueba para mejor resolver aportado  por  el</w:t>
        <w:br/>
        <w:t>Estado, tomo 6, folios 5369 a 5383).</w:t>
        <w:br/>
        <w:t>[91]  Cfr. dictamen fiscal de la Primera Fiscalía  Provincial  Especializada</w:t>
        <w:br/>
        <w:t>en Delitos de Terrorismo emitida el 21  de  enero  de  2004  (expediente  de</w:t>
        <w:br/>
        <w:t>prueba para mejor resolver aportada por el Estado, tomo  6,  folios  5435  a</w:t>
        <w:br/>
        <w:t>5457).</w:t>
        <w:br/>
        <w:t>[92]   Cfr.  informe  ampliatorio   dictado   del   Primer   Juzgado   Penal</w:t>
        <w:br/>
        <w:t>Especializado en Delito de Terrorismo en el expediente  500-03,  emitido  el</w:t>
        <w:br/>
        <w:t>31 de julio de 2003 (expediente de anexos a la demanda,  anexo  49,  folios;</w:t>
        <w:br/>
        <w:t>expediente de prueba para mejor resolver aportado por  el  Estado,  tomo  6,</w:t>
        <w:br/>
        <w:t>folios 5385 a 5391).</w:t>
        <w:br/>
        <w:br/>
        <w:t>[93]  Cfr.  dictamen  fiscal  No.  141-2003-1  FSEDT-MP/FN  emitido  por  la</w:t>
        <w:br/>
        <w:t>Primera Fiscalía Superior Especializada en Delitos de Terrorismo  el  25  de</w:t>
        <w:br/>
        <w:t>septiembre de 2003 (expediente de prueba para mejor  resolver  aportada  por</w:t>
        <w:br/>
        <w:t>el Estado, tomo 6, folios 5393 a 5396).</w:t>
        <w:br/>
        <w:t>[94]  Cfr. auto de la Sala Nacional de Terrorismo de 13 de octubre  de  2003</w:t>
        <w:br/>
        <w:t>(expediente de prueba para mejor resolver aportada por el Estado, tomo  6  ,</w:t>
        <w:br/>
        <w:t>folio 5399).</w:t>
        <w:br/>
        <w:t>[95]  Cfr. resolución del Primer  Juzgado Penal Especializado en Delitos  de</w:t>
        <w:br/>
        <w:t>Terrorismo emitida el 3 de  noviembre  de  2003  (expediente  de  anexos  al</w:t>
        <w:br/>
        <w:t>escrito de solicitudes y  argumentos,  anexo  18,  folios  1846  a  1847;  y</w:t>
        <w:br/>
        <w:t>expediente de prueba para mejor resolver aportada por  el  Estado,  tomo  6,</w:t>
        <w:br/>
        <w:t>folios 5401 a 5405).</w:t>
        <w:br/>
        <w:t>[96]  Cfr. resolución del Primer Juzgado Penal Especializado  en  Delito  de</w:t>
        <w:br/>
        <w:t>Terrorismo en el expediente 500-03,  emitida  el  6  de  diciembre  de  2003</w:t>
        <w:br/>
        <w:t>(expediente de prueba para mejor resolver aportada por el  Estado,  tomo  6,</w:t>
        <w:br/>
        <w:t>folios 5427 a 5433).</w:t>
        <w:br/>
        <w:t>[97]  Cfr. dictamen de  la  Primera  Fiscalía  Provincial  Especializada  en</w:t>
        <w:br/>
        <w:t>Delitos de Terrorismo emitido el 21 de enero de 2004 (expediente  de  prueba</w:t>
        <w:br/>
        <w:t>para mejor resolver presentada por el Estado, tomo 6, folios 5435 a 5457).</w:t>
        <w:br/>
        <w:br/>
        <w:t>[98]  Cfr. informe final ampliatorio del Primer Juzgado Penal  Especializado</w:t>
        <w:br/>
        <w:t>para Delitos de Terrorismo emitido el 26 de enero  de  2004  (expediente  de</w:t>
        <w:br/>
        <w:t>prueba para mejor resolver presentada por el Estado, tomo 6, folios  5459  a</w:t>
        <w:br/>
        <w:t>5467).</w:t>
        <w:br/>
        <w:br/>
        <w:t>[99]  Cfr. escrito del abogado del señor Urcesino Ramírez  Rojas  presentado</w:t>
        <w:br/>
        <w:t>ante el Primer Juzgado Penal Especial de Terrrorismo el   2  de  febrero  de</w:t>
        <w:br/>
        <w:t>2004 (expediente de anexos al escrito de solicitudes y argumentos,  tomo  1,</w:t>
        <w:br/>
        <w:t>anexo 18, folios 1849 a 1851).</w:t>
        <w:br/>
        <w:t>[100]       Cfr.  auto  ampliatorio  de  instrucción  emitido  por  la  Sala</w:t>
        <w:br/>
        <w:t>Nacional de Terrorismo en el  expediente  69-03  el  12  de  marzo  de  2004</w:t>
        <w:br/>
        <w:t>(expediente de prueba para mejor resolver presentada por el Estado, tomo  6,</w:t>
        <w:br/>
        <w:t>folio 5477); y dictamen de la Tercera  Fiscalía  Superior  Especializada  en</w:t>
        <w:br/>
        <w:t>Delitos de Terrorismo, emitido el 8 de marzo de 2004 (expediente  de  prueba</w:t>
        <w:br/>
        <w:t>para mejor resolver presentada por el Estado, tomo 6, folio 5469 a 5475).</w:t>
        <w:br/>
        <w:t>[101]       Cfr. auto ampliatorio  de  instrucción  emitido  por  el  Primer</w:t>
        <w:br/>
        <w:t>Juzgado Penal Especializado para delitos de Terrorismo en el expediente  No.</w:t>
        <w:br/>
        <w:t>500-03, el 17 de marzo de 2004 (expediente de  prueba  para  mejor  resolver</w:t>
        <w:br/>
        <w:t>aportada por el Estado, tomo 6, folios 5479 a 5487).</w:t>
        <w:br/>
        <w:t>[102]        Cfr.  diligencia  de  confrontación  entre  el  señor  Urcesino</w:t>
        <w:br/>
        <w:t>Ramírez Rojas y la señora Isabel Cristina Moreno Tarazona llevada a cabo  el</w:t>
        <w:br/>
        <w:t>1 de abril de 2004 (expediente de prueba para mejor  resolver  aportada  por</w:t>
        <w:br/>
        <w:t>el Estado, tomo 6, folios 5489 a 5493).</w:t>
        <w:br/>
        <w:t>[103]       Cfr. dictamen (sin  número)  emitido  por  la  Primera  Fiscalía</w:t>
        <w:br/>
        <w:t>Provincial Especializada en Delitos de Terrorismo en el expediente  500-2003</w:t>
        <w:br/>
        <w:t>el 23 de abril de 2004 (expediente de prueba para  mejor  resolver  aportada</w:t>
        <w:br/>
        <w:t>por el Estado, tomo 6, folios 5519 a 5539).</w:t>
        <w:br/>
        <w:t>[104] Cfr. informe final ampliatorio emitido por  el  Primer  Juzgado  Penal</w:t>
        <w:br/>
        <w:t>Especializado para Delitos de Terrorismo en el expediente No. 500-03, el  27</w:t>
        <w:br/>
        <w:t>de abril de 2004 (expediente de prueba para mejor resolver aportada  por  el</w:t>
        <w:br/>
        <w:t>Estado, tomo 6, folios 5541 a 5555).</w:t>
        <w:br/>
        <w:t>[105]       Cfr. dictamen No. 192-2004-2 FSEDT-MP-FN emitido por la  Segunda</w:t>
        <w:br/>
        <w:t>Fiscalía Superior Especializada en Delitos de Terrorismo  en  el  expediente</w:t>
        <w:br/>
        <w:t>No. 69-03 el 2 de agosto de 2004 (expediente de prueba para  mejor  resolver</w:t>
        <w:br/>
        <w:t>aportada por el Estado, tomo 6, folios 5557 a 5565).</w:t>
        <w:br/>
        <w:t>[106] Cfr. auto ampliatorio de instrucción emitido por la Sala  Nacional  de</w:t>
        <w:br/>
        <w:t>Terrorismo el 11  de  agosto  de  2004  (expediente  de  prueba  para  mejor</w:t>
        <w:br/>
        <w:t>resolver aportada por el Estado, tomo 6, folios 5567 a 5569).</w:t>
        <w:br/>
        <w:t>[107]       Cfr. dictamen No. 72 emitido por la Primera Fiscalía  Provincial</w:t>
        <w:br/>
        <w:t>Especializada en Delitos de Terrorismo en el expediente No.  500-03,  el  19</w:t>
        <w:br/>
        <w:t>de agosto de 2004 (expediente de prueba para mejor resolver aportada por  el</w:t>
        <w:br/>
        <w:t>Estado, tomo 6, folios 5571 a 5577).</w:t>
        <w:br/>
        <w:t>[108]       Cfr. auto emitido por  el  Primer  Juzgado  Penal  Especializado</w:t>
        <w:br/>
        <w:t>para Delitos de Terrorismo en el expediente 500-03, el 25 de agosto de  2004</w:t>
        <w:br/>
        <w:t>(expediente de prueba para mejor resolver aportada por el  Estado,  tomo  6,</w:t>
        <w:br/>
        <w:t>folios 5579 a 5595).</w:t>
        <w:br/>
        <w:t>[109]        Cfr.  resolución  emitida   por   el   Primer   Juzgado   Penal</w:t>
        <w:br/>
        <w:t>Especializado  en  Delito  de  Terrorismo  el  1  de  septiembre   de   2004</w:t>
        <w:br/>
        <w:t>(expediente de prueba para mejor resolver aportada por el  Estado,  tomo  6,</w:t>
        <w:br/>
        <w:t>folios 5597 a 5605).</w:t>
        <w:br/>
        <w:br/>
        <w:t>[110] Cfr. acción de hábeas corpus  presentada  por  la  defensa  del  señor</w:t>
        <w:br/>
        <w:t>Urcesino Ramírez Rojas ante el Juez Penal de Turno el  3  de  septiembre  de</w:t>
        <w:br/>
        <w:t>2004 (expediente de anexos al escrito de solicitudes y argumentos,  tomo  1,</w:t>
        <w:br/>
        <w:t>anexo 27, folio, 1896).</w:t>
        <w:br/>
        <w:br/>
        <w:t>[111]       Cfr. recurso de apelación presentado por la  defensa  del  señor</w:t>
        <w:br/>
        <w:t>Urcesino Ramírez Rojas ante la Jueza del Primer Juzgado  Penal  Especial  en</w:t>
        <w:br/>
        <w:t>Delito de Terrorismo el 13 de septiembre de 2004 (expediente  de  anexos  al</w:t>
        <w:br/>
        <w:t>escrito de solicitudes y argumentos, tomo 1, folios 1890 a 1892).</w:t>
        <w:br/>
        <w:t>[112]       Cfr. auto del Primer Juzgado Penal  Especializado  para  Delitos</w:t>
        <w:br/>
        <w:t>de Terrorismo emitido el 13 de septiembre de 2004 (expediente de  anexos  al</w:t>
        <w:br/>
        <w:t>escrito de solicitudes y argumentos, tomo 1, anexo 26, folio 1894).</w:t>
        <w:br/>
        <w:t>[113] Cfr. resolución emitida por el Vigésimo  Sexto  Juzgado  Especializado</w:t>
        <w:br/>
        <w:t>en lo Penal de Lima el 16 de septiembre de 2004  (expediente  de  anexos  al</w:t>
        <w:br/>
        <w:t>escrito de solicitudes y argumentos, tomo 1, anexo 27, folios 1900 a  1907).</w:t>
        <w:br/>
        <w:br/>
        <w:br/>
        <w:t>[114] Cfr. dictamen No.  225-2004-2ª  FSEDT-MP/FN  emitido  por  la  Segunda</w:t>
        <w:br/>
        <w:t>Fiscalía Superior Especializada en Delitos de Terrorismo  en  el  expediente</w:t>
        <w:br/>
        <w:t>No. 69-03, el 2 de noviembre  de  2004  (expediente  de  prueba  para  mejor</w:t>
        <w:br/>
        <w:t>resolver presentada por el Estado, tomo 6, folios 5687 a 5721).</w:t>
        <w:br/>
        <w:br/>
        <w:t>[115]       Cfr. resolución No. 216 emitida por la Sala  Penal  Nacional  el</w:t>
        <w:br/>
        <w:t>19 de noviembre de 2004  (expediente  de  affidávits  y  sus  observaciones,</w:t>
        <w:br/>
        <w:t>folios 6015 a 6017).</w:t>
        <w:br/>
        <w:t>[116]       Cfr. resolución No. 062 emitida por la Sala  Penal  Nacional  en</w:t>
        <w:br/>
        <w:t>el expediente  No.  667-03  (acumulados  Exp.  121-95  y  69-03)  el  15  de</w:t>
        <w:br/>
        <w:t>diciembre de 2004 (expediente de prueba para mejor resolver  presentada  por</w:t>
        <w:br/>
        <w:t>el Estado, tomo 6, folios 5753 a 5777)</w:t>
        <w:br/>
        <w:t>[117]       Cfr. escrito de solicitud  de  libertad  provisional  presentado</w:t>
        <w:br/>
        <w:t>por el señor Urcesino Ramírez Rojas ante la Sala  Penal  Nacional  el  2  de</w:t>
        <w:br/>
        <w:t>junio de 2005 (expediente de prueba para mejor resolver presentada  por  las</w:t>
        <w:br/>
        <w:t>representantes, folio 63544)</w:t>
        <w:br/>
        <w:t>[118]       Cfr. resolución  emitida  por  la  Sala  Penal  Nacional  en  el</w:t>
        <w:br/>
        <w:t>expediente No. 667-03 el 24 de junio de  2005  (expediente  de  prueba  para</w:t>
        <w:br/>
        <w:t>mejor resolver presentada por las representantes, folio 6367).</w:t>
        <w:br/>
        <w:t>[119]       Cfr.  sentencia  emitida  por  la  Sala  Penal  Nacional  en  el</w:t>
        <w:br/>
        <w:t>expediente No. 667-03 “B”, el 1 de septiembre de 1995 (expediente de  fondo,</w:t>
        <w:br/>
        <w:t>tomo V, folio 1372).</w:t>
        <w:br/>
        <w:t>[120]       Cfr. declaración testimonial de 8 de abril de 2005  rendida  por</w:t>
        <w:br/>
        <w:t>el  señor  Urcesino  Ramírez  Rojas  ante  fedatario   público   (affidávit)</w:t>
        <w:br/>
        <w:t>(expediente de affidávits  y  sus  observaciones,  folio  5995  a  5997);  y</w:t>
        <w:br/>
        <w:t>declaración testimonial de  19  de  junio  de  2004  rendida  por  el  señor</w:t>
        <w:br/>
        <w:t>Urcesino Ramírez Rojas (expediente de anexos al  escrito  de  solicitudes  y</w:t>
        <w:br/>
        <w:t>argumentos, tomo 1, anexo 16, folio 1836).</w:t>
        <w:br/>
        <w:t>[121] Cfr. declaración testimonial de 8 de abril  de  2005  rendida  por  el</w:t>
        <w:br/>
        <w:t>señor Urcesino Ramírez Rojas ante fedatario público (affidávit)  (expediente</w:t>
        <w:br/>
        <w:t>de affidávits y sus observaciones, folio 5994);  y  declaración  testimonial</w:t>
        <w:br/>
        <w:t>de 19 de  junio  de  2004  rendida  por  el  señor  Urcesino  Ramírez  Rojas</w:t>
        <w:br/>
        <w:t>(expediente de anexos al escrito de solicitudes y argumentos, tomo 1,  anexo</w:t>
        <w:br/>
        <w:t>16, folio 1837).</w:t>
        <w:br/>
        <w:t>[122]       Cfr. informe médico sin fecha emitido por la Jefatura  de  Salud</w:t>
        <w:br/>
        <w:t>del Establecimiento Penitenciario El  Milagro  de  Trujillo  (expediente  de</w:t>
        <w:br/>
        <w:t>anexos al escrito de solicitudes y argumentos, tomo  III,  anexo  76,  folio</w:t>
        <w:br/>
        <w:t>2240).</w:t>
        <w:br/>
        <w:t>[123]       Cfr. informe médico sin fecha emitido por la Jefatura  de  Salud</w:t>
        <w:br/>
        <w:t>del Establecimiento Penitenciario El  Milagro  de  Trujillo  (expediente  de</w:t>
        <w:br/>
        <w:t>anexos al escrito de solicitudes y argumentos, tomo  III,  anexo  76,  folio</w:t>
        <w:br/>
        <w:t>2240).</w:t>
        <w:br/>
        <w:t>[124]       Cfr. informe médico No.  441-00  de  16  de  noviembre  de  2000</w:t>
        <w:br/>
        <w:t>dirigido  por  el  doctor  Víctor  M.  Bravo  Alva  al   administrador   del</w:t>
        <w:br/>
        <w:t>Establecimiento Penitenciario El Milagro de Trujillo (expediente  de  anexos</w:t>
        <w:br/>
        <w:t>al escrito de solicitudes y argumentos, tomo III, anexo 75, folio 2238).</w:t>
        <w:br/>
        <w:t>[125]       Cfr. declaración testimonial de 8 de abril de 2005  rendida  por</w:t>
        <w:br/>
        <w:t>el  señor  Urcesino  Ramírez  Rojas  ante  fedatario   público   (affidávit)</w:t>
        <w:br/>
        <w:t>(expediente de affidávits y sus observaciones, folio 5994).</w:t>
        <w:br/>
        <w:t>[126]       Cfr.  declaración  testimonial  de  21  de  septiembre  de  2004</w:t>
        <w:br/>
        <w:t>rendida por el señor Pedro Ramírez Rojas (expediente de  anexos  al  escrito</w:t>
        <w:br/>
        <w:t>de solicitudes y argumentos, tomo III, anexo 61, folio 2168); y  declaración</w:t>
        <w:br/>
        <w:t>testimonial de 19 de junio de 2004 rendida por  el  señor  Urcesino  Ramírez</w:t>
        <w:br/>
        <w:t>Rojas (expediente de anexos al escrito de solicitudes y argumentos, tomo  1,</w:t>
        <w:br/>
        <w:t>anexo 16, folio 1837).</w:t>
        <w:br/>
        <w:t>[127]       Cfr. declaración testimonial de 8 de abril de 2005  rendida  por</w:t>
        <w:br/>
        <w:t>el  señor  Urcesino  Ramírez  Rojas  ante  fedatario   público   (affidávit)</w:t>
        <w:br/>
        <w:t>(expediente de affidávits y sus observaciones, folio  5979);  y  declaración</w:t>
        <w:br/>
        <w:t>testimonial de 19 de junio de 2004 rendida por  el  señor  Urcesino  Ramírez</w:t>
        <w:br/>
        <w:t>Rojas (expediente de anexos al escrito de solicitudes y argumentos, tomo  1,</w:t>
        <w:br/>
        <w:t>anexo 16, folio 1836).</w:t>
        <w:br/>
        <w:t>[128]       Cfr. declaración testimonial de 8 de abril de 2005  rendida  por</w:t>
        <w:br/>
        <w:t>el  señor  Urcesino  Ramírez  Rojas  ante  fedatario   público   (affidávit)</w:t>
        <w:br/>
        <w:t>(expediente de affidávits y sus observaciones, folio 5979).</w:t>
        <w:br/>
        <w:t>[129]       Cfr. certificados de defunción de los  señores  María  Alejandra</w:t>
        <w:br/>
        <w:t>Rojas  y Daniel Ramírez (expediente de fondo, tomo V, folios 1411 y 1412).</w:t>
        <w:br/>
        <w:t>[130]       Cfr. documentos de identidad  nacional  de  los  señores  Pedro,</w:t>
        <w:br/>
        <w:t>Pompeya, Filomena, Julio, Santa, Obdulia, Marcelina y Adela, todos ellos  de</w:t>
        <w:br/>
        <w:t>apellido Ramírez Rojas (expediente de prueba para mejor resolver  presentada</w:t>
        <w:br/>
        <w:t>por los representantes el 11 de noviembre de  2005,  folios  6519  a  6526);</w:t>
        <w:br/>
        <w:t>declaración testimonial de 8 de abril de 2005 rendida por el señor  Urcesino</w:t>
        <w:br/>
        <w:t>Ramírez Rojas ante fedatario público (affidávit) (expediente  de  affidávits</w:t>
        <w:br/>
        <w:t>y sus observaciones,  folio  5979);  y  declaración  testimonial  de  21  de</w:t>
        <w:br/>
        <w:t>septiembre de 2004 rendida por el señor Pedro Ramírez Rojas  (expediente  de</w:t>
        <w:br/>
        <w:t>anexos al escrito de solicitudes y argumentos, tomo  1II,  anexo  61,  folio</w:t>
        <w:br/>
        <w:t>2167).</w:t>
        <w:br/>
        <w:t>[131]       Cfr.  declaración  testimonial  de  12  de  septiembre  de  2004</w:t>
        <w:br/>
        <w:t>rendida por el  joven  Marcos  Ramírez  Álvarez  (expediente  de  anexos  al</w:t>
        <w:br/>
        <w:t>escrito de solicitudes y argumentos, tomo 3, anexo 60, folio 2164).</w:t>
        <w:br/>
        <w:t>[132]       Cfr. manifestación de 2 de agosto de 1991 rendida por  el  señor</w:t>
        <w:br/>
        <w:t>Urcesino Ramírez Rojas ante la DIRCOTE  (expediente  de  prueba  para  mejor</w:t>
        <w:br/>
        <w:t>resolver presentada por el  Estado,  tomo  V,  folio  4557);  y  declaración</w:t>
        <w:br/>
        <w:t>testimonial de 12 de septiembre de  2004  rendida  por  la  señora  Filomena</w:t>
        <w:br/>
        <w:t>Ramírez Rojas (expediente de anexos al escrito de solicitudes y  argumentos,</w:t>
        <w:br/>
        <w:t>tomo 2, anexo 35, folio 1953).</w:t>
        <w:br/>
        <w:t>[133]       Cfr.  declaración  testimonial  de  12  de  septiembre  de  2004</w:t>
        <w:br/>
        <w:t>rendida por la señora  Filomena  Ramírez  Rojas  (expediente  de  anexos  al</w:t>
        <w:br/>
        <w:t>escrito de solicitudes y argumentos,  tomo  II,  anexo  35,  folios  1953  a</w:t>
        <w:br/>
        <w:t>1954); y declaración rendida  ante  fedatario  público  (affidávit)  por  la</w:t>
        <w:br/>
        <w:t>señora Celia Asto Urbano el 5 de abril de 2005 (expediente de  affidávits  y</w:t>
        <w:br/>
        <w:t>sus observaciones, folio 5951).</w:t>
        <w:br/>
        <w:t>[134]       Cfr. declaración testimonial de 19 de junio de 2004 rendida  por</w:t>
        <w:br/>
        <w:t>el señor  Urcesino  Ramírez  Rojas  (expediente  de  anexos  al  escrito  de</w:t>
        <w:br/>
        <w:t>solicitudes y argumentos, tomo 1,  anexo  16,  folio  1837);  y  declaración</w:t>
        <w:br/>
        <w:t>testimonial sin fecha de  Julio  Ramírez  Rojas  (expediente  de  anexos  al</w:t>
        <w:br/>
        <w:t>escrito de solicitudes y argumentos, tomo III, anexo 59, folio 2160).</w:t>
        <w:br/>
        <w:t>[135]       Cfr.  declaración  testimonial  de  12  de  septiembre  de  2004</w:t>
        <w:br/>
        <w:t>rendida por la señora  Filomena  Ramírez  Rojas  (expediente  de  anexos  al</w:t>
        <w:br/>
        <w:t>escrito de solicitudes y argumentos, tomo II, anexo 35, folio 1953)</w:t>
        <w:br/>
        <w:t>[136]       Cfr.  declaración  testimonial  de  12  de  septiembre  de  2004</w:t>
        <w:br/>
        <w:t>rendida por la señora  Filomena  Ramírez  Rojas  (expediente  de  anexos  al</w:t>
        <w:br/>
        <w:t>escrito de solicitudes y argumentos, tomo II, anexo 35, folios 1953 a 1954)</w:t>
        <w:br/>
        <w:t>[137]       Cfr.  declaración  testimonial  de  12  de  septiembre  de  2004</w:t>
        <w:br/>
        <w:t>rendida por Marcos Ramírez Álvarez  (expediente  de  anexos  al  escrito  de</w:t>
        <w:br/>
        <w:t>solicitudes y argumentos, tomo  III,  anexo  60,  folio  2164);  declaración</w:t>
        <w:br/>
        <w:t>testimonial de 19 de junio de 2004 rendida por  el  señor  Urcesino  Ramírez</w:t>
        <w:br/>
        <w:t>Rojas (expediente de anexos al escrito de solicitudes y argumentos, tomo  1,</w:t>
        <w:br/>
        <w:t>anexo 16, folio 1836); declaración testimonial de 12 de septiembre  de  2004</w:t>
        <w:br/>
        <w:t>rendida por la señora  Filomena  Ramírez  Rojas  (expediente  de  anexos  al</w:t>
        <w:br/>
        <w:t>escrito de solicitudes y argumentos, tomo  II,  anexo  35,  folio  1953);  e</w:t>
        <w:br/>
        <w:t>informe psicológico de 19 de octubre de  2004  realizado  por  la  psicóloga</w:t>
        <w:br/>
        <w:t>Soledad  Valverde  Manrique  a  Marcos  Ramírez   Álvarez   (expediente   de</w:t>
        <w:br/>
        <w:t>documentos generados con posterioridad a  la  presentación  del  escrito  de</w:t>
        <w:br/>
        <w:t>solicitudes y argumentos, folio 2330).</w:t>
        <w:br/>
        <w:t>[138]       Cfr.  declaración  testimonial  de  21  de  septiembre  de  2004</w:t>
        <w:br/>
        <w:t>rendida por el señor Pedro Ramírez Rojas (expediente de  anexos  al  escrito</w:t>
        <w:br/>
        <w:t>de solicitudes y argumentos, tomo III, anexo 61, folio 2168).</w:t>
        <w:br/>
        <w:t>[139]       Cfr. declaración testimonial de 8 de abril de 2005  rendida  por</w:t>
        <w:br/>
        <w:t>el  señor  Urcesino  Ramírez  Rojas  ante  fedatario   público   (affidávit)</w:t>
        <w:br/>
        <w:t>(expediente de affidávits y  sus  observaciones,  folio  5979);  declaración</w:t>
        <w:br/>
        <w:t>testimonial de 19 de junio de 2004 rendida por  el  señor  Urcesino  Ramírez</w:t>
        <w:br/>
        <w:t>Rojas (expediente de anexos al escrito de solicitudes y argumentos, tomo  1,</w:t>
        <w:br/>
        <w:t>anexo 16, folio 1837); y declaración testimonial  de  12  de  septiembre  de</w:t>
        <w:br/>
        <w:t>2004 rendida por la señora Filomena Ramírez Rojas (expediente de  anexos  al</w:t>
        <w:br/>
        <w:t>escrito de solicitudes y argumentos, tomo II, anexo 35, folio 1953).</w:t>
        <w:br/>
        <w:t>[140]       Cfr. certificado de  defunción  de  la  señora  María  Alejandra</w:t>
        <w:br/>
        <w:t>Rojas (expediente de fondo, tomo V, folio 1411); declaración testimonial  de</w:t>
        <w:br/>
        <w:t>8 de abril de  2005  rendida  por  el  señor  Urcesino  Ramírez  Rojas  ante</w:t>
        <w:br/>
        <w:t>fedatario   público   (affidávit)   (expediente   de   affidávits   y    sus</w:t>
        <w:br/>
        <w:t>observaciones, folio 5979); y declaración testimonial de  21  de  septiembre</w:t>
        <w:br/>
        <w:t>de 2004 rendida por el señor Pedro Ramírez Rojas (expediente  de  anexos  al</w:t>
        <w:br/>
        <w:t>escrito de solicitudes y argumentos, tomo III, anexo 61, folio 2168).</w:t>
        <w:br/>
        <w:t>[141] Cfr. relación de pagos  por  concepto  de  asesoría  legal  del  señor</w:t>
        <w:br/>
        <w:t>Urcesino Ramírez Rojas (expediente de anexos al  escrito  de  solicitudes  y</w:t>
        <w:br/>
        <w:t>argumentos, tomo III, anexo 62, folio 2174); y  relación  de  gastos  en  el</w:t>
        <w:br/>
        <w:t>ámbito internacional (expediente de  anexos  al  escrito  de  solicitudes  y</w:t>
        <w:br/>
        <w:t>argumentos, tomo III, anexos 65 y 67).</w:t>
        <w:br/>
        <w:t>[142] Cfr. Caso  Acosta  Calderón,  supra  nota  7,  párr.  56;  Caso  Tibi.</w:t>
        <w:br/>
        <w:t>Sentencia de 7 de septiembre de 2004. Serie C No. 114, párr. 97; y  Caso  de</w:t>
        <w:br/>
        <w:t>los Hermanos Gómez Paquiyauri. Sentencia de 8 de julio de 2004. Serie C  No.</w:t>
        <w:br/>
        <w:t>110, párr. 82.</w:t>
        <w:br/>
        <w:t>[143] Cfr. Caso Acosta Calderón, supra nota 7, párr. 57;  Caso  Tibi,  supra</w:t>
        <w:br/>
        <w:t>nota 142, párr. 98; y Caso de los  Hermanos  Gómez  Paquiyauri,  supra  nota</w:t>
        <w:br/>
        <w:t>142, párr. 83.</w:t>
        <w:br/>
        <w:t>[144]       Cfr. Caso Acosta Calderón, supra nota 7, párr.  74;  Caso  Tibi,</w:t>
        <w:br/>
        <w:t>supra nota 142, párr. 106; y Caso  “Instituto  de  Reeducación  del  Menor”.</w:t>
        <w:br/>
        <w:t>Sentencia de 2 de septiembre de 2004. Serie C No. 112, párr. 228.</w:t>
        <w:br/>
        <w:t>[145]       Cfr. Caso Acosta Calderón, supra nota 7, párr.  75;  Caso  Tibi,</w:t>
        <w:br/>
        <w:t>supra nota 142, párr.  180;  y  Caso  Suárez  Rosero.  Sentencia  de  12  de</w:t>
        <w:br/>
        <w:t>noviembre de 1997. Serie C No. 35, párr. 77.</w:t>
        <w:br/>
        <w:t>[146] Cfr. Caso Acosta Calderón, supra nota 7, párr. 78;  Caso  Tibi,  supra</w:t>
        <w:br/>
        <w:t>nota 142, párr. 114; y Caso de los Hermanos  Gómez  Paquiyauri,  supra  nota</w:t>
        <w:br/>
        <w:t>142, párr. 96.</w:t>
        <w:br/>
        <w:t>[147]       Cfr. Caso Acosta Calderón, supra nota 7, párr. 78.</w:t>
        <w:br/>
        <w:t>[148]       El Hábeas Corpus Bajo Suspensión de Garantías (arts. 27.2,  25.1</w:t>
        <w:br/>
        <w:t>y 7.6 Convención Americana sobre Derechos Humanos). Opinión  Consultiva  OC-</w:t>
        <w:br/>
        <w:t>8/87 del 30 de enero de 1987. Serie A No. 8, párr. 42; y  cfr.  Caso  Acosta</w:t>
        <w:br/>
        <w:t>Calderón, supra nota 7, párr. 90; Caso Tibi,  supra  nota  142,  párr.  128;</w:t>
        <w:br/>
        <w:t>Caso de  los  Hermanos  Gómez  Paquiyauri,  supra  nota  142,  párr.  97;  y</w:t>
        <w:br/>
        <w:t>Garantías  Judiciales  en  Estados  de  Emergencia  (arts.  27.2,  25  y   8</w:t>
        <w:br/>
        <w:t>Convención Americana sobre Derechos  Humanos).  Opinión  Consultiva  OC-9/87</w:t>
        <w:br/>
        <w:t>del 6 de octubre de 1987. Serie A No. 9, párr. 33.</w:t>
        <w:br/>
        <w:t>[149]       Cfr. Caso Acosta Calderón, supra nota 7, párr.  92;  Caso  Tibi,</w:t>
        <w:br/>
        <w:t>supra nota 142, párr. 130; y Caso  “Instituto  de  Reeducación  del  Menor”,</w:t>
        <w:br/>
        <w:t>supra nota 144, párr. 239.</w:t>
        <w:br/>
        <w:t>[150] Cfr. Caso Acosta Calderón, supra nota 7, párr. 92;  Caso  Tibi,  supra</w:t>
        <w:br/>
        <w:t>nota 142, párr. 130; y Caso 19 Comerciantes. Sentencia  de  5  de  julio  de</w:t>
        <w:br/>
        <w:t>2004. Serie C No. 109, párr. 194.</w:t>
        <w:br/>
        <w:t>[151]       Cfr. resolución No. 216 emitida por la Sala  Penal  Nacional  el</w:t>
        <w:br/>
        <w:t>19 de noviembre de 2004  (expediente  de  affidávits  y  sus  observaciones,</w:t>
        <w:br/>
        <w:t>folios 6015 a 6017).</w:t>
        <w:br/>
        <w:br/>
        <w:t>[152]       Cfr. Caso Lori Berenson Mejía. Sentencia de 25 de  noviembre  de</w:t>
        <w:br/>
        <w:t>2004. Serie C No. 119, párr. 147; Caso Cantoral Benavides. Sentencia  de  18</w:t>
        <w:br/>
        <w:t>de agosto de 2000. Serie C No. 69, párr. 127; y  Caso  Castillo  Petruzzi  y</w:t>
        <w:br/>
        <w:t>otros. Sentencia de 30 de mayo de 1999. Serie C No. 52, párr. 133.</w:t>
        <w:br/>
        <w:br/>
        <w:br/>
        <w:br/>
        <w:br/>
        <w:br/>
        <w:t>[153]       Cfr. Caso Lori Berenson Mejía, supra nota 152, párr.  198;  Caso</w:t>
        <w:br/>
        <w:t>Cantoral Benavides, supra nota 152,  párrs.  146  y  147;  y  Caso  Castillo</w:t>
        <w:br/>
        <w:t>Petruzzi y otros, supra nota 152, párr. 172.</w:t>
        <w:br/>
        <w:br/>
        <w:t>[154]       Cfr. Caso Lori Berenson Mejía, supra  nota  152,  párr.  184;  y</w:t>
        <w:br/>
        <w:t>Caso Castillo Petruzzi y otros, supra nota 152, párr. 154.</w:t>
        <w:br/>
        <w:br/>
        <w:t>[155]       Cfr. Caso Lori Berenson Mejía, supra  nota  152,  párr.  183;  y</w:t>
        <w:br/>
        <w:t>Caso Castillo Petruzzi y otros, supra nota 152, párr. 153.</w:t>
        <w:br/>
        <w:br/>
        <w:t>[156] O.N.U., Conjunto  de  Principios  para  la  Protección  de  Todas  las</w:t>
        <w:br/>
        <w:t>Personas Sometidas a Cualquier Forma de Detención o  Prisión,  Adoptado  por</w:t>
        <w:br/>
        <w:t>la Asamblea General en su resolución 43/173, de  9  de  diciembre  de  1988,</w:t>
        <w:br/>
        <w:t>Principio 36.</w:t>
        <w:br/>
        <w:br/>
        <w:t>[157] Cfr. Caso Comunidad Indígena Yakye  Axa.  Sentencia  17  de  junio  de</w:t>
        <w:br/>
        <w:t>2005. Serie C No. 125, párr. 86; Caso de la Comunidad  Moiwana,  supra  nota</w:t>
        <w:br/>
        <w:t>1, párr. 160; y Caso de las Hermanas Serrano Cruz, supra nota 15, párr. 69.</w:t>
        <w:br/>
        <w:t>[158] Cfr. Caso Acosta Calderón, supra nota 7,  párr.  105;  Caso  Comunidad</w:t>
        <w:br/>
        <w:t>Indígena Yakye Axa, supra nota  157,  párr.  65;  y  Caso  de  la  Comunidad</w:t>
        <w:br/>
        <w:t>Moiwana, supra nota 1, párr. 160.</w:t>
        <w:br/>
        <w:br/>
        <w:t>[159]       Cfr. Caso de la Comunidad Moiwana,  supra  nota  1,  párr.  153;</w:t>
        <w:br/>
        <w:t>Caso Hermanas Serrano Cruz. Excepciones Preliminares.  Sentencia  de  23  de</w:t>
        <w:br/>
        <w:t>noviembre de 2004. Serie C No. 118, párr.  118;  y  Caso  Bámaca  Velásquez.</w:t>
        <w:br/>
        <w:t>Sentencia de 25 de noviembre de 2000. Serie C No. 70, párr. 207.</w:t>
        <w:br/>
        <w:br/>
        <w:t>[160]       Cfr. Caso Lori Berenson Mejía, supra nota 152, párr. 174.</w:t>
        <w:br/>
        <w:t>[161] Cfr. Caso De la Cruz Flores, supra nota 4, párr.  117;  Caso  Castillo</w:t>
        <w:br/>
        <w:t>Petruzzi y otros, supra nota 152, párr. 222; y  Caso  Suárez  Rosero,  supra</w:t>
        <w:br/>
        <w:t>nota 145, párr. 106.</w:t>
        <w:br/>
        <w:br/>
        <w:t>[162]       Cfr. artículo 2 del Decreto Ley No. 25.475; y artículo  319  del</w:t>
        <w:br/>
        <w:t>Código Penal de 1991.</w:t>
        <w:br/>
        <w:t>[163]       Cfr. artículo 320 del Código Penal de 1991.</w:t>
        <w:br/>
        <w:t>[164]       Cfr. artículo 4 del Decreto Ley No. 25.475; y artículo  321  del</w:t>
        <w:br/>
        <w:t>Código Penal de 1991.</w:t>
        <w:br/>
        <w:t>[165]       Cfr. artículo 5 del Decreto Ley No. 25.475; y artículo  322  del</w:t>
        <w:br/>
        <w:t>Código Penal de 1991.</w:t>
        <w:br/>
        <w:br/>
        <w:t>[166]       Cfr. Caso Fermín Ramírez. Sentencia de  20  de  junio  de  2005.</w:t>
        <w:br/>
        <w:t>Serie C No. 126, párr. 90; Caso Lori Berenson Mejía, supra nota  152,  párr.</w:t>
        <w:br/>
        <w:t>126; y Caso De la Cruz Flores, supra nota 4, párr. 80.</w:t>
        <w:br/>
        <w:br/>
        <w:br/>
        <w:t>[167]       Cfr. Caso Fermín Ramírez, supra nota 166, párr.  90;  Caso  Lori</w:t>
        <w:br/>
        <w:t>Berenson Mejía, supra nota 152, párr. 125; y Caso De la Cruz  Flores,  supra</w:t>
        <w:br/>
        <w:t>nota 4, párr. 79.</w:t>
        <w:br/>
        <w:br/>
        <w:t>[168]       Cfr. Caso Fermín Ramírez, supra nota 166, párr. 90; Caso  De  la</w:t>
        <w:br/>
        <w:t>Cruz Flores, supra  nota  4,  párr.  81;  y  Caso  Baena  Ricardo  y  otros.</w:t>
        <w:br/>
        <w:t>Sentencia de 2 de febrero de 2001. Serie C No. 72, párr. 106.</w:t>
        <w:br/>
        <w:t>[169]       Cfr. Caso Fermín Ramírez, supra nota 166, párr. 90;  y  Caso  De</w:t>
        <w:br/>
        <w:t>la Cruz Flores, supra nota 4, párr. 82.</w:t>
        <w:br/>
        <w:t>[170] Cfr. Caso De la Cruz Flores, supra nota 4,  párr.  105;  Caso  Ricardo</w:t>
        <w:br/>
        <w:t>Canese. Sentencia de 31 de agosto de 2004. Serie C No.  111,  párr.  175;  y</w:t>
        <w:br/>
        <w:t>Caso Baena Ricardo y otros, supra nota 168, párr. 106.</w:t>
        <w:br/>
        <w:br/>
        <w:t>[171]       Cfr. Caso Lori Berenson Mejía, supra nota 152, párr. 127.</w:t>
        <w:br/>
        <w:t>[172]       Cfr. Caso De la Cruz Flores, supra nota 4, párr. 83.</w:t>
        <w:br/>
        <w:t>[173]       Cfr. Caso De la Cruz Flores, supra nota 4, párr. 89.</w:t>
        <w:br/>
        <w:t>[174] Cfr. Caso De la Cruz Flores, supra nota 4, párr.  104;  y  Caso  Baena</w:t>
        <w:br/>
        <w:t>Ricardo y otros, supra nota 168, párr. 106.</w:t>
        <w:br/>
        <w:t>[175] Cfr. Caso De la Cruz Flores, supra nota 4, párr.  117;  Caso  Castillo</w:t>
        <w:br/>
        <w:t>Petruzzi y otros, supra nota 152, párr. 222; y  Caso  Suárez  Rosero,  supra</w:t>
        <w:br/>
        <w:t>nota 145, párr. 106.</w:t>
        <w:br/>
        <w:br/>
        <w:br/>
        <w:t>[176] Cfr. Caso Gutiérrez  Soler,  supra  nota  6,  párr.  53;  Caso  de  la</w:t>
        <w:br/>
        <w:t>Comunidad Moiwana, supra nota 1, párr. 91; y Caso De la Cruz  Flores,  supra</w:t>
        <w:br/>
        <w:t>nota 4, párr. 122.</w:t>
        <w:br/>
        <w:br/>
        <w:t>[177] Cfr. Caso  Raxcacó  Reyes,  supra  nota  10,  párr.  95;  Caso  Fermín</w:t>
        <w:br/>
        <w:t>Ramírez, supra nota 166, párr. 118; y Caso Caesar.  Sentencia  11  de  marzo</w:t>
        <w:br/>
        <w:t>2005. Serie C No. 123, párr. 96.</w:t>
        <w:br/>
        <w:br/>
        <w:br/>
        <w:t>[178]       Cfr. Caso Raxcacó Reyes, supra nota 10, párr.  95;  Caso  Fermín</w:t>
        <w:br/>
        <w:t>Ramírez, supra nota 166, párr. 118; y Caso Caesar,  supra  nota  177,  párr.</w:t>
        <w:br/>
        <w:t>96; En el mismo sentido, cfr. ONU. Reglas mínimas  para  el  tratamiento  de</w:t>
        <w:br/>
        <w:t>los reclusos, Adoptadas por el Primer Congreso de las Naciones Unidas  sobre</w:t>
        <w:br/>
        <w:t>Prevención del Delito y Tratamiento del Delincuente,  celebrado  en  Ginebra</w:t>
        <w:br/>
        <w:t>en 1955, y aprobadas por el Consejo Económico y Social en  sus  resoluciones</w:t>
        <w:br/>
        <w:t>663C (XXIV) de 31 de julio de 1957 y 2076 (LXII) de  13  de  mayo  de  1977,</w:t>
        <w:br/>
        <w:t>Reglas 10 y 11.</w:t>
        <w:br/>
        <w:br/>
        <w:br/>
        <w:t>[179] Cfr. Caso Caesar, supra nota 177, párr. 59; Caso Lori Berenson  Mejía,</w:t>
        <w:br/>
        <w:t>supra nota 152, párr. 100; y Caso De la Cruz Flores,  supra  nota  4,  párr.</w:t>
        <w:br/>
        <w:t>125.</w:t>
        <w:br/>
        <w:br/>
        <w:br/>
        <w:t>[180]       Cfr. Caso Lori Berenson Mejía, supra nota 152, párr. 101.</w:t>
        <w:br/>
        <w:br/>
        <w:br/>
        <w:br/>
        <w:br/>
        <w:t>[181]       Cfr. Caso Lori Berenson Mejía, supra nota 152, párr. 101.</w:t>
        <w:br/>
        <w:br/>
        <w:t>[182]       Cfr. ONU. Comité Contra la Tortura.  Investigación  en  relación</w:t>
        <w:br/>
        <w:t>con el artículo 20 : Peru.  16/05/2001.   A/56/44,  paras.144-193.  (Inquiry</w:t>
        <w:br/>
        <w:t>under Article 20), párr. 183 y 184.</w:t>
        <w:br/>
        <w:br/>
        <w:t>[183]       Cfr. CIDH, informe sobre la situación de  los  derechos  humanos</w:t>
        <w:br/>
        <w:t>en la cárcel de Challapalca, Departamento  de  Tacna,  República  del  Perú,</w:t>
        <w:br/>
        <w:t>OEA/Ser.L/V/II.118. Doc. 3, de 9 de octubre de 2003  (expediente  de  anexos</w:t>
        <w:br/>
        <w:t>al escrito de solicitudes y argumentos, tomo 1, anexo 5, folio 1739).</w:t>
        <w:br/>
        <w:t>[184] Cfr. Caso De la Cruz Flores, supra  nota  4,  párr.  122;  Caso  Tibi,</w:t>
        <w:br/>
        <w:t>supra nota 142, párr. 157; y Caso Bulacio. Sentencia de 18 de septiembre  de</w:t>
        <w:br/>
        <w:t>2003. Serie C No. 100, párr. 131; En este sentido, cfr. O.N.U., Conjunto  de</w:t>
        <w:br/>
        <w:t>Principios para la Protección de Todas las Personas  Sometidas  a  Cualquier</w:t>
        <w:br/>
        <w:t>Forma de Detención  o Prisión,  Adoptado  por  la  Asamblea  General  en  su</w:t>
        <w:br/>
        <w:t>resolución 43/173, de 9 de diciembre de 1988, Principio 24.</w:t>
        <w:br/>
        <w:br/>
        <w:t>[185] Cfr. Caso de la Masacre de Mapiripán, supra nota 2,  párr.  242;  Caso</w:t>
        <w:br/>
        <w:t>Raxcacó Reyes, supra nota 10, párr. 114; y Caso Gutiérrez Soler, supra  nota</w:t>
        <w:br/>
        <w:t>6, párr. 61.</w:t>
        <w:br/>
        <w:br/>
        <w:t>[186] Cfr. Caso de la Masacre de Mapiripán, supra nota 2,  párr.  243;  Caso</w:t>
        <w:br/>
        <w:t>Raxcacó Reyes, supra nota 10, párr. 114; y Caso Gutiérrez Soler, supra  nota</w:t>
        <w:br/>
        <w:t>6, párr. 62.</w:t>
        <w:br/>
        <w:t>[187] Cfr. Caso de la Masacre de Mapiripán, supra nota 2,  párr.  244;  Caso</w:t>
        <w:br/>
        <w:t>Raxcacó Reyes, supra nota 10, párr. 115; y Caso Gutiérrez Soler, supra  nota</w:t>
        <w:br/>
        <w:t>6, párr. 63.</w:t>
        <w:br/>
        <w:t>[188] Cfr. Caso de la Masacre de Mapiripán, supra nota 2, párr. 244  ;  Caso</w:t>
        <w:br/>
        <w:t>Raxcacó Reyes, supra nota 10, párr. 115; y Caso Gutiérrez Soler, supra  nota</w:t>
        <w:br/>
        <w:t>6, párr. 63.</w:t>
        <w:br/>
        <w:t>[189] Cfr. Caso de la Masacre de Mapiripán, supra nota 2,  párr.  244;  Caso</w:t>
        <w:br/>
        <w:t>Raxcacó Reyes, supra nota 10, párr. 115; y Caso Gutiérrez Soler, supra  nota</w:t>
        <w:br/>
        <w:t>6, párr. 63.</w:t>
        <w:br/>
        <w:t>[190] Cfr. Caso de la Masacre de Mapiripán, supra nota 2,  párr.  245;  Caso</w:t>
        <w:br/>
        <w:t>Raxcacó Reyes, supra nota 10, párr. 115; y Caso Gutiérrez Soler, supra  nota</w:t>
        <w:br/>
        <w:t>6, párr. 64.</w:t>
        <w:br/>
        <w:br/>
        <w:t>[191] Cfr. Caso de las Hermanas Serrano Cruz,  supra  nota  15,  párr.  146;</w:t>
        <w:br/>
        <w:t>Caso de los Hermanos Gómez Paquiyauri, supra nota 142,  párr.  198;  y  Caso</w:t>
        <w:br/>
        <w:t>Bulacio, supra nota 184, párr. 85.</w:t>
        <w:br/>
        <w:br/>
        <w:t>[192] Cfr. Caso de la Masacre de Mapiripán, supra nota 2,  párr.  265;  Caso</w:t>
        <w:br/>
        <w:t>Raxcacó Reyes, supra nota 10, párr. 129; y Caso Gutiérrez Soler, supra  nota</w:t>
        <w:br/>
        <w:t>6, párr. 74.</w:t>
        <w:br/>
        <w:br/>
        <w:t>[193] Cfr. Caso de la Masacre de Mapiripán, supra nota 2,  párr.  282;  Caso</w:t>
        <w:br/>
        <w:t>Gutiérrez Soler, supra nota 6, párr. 82; y Caso Acosta Calderón, supra  nota</w:t>
        <w:br/>
        <w:t>7, párr. 158.</w:t>
        <w:br/>
        <w:t>[194] Cfr. Caso de la Masacre de Mapiripán, supra nota 2,  párr.  285;  Caso</w:t>
        <w:br/>
        <w:t>Raxcacó Reyes, supra nota 10, párr. 131; y Caso Gutiérrez Soler, supra  nota</w:t>
        <w:br/>
        <w:t>6, párr. 83.</w:t>
        <w:br/>
        <w:t>[195] Cfr. Caso De La Cruz Flores, supra  nota  4,  párr.  160;  Caso  Tibi,</w:t>
        <w:br/>
        <w:t>supra nota 142, párr. 244; Caso “Instituto de Reeducación del Menor”,  supra</w:t>
        <w:br/>
        <w:t>nota 144, párr. 300; y Caso de los Hermanos  Gómez  Paquiyauri,  supra  nota</w:t>
        <w:br/>
        <w:t>142, párr. 217.</w:t>
        <w:br/>
        <w:br/>
        <w:t>[196] Cfr. Caso de la Masacre de Mapiripán, supra nota 2,  párr.  294;  Caso</w:t>
        <w:br/>
        <w:t>Gutiérrez Soler, supra nota 6, párr. 93; y Caso Acosta Calderón, supra  nota</w:t>
        <w:br/>
        <w:t>7, párr. 163.</w:t>
        <w:br/>
        <w:br/>
        <w:t>[197] Cfr. Caso Gutiérrez Soler, supra  nota  6,  párr.  101;  Caso  de  las</w:t>
        <w:br/>
        <w:t>Hermanas Serrano Cruz, supra nota 15, párr. 197-198; y  Caso  Lori  Berenson</w:t>
        <w:br/>
        <w:t>Mejía, supra nota 152, párr. 238.</w:t>
        <w:br/>
        <w:br/>
        <w:t>[198] Cfr. Caso de la Masacre de Mapiripán, supra nota 2,  párr.  318;  Caso</w:t>
        <w:br/>
        <w:t>Raxcacó Reyes, supra nota 10, párr. 136; y Caso Gutiérrez Soler, supra  nota</w:t>
        <w:br/>
        <w:t>6, párr. 105.</w:t>
        <w:br/>
        <w:br/>
        <w:t>[199] Cfr. Caso de la Masacre de Mapiripán, supra nota 2,  párr.  322;  Caso</w:t>
        <w:br/>
        <w:t>Raxcacó Reyes, supra nota 10, párr. 137; y Caso Gutiérrez Soler, supra  nota</w:t>
        <w:br/>
        <w:t>6, párr. 116.</w:t>
        <w:br/>
        <w:br/>
        <w:t>[200] Vid. DEFENSORÍA DEL PUEBLO, Informes Defensoriales Nº 9 de 1998  y  Nº</w:t>
        <w:br/>
        <w:t>71   de  2003  que  tratan  sobre  temas  relacionados  con  la  materia  en</w:t>
        <w:br/>
        <w:t>www.ombudsman.gob.pe</w:t>
        <w:br/>
        <w:t>[201] Vid.   DIAZ  REVORÍO,  Javier.   Las  Sentencias  Interpretativas  del</w:t>
        <w:br/>
        <w:t>Tribunal Constitucional.  Significado, tipología,  efectos  yb  legitimidad.</w:t>
        <w:br/>
        <w:t>Análisis Especial de las Sentencias Aditivas.  Valladolid:   Editorial  Nova</w:t>
        <w:br/>
        <w:t>Lex, 2001; también publicado por Editorial Palestra en el Perú.</w:t>
        <w:br/>
        <w:t>[202]  LAMARCA;  Carmen,   Tratamiento  Jurídico  del  Terrorismo.   Madrid:</w:t>
        <w:br/>
        <w:t>Centro de Publicaciones del Ministerio de Justicia, 1985.</w:t>
        <w:br/>
        <w:t>[203] DEFENSORÍA DEL PUEBLO, Informe Defensorial Nº 71, pp. 12 – 13.</w:t>
        <w:br/>
        <w:t>[204] PROYECTO JUSTICIA VIVA . Sala Penal Nacional el Trabajo en  los  Casos</w:t>
        <w:br/>
        <w:t>de Terrorismo.  Lima: Justicia Viva, marzo de 2005, p.10</w:t>
        <w:br/>
        <w:t>[205] Vid.  GAMARRA HERRERA, Ronald con  la  colaboración  de  Robert  Meza.</w:t>
        <w:br/>
        <w:t>Terrorismo Tratamiento Jurídico. Lima:  Instituto de  Defensa  Legal,  1996;</w:t>
        <w:br/>
        <w:t>y LAMARCA; Carmen, Tratamiento Jurídico del Terrorismo.  Madrid:  Centro  de</w:t>
        <w:br/>
        <w:t>Publicaciones del Ministerio de Justicia, 1985.</w:t>
        <w:br/>
        <w:t>[206] En la parte resolutiva, la Sala Penal Permanente de la  Corte  Suprema</w:t>
        <w:br/>
        <w:t>de la República resolvió:  “ESTABLECIERON   como  precedente  vinculante  lo</w:t>
        <w:br/>
        <w:t>estipulado en el noveno fundamento  jurídico  de  esta  ejecutoría  suprema,</w:t>
        <w:br/>
        <w:t>disponiéndose su publicación en el Diario Oficial El Peruano …”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