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 Caso Vargas Areco vs. Paraguay</w:t>
        <w:br/>
        <w:br/>
        <w:br/>
        <w:br/>
        <w:t xml:space="preserve">                    Sentencia de 26 de septiembre de 2006</w:t>
        <w:br/>
        <w:br/>
        <w:br/>
        <w:br/>
        <w:br/>
        <w:br/>
        <w:t>En el caso Vargas Areco,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>Sergio García Ramírez, Presidente;</w:t>
        <w:br/>
        <w:t>Alirio Abreu Burelli, Vicepresidente;</w:t>
        <w:br/>
        <w:t>Antônio A. Cançado Trindade, Juez;</w:t>
        <w:br/>
        <w:t>Cecilia Medina Quiroga, Jueza;</w:t>
        <w:br/>
        <w:t>Manuel E. Ventura Robles, Juez; y</w:t>
        <w:br/>
        <w:t>Diego García-Sayán, Juez;</w:t>
        <w:br/>
        <w:br/>
        <w:t>presentes, además,</w:t>
        <w:br/>
        <w:br/>
        <w:t>Pablo Saavedra Alessandri, Secretario; y</w:t>
        <w:br/>
        <w:t>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br/>
        <w:t>1.    El 27 de marzo de  2005,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de Paraguay (en  adelante</w:t>
        <w:br/>
        <w:t>“el Estado”), la cual se originó en la denuncia número 12.300,  recibida  en</w:t>
        <w:br/>
        <w:t>la Secretaría de la Comisión el 28 de julio de 1999.   El  22  de  abril  de</w:t>
        <w:br/>
        <w:t>2005 la Comisión remitió “una versión enmendada de la demanda” (infra  párr.</w:t>
        <w:br/>
        <w:t>15).</w:t>
        <w:br/>
        <w:br/>
        <w:t>2.    La Comisión alegó que el niño Gerardo Vargas Areco fue reclutado  para</w:t>
        <w:br/>
        <w:t>el servicio militar en las fuerzas armadas de Paraguay el  26  de  enero  de</w:t>
        <w:br/>
        <w:t>1989, cuando tenía 15 años de edad.  El 30 de diciembre  de  1989,  el  niño</w:t>
        <w:br/>
        <w:t>Vargas Areco se encontraba  supuestamente  arrestado  como  sanción  por  no</w:t>
        <w:br/>
        <w:t>haber regresado a su destacamento  voluntariamente  y  a  tiempo,  luego  de</w:t>
        <w:br/>
        <w:t>disfrutar una licencia para visitar a su familia en Navidad.   Vargas  Areco</w:t>
        <w:br/>
        <w:t>se presentó a la enfermería de la unidad militar donde le atendieron de  una</w:t>
        <w:br/>
        <w:t>hemorragia nasal.  Al  regresar  de  la  enfermería  el  niño  Vargas  Areco</w:t>
        <w:br/>
        <w:t>supuestamente comenzó a correr, presumiblemente para huir  del  destacamento</w:t>
        <w:br/>
        <w:t>y evitar la sanción a la que se le había sometido.  Al ver que  el  niño  se</w:t>
        <w:br/>
        <w:t>alejaba corriendo, un suboficial le disparó por  la  espalda,  ocasionándole</w:t>
        <w:br/>
        <w:t>la muerte.  El cadáver del niño  fue  encontrado  al  día  siguiente  a  100</w:t>
        <w:br/>
        <w:t>metros de la enfermería del destacamento.</w:t>
        <w:br/>
        <w:br/>
        <w:t>3.    Consecuentemente, la Comisión solicitó que el Tribunal  declarara  que</w:t>
        <w:br/>
        <w:t>el Estado violó los derechos  reconocidos  en  los  artículos  8  (Garantías</w:t>
        <w:br/>
        <w:t>Judiciales) y 25  (Protección  Judicial)  de  la  Convención  Americana,  en</w:t>
        <w:br/>
        <w:t>conexión con el artículo 1.1 (Obligación de Respetar  los  Derechos)  de  la</w:t>
        <w:br/>
        <w:t>misma, en perjuicio de los familiares  del  niño  Gerardo  Vargas  Areco,  a</w:t>
        <w:br/>
        <w:t>saber: Pedro Vargas, padre, De Belén Areco,  madre,  y  Juan,  María  Elisa,</w:t>
        <w:br/>
        <w:t>Patricio, Daniel, Doralicia,  Mario,  María  Magdalena,  Sebastián  y  Jorge</w:t>
        <w:br/>
        <w:t>Ramón, todos ellos de apellido Vargas  Areco,  hermanos  de  Gerardo  Vargas</w:t>
        <w:br/>
        <w:t>Areco. La Comisión alegó que el Estado había violado  dichos  artículos  “al</w:t>
        <w:br/>
        <w:t>no haber investigado, procesado y  sancionado  a  los  responsables  de  las</w:t>
        <w:br/>
        <w:t>violaciones cometidas contra su  familiar  de  modo  efectivo  y  en  tiempo</w:t>
        <w:br/>
        <w:t>oportuno” y “por la  falta  de  una  reparación  adecuada  a  favor  de  los</w:t>
        <w:br/>
        <w:t>familiares del niño”.</w:t>
        <w:br/>
        <w:br/>
        <w:t>4.    Además, la Comisión solicitó al Tribunal que, de  conformidad  con  el</w:t>
        <w:br/>
        <w:t>artículo 63.1 de la Convención, ordene al  Estado  que  adopte  determinadas</w:t>
        <w:br/>
        <w:t>medidas de reparación indicadas en la demanda.  Por último,  solicitó  a  la</w:t>
        <w:br/>
        <w:t>Corte que ordene al Estado el pago de las costas y gastos  generados  en  la</w:t>
        <w:br/>
        <w:t>tramitación del caso en la jurisdicción  interna  y  ante  los  órganos  del</w:t>
        <w:br/>
        <w:t>Sistema Interamericano de Protección de los Derechos Humanos.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br/>
        <w:t>5.    La Corte  es  competente  para  conocer  del  presente  caso,  en  los</w:t>
        <w:br/>
        <w:t>términos de los artículos 62 y 63.1 de la Convención Americana,  ya  que  el</w:t>
        <w:br/>
        <w:t>Estado es Parte de la Convención desde el 24 de agosto de 1989  y  reconoció</w:t>
        <w:br/>
        <w:t>la competencia contenciosa de la Corte el 26 de marzo de 1993 (infra  párrs.</w:t>
        <w:br/>
        <w:t>40 a 63).</w:t>
        <w:br/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6.    El 28  de  julio  de  1999  la  Comisión  Interamericana  recibió  una</w:t>
        <w:br/>
        <w:t>petición presentada por los padres del niño Gerardo Vargas Areco, el  Centro</w:t>
        <w:br/>
        <w:t>por la Justicia y el Derecho Internacional (en  adelante  “CEJIL”,  por  sus</w:t>
        <w:br/>
        <w:t>siglas en inglés), y el Servicio de Paz y Justicia de Paraguay (en  adelante</w:t>
        <w:br/>
        <w:t>“SERPAJ PY”, y al referirse a ambas organizaciones  “los  representantes”  o</w:t>
        <w:br/>
        <w:t>“los representantes de  las  víctimas”),  en  contra  del  Estado,  por  los</w:t>
        <w:br/>
        <w:t>supuestos hechos ocurridos el 30 de diciembre de 1989.</w:t>
        <w:br/>
        <w:br/>
        <w:t>7.    El 17 de octubre de 2000 el Estado  solicitó  a  la  Comisión  que  se</w:t>
        <w:br/>
        <w:t>pusiera a disposición de las partes para intentar una solución amistosa.  La</w:t>
        <w:br/>
        <w:t>solicitud  fue  comunicada  a  los  representantes  y  éstos  aceptaron   la</w:t>
        <w:br/>
        <w:t>propuesta.     El  13  de  mayo  de  2003  los  peticionarios  enviaron  una</w:t>
        <w:br/>
        <w:t>comunicación manifestando su voluntad de retirarse del proceso  de  solución</w:t>
        <w:br/>
        <w:t>amistosa,  por  considerar  que  el  Estado  había  incumplido   compromisos</w:t>
        <w:br/>
        <w:t>asumidos en el curso de tal proceso.</w:t>
        <w:br/>
        <w:br/>
        <w:t>8.     El  19  de  octubre  de  2004  la  Comisión  aprobó  el  informe   de</w:t>
        <w:br/>
        <w:t>admisibilidad y fondo  número  76/04.   En  cuanto  al  fondo,  la  Comisión</w:t>
        <w:br/>
        <w:t>concluyó que el Estado violó los derechos reconocidos  en  los  artículos  7</w:t>
        <w:br/>
        <w:t>(Derecho a la Libertad Personal), 5 (Derecho a la  Integridad  Personal),  4</w:t>
        <w:br/>
        <w:t>(Derecho a la Vida) y 19 (Derechos del Niño) de la Convención Americana,  en</w:t>
        <w:br/>
        <w:t>conexión con el artículo 1.1 (Obligación de Respetar  los  Derechos)  de  la</w:t>
        <w:br/>
        <w:t>misma, en perjuicio  del  niño  Vargas  Areco,  así  como  los  artículos  8</w:t>
        <w:br/>
        <w:t>(Garantías Judiciales) y 25  (Protección  Judicial)  de  la  Convención,  en</w:t>
        <w:br/>
        <w:t>relación con el artículo 1.1  (Obligación  de  Respetar  los  Derechos)  del</w:t>
        <w:br/>
        <w:t>mismo tratado, en  perjuicio  de  sus  familiares.   Asimismo,  la  Comisión</w:t>
        <w:br/>
        <w:t>formuló determinadas recomendaciones al Estado.</w:t>
        <w:br/>
        <w:br/>
        <w:t>9.    El  27 de diciembre de 2004  la  Comisión  transmitió  el  informe  de</w:t>
        <w:br/>
        <w:t>fondo al Estado y le otorgó un plazo de dos  meses  para  que  indicara  las</w:t>
        <w:br/>
        <w:t>medidas que  había  adoptado  a  fin  de  cumplir  con  las  recomendaciones</w:t>
        <w:br/>
        <w:t>formuladas en aquél.</w:t>
        <w:br/>
        <w:br/>
        <w:t>10.   El 24 de febrero de 2005 el Estado  señaló  que  “se  compromet[ía]  a</w:t>
        <w:br/>
        <w:t>reconocer públicamente su responsabilidad por los hechos determinados en  el</w:t>
        <w:br/>
        <w:t>[…] informe de fondo” de la Comisión mediante  un  acto  “presidido  por  la</w:t>
        <w:br/>
        <w:t>Ministra de Relaciones  Exteriores  y  el  Ministro  de  Defensa  Nacional”.</w:t>
        <w:br/>
        <w:t>Asimismo, el Estado se comprometió “a continuar el proceso penal abierto  en</w:t>
        <w:br/>
        <w:t>el fuero ordinario hasta llegar a sentencia definitiva”  y  a  “cumplir  con</w:t>
        <w:br/>
        <w:t>una justa reparación en el plazo de 1  (un)  año,  atendiendo  a  que  deben</w:t>
        <w:br/>
        <w:t>realizarse las gestiones administrativas de carácter  presupuestario  a  fin</w:t>
        <w:br/>
        <w:t>de  incluir  en  el  Presupuesto  Nacional   de   Gastos   2006   el   monto</w:t>
        <w:br/>
        <w:t>indemnizatorio  a  favor  de  los  herederos  de   la   víctima   declarados</w:t>
        <w:br/>
        <w:t>judicialmente”.  El Estado señaló también que se encontraba  en  condiciones</w:t>
        <w:br/>
        <w:t>de pagar la suma de hasta US$ 20.000 (veinte mil dólares de  Estados  Unidos</w:t>
        <w:br/>
        <w:t>de América) como indemnización por los hechos del presente caso.  En  cuanto</w:t>
        <w:br/>
        <w:t>a las costas y gastos, el Estado “consider(ó( razonable ofrecer el  pago  de</w:t>
        <w:br/>
        <w:t>la suma de [US]$ 5.000 (cinco mil dólares [de Estados Unidos de  América])”.</w:t>
        <w:br/>
        <w:t>Además, el Estado remitió copia del Decreto No. 4399 de 29 de  diciembre  de</w:t>
        <w:br/>
        <w:t>2004,  “(p(or  el  cual  se  confiere  el  ascenso  póstumo  al   grado   de</w:t>
        <w:br/>
        <w:t>Vicesargento Primero al conscripto Gerardo Vargas Areco”.</w:t>
        <w:br/>
        <w:br/>
        <w:t>11.   El 21 de marzo de 2005  los  peticionarios  solicitaron  que  el  caso</w:t>
        <w:br/>
        <w:t>fuera sometido a la Corte.</w:t>
        <w:br/>
        <w:br/>
        <w:t>12.   El 26 de marzo de 2005 la Comisión Interamericana, ante  la  falta  de</w:t>
        <w:br/>
        <w:t>cumplimiento del Estado de las  recomendaciones  contenidas  en  el  informe</w:t>
        <w:br/>
        <w:t>aprobado de acuerdo  al  artículo  50  de  la  Convención  Americana,  y  de</w:t>
        <w:br/>
        <w:t>conformidad con lo dispuesto en los artículos 51.1 de la Convención y 44  de</w:t>
        <w:br/>
        <w:t>su Reglamento, decidió someter el caso a la Corte.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13.   El 27 de marzo de 2005 la Comisión presentó  a  la  Corte  la  demanda</w:t>
        <w:br/>
        <w:t>contra el Estado (supra párrs. 1 y 12), adjuntó prueba  documental,  ofreció</w:t>
        <w:br/>
        <w:t>prueba testimonial, y designó delegados  a  los  señores  José  Zalaquett  y</w:t>
        <w:br/>
        <w:t>Santiago A. Canton, y asesores legales a los señores Ariel Dulitzky,  Víctor</w:t>
        <w:br/>
        <w:t>Madrigal Borloz, Ignacio Álvarez y Manuela Cuvi Rodríguez.</w:t>
        <w:br/>
        <w:br/>
        <w:t>14.   En dicha demanda la Comisión solicitó que el  Tribunal  declarara  que</w:t>
        <w:br/>
        <w:t>el Estado violó los derechos reconocidos en los artículos 7  (Derecho  a  la</w:t>
        <w:br/>
        <w:t>Libertad Personal), 5 (Derecho a la Integridad Personal), 4  (Derecho  a  la</w:t>
        <w:br/>
        <w:t>Vida) y 19 (Derechos  del  Niño)  de  la  Convención,  en  conexión  con  el</w:t>
        <w:br/>
        <w:t>artículo  1.1  (Obligación  de  Respetar  los  Derechos)  de  la  misma,  en</w:t>
        <w:br/>
        <w:t>perjuicio del niño Vargas Areco; así como los derechos  reconocidos  en  los</w:t>
        <w:br/>
        <w:t>artículos  8  (Garantías  Judiciales)  y  25  (Protección  Judicial)  de  la</w:t>
        <w:br/>
        <w:t>Convención, en conexión con el artículo  1.1  (Obligación  de  Respetar  los</w:t>
        <w:br/>
        <w:t>Derechos) del mismo tratado, en perjuicio de los familiares del niño  Vargas</w:t>
        <w:br/>
        <w:t>Areco.  Además, la Comisión solicitó al Tribunal que ordenara al Estado  que</w:t>
        <w:br/>
        <w:t>adopte determinadas medidas de reparación indicadas en la demanda.</w:t>
        <w:br/>
        <w:br/>
        <w:t>15.   El 22 de abril de 2005 la Comisión remitió una “versión  enmendada  de</w:t>
        <w:br/>
        <w:t>la demanda”, mediante la cual solicitó que  el  Tribunal  declarara  que  el</w:t>
        <w:br/>
        <w:t>Estado  violó  los  derechos  reconocidos  en  los  artículos  8  (Garantías</w:t>
        <w:br/>
        <w:t>Judiciales) y 25  (Protección  Judicial)  de  la  Convención  Americana,  en</w:t>
        <w:br/>
        <w:t>conexión con el artículo 1.1 (Obligación de Respetar  los  Derechos)  de  la</w:t>
        <w:br/>
        <w:t>misma, en perjuicio de  los  familiares  del  niño  Vargas  Areco.   Además,</w:t>
        <w:br/>
        <w:t>aclaró que las “violaciones sobre las cuales  la  Comisión  solicita[ba]  un</w:t>
        <w:br/>
        <w:t>pronunciamiento de la Corte ocurrieron con posterioridad al 26 de  marzo  de</w:t>
        <w:br/>
        <w:t>1993, fecha en que Paraguay aceptó su competencia  contenciosa.”   Asimismo,</w:t>
        <w:br/>
        <w:t>la Comisión solicitó determinadas reparaciones.</w:t>
        <w:br/>
        <w:br/>
        <w:t>16.   El 10 de junio de 2005 la Comisión “resalt[ó] que en  la  demanda  […]</w:t>
        <w:br/>
        <w:t>presentada a la […] Corte el  27  de  marzo  de  2005  […]  incluyó  en  sus</w:t>
        <w:br/>
        <w:t>pretensiones de derecho [alegatos  referentes  a  presuntas]  violaciones  a</w:t>
        <w:br/>
        <w:t>derechos humanos ocurridas con anterioridad al 26 de marzo  de  1993,  fecha</w:t>
        <w:br/>
        <w:t>de aceptación de la competencia  contenciosa  de  la  Corte  por  parte  del</w:t>
        <w:br/>
        <w:t>Ilustr[ado] Estado paraguayo”.  En consecuencia, la Comisión  Interamericana</w:t>
        <w:br/>
        <w:t>señaló que “ya no pretend[ía]  que  la  […]  Corte  declare  responsable  al</w:t>
        <w:br/>
        <w:t>Estado paraguayo por las violaciones […] a los derechos consagrados  en  los</w:t>
        <w:br/>
        <w:t>artículos 7 (Libertad Personal), 5 (Integridad Personal), 4  (Derecho  a  la</w:t>
        <w:br/>
        <w:t>Vida) y 19 (Derechos del Niño) de la Convención Americana”.  Finalmente,  en</w:t>
        <w:br/>
        <w:t>dicha  comunicación  indicó  que,  con  la  finalidad   de   “facilitar   la</w:t>
        <w:br/>
        <w:t>tramitación  del  caso,  la  Comisión  remitió  a  la  Corte  [una  ‘demanda</w:t>
        <w:br/>
        <w:t>enmendada’ de fecha 22 de abril de 2005]  que  cont[enía]  las  limitaciones</w:t>
        <w:br/>
        <w:t>señaladas”.</w:t>
        <w:br/>
        <w:br/>
        <w:t>17.   El 4 de julio de 2005 la Secretaría  de  la  Corte  (en  adelante  “la</w:t>
        <w:br/>
        <w:t>Secretaría”), previo examen  preliminar  de  la  demanda  realizado  por  el</w:t>
        <w:br/>
        <w:t>Presidente de la Corte (en adelante “el  Presidente”),  notificó  aquella  y</w:t>
        <w:br/>
        <w:t>sus anexos a los representantes y al Estado. También informó a  éste  acerca</w:t>
        <w:br/>
        <w:t>de los plazos para contestarla y designar su representación en  el  proceso,</w:t>
        <w:br/>
        <w:t>así como sobre su derecho a designar Juez ad hoc.</w:t>
        <w:br/>
        <w:br/>
        <w:t>18.   El 22 de julio  de  2005  el  Estado  designó  como  agente  al  señor</w:t>
        <w:br/>
        <w:t>Federico Antúnez Barrios.</w:t>
        <w:br/>
        <w:br/>
        <w:t>19.   El 29 de agosto de 2005 los representantes presentaron su  escrito  de</w:t>
        <w:br/>
        <w:t>solicitudes, argumentos y pruebas (en adelante  “escrito  de  solicitudes  y</w:t>
        <w:br/>
        <w:t>argumentos”), al cual acompañaron  prueba  documental  y  ofrecieron  prueba</w:t>
        <w:br/>
        <w:t>testimonial y pericial.  En dicho escrito los  representantes  alegaron  que</w:t>
        <w:br/>
        <w:t>el Estado violó los derechos  reconocidos  en  los  artículos  8  (Garantías</w:t>
        <w:br/>
        <w:t>Judiciales),  25  (Protección  Judicial),  19  (Derechos  del  Niño)   y   5</w:t>
        <w:br/>
        <w:t>(Integridad Personal) de la Convención, así como los artículos 6 y 8  de  la</w:t>
        <w:br/>
        <w:t>Convención Interamericana para Prevenir y Sancionar la Tortura (en  adelante</w:t>
        <w:br/>
        <w:t>“Convención contra la Tortura”), todos  en  relación  con  el  artículo  1.1</w:t>
        <w:br/>
        <w:t>(Obligación de  Respetar  los  Derechos)  de  la  Convención  Americana,  en</w:t>
        <w:br/>
        <w:t>perjuicio  del  niño  Vargas  Areco  y  sus  familiares.   Finalmente,   los</w:t>
        <w:br/>
        <w:t>representantes solicitaron  a  la  Corte  que  ordenara  al  Estado  adoptar</w:t>
        <w:br/>
        <w:t>diversas medidas de reparación pecuniarias y no  pecuniarias,  así  como  el</w:t>
        <w:br/>
        <w:t>pago de las costas y gastos generados en la tramitación  del  caso  ante  el</w:t>
        <w:br/>
        <w:t>Sistema Interamericano de Protección de los Derechos Humanos.</w:t>
        <w:br/>
        <w:br/>
        <w:t>20.   El 28 de octubre de 2005 el  Estado  presentó  su  contestación  a  la</w:t>
        <w:br/>
        <w:t>demanda y solicitó que se tuviera  “por  presentado  el  [a]llanamiento  sin</w:t>
        <w:br/>
        <w:t>condiciones del Estado […] a la demanda interpuesta por la Comisión”  (infra</w:t>
        <w:br/>
        <w:t>párr.  44).   Al  respecto,  siguiendo  instrucciones  del  Presidente,   se</w:t>
        <w:br/>
        <w:t>solicitó al Estado que aclarara, en un plazo improrrogable hasta  el  15  de</w:t>
        <w:br/>
        <w:t>noviembre de 2005, si su  reconocimiento  de  responsabilidad  internacional</w:t>
        <w:br/>
        <w:t>incluía las pretensiones de los representantes establecidas  en  el  escrito</w:t>
        <w:br/>
        <w:t>de solicitudes y argumentos, que no hubiesen sido alegadas por  la  Comisión</w:t>
        <w:br/>
        <w:t>en su demanda.</w:t>
        <w:br/>
        <w:br/>
        <w:t>21.    El  15  de  noviembre  de  2005  el  Estado  presentó  la  aclaración</w:t>
        <w:br/>
        <w:t>solicitada por el Presidente (supra párr. 20) y señaló que, “[c]on  respecto</w:t>
        <w:br/>
        <w:t>a las pretensiones más extensivas que pudieran tener los  representantes  de</w:t>
        <w:br/>
        <w:t>las víctimas, el Estado paraguayo está dispuesto a  dar  cumplimiento  a  lo</w:t>
        <w:br/>
        <w:t>que determine la […] Corte”.</w:t>
        <w:br/>
        <w:br/>
        <w:t>22.   El 23 y 24 de noviembre de 2005  la  Comisión  y  los  representantes,</w:t>
        <w:br/>
        <w:t>respectivamente, presentaron observaciones a la contestación de  la  demanda</w:t>
        <w:br/>
        <w:t>y al escrito de aclaración solicitado por el  Presidente  sobre  el  alcance</w:t>
        <w:br/>
        <w:t>del reconocimiento de responsabilidad estatal. Tanto la  Comisión  como  los</w:t>
        <w:br/>
        <w:t>representantes señalaron, en sus respectivos escritos, que  el  allanamiento</w:t>
        <w:br/>
        <w:t>del Estado no abarcaba las pretensiones formuladas  por  los  representantes</w:t>
        <w:br/>
        <w:t>adicionales a las pretensiones contenidas en la demanda de  la  Comisión,  y</w:t>
        <w:br/>
        <w:t>que se refieren a la supuesta violación de los artículos  19  (Derechos  del</w:t>
        <w:br/>
        <w:t>Niño) de la Convención, y 5 (Derecho a la Integridad Personal) de ese  mismo</w:t>
        <w:br/>
        <w:t>instrumento en relación con los artículos 6 y 8 de la Convención  contra  la</w:t>
        <w:br/>
        <w:t>Tortura.</w:t>
        <w:br/>
        <w:br/>
        <w:t>23.   El 27 de diciembre de 2005 el Estado designó como  agente  alterno  al</w:t>
        <w:br/>
        <w:t>señor Raúl Martínez Villalba.</w:t>
        <w:br/>
        <w:br/>
        <w:t>24.   El 9 de febrero de 2006 se notificó a las  partes  la  Resolución  que</w:t>
        <w:br/>
        <w:t>dictó el Tribunal el  7  de  febrero  de  2006,  mediante  la  cual  decidió</w:t>
        <w:br/>
        <w:t>convocar a las partes a una audiencia pública a celebrarse en la  ciudad  de</w:t>
        <w:br/>
        <w:t>Brasilia, Brasil, el 30 de marzo de 2006, para escuchar  la  declaración  de</w:t>
        <w:br/>
        <w:t>la señora De Belén Areco, propuesta por los representantes,  y  el  peritaje</w:t>
        <w:br/>
        <w:t>del señor Carlos Portillo, propuesto por los representantes,  así  como  los</w:t>
        <w:br/>
        <w:t>alegatos orales sobre el fondo y eventuales  reparaciones  y  costas  en  el</w:t>
        <w:br/>
        <w:t>presente caso.  Asimismo, en dicha Resolución  el  Presidente  requirió  que</w:t>
        <w:br/>
        <w:t>diez testigos y tres peritos propuestos  por  los  representantes  prestaran</w:t>
        <w:br/>
        <w:t>sus  testimonios  y  peritajes  a  través  de  declaraciones  rendidas  ante</w:t>
        <w:br/>
        <w:t>fedatario público  (affidávit).  Además,  en  esta  Resolución  el  Tribunal</w:t>
        <w:br/>
        <w:t>solicitó al Estado prueba para mejor resolver y comunicó a  las  partes  que</w:t>
        <w:br/>
        <w:t>contaban con plazo hasta el 15 de mayo de 2006 para presentar  sus  alegatos</w:t>
        <w:br/>
        <w:t>finales escritos sobre el fondo y eventuales reparaciones y costas.</w:t>
        <w:br/>
        <w:br/>
        <w:t>25.    El  24  de  febrero  de  2006  los  representantes  presentaron   las</w:t>
        <w:br/>
        <w:t>declaraciones juradas de  los  peritos  Luis  Fondebrider  y  Julio  Alberto</w:t>
        <w:br/>
        <w:t>Ravioli.  El 27 de febrero de 2006 hicieron  llegar  la  declaración  jurada</w:t>
        <w:br/>
        <w:t>del señor Pedro Vargas.</w:t>
        <w:br/>
        <w:br/>
        <w:t>26.   El 6 de marzo de 2006 los representantes remitieron las  declaraciones</w:t>
        <w:br/>
        <w:t>rendidas  ante  fedatario  público  (affidávits)  por  los  testigos   María</w:t>
        <w:br/>
        <w:t>Magdalena, Patricio, Doralicia, Sebastián, Jorge Ramón y  Daniel,  todos  de</w:t>
        <w:br/>
        <w:t>apellidos Vargas Areco, así como el peritaje del  señor  Juan  Carlos  Yuste</w:t>
        <w:br/>
        <w:t>Alonso.</w:t>
        <w:br/>
        <w:br/>
        <w:t>27.   El 13 de marzo de  2006  el  Estado  presentó  la  prueba  para  mejor</w:t>
        <w:br/>
        <w:t>resolver solicitada por el Tribunal (supra párr. 24).</w:t>
        <w:br/>
        <w:br/>
        <w:t>28.   El 23 de marzo de 2006 la Comisión informó que no tenía  observaciones</w:t>
        <w:br/>
        <w:t>a las declaraciones y peritajes presentados por los representantes.</w:t>
        <w:br/>
        <w:br/>
        <w:t>29.   El 27 de marzo de 2006 los representantes informaron que, por  motivos</w:t>
        <w:br/>
        <w:t>de salud, la señora De Belén Areco no podría viajar a Brasil para rendir  su</w:t>
        <w:br/>
        <w:t>declaración testimonial en la audiencia pública.</w:t>
        <w:br/>
        <w:br/>
        <w:t>30.   El 30 de marzo de 2006  la  Corte  recibió  en  audiencia  pública  la</w:t>
        <w:br/>
        <w:t>declaración del  testigo  y  el  dictamen  del  perito  propuestos  por  los</w:t>
        <w:br/>
        <w:t>representantes (supra párr. 24), y escuchó los alegatos de la Comisión,  los</w:t>
        <w:br/>
        <w:t>representantes y el Estado  sobre  el  fondo  y  eventuales  reparaciones  y</w:t>
        <w:br/>
        <w:t>costas. Comparecieron ante la Corte:  a)  por  la  Comisión  Interamericana:</w:t>
        <w:br/>
        <w:t>Florentin Meléndez y Santiago Cantón, delegados; así como  el  señor  Víctor</w:t>
        <w:br/>
        <w:t>Madrigal  y  la  señora  Manuela  Cuvi,  asesores  legales;   b)   por   los</w:t>
        <w:br/>
        <w:t>representantes: las señoras Viviana Krsticevic, Liliana Tojo  y  Julieta  Di</w:t>
        <w:br/>
        <w:t>Corleto, abogadas de CEJIL, y el señor Orlando Castillo, abogado  de  SERPAJ</w:t>
        <w:br/>
        <w:t>PY; y c)  por  el  Estado:  el  Embajador  Mario  Sandoval  y  el  Consejero</w:t>
        <w:br/>
        <w:t>Francisco Barreiro, asesores, así como el doctor Federico  Antúnez  Barrios,</w:t>
        <w:br/>
        <w:t>agente.   Asimismo,  compareció  un  testigo,  Sebastián  Vargas   Areco[1],</w:t>
        <w:br/>
        <w:t>propuesto por los representantes en sustitución de la señora De Belén  Areco</w:t>
        <w:br/>
        <w:t>(supra párr. 29), y el perito, Carlos Portillo, también  propuesto  por  los</w:t>
        <w:br/>
        <w:t>representantes.   En  dicha  audiencia  pública   el   Estado   reiteró   su</w:t>
        <w:br/>
        <w:t>allanamiento a la demanda de la Comisión y añadió que, “en consideración  de</w:t>
        <w:br/>
        <w:t>las características especiales de  este  caso[,]  no  se  opondr[í]a  a  las</w:t>
        <w:br/>
        <w:t>pretensiones adicionales a las presentadas por la Comisión”.</w:t>
        <w:br/>
        <w:br/>
        <w:t>31.   Durante la celebración de la reunión previa  a  la  audiencia  pública</w:t>
        <w:br/>
        <w:t>los representantes aportaron la declaración rendida ante  fedatario  público</w:t>
        <w:br/>
        <w:t>(affidávit) por la señora De Belén Areco Vargas.</w:t>
        <w:br/>
        <w:br/>
        <w:t>32.   El 19 de mayo de 2006, luego de haberse otorgado un  nuevo  plazo,  el</w:t>
        <w:br/>
        <w:t>Estado y los representantes, respectivamente, presentaron  sus  escritos  de</w:t>
        <w:br/>
        <w:t>alegatos finales, y el 22 de mayo de 2006 lo hizo la Comisión.</w:t>
        <w:br/>
        <w:br/>
        <w:t>33.   El 22 de junio de 2006 el Estado informó que el 21 de  junio  de  2006</w:t>
        <w:br/>
        <w:t>“tuvo lugar, en la sede de la  Cancillería  Nacional,  el  Acto  Público  de</w:t>
        <w:br/>
        <w:t>Reconocimiento de Responsabilidad Internacional del  Estado  paraguayo”,  en</w:t>
        <w:br/>
        <w:t>relación con el presente caso.  El 25 de julio de 2006  el  Estado  presentó</w:t>
        <w:br/>
        <w:t>información adicional relativa a dicho acto público.</w:t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br/>
        <w:t>34.   A continuación la Corte procederá a determinar: (a) las  consecuencias</w:t>
        <w:br/>
        <w:t>jurídicas de la presentación de una “demanda  enmendada”  por  parte  de  la</w:t>
        <w:br/>
        <w:t>Comisión,  y  (b)  los  alcances  del  reconocimiento   de   responsabilidad</w:t>
        <w:br/>
        <w:t>internacional efectuado por el Estado.</w:t>
        <w:br/>
        <w:br/>
        <w:t xml:space="preserve">      a)    Consecuencias jurídicas  de  la  presentación  de  una  “demanda</w:t>
        <w:br/>
        <w:t xml:space="preserve">      enmendada”</w:t>
        <w:br/>
        <w:br/>
        <w:t>35.   En el presente caso la Comisión presentó una “demanda enmendada”  ante</w:t>
        <w:br/>
        <w:t>la Corte tres semanas después de haber presentado la demanda original  según</w:t>
        <w:br/>
        <w:t>el artículo 51.1 de la Convención y 44 del  Reglamento  de  la  Comisión,  y</w:t>
        <w:br/>
        <w:t>antes de la notificación de la misma por  el  Tribunal  a  las  partes.   La</w:t>
        <w:br/>
        <w:t>“demanda enmendada” restringió las pretensiones originales  presentadas  por</w:t>
        <w:br/>
        <w:t>la Comisión.  La Corte procedió a notificar ambas demandas  al  Estado  y  a</w:t>
        <w:br/>
        <w:t>los  representantes,  quienes  tuvieron  la  oportunidad  de  presentar  sus</w:t>
        <w:br/>
        <w:t>observaciones al respecto (supra párrs. 17, 19 y 20).</w:t>
        <w:br/>
        <w:br/>
        <w:t>36.   El 28 de octubre de 2005  el  Estado  solicitó  que  se  tuviera  “por</w:t>
        <w:br/>
        <w:t>presentado el [a]llanamiento sin condiciones del Estado  […]  a  la  demanda</w:t>
        <w:br/>
        <w:t>[enmendada] interpuesta por la Comisión” el 22 de abril de 2005.   En  dicho</w:t>
        <w:br/>
        <w:t>escrito el Estado no objetó la presentación de una “demanda  enmendada”  por</w:t>
        <w:br/>
        <w:t>parte de la Comisión, sino se allanó  a  las  pretensiones  de  la  Comisión</w:t>
        <w:br/>
        <w:t>expuestas en esa demanda (supra párr. 20).</w:t>
        <w:br/>
        <w:br/>
        <w:t>37.   La Corte considera, como lo ha hecho anteriormente, que  debe  guardar</w:t>
        <w:br/>
        <w:t>un justo equilibrio entre la protección de los derechos humanos, fin  último</w:t>
        <w:br/>
        <w:t>del sistema, y la seguridad jurídica y  equidad  procesal  que  aseguran  la</w:t>
        <w:br/>
        <w:t>estabilidad y confiabilidad de la tutela internacional y  permiten  alcanzar</w:t>
        <w:br/>
        <w:t>ese fin.</w:t>
        <w:br/>
        <w:br/>
        <w:t>38.   En el presente caso la Comisión presentó una “demanda  enmendada”  con</w:t>
        <w:br/>
        <w:t>anterioridad a la notificación de la demanda original y con el propósito  de</w:t>
        <w:br/>
        <w:t>limitar el objeto de la demanda a supuestas violaciones que  ocurrieron  con</w:t>
        <w:br/>
        <w:t>posterioridad al 26 de marzo de 1993, fecha en que el  Estado  reconoció  la</w:t>
        <w:br/>
        <w:t>competencia contenciosa de la Corte.  El hecho de  presentar  esta  “demanda</w:t>
        <w:br/>
        <w:t>enmendada” no menoscabó el derecho de  defensa  del  Estado  ni  le  impidió</w:t>
        <w:br/>
        <w:t>ejercer cualquiera de los otros derechos que la Convención le reconoce[2].</w:t>
        <w:br/>
        <w:br/>
        <w:t>39.   Por lo anterior, tomando en cuenta  que  el  Estado  se  allanó  a  la</w:t>
        <w:br/>
        <w:t>demanda presentada por la Comisión el 22 de abril de 2005, la Corte no  hará</w:t>
        <w:br/>
        <w:t>mayor análisis al  respecto  y  entenderá  que  dicha  demanda  expresa  las</w:t>
        <w:br/>
        <w:t>pretensiones de la Comisión en el presente caso.</w:t>
        <w:br/>
        <w:br/>
        <w:t xml:space="preserve">      b)    Alcances del  reconocimiento  de  responsabilidad  internacional</w:t>
        <w:br/>
        <w:t xml:space="preserve">      efectuado por el Estado</w:t>
        <w:br/>
        <w:br/>
        <w:t>40.   Tal como fuera señalado anteriormente  (supra  párrs.  20  y  36),  el</w:t>
        <w:br/>
        <w:t>Estado  ha  solicitado  al  Tribunal  que  admita   el   reconocimiento   de</w:t>
        <w:br/>
        <w:t>responsabilidad internacional que ha formulado  en  el  presente  caso.   La</w:t>
        <w:br/>
        <w:t>Corte procederá a analizar los alcances de dicho reconocimiento.</w:t>
        <w:br/>
        <w:br/>
        <w:t>41.   El artículo 53.2 del Reglamento establece que: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42.   La Corte Interamericana,  en  ejercicio  de  su  función  contenciosa,</w:t>
        <w:br/>
        <w:t>aplica e interpreta la Convención  Americana  y,  cuando  un  caso  ha  sido</w:t>
        <w:br/>
        <w:t>sometido a su jurisdicción, está facultada para declarar la  responsabilidad</w:t>
        <w:br/>
        <w:t>internacional del  Estado  Parte  en  la  Convención  por  violación  a  las</w:t>
        <w:br/>
        <w:t>disposiciones de ésta[3], cuando dicho Estado ha reconocido  la  competencia</w:t>
        <w:br/>
        <w:t>contenciosa del Tribunal.</w:t>
        <w:br/>
        <w:br/>
        <w:t>43.   El Tribunal, en  el  ejercicio  de  sus  poderes  de  tutela  judicial</w:t>
        <w:br/>
        <w:t>internacional  de   los   derechos   humanos,   puede   determinar   si   el</w:t>
        <w:br/>
        <w:t>reconocimiento de responsabilidad  internacional  efectuado  por  un  Estado</w:t>
        <w:br/>
        <w:t>brinda una base suficiente, en los  términos  de  la  Convención  Americana,</w:t>
        <w:br/>
        <w:t>para resolver la continuación o conclusión del procedimiento  en  cuanto  al</w:t>
        <w:br/>
        <w:t>fondo y  la  determinación  de  las  eventuales  reparaciones.   Para  estos</w:t>
        <w:br/>
        <w:t>efectos, el Tribunal debe analizar la situación planteada en cada caso[4].</w:t>
        <w:br/>
        <w:br/>
        <w:t>44.   Al contestar la demanda enmendada, el Estado solicitó que  se  tuviera</w:t>
        <w:br/>
        <w:t>“por presentado el [a]llanamiento  sin  condiciones  del  Estado  […]  a  la</w:t>
        <w:br/>
        <w:t>demanda  [enmendada]  interpuesta  por  la  Comisión”  (supra   párr.   20).</w:t>
        <w:br/>
        <w:t>Posteriormente,  presentó  una   aclaración   sobre   el   alcance   de   su</w:t>
        <w:br/>
        <w:t>reconocimiento de responsabilidad en relación con las  pretensiones  de  los</w:t>
        <w:br/>
        <w:t>representantes establecidas en el escrito de  solicitudes  y  argumentos,  y</w:t>
        <w:br/>
        <w:t>que no fueron alegadas en la demanda de la Comisión.  El Estado  señaló  que</w:t>
        <w:br/>
        <w:t>“con respecto a las pretensiones  más  extensivas  que  pudieran  tener  los</w:t>
        <w:br/>
        <w:t>representantes de las víctimas, el Estado paraguayo  está  dispuesto  a  dar</w:t>
        <w:br/>
        <w:t>cumplimiento a lo que determine la […] Corte” (supra párr. 21).</w:t>
        <w:br/>
        <w:br/>
        <w:t>45.    La  Comisión  y  los  representantes  presentaron   sus   respectivas</w:t>
        <w:br/>
        <w:t>observaciones  sobre  el  alcance  del  reconocimiento  de   responsabilidad</w:t>
        <w:br/>
        <w:t>estatal (supra párr. 22). Señalaron, en sus  respectivos  escritos,  que  el</w:t>
        <w:br/>
        <w:t>allanamiento del Estado no abarcaba las pretensiones de  los  representantes</w:t>
        <w:br/>
        <w:t>diversas de las contenidas en la demanda de la Comisión, y que  se  refieren</w:t>
        <w:br/>
        <w:t>a la supuesta violación de los  artículos  19  (Derechos  del  Niño)  de  la</w:t>
        <w:br/>
        <w:t>Convención,  y  5.1  (Derecho  a  la  integridad  Personal)  de  ese   mismo</w:t>
        <w:br/>
        <w:t>instrumento en relación con los artículos 1.1 de dicho Tratado y 6  y  8  de</w:t>
        <w:br/>
        <w:t>la Convención Interamericana para Prevenir y Sancionar la Tortura.</w:t>
        <w:br/>
        <w:br/>
        <w:t>46.   En la audiencia pública celebrada el 30 de marzo de 2006 (supra  párr.</w:t>
        <w:br/>
        <w:t>30), el Estado reiteró su  allanamiento  a  la  demanda  presentada  por  la</w:t>
        <w:br/>
        <w:t>Comisión y además pidió “perdón” a la familia  Vargas  Areco  en  su  lengua</w:t>
        <w:br/>
        <w:t>natal (guaraní).   El  Estado  solicitó  a  Sebastián  Vargas  Areco,  único</w:t>
        <w:br/>
        <w:t>miembro de la familia Vargas Areco presente en la  audiencia  pública,  “que</w:t>
        <w:br/>
        <w:t>transmit[iera] a su madre este pedido de perdón  del  Estado  [el  cual]  no</w:t>
        <w:br/>
        <w:t>sólo comprende la situación y pide perdón, sino que se pone  en  condiciones</w:t>
        <w:br/>
        <w:t>de acceder a las reparaciones que sean  necesarias”[5].   Asimismo,  durante</w:t>
        <w:br/>
        <w:t>la  audiencia  pública,  el  Estado  señaló   que   “la   presentación   del</w:t>
        <w:br/>
        <w:t>allanamiento liso y llano ha[bía] hecho cesar  toda  controversia  sobre  el</w:t>
        <w:br/>
        <w:t>fondo del caso, específicamente sobre los hechos”.  Además, el  Estado  hizo</w:t>
        <w:br/>
        <w:t>notar que “las presuntas violaciones consagradas en los artículos 19  y  5.1</w:t>
        <w:br/>
        <w:t>de la Convención Americana[, así  como  en  los  artículos]  6  y  8  de  la</w:t>
        <w:br/>
        <w:t>[Convención Interamericana para Prevenir y Sancionar la  Tortura,  invocados</w:t>
        <w:br/>
        <w:t>por los representantes,] ocurrieron con  anterioridad  al  26  de  marzo  de</w:t>
        <w:br/>
        <w:t>1993, limitando así la competencia  de  la  Corte  para  resolverlas”.   Sin</w:t>
        <w:br/>
        <w:t>embargo, el Estado añadió que,  en  “consideración  de  las  características</w:t>
        <w:br/>
        <w:t>especiales de este caso[,] y con el objetivo de dar satisfacción plena a  la</w:t>
        <w:br/>
        <w:t>memoria de la víctima y a sus familiares, hacia quienes se  declara  respeto</w:t>
        <w:br/>
        <w:t>y consideración, el Estado […] no se opondrá a las pretensiones  adicionales</w:t>
        <w:br/>
        <w:t>a las presentadas por la Comisión.”</w:t>
        <w:br/>
        <w:br/>
        <w:t>47.    En  dicha  audiencia  tanto  la  Comisión  como  los   representantes</w:t>
        <w:br/>
        <w:t>consideraron positivo el reconocimiento de responsabilidad realizado por  el</w:t>
        <w:br/>
        <w:t>Estado, así  como  la  solicitud  de  perdón  transmitida  por  conducto  de</w:t>
        <w:br/>
        <w:t>Sebastián Vargas Areco  a  los  familiares  de  Gerardo  Vargas  Areco.   La</w:t>
        <w:br/>
        <w:t>Comisión consideró que el allanamiento  por  parte  del  Estado  “constituye</w:t>
        <w:br/>
        <w:t>confesión respecto de los  hechos  y  aceptación  de  las  consecuencias  de</w:t>
        <w:br/>
        <w:t>derechos  señaladas  en   la   demanda”.    Asimismo,   los   representantes</w:t>
        <w:br/>
        <w:t>“agradec[ieron]  profundamente  el  gesto  del  Estado   Paraguayo   en   el</w:t>
        <w:br/>
        <w:t>allanamiento”.</w:t>
        <w:br/>
        <w:br/>
        <w:t>48.   Durante la  audiencia  pública  los  representantes  alegaron  que  el</w:t>
        <w:br/>
        <w:t>Estado era responsable por la violación  del  derecho  a  la  vida  y  a  la</w:t>
        <w:br/>
        <w:t>libertad personal “en virtud de la falta de investigación del  reclutamiento</w:t>
        <w:br/>
        <w:t>forzado y la falta de adopción de medidas de prevención”.  Asimismo,  en  su</w:t>
        <w:br/>
        <w:t>escrito  de  alegatos  finales,  añadieron  que  el   Estado   era   también</w:t>
        <w:br/>
        <w:t>responsable por la violación “a la obligación de investigar y sancionar  las</w:t>
        <w:br/>
        <w:t>violaciones a los derechos [reconocidos en los artículos] 1.1, 4, 7  y  5[.1</w:t>
        <w:br/>
        <w:t>de la Convención], éste último también en relación con los artículos 6 y  8”</w:t>
        <w:br/>
        <w:t>de la Convención contra la Tortura.   De  igual  manera,  en  dicho  escrito</w:t>
        <w:br/>
        <w:t>añadieron que el Estado era responsable por la violación al “derecho  a  las</w:t>
        <w:br/>
        <w:t>medidas especiales de protección a favor  de  la  niñez  [reconocido  en  el</w:t>
        <w:br/>
        <w:t>artículo 19 de la Convención], en relación con los artículos 1.1, 2 y 7”  de</w:t>
        <w:br/>
        <w:t>la misma. Los representantes  aclararon  que  en  “razón  de  que  la  Corte</w:t>
        <w:br/>
        <w:t>Interamericana carece de competencia para conocer los hechos  anteriores  al</w:t>
        <w:br/>
        <w:t>26 de marzo de 1993, las violaciones a los derechos que se  denuncian  están</w:t>
        <w:br/>
        <w:t>circunscriptas al  desarrollo  del  proceso  interno,  a  la  denegación  de</w:t>
        <w:br/>
        <w:t>justicia y a sus consecuencias, tanto para la protección de la  niñez,  como</w:t>
        <w:br/>
        <w:t>para la salvaguarda de los familiares de Gerardo Vargas Areco”.</w:t>
        <w:br/>
        <w:br/>
        <w:t>49.   En su escrito de alegatos finales (supra párr. 32) el  Estado  reiteró</w:t>
        <w:br/>
        <w:t>lo señalado en la audiencia pública, en el sentido de que “no se  opondrá  a</w:t>
        <w:br/>
        <w:t>las pretensiones adicionales a las presentadas por la Comisión”.</w:t>
        <w:br/>
        <w:br/>
        <w:t>50.   La Comisión manifestó en su escrito de alegatos finales  (supra  párr.</w:t>
        <w:br/>
        <w:t>32) que el Estado se había allanado,  no  sólo  a  las  pretensiones  de  la</w:t>
        <w:br/>
        <w:t>Comisión con respecto a los artículos 8 y 25 de la Convención,  en  relación</w:t>
        <w:br/>
        <w:t>con  el  artículo  1.1  de  la  misma,  sino  también  a  las   pretensiones</w:t>
        <w:br/>
        <w:t>adicionales de los representantes concernientes a los artículos 19 y 5.1  de</w:t>
        <w:br/>
        <w:t>dicho Tratado, en relación con los artículos 1.1 del mismo y 6  y  8  de  la</w:t>
        <w:br/>
        <w:t>Convención Interamericana para Prevenir y Sancionar la Tortura,  “todo  ello</w:t>
        <w:br/>
        <w:t>con posterioridad al 26 de marzo  de  1993  en  razón  de  las  limitaciones</w:t>
        <w:br/>
        <w:t>temporales de la Corte”.</w:t>
        <w:br/>
        <w:br/>
        <w:t>51.   Por su parte, los representantes señalaron en su escrito  de  alegatos</w:t>
        <w:br/>
        <w:t>finales (supra párr. 32) que “el allanamiento del  Estado  es  integral”  y,</w:t>
        <w:br/>
        <w:t>por lo tanto, “los hechos, los argumentos  de  derecho  y  las  reparaciones</w:t>
        <w:br/>
        <w:t>solicitadas por [los representantes] y por la  […]  Comisión  Interamericana</w:t>
        <w:br/>
        <w:t>no se encuentran controvertidos”.</w:t>
        <w:br/>
        <w:br/>
        <w:t xml:space="preserve">      i)    Admisión de los hechos por parte del Estado</w:t>
        <w:br/>
        <w:br/>
        <w:t>52.   La Corte considera que ha cesado  la  controversia  sobre  los  hechos</w:t>
        <w:br/>
        <w:t>probados en la demanda, los cuales  se  tienen  por  establecidos  según  el</w:t>
        <w:br/>
        <w:t>párrafo 71 de esta Sentencia.</w:t>
        <w:br/>
        <w:br/>
        <w:t>53.   Cabe señalar que los hechos acaecidos con anterioridad a la fecha  del</w:t>
        <w:br/>
        <w:t>reconocimiento de la competencia de la Corte  serán  considerados  solamente</w:t>
        <w:br/>
        <w:t>en tanto  han  generado  obligaciones  para  el  Estado  que  subsisten  con</w:t>
        <w:br/>
        <w:t>posterioridad  al  26  de  marzo  de  1993.  La  Corte  entiende   que   del</w:t>
        <w:br/>
        <w:t>allanamiento realizado  por  el  Estado  no  se  desprende  su  voluntad  de</w:t>
        <w:br/>
        <w:t>prorrogar la competencia de  la  Corte  para  ser  juzgado  por  hechos  que</w:t>
        <w:br/>
        <w:t>produjeron violaciones a derechos humanos cuya consumación hubiera  acaecido</w:t>
        <w:br/>
        <w:t>con anterioridad a la fecha de reconocimiento de competencia.</w:t>
        <w:br/>
        <w:br/>
        <w:t xml:space="preserve">      ii)   Admisión de las pretensiones por parte del Estado</w:t>
        <w:br/>
        <w:br/>
        <w:t>54.   El Estado expresó a la Corte su allanamiento  por  las  violaciones  a</w:t>
        <w:br/>
        <w:t>los derechos reconocidos en los artículos  8  y  25  de  la  Convención,  en</w:t>
        <w:br/>
        <w:t>relación con el artículo 1.1 de la misma, y en  el  artículo  5.1  de  dicho</w:t>
        <w:br/>
        <w:t>instrumento, en relación con los artículos 1.1 del mismo  y  6  y  8  de  la</w:t>
        <w:br/>
        <w:t>Convención Interamericana para Prevenir y Sancionar la  Tortura.   Asimismo,</w:t>
        <w:br/>
        <w:t>se  allanó  por  la  violación  al  deber  de  investigar  y  sancionar  las</w:t>
        <w:br/>
        <w:t>violaciones a los derechos reconocidos en los artículos 4, 5.1  y  7  de  la</w:t>
        <w:br/>
        <w:t>Convención, en relación con el artículo 1.1 de la misma, y por la  violación</w:t>
        <w:br/>
        <w:t>al derecho a las medidas especiales de protección  a  favor  de  los  niños,</w:t>
        <w:br/>
        <w:t>previsto en el artículo  19  de  dicho  instrumento,  en  relación  con  los</w:t>
        <w:br/>
        <w:t>artículos 1.1, 2 y 7 del mismo.</w:t>
        <w:br/>
        <w:br/>
        <w:t>55.   Este Tribunal, de conformidad con el  artículo  53.2  del  Reglamento,</w:t>
        <w:br/>
        <w:t>tiene la facultad  de  determinar  la  procedencia  de  dicho  allanamiento.</w:t>
        <w:br/>
        <w:t>Asimismo, la Corte tiene la potestad de determinar el alcance de  su  propia</w:t>
        <w:br/>
        <w:t>competencia[6].</w:t>
        <w:br/>
        <w:br/>
        <w:t>56.   La Corte  reitera  que  el  allanamiento  del  Estado  comprende  sólo</w:t>
        <w:br/>
        <w:t>aquellas   presuntas   violaciones   cuya   consumación   tuvo   lugar   con</w:t>
        <w:br/>
        <w:t>posterioridad a la  fecha  de  reconocimiento  de  la  competencia  de  este</w:t>
        <w:br/>
        <w:t>Tribunal.</w:t>
        <w:br/>
        <w:br/>
        <w:t>57.    En  este  sentido,  la  Corte   considera   pertinente   admitir   el</w:t>
        <w:br/>
        <w:t>reconocimiento de responsabilidad internacional efectuado por el Estado  por</w:t>
        <w:br/>
        <w:t>las violaciones de los derechos reconocidos en los artículos 8 y  25  de  la</w:t>
        <w:br/>
        <w:t>Convención, en relación con el artículo 1.1 de la  misma,  así  como  en  el</w:t>
        <w:br/>
        <w:t>artículo 5.1 de dicho instrumento, en relación con los  artículos  1.1   del</w:t>
        <w:br/>
        <w:t>mismo y 6 y 8 de la Convención Interamericana para Prevenir y  Sancionar  la</w:t>
        <w:br/>
        <w:t>Tortura, todo ello con posterioridad al 26 de marzo de 1993,  fecha  en  que</w:t>
        <w:br/>
        <w:t>el Estado reconoció  la  competencia  de  la  Corte,  en  perjuicio  de  los</w:t>
        <w:br/>
        <w:t>familiares del niño Gerardo Vargas Areco, señalados en el párrafo 83  de  la</w:t>
        <w:br/>
        <w:t>presente Sentencia.</w:t>
        <w:br/>
        <w:br/>
        <w:t>58.   Asimismo, la Corte considera pertinente admitir el  reconocimiento  de</w:t>
        <w:br/>
        <w:t>responsabilidad internacional efectuado por el Estado por  la  violación  al</w:t>
        <w:br/>
        <w:t>deber de investigar y sancionar las violaciones a los  derechos  reconocidos</w:t>
        <w:br/>
        <w:t>en los artículos 4 y 5.1 de  la  Convención,  leídos  conjuntamente  con  el</w:t>
        <w:br/>
        <w:t>artículo 1.1 de la misma, todo ello con posterioridad  al  26  de  marzo  de</w:t>
        <w:br/>
        <w:t>1993, en perjuicio de los familiares del niño Gerardo Vargas Areco.</w:t>
        <w:br/>
        <w:br/>
        <w:t>59.   Sin embargo, de conformidad con el artículo 53.2  del  Reglamento,  la</w:t>
        <w:br/>
        <w:t>Corte no considera procedente el allanamiento por la supuesta  violación  al</w:t>
        <w:br/>
        <w:t>derecho a las  medidas  especiales  de  protección  a  favor  de  los  niños</w:t>
        <w:br/>
        <w:t>previsto en el artículo 19 de la Convención, en relación con  los  artículos</w:t>
        <w:br/>
        <w:t>1.1, 2 y 7 de la misma, en  perjuicio  de  los  niños  del  Paraguay  ni  en</w:t>
        <w:br/>
        <w:t>perjuicio del niño Vargas Areco.</w:t>
        <w:br/>
        <w:br/>
        <w:t>60.   Dicha supuesta violación fue alegada por los representantes  en  razón</w:t>
        <w:br/>
        <w:t>de la falta de una base normativa, a partir  del  año  1993,  que  asegurara</w:t>
        <w:br/>
        <w:t>tanto la prohibición del reclutamiento de menores de 15 años de edad en  las</w:t>
        <w:br/>
        <w:t>fuerzas armadas, así como la  excepcionalidad  del  reclutamiento  de  niños</w:t>
        <w:br/>
        <w:t>entre los 15 y 18  años  de  edad.   En  este  sentido,  los  representantes</w:t>
        <w:br/>
        <w:t>expresaron que no pretendían que la Corte declarara la  responsabilidad  del</w:t>
        <w:br/>
        <w:t>Estado por el reclutamiento de Vargas Areco, sino por la existencia  de  una</w:t>
        <w:br/>
        <w:t>práctica sistemática de reclutamiento de niños y la  vigencia  de  una  base</w:t>
        <w:br/>
        <w:t>normativa cuya mera existencia, a partir del año  1993,  vulneraría  per  se</w:t>
        <w:br/>
        <w:t>los artículos 2, 7 y 19 de la  Convención,  al  permitir  el  ingreso  y  la</w:t>
        <w:br/>
        <w:t>permanencia de los niños del Paraguay en las fuerzas armadas.</w:t>
        <w:br/>
        <w:br/>
        <w:t>61.   La Corte considera que no es pertinente pronunciarse  en  el  presente</w:t>
        <w:br/>
        <w:t>caso sobre una violación a la  Convención  en  perjuicio  de  todo  niño  en</w:t>
        <w:br/>
        <w:t>Paraguay que haya sido reclutado, a partir del año 1993, en el marco  de  un</w:t>
        <w:br/>
        <w:t>supuesto patrón de reclutamientos de niños en las fuerzas armadas, o por  la</w:t>
        <w:br/>
        <w:t>existencia per se de una base normativa que permita  dichos  reclutamientos.</w:t>
        <w:br/>
        <w:t>Dichas presuntas víctimas no forman parte de la presente  controversia.  Sin</w:t>
        <w:br/>
        <w:t>embargo, sin perjuicio de  las  limitaciones  que  tiene  el  Tribunal  para</w:t>
        <w:br/>
        <w:t>declarar una violación por el reclutamiento del niño  Vargas  Areco  en  las</w:t>
        <w:br/>
        <w:t>fuerzas  armadas  (supra  párrs.  5  y  53),  y   tomando   en   cuenta   el</w:t>
        <w:br/>
        <w:t>reconocimiento de  responsabilidad  por  parte  del  Estado,  así  como  los</w:t>
        <w:br/>
        <w:t>esfuerzos recientes de éste para  adecuar  el  ordenamiento  interno  a  las</w:t>
        <w:br/>
        <w:t>exigencias del derecho internacional en lo que se refiere  al  reclutamiento</w:t>
        <w:br/>
        <w:t>de niños en las fuerzas armadas, la Corte considera pertinente efectuar,  en</w:t>
        <w:br/>
        <w:t>el capítulo correspondiente en la presente Sentencia  (infra  párrs.  111  a</w:t>
        <w:br/>
        <w:t>134), algunas consideraciones generales sobre el tema  de  la  incorporación</w:t>
        <w:br/>
        <w:t>de niños en las fuerzas armadas.  Tales consideraciones se  harán  en  razón</w:t>
        <w:br/>
        <w:t>de la función tutelar de los derechos humanos que tiene la Corte,  y  de  la</w:t>
        <w:br/>
        <w:t>obligación que tienen los Estados de garantizar los derechos  de  los  niños</w:t>
        <w:br/>
        <w:t>en toda circunstancia.</w:t>
        <w:br/>
        <w:br/>
        <w:t>62.   Más allá de pronunciarse  sobre  presuntas  violaciones  sufridas  por</w:t>
        <w:br/>
        <w:t>indeterminadas personas que no forman parte del litigio ante  la  Corte,  en</w:t>
        <w:br/>
        <w:t>el presente caso tampoco se podría analizar la  presunta  violación  de  los</w:t>
        <w:br/>
        <w:t>derechos establecidos en el artículo 19 de la Convención, en  perjuicio  del</w:t>
        <w:br/>
        <w:t>niño  Vargas  Areco,  sin  analizar  hechos   que   ocurrieron   antes   del</w:t>
        <w:br/>
        <w:t>reconocimiento de competencia.  La muerte del niño Vargas Areco  ocurrió  el</w:t>
        <w:br/>
        <w:t>31  de  diciembre  de  1989,  más  de  tres  años  antes  de  la  fecha   de</w:t>
        <w:br/>
        <w:t>reconocimiento de competencia.  De  igual  manera,  el  Estado  ratificó  la</w:t>
        <w:br/>
        <w:t>Convención el 24 de agosto de 1989, mientras que el reclutamiento  del  niño</w:t>
        <w:br/>
        <w:t>ocurrió el 26 enero de 1989.  Por lo tanto, dado  que  el  allanamiento  del</w:t>
        <w:br/>
        <w:t>Estado  abarca  únicamente   aquellas   violaciones   que   ocurrieron   con</w:t>
        <w:br/>
        <w:t>posterioridad al 26 de marzo de 1993, la Corte carece  de  competencia  para</w:t>
        <w:br/>
        <w:t>juzgar al Estado por el reclutamiento y la permanencia de  Vargas  Areco  en</w:t>
        <w:br/>
        <w:t>las fuerzas armadas en el año 1989, así como por su muerte en  diciembre  de</w:t>
        <w:br/>
        <w:t>dicho año.</w:t>
        <w:br/>
        <w:br/>
        <w:t>63.   De conformidad con la jurisprudencia de este Tribunal, en el  caso  de</w:t>
        <w:br/>
        <w:t>violaciones continuas o permanentes, que comienzan antes del  reconocimiento</w:t>
        <w:br/>
        <w:t>de  la  competencia  de  la  Corte  y   persisten   aun   después   de   ese</w:t>
        <w:br/>
        <w:t>reconocimiento, el Tribunal es  competente  para  examinar  las  acciones  y</w:t>
        <w:br/>
        <w:t>omisiones  que  hayan  ocurrido  con  posterioridad  al  reconocimiento   de</w:t>
        <w:br/>
        <w:t>competencia, así como sus respectivos efectos[7].  La  supuesta  omisión  de</w:t>
        <w:br/>
        <w:t>proveer medidas de protección al niño Vargas Areco, de  conformidad  con  lo</w:t>
        <w:br/>
        <w:t>estipulado en el artículo 19 de la Convención, no puede caracterizarse  como</w:t>
        <w:br/>
        <w:t>una violación  de  carácter  continuo  o  permanente,  cuya  consumación  se</w:t>
        <w:br/>
        <w:t>prolongó al menos hasta el 26 de marzo de  1993,  fecha  en  que  el  Estado</w:t>
        <w:br/>
        <w:t>reconoció la  competencia  del  Tribunal.   La  supuesta  violación  de  los</w:t>
        <w:br/>
        <w:t>derechos reconocidos en el artículo 19 de la Convención se habría  consumado</w:t>
        <w:br/>
        <w:t>al momento de la muerte del niño Vargas Areco.  Por lo  anterior,  la  Corte</w:t>
        <w:br/>
        <w:t>considera que no existen hechos posteriores a la fecha de reconocimiento  de</w:t>
        <w:br/>
        <w:t>competencia en los cuales el  Tribunal  pueda  basar  una  violación  a  los</w:t>
        <w:br/>
        <w:t>derechos reconocidos en el artículo 19 de la  Convención,  en  relación  con</w:t>
        <w:br/>
        <w:t>los artículos 1.1, 2 y 7 de la misma, en perjuicio del niño Vargas Areco.</w:t>
        <w:br/>
        <w:br/>
        <w:t xml:space="preserve">      iii)  Admisión de las pretensiones correspondientes a reparaciones</w:t>
        <w:br/>
        <w:br/>
        <w:t>64.   La Corte considera que la admisión por parte del Estado de los  hechos</w:t>
        <w:br/>
        <w:t>y  las  pretensiones  correspondientes  al  presente  caso  implica  ciertas</w:t>
        <w:br/>
        <w:t>consecuencias jurídicas en materia de reparaciones.   Sobre este  punto,  el</w:t>
        <w:br/>
        <w:t>Tribunal reitera la afirmación contenida en su jurisprudencia constante,  en</w:t>
        <w:br/>
        <w:t>el sentido de que al producirse un hecho  ilícito  imputable  a  un  Estado,</w:t>
        <w:br/>
        <w:t>surge  de  inmediato  la  responsabilidad  internacional  de  éste  por   la</w:t>
        <w:br/>
        <w:t>violación de la norma internacional de que  se  trata,  con  el  consecuente</w:t>
        <w:br/>
        <w:t>deber de reparar y hacer cesar las consecuencias  de  la  violación[8].   La</w:t>
        <w:br/>
        <w:t>Corte determinará las reparaciones en el  capítulo  décimo  de  la  presente</w:t>
        <w:br/>
        <w:t>Sentencia.</w:t>
        <w:br/>
        <w:br/>
        <w:t xml:space="preserve">                                      *</w:t>
        <w:br/>
        <w:t xml:space="preserve">                                   *     *</w:t>
        <w:br/>
        <w:br/>
        <w:t>65.   El reconocimiento de responsabilidad  efectuado  por  el  Estado,  que</w:t>
        <w:br/>
        <w:t>implica la admisión de hechos y pretensiones,  constituye  una  contribución</w:t>
        <w:br/>
        <w:t>positiva al desarrollo de este proceso y a la  vigencia  de  los  principios</w:t>
        <w:br/>
        <w:t>que inspiran la Convención Americana[9]. En el caso sub judice, el  Tribunal</w:t>
        <w:br/>
        <w:t>aprecia,  particularmente,  la  manera  en  que  el  Estado  expresó   dicho</w:t>
        <w:br/>
        <w:t>reconocimiento en la audiencia pública, es decir, a través de una  solicitud</w:t>
        <w:br/>
        <w:t>de perdón dirigida a la familia de Gerardo Vargas Areco (supra párr. 46).</w:t>
        <w:br/>
        <w:br/>
        <w:t>66.   Sin embargo, teniendo en cuenta la función que le incumbe como  órgano</w:t>
        <w:br/>
        <w:t>internacional de protección de  los  derechos  humanos  y  considerando  los</w:t>
        <w:br/>
        <w:t>precedentes establecidos en otros casos, el Tribunal estima que  la  emisión</w:t>
        <w:br/>
        <w:t>de una  sentencia  en  la  que  se  establezca  la  verdad  de  los  hechos,</w:t>
        <w:br/>
        <w:t>reconocidos   por   el   propio   Estado,   así   como   las   consecuencias</w:t>
        <w:br/>
        <w:t>correspondientes a éstos,  constituye  una  forma  de  reparación  para  los</w:t>
        <w:br/>
        <w:t>familiares de Gerardo Vargas  Areco,  que  son,  a  su  turno,  víctimas  de</w:t>
        <w:br/>
        <w:t>determinadas violaciones, y  una  manera  de  contribuir  a  evitar  que  se</w:t>
        <w:br/>
        <w:t>repitan hechos similares[10].</w:t>
        <w:br/>
        <w:br/>
        <w:t>67.   Por lo anterior, la Corte considera pertinente incluir en la  presente</w:t>
        <w:br/>
        <w:t>Sentencia las declaraciones de los testigos y peritos (infra párr. 69).</w:t>
        <w:br/>
        <w:br/>
        <w:t>68.   Asimismo, sin perjuicio de la admisión del allanamiento relativo a  la</w:t>
        <w:br/>
        <w:t>violación de los derechos  reconocidos  en  los  artículos  8  y  25  de  la</w:t>
        <w:br/>
        <w:t>Convención, en relación con el artículo 1.1 de la misma, y  en  el  artículo</w:t>
        <w:br/>
        <w:t>5.1 de dicho instrumento,  en  relación  con  el  artículo  1.1  del  propio</w:t>
        <w:br/>
        <w:t>ordenamiento, así como a la violación del deber de  investigar  y  sancionar</w:t>
        <w:br/>
        <w:t>las violaciones a los derechos reconocidos en los artículos 4 y  5.1  de  la</w:t>
        <w:br/>
        <w:t>Convención, en relación con el artículo 1.1 de la  misma  y  6  y  8  de  la</w:t>
        <w:br/>
        <w:t>Convención Interamericana para Prevenir y Sancionar la  Tortura,  todo  ello</w:t>
        <w:br/>
        <w:t>con respecto a  hechos  posteriores  al  26  de  marzo  de  1993,  la  Corte</w:t>
        <w:br/>
        <w:t>considera indispensable hacer algunas precisiones  a  propósito  de  ciertos</w:t>
        <w:br/>
        <w:t>puntos relacionados con las obligaciones establecidas  en  dichos  artículos</w:t>
        <w:br/>
        <w:t>(infra párrs. 72 a 110), así como respecto de  las  reparaciones,  costas  y</w:t>
        <w:br/>
        <w:t>gastos (infra párrs. 135 a 175).</w:t>
        <w:br/>
        <w:br/>
        <w:br/>
        <w:t xml:space="preserve">                                     VI</w:t>
        <w:br/>
        <w:t xml:space="preserve">                                   Prueba</w:t>
        <w:br/>
        <w:br/>
        <w:br/>
        <w:t>69.   Si bien no subsisten contiendas sobre los hechos del presente  caso  y</w:t>
        <w:br/>
        <w:t>las  respectivas  pretensiones  y   pruebas   aportadas   por   las   partes</w:t>
        <w:br/>
        <w:t>demandantes, la Corte considera pertinente recoger  en  esta  sentencia  las</w:t>
        <w:br/>
        <w:t>declaraciones que en seguida se presentan, tomando en cuenta lo  manifestado</w:t>
        <w:br/>
        <w:t>supra en el párrafo 66.</w:t>
        <w:br/>
        <w:br/>
        <w:br/>
        <w:t>A)    Declaraciones rendidas  ante  la  Corte  Interamericana  en  audiencia</w:t>
        <w:br/>
        <w:t>pública</w:t>
        <w:br/>
        <w:br/>
        <w:br/>
        <w:br/>
        <w:t xml:space="preserve">                                 Testimonio</w:t>
        <w:br/>
        <w:br/>
        <w:br/>
        <w:t xml:space="preserve">        1) Sebastián Vargas Areco, hermano de Gerardo Vargas Areco</w:t>
        <w:br/>
        <w:br/>
        <w:br/>
        <w:t>Sebastián tenía nueve años cuando su  hermano  falleció.   En  diciembre  de</w:t>
        <w:br/>
        <w:t>1989, tres días después de que Gerardo fuera llevado de regreso a su  unidad</w:t>
        <w:br/>
        <w:t>militar luego de pasar unos días visitando  a  su  familia,  recibieron  una</w:t>
        <w:br/>
        <w:t>llamada informándoles que Gerardo había fallecido.</w:t>
        <w:br/>
        <w:br/>
        <w:t>Al recibir el féretro los militares dieron indicaciones de  que  los  restos</w:t>
        <w:br/>
        <w:t>del niño fueran inhumados.  Antes de sepultar a Gerardo la familia llamó  al</w:t>
        <w:br/>
        <w:t>Dr. Ribamar Cruz e Silva,  un  médico  militar,  para  abrir  el  féretro  y</w:t>
        <w:br/>
        <w:t>examinar el cuerpo. El doctor tomó fotos e inspeccionó los restos.</w:t>
        <w:br/>
        <w:br/>
        <w:t>La madre de Gerardo se desmayó al escuchar la noticia de  la  muerte  de  su</w:t>
        <w:br/>
        <w:t>hijo.  Hasta el día de hoy continúa muy afectada  físicamente,  lo  cual  ha</w:t>
        <w:br/>
        <w:t>limitado mucho sus posibilidades de  realizar  viajes.   La  relación  entre</w:t>
        <w:br/>
        <w:t>Gerardo y su madre era fundamental para ambos.  La  familia  entera  se  vio</w:t>
        <w:br/>
        <w:t>muy afectada por ver el sufrimiento  de  la  madre,  así  como  conocer  que</w:t>
        <w:br/>
        <w:t>Gerardo había muerto y posiblemente sufrió  malos  tratos.   Los  padres  de</w:t>
        <w:br/>
        <w:t>Gerardo han buscado  justicia  y  una  explicación  sobre  los  motivos  del</w:t>
        <w:br/>
        <w:t>supuesto maltrato infligido al niño.</w:t>
        <w:br/>
        <w:br/>
        <w:br/>
        <w:t xml:space="preserve">                                  Peritaje</w:t>
        <w:br/>
        <w:br/>
        <w:br/>
        <w:t xml:space="preserve">      2)    Carlos Portillo, médico psiquiatra,  Director  del  Programa  de</w:t>
        <w:br/>
        <w:t xml:space="preserve">           Asistencia a “Afectados por las Violaciones a Derechos  Humanos”</w:t>
        <w:br/>
        <w:t xml:space="preserve">           del Centro de Alternativas en Salud Mental ATYHA</w:t>
        <w:br/>
        <w:br/>
        <w:t>La familia se vio muy afectada tanto por la muerte de Gerardo  como  por  la</w:t>
        <w:br/>
        <w:t>información que el doctor le proporcionó  en  el  sentido  de  que  existían</w:t>
        <w:br/>
        <w:t>señales de torturas y sufrimientos con anterioridad a la muerte.   El  pesar</w:t>
        <w:br/>
        <w:t>de los  familiares  se  manifiesta  de  manera  individual  y  colectiva  en</w:t>
        <w:br/>
        <w:t>secuelas emocionales y  físicas  que  impide  a  aquellos  llevar  una  vida</w:t>
        <w:br/>
        <w:t>normal.  Todos  los  familiares  han  padecido  dolor,   llanto,   angustia,</w:t>
        <w:br/>
        <w:t>impotencia y sufrimiento por no haber podido evitar la supuesta tortura  que</w:t>
        <w:br/>
        <w:t>sufrió Gerardo, así como por la duda e incertidumbre  en  cuanto  a  lo  que</w:t>
        <w:br/>
        <w:t>verdaderamente aconteció.</w:t>
        <w:br/>
        <w:br/>
        <w:t>La madre, señora  De  Belén  Areco,  ha  experimentado  el  mayor  trastorno</w:t>
        <w:br/>
        <w:t>psicológico de los miembros de la familia. Pasa la mayor  parte  del  tiempo</w:t>
        <w:br/>
        <w:t>retraída,  apartada,  con  expresiones  de   tristeza,   dificultades   para</w:t>
        <w:br/>
        <w:t>conciliar el sueño, llanto fácil  y  frecuente,  así  como  sentimientos  de</w:t>
        <w:br/>
        <w:t>desesperanza.  Asimismo, ha padecido enfermedades cardíacas.</w:t>
        <w:br/>
        <w:br/>
        <w:t>El sufrimiento de la familia ha aumentado debido a  la  falta  de  respuesta</w:t>
        <w:br/>
        <w:t>adecuada por parte del Estado.  La familia considera que la pena de  prisión</w:t>
        <w:br/>
        <w:t>de un año impuesta al cabo segundo López  Insfrán  fue  “un  engaño”  y  que</w:t>
        <w:br/>
        <w:t>dicho castigo no responde efectivamente a su  necesidad  de  esclarecimiento</w:t>
        <w:br/>
        <w:t>de los hechos y de que haya justicia. Consideran que el proceso  interno  va</w:t>
        <w:br/>
        <w:t>a terminar en nada.</w:t>
        <w:br/>
        <w:br/>
        <w:br/>
        <w:t>B)    Declaraciones rendidas ante fedatario público</w:t>
        <w:br/>
        <w:br/>
        <w:br/>
        <w:br/>
        <w:t xml:space="preserve">                                 Testimonios</w:t>
        <w:br/>
        <w:br/>
        <w:br/>
        <w:t xml:space="preserve">      1)    Familiares de Gerardo Vargas Areco[11]</w:t>
        <w:br/>
        <w:br/>
        <w:t>La familia de Gerardo Vargas Areco está compuesta  por  sus  hermanos  Juan,</w:t>
        <w:br/>
        <w:t>María Elisa, Patricio, Doralicia, Mario, María Magdalena, Daniel,  Sebastián</w:t>
        <w:br/>
        <w:t>y Jorge Ramón Vargas Areco, así como por su padre Pedro Vargas  y  su  madre</w:t>
        <w:br/>
        <w:t>De Belén Areco.</w:t>
        <w:br/>
        <w:br/>
        <w:t>Antes de enlistarse en las fuerzas armadas de Paraguay, Gerardo vivía en  la</w:t>
        <w:br/>
        <w:t>casa de sus padres.  Era un niño educado, cariñoso y  se  llevaba  bien  con</w:t>
        <w:br/>
        <w:t>todos.  Sus padres y hermanos estaban orgullosos por el  ingreso  voluntario</w:t>
        <w:br/>
        <w:t>de Gerardo al servicio  militar.   La  familia  consideró  que  sería  mejor</w:t>
        <w:br/>
        <w:t>realizar el reclutamiento de manera voluntaria, para así  evitar  el  riesgo</w:t>
        <w:br/>
        <w:t>de que Gerardo fuera reclutado en la  calle,  como  sucedía  en  Paraguay  a</w:t>
        <w:br/>
        <w:t>muchos otros niños de 15 años.  Sin embargo, a la madre de Gerardo le  causó</w:t>
        <w:br/>
        <w:t>tristeza que su hijo se fuera de la casa siendo  tan  joven.  Gerardo  tenía</w:t>
        <w:br/>
        <w:t>planes de regresar, luego de prestar el servicio militar, para  dedicarse  a</w:t>
        <w:br/>
        <w:t>cuidar y ayudar a sus padres.</w:t>
        <w:br/>
        <w:br/>
        <w:t>Luego  de  haber  sido  reclutado,  Gerardo  visitó  a  su  familia  en  dos</w:t>
        <w:br/>
        <w:t>ocasiones. En la segunda, recibió una licencia de cinco días para visitar  a</w:t>
        <w:br/>
        <w:t>su familia en la época de Navidad. Durante el tiempo que  duró  esta  visita</w:t>
        <w:br/>
        <w:t>la madre se encontraba enferma, por lo  cual  Gerardo  llamó  a  su  cuartel</w:t>
        <w:br/>
        <w:t>militar para informarles que quería quedarse a  cuidarla  y  le  concedieron</w:t>
        <w:br/>
        <w:t>permiso para permanecer con su familia hasta el 26 de diciembre de 1989.  El</w:t>
        <w:br/>
        <w:t>suboficial Ramón Espinola llegó  por  Gerardo  el  día  26  para  recoger  a</w:t>
        <w:br/>
        <w:t>Gerardo y partieron hacia Villarrica esa noche a las nueve menos cuarto.</w:t>
        <w:br/>
        <w:br/>
        <w:t>El 31 de diciembre de 1989 el padre recibió una llamada  proveniente  de  la</w:t>
        <w:br/>
        <w:t>alcaldía policial,  mediante  la  cual  le  informaron  que  su  hijo  había</w:t>
        <w:br/>
        <w:t>fallecido a causa de un tiro de bala. La familia se dirigió  al  aeropuerto,</w:t>
        <w:br/>
        <w:t>en donde se les entregó el cuerpo de  Gerardo  en  un  cajón  sellado.   Los</w:t>
        <w:br/>
        <w:t>militares que hicieron la entrega del cuerpo señalaron  que  la  familia  no</w:t>
        <w:br/>
        <w:t>debía abrir el cajón y que debían enterrarlo ese mismo día.  La  familia  se</w:t>
        <w:br/>
        <w:t>llevó el cajón a la casa.</w:t>
        <w:br/>
        <w:br/>
        <w:t>El señor Vargas, padre de Gerardo, solicitó ayuda a las autoridades  locales</w:t>
        <w:br/>
        <w:t>para abrir el cajón, ya que éste se encontraba soldado.   Al abrir el  cajón</w:t>
        <w:br/>
        <w:t>se percataron de que el ojo de Gerardo se encontraba  “totalmente  fuera  de</w:t>
        <w:br/>
        <w:t>órbita” y su brazo parecía quemado. La familia sufrió mucho  al  momento  de</w:t>
        <w:br/>
        <w:t>abrir el cajón.</w:t>
        <w:br/>
        <w:br/>
        <w:t>El padre viajó al Brasil el 1 de enero de 1990 con la intención de traer  al</w:t>
        <w:br/>
        <w:t>Dr. Ribamar Cruz e Silva para que éste realizara una autopsia del cuerpo  de</w:t>
        <w:br/>
        <w:t>Gerardo.  El Dr. Cruz e Silva informó a  la  familia  que  la  causa  de  la</w:t>
        <w:br/>
        <w:t>muerte había sido un proyectil y que el cuerpo se encontraba todo  golpeado,</w:t>
        <w:br/>
        <w:t>el antebrazo parecía quemado, la cabeza se  hallaba  “raspada  y  rota”,  un</w:t>
        <w:br/>
        <w:t>costado de la cabeza estaba “machucado”, le “echaron todos  los  dientes”  y</w:t>
        <w:br/>
        <w:t>“tenía un moretón en la nuca”; es decir,  Gerardo  había  sido  torturado  y</w:t>
        <w:br/>
        <w:t>había muerto como consecuencia de un “tiro en el pecho”.</w:t>
        <w:br/>
        <w:br/>
        <w:t>El 3 de enero de 1990 un capitán de las fuerzas  armadas  se  dirigió  a  la</w:t>
        <w:br/>
        <w:t>casa de la familia de Gerardo y les  explicó  que  la  noche  de  su  muerte</w:t>
        <w:br/>
        <w:t>Gerardo había sido llevado a la enfermería porque  se  encontraba  sangrando</w:t>
        <w:br/>
        <w:t>por la nariz.  Seguidamente, al salir de la  enfermería,  a  Gerardo  se  le</w:t>
        <w:br/>
        <w:t>clavó una espina en el pie y salió corriendo, pasó  bajo  la  alambrada  del</w:t>
        <w:br/>
        <w:t>cuartel.  Al ver que Gerardo no se detenía, al cabo  segundo  López  Insfrán</w:t>
        <w:br/>
        <w:t>“se le escapó un tiro de fusil”.</w:t>
        <w:br/>
        <w:br/>
        <w:t>La  familia  quería  conocer  la  verdad  de  lo  acontecido,  por  lo   que</w:t>
        <w:br/>
        <w:t>presentaron una denuncia.  A los padres de Gerardo  nunca  se  les  solicitó</w:t>
        <w:br/>
        <w:t>una declaración ante la justicia.  La familia considera que el trámite  para</w:t>
        <w:br/>
        <w:t>conseguir justicia en Paraguay ha demorado mucho.</w:t>
        <w:br/>
        <w:br/>
        <w:t>Para el señor Pedro Vargas, padre de Gerardo, la muerte de su hijo  ha  sido</w:t>
        <w:br/>
        <w:t>como si le  hubieran  “quitado  el  brazo  derecho”.   “El  sufrimiento  que</w:t>
        <w:br/>
        <w:t>llev[a] dentro de [su] corazón es para [él] un castigo que  nunca  se  va  a</w:t>
        <w:br/>
        <w:t>apagar.  El día que muer[a tiene] la esperanza,  como  dice  la  Biblia,  de</w:t>
        <w:br/>
        <w:t>encontrar a [su] hijo, pero el dolor a [él] no se [le] termina”, ya  que  no</w:t>
        <w:br/>
        <w:t>podrá volver a mirar en el rostro a su hijo.</w:t>
        <w:br/>
        <w:br/>
        <w:t>La madre de Gerardo se vio muy  afectada  por  la  muerte  de  éste.  Cuando</w:t>
        <w:br/>
        <w:t>escuchó la noticia, salió a la calle gritando y llorando, y cuando abrió  el</w:t>
        <w:br/>
        <w:t>cajón se desmayó.  Para ella Gerardo representaba su vida y siente que  nada</w:t>
        <w:br/>
        <w:t>en el mundo podría hacer que ella lo recupere.  La  señora  Areco  considera</w:t>
        <w:br/>
        <w:t>que Gerardo “era un soldado y no se merecía que el Estado lo  tratara  así.”</w:t>
        <w:br/>
        <w:t xml:space="preserve"> La  muerte  de  Gerardo  ha  causado  que  la  madre  se  enferme  y  tenga</w:t>
        <w:br/>
        <w:t>dificultades para dormir. Quiere  conocer  lo  que  verdaderamente  sucedió,</w:t>
        <w:br/>
        <w:t>“cuál fue su falla, […] si [Gerardo] les faltó el respeto, si se enfrentó  a</w:t>
        <w:br/>
        <w:t>[los militares]”.</w:t>
        <w:br/>
        <w:br/>
        <w:t>Maria Magdalena Vargas Areco era la hermana menor  de  Gerardo  y  tenía  13</w:t>
        <w:br/>
        <w:t>años cuando su hermano murió.  Sufrió enormemente cuando abrió  el  cajón  y</w:t>
        <w:br/>
        <w:t>vio que la cara de su hermano “estaba un  desastre”.   Extraña  mucho  a  su</w:t>
        <w:br/>
        <w:t>hermano, ya que considera que éste era “una parte” de ella.</w:t>
        <w:br/>
        <w:br/>
        <w:t>Patricio Vargas Areco era el hermano  mayor  de  Gerardo  y  tenía  26  años</w:t>
        <w:br/>
        <w:t>cuando su hermano falleció.  Siente un gran vacío y dolor por  la  falta  de</w:t>
        <w:br/>
        <w:t>Gerardo en sus vidas. Para él fue aterrorizante ver el cuerpo de su  hermano</w:t>
        <w:br/>
        <w:t>en el cajón.  Quiere que el Estado ofrezca una aclaración de lo que  sucedió</w:t>
        <w:br/>
        <w:t>a su hermano.</w:t>
        <w:br/>
        <w:br/>
        <w:t>Doralicia Vargas Areco era la hermana mayor  de  Gerardo  y  tenía  17  años</w:t>
        <w:br/>
        <w:t>cuando él murió.  Continúa  teniendo  muy  presentes  los  recuerdos  de  su</w:t>
        <w:br/>
        <w:t>hermano y guarda todas sus fotos para poder verlo.  Ha sufrido mucho por  la</w:t>
        <w:br/>
        <w:t>muerte de su hermano, quien le hace mucha falta.  Lo que  más  le  duele  es</w:t>
        <w:br/>
        <w:t>ver el sufrimiento de sus papás, en especial ver a su madre enferma.</w:t>
        <w:br/>
        <w:br/>
        <w:t>Sebastián Vargas Areco, hermano de Gerardo, siente aún mucho  dolor  por  la</w:t>
        <w:br/>
        <w:t>muerte de su hermano, quien era muy cariñoso con todos.</w:t>
        <w:br/>
        <w:br/>
        <w:t>Jorge Ramón Vargas Areco era hermano menor de Gerardo  y  tenía  8  años  al</w:t>
        <w:br/>
        <w:t>momento de su muerte.   Jorge  Ramón  no  recuerda  bien  la  muerte  de  su</w:t>
        <w:br/>
        <w:t>hermano, pero le causa mucho  dolor  y  tristeza,  en  especial  al  ver  la</w:t>
        <w:br/>
        <w:t>afectación  que  ha  sufrido  su  mamá.  Solicitó  que  se  aclare  lo   que</w:t>
        <w:br/>
        <w:t>verdaderamente ocurrió a Gerardo.</w:t>
        <w:br/>
        <w:br/>
        <w:t>Daniel Vargas Areco era hermano menor de Gerardo y tenía 10 años  cuando  su</w:t>
        <w:br/>
        <w:t>hermano murió.  La muerte de Gerardo le causó  mucha  tristeza  y  angustia,</w:t>
        <w:br/>
        <w:t>así como a toda la familia.</w:t>
        <w:br/>
        <w:br/>
        <w:t>Los padres del niño Vargas Areco quieren que la calle en donde  viven  lleve</w:t>
        <w:br/>
        <w:t>el nombre de Gerardo Vargas Areco y que se haga un monumento para honrar  su</w:t>
        <w:br/>
        <w:t>memoria.</w:t>
        <w:br/>
        <w:br/>
        <w:br/>
        <w:br/>
        <w:br/>
        <w:t xml:space="preserve">                                  Peritajes</w:t>
        <w:br/>
        <w:br/>
        <w:br/>
        <w:t xml:space="preserve">      2)    Luis Bernardo Fondebrider, antropólogo del Equipo  Argentino  de</w:t>
        <w:br/>
        <w:t xml:space="preserve">           Antropología Forense</w:t>
        <w:br/>
        <w:br/>
        <w:t>La mayoría de los procedimientos estándar en  relación  con  la  escena  del</w:t>
        <w:br/>
        <w:t>crimen no fueron cumplidos en la investigación de la muerte del niño  Vargas</w:t>
        <w:br/>
        <w:t>Areco.</w:t>
        <w:br/>
        <w:br/>
        <w:t>Aun cuando la  autopsia  del  cadáver  podría  servir  para  esclarecer  los</w:t>
        <w:br/>
        <w:t>interrogantes relativos a la supuesta tortura de Gerardo  Vargas  Areco,  al</w:t>
        <w:br/>
        <w:t>haber transcurrido tantos años  el  proceso  de  descomposición  del  cuerpo</w:t>
        <w:br/>
        <w:t>podría ocultar o desaparecer algunas señales. Después de  tanto  tiempo,  un</w:t>
        <w:br/>
        <w:t>nuevo análisis sólo daría cuenta de lesiones a nivel óseo.</w:t>
        <w:br/>
        <w:br/>
        <w:t>Asimismo, el análisis de fotografías tomadas  a  un  cadáver  puede  revelar</w:t>
        <w:br/>
        <w:t>algunas lesiones, pero su eficacia es limitada y depende de  la  calidad  de</w:t>
        <w:br/>
        <w:t>la foto, lo cual no permite un diagnóstico certero.</w:t>
        <w:br/>
        <w:br/>
        <w:t xml:space="preserve">      3)    Doctor Julio Alberto Ravioli, médico</w:t>
        <w:br/>
        <w:br/>
        <w:t>En la investigación de la muerte del niño Vargas Areco  no  se  realizó  una</w:t>
        <w:br/>
        <w:t>autopsia, que es de práctica obligatoria en todo caso  de  muerte  violenta.</w:t>
        <w:br/>
        <w:t>El examen realizado por el Dr. José de Ribamar  Cruz  no  era  una  autopsia</w:t>
        <w:br/>
        <w:t>médico legal, sino tan solo un examen externo  del  cadáver.   Los  estudios</w:t>
        <w:br/>
        <w:t>realizados  “fueron  totalmente  insuficientes  para  investigar  la  muerte</w:t>
        <w:br/>
        <w:t>violenta” de Gerardo Vargas Areco.</w:t>
        <w:br/>
        <w:br/>
        <w:t>Transcurridos tantos años  desde  que  ocurrieron  los  hechos,  el  proceso</w:t>
        <w:br/>
        <w:t>natural de putrefacción del cuerpo haría difícil establecer con  certeza  la</w:t>
        <w:br/>
        <w:t>existencia de señales de violencia.  La  “única  probabilidad  de  demostrar</w:t>
        <w:br/>
        <w:t>otro tipo de lesiones  sería  la  comprobación  de  lesiones  óseas  en  una</w:t>
        <w:br/>
        <w:t>exhumación”.</w:t>
        <w:br/>
        <w:br/>
        <w:t>Según un análisis de las fotografías  tomadas  al  cuerpo  del  niño  Vargas</w:t>
        <w:br/>
        <w:t>Areco, se puede determinar que existe una lesión en la cara  del  cadáver  y</w:t>
        <w:br/>
        <w:t>que el resto de la descripción de las lesiones – incluyendo el fenómeno  del</w:t>
        <w:br/>
        <w:t>ojo izquierdo fuera  de  su  órbita  -  coincide  con  las  transformaciones</w:t>
        <w:br/>
        <w:t>cadavéricas producidos por el proceso de putrefacción.  Asimismo,  se  puede</w:t>
        <w:br/>
        <w:t>apreciar que la intensidad de la putrefacción en la zona del  cráneo  y  del</w:t>
        <w:br/>
        <w:t>cuello no corresponde a cambios cromáticos del cadáver y podría indicar  que</w:t>
        <w:br/>
        <w:t>esas zonas fueron traumatizadas antes  de  que  ocurriera  la  muerte.   Del</w:t>
        <w:br/>
        <w:t>examen de las fotografías es imposible afirmar o descartar la existencia  de</w:t>
        <w:br/>
        <w:t>actos de tortura, ni establecer la distancia o  dirección  del  disparo  que</w:t>
        <w:br/>
        <w:t>ocasionó la muerte.</w:t>
        <w:br/>
        <w:br/>
        <w:t xml:space="preserve">      4)    Juan Carlos Yuste Alonso, sociólogo</w:t>
        <w:br/>
        <w:br/>
        <w:t>El servicio militar en las Fuerzas Armadas en Paraguay  es  obligatorio  por</w:t>
        <w:br/>
        <w:t>un año para todos los ciudadanos varones entre 18 y 50  años.   El  servicio</w:t>
        <w:br/>
        <w:t>militar obligatorio está establecido en el artículo 129 de  la  Constitución</w:t>
        <w:br/>
        <w:t>y en la Ley  número  569/75.   La  edad  mínima  para  la  incorporación  al</w:t>
        <w:br/>
        <w:t>servicio activo es de 18 años, pero el artículo 5 de la  Ley  número  569/75</w:t>
        <w:br/>
        <w:t>permite el reclutamiento de menores de 18 años de edad que  cuenten  con  la</w:t>
        <w:br/>
        <w:t>autorización de los padres y con el requisito de la venia  de  un  Juez  del</w:t>
        <w:br/>
        <w:t>Menor.  Sin embargo, en  la  práctica,  las  autoridades  no  observan  este</w:t>
        <w:br/>
        <w:t>mecanismo legal para dichos reclutamientos.</w:t>
        <w:br/>
        <w:br/>
        <w:t>El reclutamiento de niños en las fuerzas armadas  tiene  una  tradición  muy</w:t>
        <w:br/>
        <w:t>fuerte en el Paraguay. El Día del Niño,  celebrado  en  Paraguay  el  16  de</w:t>
        <w:br/>
        <w:t>agosto,  incluye  una  exaltación  de  la  figura  del  “niño  soldado   […]</w:t>
        <w:br/>
        <w:t>sacrificado por la Patria”.  El reclutamiento de  niños  desde  12  años  de</w:t>
        <w:br/>
        <w:t>edad es una  práctica  sistemática  e  histórica,  a  pesar  de  la  expresa</w:t>
        <w:br/>
        <w:t>prohibición legal existente y de las dos órdenes emitidas por el  Comandante</w:t>
        <w:br/>
        <w:t>en Jefe de las Fuerzas Armadas en 1995, que prohibieron el reclutamiento  de</w:t>
        <w:br/>
        <w:t>niños menores de 18 años.  El reclutamiento de niños de 14 años de  edad  es</w:t>
        <w:br/>
        <w:t>considerado por muchos como un “rito de paso” que la comunidad y la  familia</w:t>
        <w:br/>
        <w:t>aceptan.</w:t>
        <w:br/>
        <w:br/>
        <w:t>En las décadas de 1980 y 1990 el  reclutamiento  forzoso  se  realizaba  por</w:t>
        <w:br/>
        <w:t>operativos  militares  de  detención  en  vías  públicas,  especialmente  en</w:t>
        <w:br/>
        <w:t>carreteras donde circulan autobuses, canchas de fútbol, clubes  nocturnos  y</w:t>
        <w:br/>
        <w:t>en áreas rurales.  La mayoría de los niños reclutados pertenecen a  familias</w:t>
        <w:br/>
        <w:t>pobres que sólo hablan guaraní.   Estos operativos militares se  desplazaban</w:t>
        <w:br/>
        <w:t>casa por casa en zonas rurales, donde oficiales, usando tácticas de miedo  y</w:t>
        <w:br/>
        <w:t>presión, invitaban a los padres a entregarles a sus hijos para  cumplir  con</w:t>
        <w:br/>
        <w:t>el servicio militar obligatorio. La mayoría de  los  padres  que  acceden  a</w:t>
        <w:br/>
        <w:t>firmar la autorización para el reclutamiento de sus hijos son analfabetos.</w:t>
        <w:br/>
        <w:br/>
        <w:t>Además, cabe resaltar que los castigos y actos de  violencia  en  contra  de</w:t>
        <w:br/>
        <w:t>niños soldados son aceptados y justificados dentro de la vida  militar.   De</w:t>
        <w:br/>
        <w:t>los 110 casos de muertes de conscriptos que se tienen registrados  desde  el</w:t>
        <w:br/>
        <w:t>año 1989, tan sólo en un caso se ha castigado al responsable.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br/>
        <w:t>70.    Este  Tribunal  tomará  en  consideración  los  hechos  referidos  al</w:t>
        <w:br/>
        <w:t>supuesto reclutamiento ilegal del niño Vargas Areco, su muerte  mientras  se</w:t>
        <w:br/>
        <w:t>encontraba prestando  el  servicio  militar,  el  proceso  seguido  ante  la</w:t>
        <w:br/>
        <w:t>justicia militar para determinar la responsabilidad por el fallecimiento,  y</w:t>
        <w:br/>
        <w:t>la situación en la que se encontraba el proceso judicial  ordinario  al  día</w:t>
        <w:br/>
        <w:t>26 de marzo de 1993; ello, en tanto tales hechos han  generado  obligaciones</w:t>
        <w:br/>
        <w:t>exigibles al Estado subsistentes a tal fecha.</w:t>
        <w:br/>
        <w:br/>
        <w:t>71.   De conformidad con el reconocimiento de responsabilidad efectuado  por</w:t>
        <w:br/>
        <w:t>el Estado (supra párrs. 20, 21, 30, 33 y 40  a  64)  y  de  acuerdo  con  el</w:t>
        <w:br/>
        <w:t>acervo  probatorio  del  presente  caso,  la  Corte  da  por  probados   los</w:t>
        <w:br/>
        <w:t>siguientes hechos:</w:t>
        <w:br/>
        <w:br/>
        <w:t xml:space="preserve">      A.    Reclutamiento y muerte del niño Gerardo Vargas Areco</w:t>
        <w:br/>
        <w:br/>
        <w:t>71.1  Gerardo Vargas Areco, oriundo de  la  ciudad  de  Bella  Vista  Norte,</w:t>
        <w:br/>
        <w:t>departamento de Concepción, Paraguay, nació el 6 de noviembre de 1973.   Era</w:t>
        <w:br/>
        <w:t>hijo de Pedro Vargas y de De Belén Areco.   Sus  hermanos  son  Juan,  María</w:t>
        <w:br/>
        <w:t>Elisa, Patricio, Daniel, Doralicia,  Mario,  María  Magdalena,  Sebastián  y</w:t>
        <w:br/>
        <w:t>Jorge Ramón, todos ellos de apellido Vargas Areco.</w:t>
        <w:br/>
        <w:br/>
        <w:t>71.2  El 26 de enero de 1989, cuando Gerardo tenía  15  años  de  edad,  fue</w:t>
        <w:br/>
        <w:t>reclutado  para  prestar  el  servicio  militar  en  las   fuerzas   armadas</w:t>
        <w:br/>
        <w:t>paraguayas.  Durante los primeros meses del servicio,  estuvo  destinado  al</w:t>
        <w:br/>
        <w:t>Regimiento de Aeronáutica "Silvio Pettirossi" en Campo Grande, Luque,  y  en</w:t>
        <w:br/>
        <w:t>noviembre de 1989 fue trasladado a la Fuerza de  Tarea  Conjunta  "Urundey",</w:t>
        <w:br/>
        <w:t>II División de Infantería en Villarrica, Guairá.</w:t>
        <w:br/>
        <w:br/>
        <w:t>71.3  Alrededor del 10 de noviembre de 1989, cuando se encontraba  prestando</w:t>
        <w:br/>
        <w:t>el servicio militar en el destacamento de Villarrica, el niño  Vargas  Areco</w:t>
        <w:br/>
        <w:t>recibió una licencia para visitar a su familia.  Transcurrido el término  de</w:t>
        <w:br/>
        <w:t>la misma, decidió no regresar al destacamento, como consecuencia de lo  cual</w:t>
        <w:br/>
        <w:t>un suboficial se presentó en su casa y lo llevó de regreso  al  destacamento</w:t>
        <w:br/>
        <w:t>militar, en donde se le sancionó por  no  haber  regresado  al  concluir  su</w:t>
        <w:br/>
        <w:t>licencia.</w:t>
        <w:br/>
        <w:br/>
        <w:t>71.4  En diciembre de 1989 el  niño  Vargas  Areco  recibió  cinco  días  de</w:t>
        <w:br/>
        <w:t>licencia para visitar a su familia.  Al finalizar dicha  licencia,  el  niño</w:t>
        <w:br/>
        <w:t>decidió nuevamente no regresar al destacamento, por  lo  que  fue  otra  vez</w:t>
        <w:br/>
        <w:t>buscado en su casa por un suboficial del ejército y llevado de regreso a  la</w:t>
        <w:br/>
        <w:t>base militar de Villarrica.</w:t>
        <w:br/>
        <w:br/>
        <w:t>71.5  El 30  de  diciembre  de  1989,  cuando  Vargas  Areco  se  encontraba</w:t>
        <w:br/>
        <w:t>arrestado como sanción por no haber regresado voluntariamente y a tiempo  al</w:t>
        <w:br/>
        <w:t>destacamento Villarrica, tuvo una hemorragia nasal.  Aproximadamente  a  las</w:t>
        <w:br/>
        <w:t>9:00 p.m. de ese día, un oficial del ejército ordenó  a  un  suboficial  que</w:t>
        <w:br/>
        <w:t>trasladara al niño Vargas Areco a la enfermería de la unidad militar,  donde</w:t>
        <w:br/>
        <w:t>lograron detener la hemorragia.</w:t>
        <w:br/>
        <w:br/>
        <w:t>71.6  En el trayecto de regreso de  la  enfermería,  el  niño  Vargas  Areco</w:t>
        <w:br/>
        <w:t>comenzó a correr,  presumiblemente  para  huir  del  destacamento  y  de  la</w:t>
        <w:br/>
        <w:t>sanción  a  la  que  estaba  siendo  sometido.  Al  alejarse  corriendo,  el</w:t>
        <w:br/>
        <w:t>suboficial que lo escoltaba le disparó  por  la  espalda,  ocasionándole  la</w:t>
        <w:br/>
        <w:t>muerte.</w:t>
        <w:br/>
        <w:br/>
        <w:t>71.7  El cadáver del niño Vargas Areco fue encontrado a las  6:00  a.m.  del</w:t>
        <w:br/>
        <w:t>31 de diciembre de 1989, a 100 metros de la enfermería del destacamento.  El</w:t>
        <w:br/>
        <w:t>levantamiento del cadáver fue efectuado por  el  médico  forense  Dr.  David</w:t>
        <w:br/>
        <w:t>Obregón, que indicó como causa de la muerte  “hemorragia  aguda  por  herida</w:t>
        <w:br/>
        <w:t>por arma de fuego” y señaló que la bala entró por la espalda y salió por  el</w:t>
        <w:br/>
        <w:t>pecho.  La descripción realizada fue la siguiente:</w:t>
        <w:br/>
        <w:br/>
        <w:t xml:space="preserve">      Hemorragia aguda por herida de arma  de  fuego  de  calibre  mayor  de</w:t>
        <w:br/>
        <w:t xml:space="preserve">      hemitorax derecho con orificio  de  entrada  en  la  región  dorsal  y</w:t>
        <w:br/>
        <w:t xml:space="preserve">      orificio de salida en la región anterior del mismo tórax. El  orificio</w:t>
        <w:br/>
        <w:t xml:space="preserve">      de entrada no presentaba tatuaje. El examen del resto  del  cuerpo  de</w:t>
        <w:br/>
        <w:t xml:space="preserve">      pie a cabeza no presentaba otras lesiones.</w:t>
        <w:br/>
        <w:br/>
        <w:t>71.8  El 31 de diciembre de 1989 el cadáver del niño  Gerardo  Vargas  Areco</w:t>
        <w:br/>
        <w:t>fue trasladado en un avión de la Fuerza Aérea a su  ciudad  natal  de  Bella</w:t>
        <w:br/>
        <w:t>Vista, y entregado a su madre por un suboficial del ejército  paraguayo,  en</w:t>
        <w:br/>
        <w:t>un ataúd sellado y con órdenes expresas de no abrirlo.</w:t>
        <w:br/>
        <w:br/>
        <w:t>71.9  A instancia de los familiares, el Juez de Paz de Bella Vista  autorizó</w:t>
        <w:br/>
        <w:t>la realización de un dictamen médico sobre el cadáver, que fue efectuado  el</w:t>
        <w:br/>
        <w:t>1 de enero de 1990 por el Dr. José de Ribamar  Cruz  e  Silva.  Tal  estudio</w:t>
        <w:br/>
        <w:t>determinó como causa de la muerte “herida por arma de  fuego”  y  estableció</w:t>
        <w:br/>
        <w:t>asimismo la existencia de otras lesiones,  que  describió  de  la  siguiente</w:t>
        <w:br/>
        <w:t>manera:</w:t>
        <w:br/>
        <w:br/>
        <w:t xml:space="preserve">      lesiones bollosas en la región olecráneo derecho interesando el  brazo</w:t>
        <w:br/>
        <w:t xml:space="preserve">      y el antebrazo,  en  algunas  partes  con  pérdida  de  la  epidermis,</w:t>
        <w:br/>
        <w:t xml:space="preserve">      sugestivos de quemaduras de segundo grado por liquido  en  ebullición.</w:t>
        <w:br/>
        <w:t xml:space="preserve">      El globo  ocular  izquierdo  estaba  prácticamente  fuera  de  órbita.</w:t>
        <w:br/>
        <w:t xml:space="preserve">      Enfisema subcutáneo interesando el  parietal  izquierdo  y  la  región</w:t>
        <w:br/>
        <w:t xml:space="preserve">      retroauricular, con algunas lesiones bollosas destacando la epidermis,</w:t>
        <w:br/>
        <w:t xml:space="preserve">      en algunas partes con pérdida de la piel, la  piel  estaba  oscurecida</w:t>
        <w:br/>
        <w:t xml:space="preserve">      como si  hubiese  sido  quemada  por  objeto  combustible  en  llamas,</w:t>
        <w:br/>
        <w:t xml:space="preserve">      lesiones semejantes se notaban en las fases lateral del cuello  y  del</w:t>
        <w:br/>
        <w:t xml:space="preserve">      hombro izquierdo, también como en la parte del tronco y dorso,  en  la</w:t>
        <w:br/>
        <w:t xml:space="preserve">      región infraescapular vertebral.</w:t>
        <w:br/>
        <w:br/>
        <w:t>71.10       El 2 de enero  de  1990  los  padres  de  Gerardo  Vargas  Areco</w:t>
        <w:br/>
        <w:t>presentaron ante el Juez de Paz de la localidad una denuncia  penal  por  el</w:t>
        <w:br/>
        <w:t>homicidio de su hijo.</w:t>
        <w:br/>
        <w:br/>
        <w:t xml:space="preserve">      B.    Proceso ante la justicia militar</w:t>
        <w:br/>
        <w:br/>
        <w:t>71.11       El 31 de diciembre de 1989 el Comandante de la Segunda  División</w:t>
        <w:br/>
        <w:t>de Infantería General de Brigada Mario Rodolfo Escobar Anzoategui ordenó  la</w:t>
        <w:br/>
        <w:t>instrucción de un sumario militar respecto a los hechos relacionados con  la</w:t>
        <w:br/>
        <w:t>muerte del niño Gerardo Vargas Areco.  El 10 de enero  de  1990  el  sumario</w:t>
        <w:br/>
        <w:t>militar fue cerrado y se elevó el caso a plenario.  El 1 de febrero de  1990</w:t>
        <w:br/>
        <w:t>el Fiscal Militar formuló acusación contra el suboficial del Ejército,  cabo</w:t>
        <w:br/>
        <w:t>segundo Aníbal López Insfrán, por el delito  de  “homicidio  por  exceso  de</w:t>
        <w:br/>
        <w:t>celo”.</w:t>
        <w:br/>
        <w:br/>
        <w:t>71.12       El 23 de febrero de 1990 el Juzgado de Primera Instancia  en  lo</w:t>
        <w:br/>
        <w:t>Militar del Segundo Turno dictó sentencia y absolvió al cabo  segundo  López</w:t>
        <w:br/>
        <w:t>Insfrán, por considerar que el  homicidio  de  Gerardo  Vargas  Areco  había</w:t>
        <w:br/>
        <w:t>ocurrido “en acto de servicio”, circunstancia  eximente  de  responsabilidad</w:t>
        <w:br/>
        <w:t>conforme a lo establecido en el artículo 260 del  Código  Penal  Militar  de</w:t>
        <w:br/>
        <w:t>Paraguay[12].   La  Fiscalía  interpuso  recurso  de  apelación  contra   la</w:t>
        <w:br/>
        <w:t>sentencia, y el 28 de marzo de 1990 la Suprema  Corte  de  Justicia  Militar</w:t>
        <w:br/>
        <w:t>condenó al cabo segundo López Insfrán a un año de  prisión  militar  por  el</w:t>
        <w:br/>
        <w:t>delito de “homicidio por exceso de celo”.</w:t>
        <w:br/>
        <w:br/>
        <w:t xml:space="preserve">      C.    Proceso ante la justicia ordinaria</w:t>
        <w:br/>
        <w:br/>
        <w:t>71.13       El 31 de diciembre de 1989 el Juzgado de Turno  en  lo  Criminal</w:t>
        <w:br/>
        <w:t>de Villarrica efectuó el levantamiento del cadáver del  niño  Vargas  Areco.</w:t>
        <w:br/>
        <w:t>El 5 de enero de 1990 el Juzgado de  Primera  Instancia  en  lo  Criminal  y</w:t>
        <w:br/>
        <w:t>Correccional del Menor de Primer Turno de  la  Circunscripción  Judicial  de</w:t>
        <w:br/>
        <w:t>Villarrica ordenó instruir sumario respecto al  homicidio  del  niño  Vargas</w:t>
        <w:br/>
        <w:t>Areco.  Los padres del niño se constituyeron como querellantes  y  aportaron</w:t>
        <w:br/>
        <w:t>como pruebas las fotografías tomadas al cadáver del niño Vargas Areco  y  el</w:t>
        <w:br/>
        <w:t>estudio médico realizado por el médico forense Dr. José de  Ribamar  Cruz  e</w:t>
        <w:br/>
        <w:t>Silva.</w:t>
        <w:br/>
        <w:br/>
        <w:t>71.14       El 10 de septiembre de 1990 la Corte  Suprema  de  Justicia  del</w:t>
        <w:br/>
        <w:t>Paraguay resolvió un conflicto de competencia  que  surgió  entre  el  fuero</w:t>
        <w:br/>
        <w:t>militar y el fuero ordinario en relación con la investigación de  la  muerte</w:t>
        <w:br/>
        <w:t>del niño Vargas Areco.  Considerando que el Código Penal  Militar  establece</w:t>
        <w:br/>
        <w:t>que los militares culpables de un delito común  deben  ser  sometidos  a  la</w:t>
        <w:br/>
        <w:t>justicia penal  ordinaria,  y  que  cuando  se  cometa  un  delito  que  sea</w:t>
        <w:br/>
        <w:t>castigado por ambos códigos prevalecerá la jurisdicción ordinaria, la  Corte</w:t>
        <w:br/>
        <w:t>Suprema declaró que el  Juzgado  de  Primera  Instancia  en  lo  Criminal  y</w:t>
        <w:br/>
        <w:t>Correccional del Menor de la Circunscripción Judicial  de  Villarrica  tenía</w:t>
        <w:br/>
        <w:t>competencia para seguir el  proceso  penal  contra  el  cabo  segundo  López</w:t>
        <w:br/>
        <w:t>Insfrán con motivo de la muerte violenta del niño Vargas Areco.</w:t>
        <w:br/>
        <w:br/>
        <w:t>71.15       El proceso ante la justicia  ordinaria  sufrió  retraso  por  la</w:t>
        <w:br/>
        <w:t>demora en la realización de diligencias. Entre 1991 y 1997 la  investigación</w:t>
        <w:br/>
        <w:t>del caso estuvo totalmente paralizada.</w:t>
        <w:br/>
        <w:br/>
        <w:t>71.16       En efecto,  las  declaraciones  de  varios  integrantes  de  las</w:t>
        <w:br/>
        <w:t>fuerzas armadas fueron solicitadas por la justicia ordinaria,  inicialmente,</w:t>
        <w:br/>
        <w:t>el 19 de febrero de 1990.  Las fuerzas armadas respondieron a  la  solicitud</w:t>
        <w:br/>
        <w:t>alegando que el caso  estaba  sujeto  a  investigación  en  la  jurisdicción</w:t>
        <w:br/>
        <w:t>militar.  Después de que la Suprema Corte de Justicia Ordinaria decidió  que</w:t>
        <w:br/>
        <w:t>la  competencia  correspondía  al  fuero   ordinario,   los   militares   no</w:t>
        <w:br/>
        <w:t>comparecieron a prestar  testimonio.   Las  declaraciones  de  los  testigos</w:t>
        <w:br/>
        <w:t>citados se realizaron a partir del 18 de septiembre de 2000, es  decir,  más</w:t>
        <w:br/>
        <w:t>de diez años después de la primera convocatoria.</w:t>
        <w:br/>
        <w:br/>
        <w:t>71.17       El 10 de abril  de  2001  el  Juzgado  Penal  de  Liquidación  y</w:t>
        <w:br/>
        <w:t>Sentencia de la Circunscripción Judicial de Villarrica  declaró  cerrado  el</w:t>
        <w:br/>
        <w:t>sumario en relación con el imputado cabo segundo López Insfrán  y  elevó  la</w:t>
        <w:br/>
        <w:t>causa a plenario.  En atención al ofrecimiento de  pruebas  adicionales,  el</w:t>
        <w:br/>
        <w:t>27 de noviembre de 2001 se ordenó la ampliación del sumario con relación  al</w:t>
        <w:br/>
        <w:t>capitán  Eduardo  Riveros,  incluyéndosele   en   carácter   de   procesado.</w:t>
        <w:br/>
        <w:t>Posteriormente se tomó declaración a un general retirado y a  dos  oficiales</w:t>
        <w:br/>
        <w:t>activos del ejército paraguayo y se practicaron otras pruebas tales como  la</w:t>
        <w:br/>
        <w:t>reevaluación del dictamen médico.</w:t>
        <w:br/>
        <w:br/>
        <w:t>71.18       El 31 de mayo de 2002, debido a las alegaciones de  tortura  por</w:t>
        <w:br/>
        <w:t>parte de los querellantes y a  las  diferencias  entre  los  dictámenes  del</w:t>
        <w:br/>
        <w:t>médico que realizó el levantamiento del cadáver el 31 de diciembre  de  1989</w:t>
        <w:br/>
        <w:t>y del Dr. José de Ribamar Cruz e Silva el 1 de enero  de  1990,  el  Juzgado</w:t>
        <w:br/>
        <w:t>dispuso la realización de un tercer estudio.  El  6  de  mayo  de  2002,  el</w:t>
        <w:br/>
        <w:t>médico Mario J. Vásquez Estigarribia determinó que, de acuerdo  a  la  placa</w:t>
        <w:br/>
        <w:t>fotográfica del cuerpo de Gerardo Vargas Areco, la causa de  la  muerte  fue</w:t>
        <w:br/>
        <w:t>una “herida que se encuentra en la zona posterior del hemotórax derecho  […]</w:t>
        <w:br/>
        <w:t>correspond[iente] a orificio de entrada ocasionada por proyectil de arma  de</w:t>
        <w:br/>
        <w:t>fuego […] entre el 6to y 7mo espacio  intercostal  sub  escapular  derecho”.</w:t>
        <w:br/>
        <w:t>Además, señaló que “las supuesta quemaduras  […]  corresponden  al  enfisema</w:t>
        <w:br/>
        <w:t>sanioso putrefacto del cadáver (cuando empieza la  putrefacción  se  produce</w:t>
        <w:br/>
        <w:t>vesículas gaseosas con líquido subcutáneas) que  con  el  solo  contacto  se</w:t>
        <w:br/>
        <w:t>rompe y se asemeja a quemaduras”.</w:t>
        <w:br/>
        <w:br/>
        <w:t>71.19       Los días 22 de septiembre de 2003, 3 de octubre de 2003 y 26  de</w:t>
        <w:br/>
        <w:t>octubre de 2003,  los  doctores  Octaviano  Aquiles  Franco  Saggia,  Fausto</w:t>
        <w:br/>
        <w:t>Ricardo Paredes Pavón y Elida Salinas Ramírez,  respectivamente,   emitieron</w:t>
        <w:br/>
        <w:t>informes periciales sobre las fotos del cuerpo de Gerardo Vargas Areco.  Los</w:t>
        <w:br/>
        <w:t>peritos concluyeron que las lesiones  observadas  eran  compatibles  con  el</w:t>
        <w:br/>
        <w:t>proceso de putrefacción natural del cuerpo humano posterior a la muerte.</w:t>
        <w:br/>
        <w:br/>
        <w:t>71.20       El 14 de junio de 2004, a solicitud del agente fiscal del  caso,</w:t>
        <w:br/>
        <w:t>el Juzgado dispuso la realización de otro  peritaje  sobre  las  fotografías</w:t>
        <w:br/>
        <w:t>del cuerpo del niño Vargas Areco.  El 5 de julio de 2004, el médico José  G.</w:t>
        <w:br/>
        <w:t>Bellassai Zayas emitió un dictamen, en el cual señaló que “no  contando  con</w:t>
        <w:br/>
        <w:t>la autopsia del cadáver, es difícil a precisar [sic] con  certeza  la  causa</w:t>
        <w:br/>
        <w:t>de muerte”, y añadió que “las […]  lesiones  que  presenta  el  cuerpo,  son</w:t>
        <w:br/>
        <w:t>producto de un proceso de putrefacción, no relacionados a golpes o  lesiones</w:t>
        <w:br/>
        <w:t>de tortura”.</w:t>
        <w:br/>
        <w:br/>
        <w:t>71.21       El 13 de octubre de 2003, casi trece años  después  de  iniciada</w:t>
        <w:br/>
        <w:t>la investigación en el fuero ordinario, el tribunal decretó  el  cierre  del</w:t>
        <w:br/>
        <w:t>período probatorio en relación con el procesado Aníbal López Insfrán.  El  6</w:t>
        <w:br/>
        <w:t>de  agosto  de  2004,  diez  meses  después,  declaró  cerrado  el   período</w:t>
        <w:br/>
        <w:t>probatorio en relación con el  otro  procesado,  el  señor  Eduardo  Riveros</w:t>
        <w:br/>
        <w:t>Gavilán.</w:t>
        <w:br/>
        <w:br/>
        <w:t>71.22       El 2 de marzo de 2005 se  dictó  sentencia  condenando  al  cabo</w:t>
        <w:br/>
        <w:t>segundo López Insfrán a un año de privación de libertad, por  el  delito  de</w:t>
        <w:br/>
        <w:t>“homicidio culposo” en perjuicio  de  Gerardo  Vargas  Areco.   La  pena  se</w:t>
        <w:br/>
        <w:t>consideró totalmente compurgada, en razón de  que  el  señor  López  Insfrán</w:t>
        <w:br/>
        <w:t>había sido condenado en la jurisdicción militar a un  año  de  privación  de</w:t>
        <w:br/>
        <w:t>libertad (supra párr. 71.12), que cumplió en  la  cárcel  de  Peña  Hermosa.</w:t>
        <w:br/>
        <w:t>Asimismo,  la  sentencia  absolvió  al  señor  Eduardo  Riveros  Gavilán  al</w:t>
        <w:br/>
        <w:t>declarar que Aníbal López Insfrán fue el único responsable de la  muerte  de</w:t>
        <w:br/>
        <w:t>Gerardo Vargas Areco.</w:t>
        <w:br/>
        <w:br/>
        <w:t xml:space="preserve">      D.    Enrolamiento de niños en las fuerzas armadas paraguayas</w:t>
        <w:br/>
        <w:br/>
        <w:t>71.23       La ley número 569/75 de 24 de diciembre de 1975, relativa  a  la</w:t>
        <w:br/>
        <w:t>prestación del servicio militar obligatorio en Paraguay, que estaba  vigente</w:t>
        <w:br/>
        <w:t>en la época del  reclutamiento  del  niño  Vargas  Areco,  disponía  que  el</w:t>
        <w:br/>
        <w:t>servicio militar obligatorio corresponde a los varones entre  los  dieciocho</w:t>
        <w:br/>
        <w:t>hasta los diecinueve años de edad[13].</w:t>
        <w:br/>
        <w:br/>
        <w:t>71.24       Asimismo,  el  artículo  56  de  dicha  ley  señala  que  “[l]as</w:t>
        <w:br/>
        <w:t>autoridades que reclutan a menores de diez y ocho años de  edad,  […]  salvo</w:t>
        <w:br/>
        <w:t>lo previsto en esta Ley, sin perjuicio de la  responsabilidad  penal,  serán</w:t>
        <w:br/>
        <w:t>destituidos  o   inhabilitados   por   cinco   años   para   ocupar   cargos</w:t>
        <w:br/>
        <w:t>públicos”[14].</w:t>
        <w:br/>
        <w:br/>
        <w:t>71.25       El artículo 36 de la ley  número  569/75  instituye  un  régimen</w:t>
        <w:br/>
        <w:t>especial en relación con los Centros de Instrucción Militar  para  Formación</w:t>
        <w:br/>
        <w:t>de  Estudiantes  de  Reserva  (CIMEFOR).   En  sus  términos,  se  abre   la</w:t>
        <w:br/>
        <w:t>posibilidad de que estudiantes que hayan aprobado el cuarto  año  del  ciclo</w:t>
        <w:br/>
        <w:t>secundario presten servicio militar en períodos  de  cinco  semanas  durante</w:t>
        <w:br/>
        <w:t>las  vacaciones  escolares[15].   Para  poder  ingresar   a   CIMEFOR,   era</w:t>
        <w:br/>
        <w:t>necesario, hasta marzo del año 2000,  contar  con  la  autorización  de  los</w:t>
        <w:br/>
        <w:t>Defensores de Incapaces y, a partir de abril del mismo año,  de  los  Jueces</w:t>
        <w:br/>
        <w:t>de Primera Instancia de la Jurisdicción del Menor[16].</w:t>
        <w:br/>
        <w:br/>
        <w:t>71.26       El 27 de septiembre  de  2002  Paraguay  ratificó  el  Protocolo</w:t>
        <w:br/>
        <w:t>Facultativo de la Convención sobre los  Derechos  del  Niño  relativo  a  la</w:t>
        <w:br/>
        <w:t>participación de niños en los conflictos armados[17], y  estableció  que  la</w:t>
        <w:br/>
        <w:t>edad mínima para prestar servicio militar en Paraguay era de 16 años. El  14</w:t>
        <w:br/>
        <w:t>de marzo de 2006, el  Presidente  de  Paraguay  firmó  una  declaración  que</w:t>
        <w:br/>
        <w:t>sustituiría la depositada conjuntamente con el instrumento de  ratificación,</w:t>
        <w:br/>
        <w:t>señalando  que  para  la  prestación  del  servicio  militar  obligatorio  o</w:t>
        <w:br/>
        <w:t>voluntario en Paraguay, se deberá contar con la edad mínima de  18  años  de</w:t>
        <w:br/>
        <w:t>edad, por lo menos.</w:t>
        <w:br/>
        <w:br/>
        <w:t>71.27        El  Estado  ha   reconocido   la   existencia   de   maltratos,</w:t>
        <w:br/>
        <w:t>reclutamiento forzado, e incluso de muerte en agravio de niños  que  prestan</w:t>
        <w:br/>
        <w:t>el servicio militar[18].  Estas violaciones se deben, en la mayoría  de  los</w:t>
        <w:br/>
        <w:t>casos, a excesos cometidos por superiores en aplicación de castigos  físicos</w:t>
        <w:br/>
        <w:t>y psicológicos a los reclutas, así como a ejercicios físicos que exceden  la</w:t>
        <w:br/>
        <w:t>resistencia   de   los   conscriptos   y   accidentes   derivados   de   las</w:t>
        <w:br/>
        <w:t>características del servicio  militar  obligatorio.   Todo  esto  causa,  en</w:t>
        <w:br/>
        <w:t>muchos casos, secuelas irreversibles, tanto físicas como psíquicas.</w:t>
        <w:br/>
        <w:br/>
        <w:br/>
        <w:t xml:space="preserve">      E.    Daños causados a los familiares de Gerardo Vargas  Areco  y  las</w:t>
        <w:br/>
        <w:t xml:space="preserve">      costas y gastos</w:t>
        <w:br/>
        <w:br/>
        <w:t>71.28       Los padres y hermanos del niño Vargas Areco han  padecido  mucho</w:t>
        <w:br/>
        <w:t>dolor, tristeza y angustia por la muerte de éste, así como por la  falta  de</w:t>
        <w:br/>
        <w:t>esclarecimiento de los hechos relativos a su supuesta tortura y muerte.   La</w:t>
        <w:br/>
        <w:t>salud de la madre del niño  Vargas  Areco,  De  Belén  Areco,  se  ha  visto</w:t>
        <w:br/>
        <w:t>particularmente afectada por la muerte de éste.</w:t>
        <w:br/>
        <w:br/>
        <w:t>71.29       CEJIL y SERPAJ PY han incurrido en gastos  relacionados  con  el</w:t>
        <w:br/>
        <w:t>trámite del presente caso ante los órganos  del  Sistema  Interamericano  de</w:t>
        <w:br/>
        <w:t>Protección de los Derechos Humanos, en representación de los  familiares  de</w:t>
        <w:br/>
        <w:t>Gerardo Vargas Areco[19].</w:t>
        <w:br/>
        <w:br/>
        <w:br/>
        <w:t xml:space="preserve">                                    VIII</w:t>
        <w:br/>
        <w:t xml:space="preserve">   Violación de los Artículos 4, 5.1, 8.1 y 25 de la Convención Americana</w:t>
        <w:br/>
        <w:t xml:space="preserve"> (Derecho a la Vida, Integridad Personal, Garantías Judiciales y Protección</w:t>
        <w:br/>
        <w:t xml:space="preserve">                                  Judicial)</w:t>
        <w:br/>
        <w:t xml:space="preserve">   en relación con los artículos 1.1 de la misma y 6 y 8 de la Convención</w:t>
        <w:br/>
        <w:t xml:space="preserve">             Interamericana para Prevenir y Sancionar la Tortura</w:t>
        <w:br/>
        <w:br/>
        <w:br/>
        <w:t>Consideraciones de la Corte respecto  de  la  obligación  de  investigar  la</w:t>
        <w:br/>
        <w:t>muerte y presuntas torturas del niño Vargas Areco, así como respecto  de  la</w:t>
        <w:br/>
        <w:t>violación a la integridad personal de los familiares de éste.</w:t>
        <w:br/>
        <w:br/>
        <w:t>72.   De conformidad con lo  señalado  en  el  capítulo  de  Consideraciones</w:t>
        <w:br/>
        <w:t>Previas,  la  Corte  carece  de  competencia  para  conocer  de  los  hechos</w:t>
        <w:br/>
        <w:t>ocurridos antes del 26 de marzo de 1993, fecha en que  el  Estado  reconoció</w:t>
        <w:br/>
        <w:t>la competencia de la Corte (supra párr. 53).</w:t>
        <w:br/>
        <w:br/>
        <w:t>73.   La Corte, desde sus primeras sentencias, se ha pronunciado  acerca  de</w:t>
        <w:br/>
        <w:t>la  intrínseca  conexión  existente  entre  el  deber  general  de  garantía</w:t>
        <w:br/>
        <w:t>señalado en el artículo 1.1 de la  Convención  y  los  derechos  específicos</w:t>
        <w:br/>
        <w:t>protegidos por este instrumento[20].  Como consecuencia de  dicho  deber  de</w:t>
        <w:br/>
        <w:t>garantía, surgen obligaciones que recaen sobre el Estado a fin  de  asegurar</w:t>
        <w:br/>
        <w:t>el libre y pleno ejercicio de los derechos reconocidos en  la  Convención  a</w:t>
        <w:br/>
        <w:t>toda persona sujeta a su  jurisdicción[21].   Este  deber  de  garantía,  al</w:t>
        <w:br/>
        <w:t>estar vinculado con derechos específicos, puede ser cumplido  de  diferentes</w:t>
        <w:br/>
        <w:t>maneras, dependiendo del derecho que el Estado tenga el deber de  garantizar</w:t>
        <w:br/>
        <w:t>y de la situación particular del caso.</w:t>
        <w:br/>
        <w:br/>
        <w:t>74.   La  obligación  de  investigar  violaciones  de  derechos  humanos  se</w:t>
        <w:br/>
        <w:t>encuentra dentro de las medidas positivas  que  deben  adoptar  los  Estados</w:t>
        <w:br/>
        <w:t>para garantizar los derechos reconocidos en la  Convención[22].   Desde  sus</w:t>
        <w:br/>
        <w:t>inicios, la Corte ha sostenido que, para  cumplir  con  esta  obligación  de</w:t>
        <w:br/>
        <w:t>garantizar, los Estado deben, no solo prevenir, sino también  “investigar  y</w:t>
        <w:br/>
        <w:t>sancionar toda violación de los derechos reconocidos  por  la  Convención  y</w:t>
        <w:br/>
        <w:t>procurar,  además,  el  restablecimiento,  si  es   posible,   del   derecho</w:t>
        <w:br/>
        <w:t>conculcado y, en su caso, la reparación  de  los  daños  producidos  por  la</w:t>
        <w:br/>
        <w:t>violación de los derechos humanos”[23].</w:t>
        <w:br/>
        <w:br/>
        <w:t>75.   Respecto de la obligación de garantizar el derecho  reconocido  en  el</w:t>
        <w:br/>
        <w:t>artículo 4 de la Convención, la Corte ha señalado que éste</w:t>
        <w:br/>
        <w:br/>
        <w:t xml:space="preserve">      no  sólo  presupone  que  ninguna  persona  sea  privada  de  su  vida</w:t>
        <w:br/>
        <w:t xml:space="preserve">      arbitrariamente (obligación negativa), sino que además requiere, a  la</w:t>
        <w:br/>
        <w:t xml:space="preserve">      luz de su obligación de garantizar el pleno y libre ejercicio  de  los</w:t>
        <w:br/>
        <w:t xml:space="preserve">      derechos humanos, que los Estados adopten todas las medidas apropiadas</w:t>
        <w:br/>
        <w:t xml:space="preserve">      para proteger y preservar el derecho a la vida  (obligación  positiva)</w:t>
        <w:br/>
        <w:t xml:space="preserve">      de quieres se encuentran bajo su jurisdicción. Esta protección  activa</w:t>
        <w:br/>
        <w:t xml:space="preserve">      del derecho a la vida por parte del Estado no  sólo  involucra  a  sus</w:t>
        <w:br/>
        <w:t xml:space="preserve">      legisladores, sino a  toda  institución  estatal  y  a  quienes  deben</w:t>
        <w:br/>
        <w:t xml:space="preserve">      resguardar la seguridad, sean éstas  sus  fuerzas  de  policía  o  sus</w:t>
        <w:br/>
        <w:t xml:space="preserve">      fuerzas armadas[24].</w:t>
        <w:br/>
        <w:br/>
        <w:t>76.   Asimismo, este Tribunal ha mencionado que,</w:t>
        <w:br/>
        <w:br/>
        <w:t xml:space="preserve">      en casos de ejecuciones extrajudiciales es fundamental que los Estados</w:t>
        <w:br/>
        <w:t xml:space="preserve">      investiguen efectivamente  la  privación  del  derecho  a  la  vida  y</w:t>
        <w:br/>
        <w:t xml:space="preserve">      castiguen  a  todos  sus  responsables,  especialmente  cuando   están</w:t>
        <w:br/>
        <w:t xml:space="preserve">      involucrados agentes estatales, ya que  de  no  ser  así  se  estarían</w:t>
        <w:br/>
        <w:t xml:space="preserve">      creando, dentro de un ambiente de impunidad, las condiciones para  que</w:t>
        <w:br/>
        <w:t xml:space="preserve">      se repitan estos hechos, lo que es contrario al deber  de  respetar  y</w:t>
        <w:br/>
        <w:t xml:space="preserve">      garantizar el derecho a la vida[25].</w:t>
        <w:br/>
        <w:br/>
        <w:t>77.   En este sentido, la  Corte  ha  añadido  que  en  casos  de  presuntas</w:t>
        <w:br/>
        <w:t>ejecuciones extrajudiciales, las autoridades de un Estado deben  iniciar  ex</w:t>
        <w:br/>
        <w:t>officio y sin dilación, una investigación seria, imparcial y  efectiva,  una</w:t>
        <w:br/>
        <w:t>vez  que  tengan  conocimiento  del  hecho[26].    Dicha   obligación   debe</w:t>
        <w:br/>
        <w:t>materializarse de un modo particular cuando  se  tratare  de  una  ejecución</w:t>
        <w:br/>
        <w:t>extrajudicial de un niño, dada su  condición  de  vulnerabilidad  inherente,</w:t>
        <w:br/>
        <w:t>especialmente  si  éste  se  encuentra  bajo  la  custodia  o   tutela   del</w:t>
        <w:br/>
        <w:t>Estado[27].</w:t>
        <w:br/>
        <w:br/>
        <w:t>78.   De igual manera, en  relación  con  la  obligación  de  garantizar  el</w:t>
        <w:br/>
        <w:t>derecho reconocido en  el  artículo  5.1  de  la  Convención,  la  Corte  ha</w:t>
        <w:br/>
        <w:t>señalado que ésta implica el deber del Estado de investigar  posibles  actos</w:t>
        <w:br/>
        <w:t>de tortura u otros tratos crueles, inhumanos o degradantes[28].</w:t>
        <w:br/>
        <w:br/>
        <w:t>79.   En este sentido, el Tribunal ha señalado anteriormente que:</w:t>
        <w:br/>
        <w:br/>
        <w:br/>
        <w:t xml:space="preserve">      a la luz de la obligación general de garantizar a toda persona bajo su</w:t>
        <w:br/>
        <w:t xml:space="preserve">      jurisdicción  los  derechos  humanos  consagrados  en  la  Convención,</w:t>
        <w:br/>
        <w:t xml:space="preserve">      establecida en el artículo 1.1 de la misma, en conjunto con el derecho</w:t>
        <w:br/>
        <w:t xml:space="preserve">      a la  integridad  personal  conforme  al  artículo  5  (Derecho  a  la</w:t>
        <w:br/>
        <w:t xml:space="preserve">      Integridad Personal) de dicho tratado, existe la obligación estatal de</w:t>
        <w:br/>
        <w:t xml:space="preserve">      iniciar de oficio e  inmediatamente  una  investigación  efectiva  que</w:t>
        <w:br/>
        <w:t xml:space="preserve">      permita identificar, juzgar y sancionar  a  los  responsables,  cuando</w:t>
        <w:br/>
        <w:t xml:space="preserve">      existe denuncia o razón fundada para creer que se ha cometido un  acto</w:t>
        <w:br/>
        <w:t xml:space="preserve">      de tortura[29].</w:t>
        <w:br/>
        <w:br/>
        <w:t>80.   La investigación que debe llevar a  cabo  el  Estado  sobre  presuntos</w:t>
        <w:br/>
        <w:t>hechos violatorios del artículo 5.1 de la Convención, está normada,  además,</w:t>
        <w:br/>
        <w:t>de manera específica en los artículos 1, 6 y 8 de la  Convención  contra  la</w:t>
        <w:br/>
        <w:t>Tortura, que obligan a los  Estados  Partes  a  adoptar  todas  las  medidas</w:t>
        <w:br/>
        <w:t>efectivas para prevenir y sancionar todos los actos de  tortura  dentro  del</w:t>
        <w:br/>
        <w:t>ámbito de su jurisdicción, así como a garantizar que los  casos  de  tortura</w:t>
        <w:br/>
        <w:t>sean examinados imparcialmente[30]. Paraguay ratificó la  Convención  contra</w:t>
        <w:br/>
        <w:t>la  Tortura  el  12  de  febrero  de  1990  y  depositó  su  instrumento  de</w:t>
        <w:br/>
        <w:t>ratificación el 9 de marzo de 1990.</w:t>
        <w:br/>
        <w:br/>
        <w:t>81.   En definitiva, el deber de investigar es un deber  estatal  imperativo</w:t>
        <w:br/>
        <w:t>que deriva del derecho internacional y no puede verse atenuado por  actos  o</w:t>
        <w:br/>
        <w:t>disposiciones  normativas  internas  de  ninguna  índole[31].  Como  ya   ha</w:t>
        <w:br/>
        <w:t>señalado  este  Tribunal,  en  casos  de  vulneraciones  graves  a  derechos</w:t>
        <w:br/>
        <w:t>fundamentales la necesidad imperiosa de evitar la repetición de  las  mismas</w:t>
        <w:br/>
        <w:t>sólo se verá satisfecha si se evita su impunidad[32] y se cumple el  derecho</w:t>
        <w:br/>
        <w:t>de las víctimas y la sociedad en su conjunto de acceder al  conocimiento  de</w:t>
        <w:br/>
        <w:t>la verdad de  lo  sucedido[33].   Por  ende,  la  obligación  de  investigar</w:t>
        <w:br/>
        <w:t>constituye un medio para garantizar  tales  derechos,  y  su  incumplimiento</w:t>
        <w:br/>
        <w:t>acarrea la responsabilidad internacional del Estado.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82.   Tomando en cuenta el allanamiento del Estado (supra párrs. 20  a  22),</w:t>
        <w:br/>
        <w:t>el Tribunal procederá  a  examinar  en  esta  sección  la  violación  de  la</w:t>
        <w:br/>
        <w:t>obligación de investigar la supuesta violación de los  derechos  reconocidos</w:t>
        <w:br/>
        <w:t>en los artículos 4 y 5.1 de la Convención, en relación con el  artículo  1.1</w:t>
        <w:br/>
        <w:t>de la misma y 6 y 8 de la Convención contra la Tortura, en perjuicio de  los</w:t>
        <w:br/>
        <w:t>familiares del niño Vargas Areco, así como la violación  del  derecho  a  la</w:t>
        <w:br/>
        <w:t>integridad personal en perjuicio de éstos, por lo que respecta a los  hechos</w:t>
        <w:br/>
        <w:t>posteriores al 26 de marzo de 1993.</w:t>
        <w:br/>
        <w:br/>
        <w:t>83.   La Corte reitera  que  los  familiares  de  las  víctimas  de  ciertas</w:t>
        <w:br/>
        <w:t>violaciones de los derechos humanos  pueden  ser,  a  su  vez,  víctimas  de</w:t>
        <w:br/>
        <w:t>hechos violatorios[34]. Tomando en  cuenta  la  admisión  formulada  por  el</w:t>
        <w:br/>
        <w:t>propio Estado y su propia jurisprudencia[35], la  Corte  considera  que  las</w:t>
        <w:br/>
        <w:t>víctimas en el presente caso son los siguientes familiares del niño  Gerardo</w:t>
        <w:br/>
        <w:t>Vargas Areco: Pedro Vargas y De Belén Areco, padres del niño  Vargas  Areco;</w:t>
        <w:br/>
        <w:t>Juan, María Elisa, Patricio,  Doralicia,  Mario,  María  Magdalena,  Daniel,</w:t>
        <w:br/>
        <w:t>Sebastián y Jorge  Ramón,  todos  de  apellido  Vargas  Areco,  hermanos  de</w:t>
        <w:br/>
        <w:t>Gerardo.</w:t>
        <w:br/>
        <w:br/>
        <w:t xml:space="preserve">                                      *</w:t>
        <w:br/>
        <w:t xml:space="preserve">                                   *     *</w:t>
        <w:br/>
        <w:br/>
        <w:t>84.   En el presente caso, esta Corte entiende que, de los hechos  ocurridos</w:t>
        <w:br/>
        <w:t>con anterioridad  al  26  de  marzo  de  1993,  surgió  para  el  Estado  la</w:t>
        <w:br/>
        <w:t>obligación de investigar  respecto  de  los  derechos  a  la  vida  y  a  la</w:t>
        <w:br/>
        <w:t>integridad personal, que habrían sido presuntamente conculcados, pero  sobre</w:t>
        <w:br/>
        <w:t>los cuales esta Corte está imposibilitada de pronunciarse.  Sin embargo,  es</w:t>
        <w:br/>
        <w:t>de notar que tal obligación se encontraba pendiente  de  cumplimiento  a  la</w:t>
        <w:br/>
        <w:t>fecha del reconocimiento de la competencia de la Corte.</w:t>
        <w:br/>
        <w:br/>
        <w:t>85.   Al respecto,  vale  señalar  que  el  Estado  ratificó  la  Convención</w:t>
        <w:br/>
        <w:t>Americana el 24 de agosto de 1989, es  decir,  varios  meses  previos  a  la</w:t>
        <w:br/>
        <w:t>muerte del niño Vargas Areco y mientras éste  se  encontraba  cumpliendo  el</w:t>
        <w:br/>
        <w:t>servicio militar.  Por lo tanto, el Estado  se  encontraba  obligado,  desde</w:t>
        <w:br/>
        <w:t>aquella fecha, a cumplir con la totalidad de las  obligaciones  emanadas  de</w:t>
        <w:br/>
        <w:t>la  Convención,  aún  cuando  este  Tribunal  no  tuviera  competencia  para</w:t>
        <w:br/>
        <w:t>juzgarlo por supuestas violaciones a ésta[36]. Cabe resaltar que  el  objeto</w:t>
        <w:br/>
        <w:t>y propósito de la Convención es  la  protección  del  ser  humano,  lo  cual</w:t>
        <w:br/>
        <w:t>requiere que los Estados garanticen y respeten los  derechos  contenidos  en</w:t>
        <w:br/>
        <w:t>ésta de manera que  sus  salvaguardas  sean  prácticas  y  efectivas  (effet</w:t>
        <w:br/>
        <w:t>utile)[37].</w:t>
        <w:br/>
        <w:br/>
        <w:t>86.   En este  mismo  sentido,  la  Corte  ha  analizado  anteriormente  las</w:t>
        <w:br/>
        <w:t>obligaciones establecidas en los artículos 6 y 8 de la Convención contra  la</w:t>
        <w:br/>
        <w:t>Tortura en relación con hechos que ocurrieron antes de que entrara en  vigor</w:t>
        <w:br/>
        <w:t>dicho tratado, y ha señalado que desde el momento en que entra en  vigor  la</w:t>
        <w:br/>
        <w:t>referida  Convención  contra  la  Tortura,  “es  exigible   al   Estado   el</w:t>
        <w:br/>
        <w:t>cumplimiento de las obligaciones contenidas en dicho tratado”[38].   Por  lo</w:t>
        <w:br/>
        <w:t>anterior, la Corte considera que existe una obligación a cargo del Estado  a</w:t>
        <w:br/>
        <w:t>efectos de investigar y sancionar la  supuesta  tortura  de  Gerardo  Vargas</w:t>
        <w:br/>
        <w:t>Areco en el ámbito interno, según los artículos  6  y  8  de  la  Convención</w:t>
        <w:br/>
        <w:t>contra la Tortura, obligación que rige desde el 9  de  marzo  de  1990,  sin</w:t>
        <w:br/>
        <w:t>perjuicio de otras fuentes de obligación, diversas de la constituida por  la</w:t>
        <w:br/>
        <w:t>Convención contra la Tortura.  A  partir  del  26  de  marzo  de  1993  este</w:t>
        <w:br/>
        <w:t>Tribunal es competente para conocer  del  incumplimiento  de  la  obligación</w:t>
        <w:br/>
        <w:t>convencional mencionada.</w:t>
        <w:br/>
        <w:br/>
        <w:t>87.   En el caso sub judice, la Corte aprecia que  la  investigación  de  la</w:t>
        <w:br/>
        <w:t>ejecución extrajudicial de Gerardo Vargas Areco, así  como  de  su  supuesta</w:t>
        <w:br/>
        <w:t>tortura, no se llevó a cabo de manera eficaz y completa.  Por  ejemplo,  las</w:t>
        <w:br/>
        <w:t>autoridades  que  practicaron  la  investigación  a  partir  del  año  1993,</w:t>
        <w:br/>
        <w:t>debieron analizar la discrepancia  entre  los  dictámenes  emitidos  por  el</w:t>
        <w:br/>
        <w:t>médico militar que intervino inicialmente y por el  Dr.  Ribamar  Da  Silva,</w:t>
        <w:br/>
        <w:t>ordenando la práctica de una  autopsia  a  cargo  de  un  perito  tercero  y</w:t>
        <w:br/>
        <w:t>valorando  cuidadosamente  sus  resultados.   En  cambio,  se  limitaron   a</w:t>
        <w:br/>
        <w:t>requerir  que  diferentes  médicos  analizaran  fotografías  del  cuerpo  de</w:t>
        <w:br/>
        <w:t>Gerardo Vargas Areco, con el propósito de determinar “si  las  lesiones  que</w:t>
        <w:br/>
        <w:t>presenta el cadáver son propias de un hecho de  tortura  […]”.   Para  tales</w:t>
        <w:br/>
        <w:t>efectos, los días 6 de mayo de 2002, 22 de septiembre de 2003, 3 de  octubre</w:t>
        <w:br/>
        <w:t>de 2003, 26 de octubre de 2003, y 5 de julio de 2004, los médicos  Mario  J.</w:t>
        <w:br/>
        <w:t>Vázquez  Estigarribia,  Octaviano  Aquiles  Franco  Saggia,  Fausto  Ricardo</w:t>
        <w:br/>
        <w:t>Paredes  Pavón,  Elida  Salinas  Ramírez  y   José   G.   Bellassai   Zayas,</w:t>
        <w:br/>
        <w:t>respectivamente, emitieron informes periciales sobre las  fotos  del  cuerpo</w:t>
        <w:br/>
        <w:t>de Gerardo Vargas Areco (supra párrs. 71.18 a 71.20).</w:t>
        <w:br/>
        <w:br/>
        <w:t>88.   Tal como fue señalado en el peritaje del Dr. Ravioli, ni  el  acta  de</w:t>
        <w:br/>
        <w:t>levantamiento  del  cadáver  ni  los  informes  médicos  recabados   en   la</w:t>
        <w:br/>
        <w:t>investigación penal satisfacen los requisitos propios de una  autopsia,  que</w:t>
        <w:br/>
        <w:t>constituye el medio técnico  adecuado  para  establecer  las  causas  de  la</w:t>
        <w:br/>
        <w:t>muerte (supra párr. 69.B.3).</w:t>
        <w:br/>
        <w:br/>
        <w:t>89.   En  su  peritaje  el  Dr.  Ravioli  señaló  que  “del  examen  de  las</w:t>
        <w:br/>
        <w:t>fotografías  que  se  adjuntaron  es  imposible  afirmar  o   descartar   la</w:t>
        <w:br/>
        <w:t>existencia de  actos  de  tortura”,  y  añadió  que  los  “estudios  que  se</w:t>
        <w:br/>
        <w:t>realizaron  fueron  totalmente  insuficientes  para  investigar  una  muerte</w:t>
        <w:br/>
        <w:t>violenta.   [Asimismo,  los]  estudios  realizados  no  brindan  información</w:t>
        <w:br/>
        <w:t>relevante para aclarar las circunstancias de la muerte ni  para  avanzar  en</w:t>
        <w:br/>
        <w:t>la  investigación  que  permita  determinar  la  presencia  o  ausencia   de</w:t>
        <w:br/>
        <w:t>torturas”.  El Dr. Ravioli concluyó que el esclarecimiento  de  lo  ocurrido</w:t>
        <w:br/>
        <w:t>sólo podría haberse realizado “a través de una  exhumación  y  autopsia  del</w:t>
        <w:br/>
        <w:t>cadáver”, diligencias que no fueron practicadas (supra párr. 69.B.3).</w:t>
        <w:br/>
        <w:br/>
        <w:t>90.   Por lo anterior, la Corte considera que el Estado tenía la  obligación</w:t>
        <w:br/>
        <w:t>de realizar una exhumación y autopsia del cuerpo del niño Vargas Areco  para</w:t>
        <w:br/>
        <w:t>esclarecer si éste efectivamente habría sufrido torturas, en  la  medida  de</w:t>
        <w:br/>
        <w:t>que ello fuera posible.  Dicha obligación estatal  se  encontraba  existente</w:t>
        <w:br/>
        <w:t>desde el momento en que tuvo conocimiento de las supuestas  torturas.   Para</w:t>
        <w:br/>
        <w:t>efectos de la competencia de este  Tribunal,  el  Estado  incumplió  con  el</w:t>
        <w:br/>
        <w:t>deber de realizar dicha exhumación y autopsia a partir del 26  de  marzo  de</w:t>
        <w:br/>
        <w:t>1993.  Según los peritajes rendidos por los doctores Fondebrider  y  Ravioli</w:t>
        <w:br/>
        <w:t>(supra párrs. 69.B.2  y  69.B.3),  aún  tomando  en  cuenta  el  proceso  de</w:t>
        <w:br/>
        <w:t>descomposición natural del cuerpo, el Estado podría haber  realizado,  desde</w:t>
        <w:br/>
        <w:t>aquella fecha, algunos estudios que pudieran haber determinado si el  cuerpo</w:t>
        <w:br/>
        <w:t>del niño Vargas Areco presentaba lesiones a nivel óseo  que  pudieran  estar</w:t>
        <w:br/>
        <w:t>relacionadas con actos de tortura.</w:t>
        <w:br/>
        <w:br/>
        <w:t>91.    Es  pertinente  señalar  que  el  Manual  sobre   la   Prevención   e</w:t>
        <w:br/>
        <w:t>Investigación  Efectiva  de  Ejecuciones  Extrajudiciales,   Arbitrarias   y</w:t>
        <w:br/>
        <w:t>Sumarias  (en  adelante  “el  Protocolo  de  Estambul”)  previene  que   las</w:t>
        <w:br/>
        <w:t>autoridades estatales que conducen una  investigación  deben  intentar  como</w:t>
        <w:br/>
        <w:t>mínimo, inter alia: a) identificar a la víctima; b)  recuperar  y  preservar</w:t>
        <w:br/>
        <w:t>el material probatorio relacionado con la muerte, con el fin  de  ayudar  en</w:t>
        <w:br/>
        <w:t>cualquier potencial investigación penal de los responsables; c)  identificar</w:t>
        <w:br/>
        <w:t>posibles testigos y obtener sus declaraciones en relación con la muerte  que</w:t>
        <w:br/>
        <w:t>se investiga; d) determinar la causa, forma, lugar y momento de  la  muerte,</w:t>
        <w:br/>
        <w:t>así como cualquier patrón o práctica que pueda haber causado  la  muerte;  y</w:t>
        <w:br/>
        <w:t>e)  distinguir  entre  muerte  natural,  muerte   accidental,   suicidio   y</w:t>
        <w:br/>
        <w:t>homicidio.   Además,  la  Corte  hace  notar  que:  a)  se  debe  investigar</w:t>
        <w:br/>
        <w:t>exhaustivamente la escena del crimen, y b) se debe proceder  a  la  práctica</w:t>
        <w:br/>
        <w:t>de autopsias, a cargo de profesionales competentes y con  el  rigor  debido,</w:t>
        <w:br/>
        <w:t>así  como  al  análisis  de  restos  humanos,  empleando   para   ello   los</w:t>
        <w:br/>
        <w:t>procedimientos más apropiados[39].</w:t>
        <w:br/>
        <w:br/>
        <w:t>92.   Es particularmente útil, para los efectos de este caso,  recordar  que</w:t>
        <w:br/>
        <w:t>el artículo 12 de los  “Principios  relativos  a  una  eficaz  prevención  e</w:t>
        <w:br/>
        <w:t>investigación de  las  ejecuciones  extralegales,  arbitrarias  o  sumarias”</w:t>
        <w:br/>
        <w:t>señala que:</w:t>
        <w:br/>
        <w:br/>
        <w:t xml:space="preserve">      No podrá procederse a la inhumación, incineración, etc. del cuerpo  de</w:t>
        <w:br/>
        <w:t xml:space="preserve">      la persona fallecida hasta que un médico, a  ser  posible  experto  en</w:t>
        <w:br/>
        <w:t xml:space="preserve">      medicina forense,  haya  realizado  una  autopsia  adecuada.   […]  Si</w:t>
        <w:br/>
        <w:t xml:space="preserve">      después de haber  sido  enterrado  el  cuerpo  resulta  necesaria  una</w:t>
        <w:br/>
        <w:t xml:space="preserve">      investigación, se exhumará el cuerpo sin demora y  de  forma  adecuada</w:t>
        <w:br/>
        <w:t xml:space="preserve">      para realizar una autopsia.  En caso de que se descubran restos óseos,</w:t>
        <w:br/>
        <w:t xml:space="preserve">      deberá procederse a desenterrarlos con las precauciones necesarias y a</w:t>
        <w:br/>
        <w:t xml:space="preserve">      estudiarlos conforme a técnicas antropológicas sistemáticas.</w:t>
        <w:br/>
        <w:br/>
        <w:t>93.   Además, los referidos procedimientos deben tomar en consideración  las</w:t>
        <w:br/>
        <w:t>normas internacionales de documentación e interpretación  de  los  elementos</w:t>
        <w:br/>
        <w:t>de  prueba  forense  respecto  de  la  comisión  de  actos  de  tortura   y,</w:t>
        <w:br/>
        <w:t>particularmente, las definidas en el Protocolo de Estambul[40].</w:t>
        <w:br/>
        <w:br/>
        <w:t>94.   Por lo anterior,  la  Corte  considera  que  la  investigación  de  la</w:t>
        <w:br/>
        <w:t>ejecución extrajudicial de Gerardo Vargas Areco, así  como  de  su  supuesta</w:t>
        <w:br/>
        <w:t>tortura, no se llevó a cabo de  manera  tal  que  garantizara  los  derechos</w:t>
        <w:br/>
        <w:t>reconocidos en los artículos 4 y 5.1 de la Convención, en relación  con  los</w:t>
        <w:br/>
        <w:t>artículos 1.1 de la misma, y 6 y 8  de  la  Convención  Interamericana  para</w:t>
        <w:br/>
        <w:t>Prevenir y Sancionar la Tortura, en perjuicio de  los  familiares  del  niño</w:t>
        <w:br/>
        <w:t>Vargas Areco.</w:t>
        <w:br/>
        <w:br/>
        <w:t>95.   Asimismo, los familiares del niño Vargas  Areco  son  víctimas  de  la</w:t>
        <w:br/>
        <w:t>violación a su derecho a la integridad personal por su  propio  sufrimiento.</w:t>
        <w:br/>
        <w:t>De los hechos del caso se desprende, y el Estado lo ha reconocido,  que  los</w:t>
        <w:br/>
        <w:t>familiares de Gerardo Vargas Areco sufrieron un fuerte  impacto  psicológico</w:t>
        <w:br/>
        <w:t>y padecieron un profundo dolor y angustia, tanto como  consecuencia  directa</w:t>
        <w:br/>
        <w:t>de la muerte del niño Vargas  Areco  como  por  la  falta  de  investigación</w:t>
        <w:br/>
        <w:t>efectiva de esa  muerte  y  de  las  torturas  que  posiblemente  le  fueron</w:t>
        <w:br/>
        <w:t>infligidas (supra párr. 71.28).</w:t>
        <w:br/>
        <w:br/>
        <w:t>96.   En otros casos la  Corte  ha  considerado  violado  el  derecho  a  la</w:t>
        <w:br/>
        <w:t>integridad psíquica y moral de los familiares de las víctimas con motivo  de</w:t>
        <w:br/>
        <w:t>las afectaciones que aquéllos padecieron en  virtud  de  las  circunstancias</w:t>
        <w:br/>
        <w:t>particulares de las violaciones perpetradas contra sus seres  queridos  y  a</w:t>
        <w:br/>
        <w:t>causa  de  las  posteriores  actuaciones  u  omisiones  de  las  autoridades</w:t>
        <w:br/>
        <w:t>estatales con respecto a los hechos violatorios[41].  En el  presente  caso,</w:t>
        <w:br/>
        <w:t>los familiares de Gerardo Vargas Areco han vivido durante años, y  continúan</w:t>
        <w:br/>
        <w:t>viviendo,  con  sentimientos  de  inseguridad,   frustración,   angustia   e</w:t>
        <w:br/>
        <w:t>impotencia por la  falta  de  investigación  de  los  hechos  realizados  en</w:t>
        <w:br/>
        <w:t>agravio de aquél (supra párr. 71.28).  Lo  anterior  ha  causado  una  grave</w:t>
        <w:br/>
        <w:t>alteración en las condiciones  de  existencia  de  las  víctimas  y  en  sus</w:t>
        <w:br/>
        <w:t>relaciones familiares y sociales, con serio  menoscabo  de  la  vida  de  la</w:t>
        <w:br/>
        <w:t>familia en su conjunto y de cada uno de sus miembros individualmente. Ya  se</w:t>
        <w:br/>
        <w:t>ha descrito la apreciación que los familiares hicieron sobre  la  afectación</w:t>
        <w:br/>
        <w:t>que han sufrido a raíz de  los  hechos  materia  del  presente  caso  (supra</w:t>
        <w:br/>
        <w:t>párrs. 69.A.1 y 69.B.1).</w:t>
        <w:br/>
        <w:br/>
        <w:t>97.   La Corte considera que la falta de cumplimiento de  la  obligación  de</w:t>
        <w:br/>
        <w:t>investigar y sancionar dicha  muerte  y  la  supuesta  tortura  afectó,  con</w:t>
        <w:br/>
        <w:t>posterioridad al 26  de  marzo  de  1993,  la  integridad  personal  de  los</w:t>
        <w:br/>
        <w:t>familiares del niño Vargas Areco a los que se  refiere  esta  Sentencia[42].</w:t>
        <w:br/>
        <w:t>Ello  constituye  una  violación  del  derecho  a  la  integridad   personal</w:t>
        <w:br/>
        <w:t>reconocido en el artículo 5.1 de la Convención Americana,  en  relación  con</w:t>
        <w:br/>
        <w:t>el artículo 1.1 de la misma.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 en relación con los artículos 8.1  y  25  de  la</w:t>
        <w:br/>
        <w:t>Convención</w:t>
        <w:br/>
        <w:br/>
        <w:br/>
        <w:t>98.   La presente sección tendrá como objeto establecer si la  investigación</w:t>
        <w:br/>
        <w:t>judicial en el presente  caso  se  llevó  a  cabo  de  conformidad  con  los</w:t>
        <w:br/>
        <w:t>artículos 8.1 y 25 de la Convención, en relación con el artículo 1.1  de  la</w:t>
        <w:br/>
        <w:t>misma.</w:t>
        <w:br/>
        <w:br/>
        <w:t>99.   El artículo 8.1 de la Convención Americana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100.  El artículo 25 de la Convención Americana dispone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a)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   a desarrollar las posibilidades de recurso judicial; y</w:t>
        <w:br/>
        <w:br/>
        <w:br/>
        <w:t xml:space="preserve">      c)    a garantizar el cumplimiento, por las  autoridades  competentes,</w:t>
        <w:br/>
        <w:t xml:space="preserve">      de toda decisión en que se haya estimado procedente el recurso.</w:t>
        <w:br/>
        <w:br/>
        <w:t>101.  Esta Corte ha señalado reiteradamente que el derecho de  acceso  a  la</w:t>
        <w:br/>
        <w:t>justicia debe asegurar, en un tiempo razonable, el derecho de las  presuntas</w:t>
        <w:br/>
        <w:t>víctimas o sus familiares a que se haga todo lo necesario  para  conocer  la</w:t>
        <w:br/>
        <w:t>verdad de lo sucedido y se sancione a los responsables[43].</w:t>
        <w:br/>
        <w:br/>
        <w:t>102.  Con respecto  al  principio  de  plazo  razonable  contemplado  en  el</w:t>
        <w:br/>
        <w:t>artículo 8.1 de la Convención Americana, este Tribunal  ha  establecido  que</w:t>
        <w:br/>
        <w:t>es preciso tomar en cuenta tres elementos para determinar  la  razonabilidad</w:t>
        <w:br/>
        <w:t>del plazo en el que se desarrolla un proceso: a) complejidad del asunto,  b)</w:t>
        <w:br/>
        <w:t>actividad  procesal  del  interesado,  y  c)  conducta  de  las  autoridades</w:t>
        <w:br/>
        <w:t>judiciales[44].</w:t>
        <w:br/>
        <w:br/>
        <w:t>103.  Teniendo en cuenta los criterios  anteriormente  señalados,  la  Corte</w:t>
        <w:br/>
        <w:t>considera que en este caso era fácilmente determinable la  identidad  de  la</w:t>
        <w:br/>
        <w:t>única  presunta  víctima  de  violación  del  derecho  a  la  vida  y  a  la</w:t>
        <w:br/>
        <w:t>integridad, así como la de los presuntos  autores.   De  igual  manera,  las</w:t>
        <w:br/>
        <w:t>circunstancias en las que supuestamente ocurrieron  los  hechos,  es  decir,</w:t>
        <w:br/>
        <w:t>dentro de un destacamento militar, con hechos conocidos  por  el  Estado  de</w:t>
        <w:br/>
        <w:t>manera inmediata, en dónde el cuerpo de la presunta víctima  fue  encontrado</w:t>
        <w:br/>
        <w:t>a 100 metros de una enfermería dentro de dicho destacamento, y  teniendo  el</w:t>
        <w:br/>
        <w:t>Estado libre acceso a la  escena  de  los  hechos,  hacen  presumir  que  el</w:t>
        <w:br/>
        <w:t>presente caso no presentara mayor complejidad.  Asimismo, las demoras en  el</w:t>
        <w:br/>
        <w:t>proceso penal no se han debido a la conducta de los  familiares  de  Gerardo</w:t>
        <w:br/>
        <w:t>Vargas Areco, sino a la inactividad de las  autoridades  judiciales.   Sobre</w:t>
        <w:br/>
        <w:t>este punto, cabe recordar que la obligación de investigar  hechos  como  los</w:t>
        <w:br/>
        <w:t>ocurridos en el presente caso debe ser cumplida  de  oficio  por  parte  del</w:t>
        <w:br/>
        <w:t>Estado (supra párrs. 77 a 79).</w:t>
        <w:br/>
        <w:br/>
        <w:t>104.  El proceso por la muerte de Gerardo  Vargas  Areco  ante  la  justicia</w:t>
        <w:br/>
        <w:t>ordinaria se encontraba totalmente paralizado al 26 de marzo de 1993,  fecha</w:t>
        <w:br/>
        <w:t>en que el Estado reconoció la competencia contenciosa de esta  Corte,  y  no</w:t>
        <w:br/>
        <w:t>hubo diligencias en esta causa hasta el año 1997.</w:t>
        <w:br/>
        <w:br/>
        <w:t>105.  Después de esta fecha hubo demora en  la  realización  de  diligencias</w:t>
        <w:br/>
        <w:t>fundamentales, como la declaración del inculpado que se produjo  en  febrero</w:t>
        <w:br/>
        <w:t>de 1999, y la reconstrucción de los hechos que se realizó en  el  año  2000.</w:t>
        <w:br/>
        <w:t>Las declaraciones testimoniales  de  varios  agentes  militares  que  fueron</w:t>
        <w:br/>
        <w:t>citados en 1990 se realizaron a partir del 18 de septiembre  del  año  2000,</w:t>
        <w:br/>
        <w:t>es decir, casi 11 años después de ocurridos los  hechos  y  más  de  7  años</w:t>
        <w:br/>
        <w:t>después del reconocimiento de la competencia de este  Tribunal.   El  13  de</w:t>
        <w:br/>
        <w:t>octubre de 2003, casi 13 años despúes de iniciada  la  investigación  en  el</w:t>
        <w:br/>
        <w:t>fuero ordinario y más de 10 años luego del reconocimiento de la  competencia</w:t>
        <w:br/>
        <w:t>de esta Corte, se decretó el cierre del período probatorio en  relación  con</w:t>
        <w:br/>
        <w:t>el cabo segundo Aníbal López Insfrán.  Finalmente, el 2 de  marzo  de  2005,</w:t>
        <w:br/>
        <w:t>15  años  después  de  ocurridos  los  hechos  y   12   años   después   del</w:t>
        <w:br/>
        <w:t>reconocimiento de la competencia de  esta  Corte,  se  dictó  una  Sentencia</w:t>
        <w:br/>
        <w:t>condenatoria en el proceso  desarrollado  ante  la  justicia  ordinaria  por</w:t>
        <w:br/>
        <w:t>“homicidio culposo” (supra párr. 71.22).</w:t>
        <w:br/>
        <w:br/>
        <w:t>106.  Tal y como se señaló anteriormente (supra párr. 76), cuando se  supone</w:t>
        <w:br/>
        <w:t>la existencia de una  ejecución  extrajudicial  es  preciso  que  el  Estado</w:t>
        <w:br/>
        <w:t>investigue efectivamente la privación del derecho a la  vida  y  castigue  a</w:t>
        <w:br/>
        <w:t>todos los responsables, especialmente  si  se  hallan  involucrados  agentes</w:t>
        <w:br/>
        <w:t>estatales.  De no ser así, se crean condiciones de impunidad  que  propician</w:t>
        <w:br/>
        <w:t>la  repetición  de  hechos  de  éste  carácter[45].   Esto   compromete   la</w:t>
        <w:br/>
        <w:t>responsabilidad internacional del Estado[46].</w:t>
        <w:br/>
        <w:br/>
        <w:t>107.  Por otra parte, en el presente caso la justicia  ordinaria  impuso  un</w:t>
        <w:br/>
        <w:t>año de prisión al cabo segundo López Insfrán por  el  delito  de  “homicidio</w:t>
        <w:br/>
        <w:t>culposo” en agravio de Gerardo Vargas Areco, sanción que se  enmarca  dentro</w:t>
        <w:br/>
        <w:t>de la pena permitida en el derecho interno para el tipo  penal  por  el  que</w:t>
        <w:br/>
        <w:t>fue sentenciado.  El  señor  López  Insfrán  fue  condenado  por  “homicidio</w:t>
        <w:br/>
        <w:t>culposo”, tipificado en el artículo 107 del Código Penal de Paraguay.   Este</w:t>
        <w:br/>
        <w:t>determina que quien “por acción culposa causara  la  muerte  de  otro,  será</w:t>
        <w:br/>
        <w:t>castigado con pena privativa de libertad de hasta cinco años o  con  multa”.</w:t>
        <w:br/>
        <w:t>En la sentencia condenatoria de 2 de marzo de  2005  el  juzgador  consideró</w:t>
        <w:br/>
        <w:t>que el señor López Insfrán actuó de acuerdo  con  el  procedimiento  militar</w:t>
        <w:br/>
        <w:t>establecido para prevenir  la  fuga  de  una  persona  arrestada,  a  saber:</w:t>
        <w:br/>
        <w:t>ordenar a la persona, en tres ocasiones, que se detenga, luego  disparar  al</w:t>
        <w:br/>
        <w:t>aire y en última instancia  disparar  a  las  piernas  del  prófugo  con  el</w:t>
        <w:br/>
        <w:t>propósito de herirlo y prevenir su fuga.  Según el  Juez  de  la  causa,  el</w:t>
        <w:br/>
        <w:t>señor López Insfrán no tenía la intención de matar a Gerardo  Vargas  Areco;</w:t>
        <w:br/>
        <w:t>sin embargo, debido a la oscuridad prevaleciente en el lugar de  los  hechos</w:t>
        <w:br/>
        <w:t>y a  la  falta  de  cuidado  del  cabo  segundo,  el  disparo  realizado  de</w:t>
        <w:br/>
        <w:t>conformidad con el reglamento  militar  causó  la  muerte  del  niño  Vargas</w:t>
        <w:br/>
        <w:t>Areco.  En consecuencia, el homicidio cometido fue culposo, no doloso.</w:t>
        <w:br/>
        <w:br/>
        <w:t>108.   Aun  cuando  la  Corte  Interamericana  no  puede,  ni  lo  pretende,</w:t>
        <w:br/>
        <w:t>sustituir a la autoridad nacional en la individualización de  las  sanciones</w:t>
        <w:br/>
        <w:t>correspondientes a delitos  previstos  en  el  derecho  interno,  ni  en  la</w:t>
        <w:br/>
        <w:t>determinación de los procedimientos aplicables  a  determinadas  situaciones</w:t>
        <w:br/>
        <w:t>en el ámbito militar, la propia Corte observa con preocupación la  falta  de</w:t>
        <w:br/>
        <w:t>proporcionalidad que se advierte: a) entre el método utilizado frente  a  la</w:t>
        <w:br/>
        <w:t>fuga de un recluta de las fuerzas armadas y la  falta  disciplinaria  en  la</w:t>
        <w:br/>
        <w:t>que dicho recluta habría incurrido; y b) entre la respuesta del Estado a  la</w:t>
        <w:br/>
        <w:t>conducta ilícita del agente y el bien jurídico supuestamente afectado  –  el</w:t>
        <w:br/>
        <w:t>derecho a la vida de un niño.</w:t>
        <w:br/>
        <w:br/>
        <w:t>109.  A la luz de estos criterios, la  Corte  considera  que  el  Estado  no</w:t>
        <w:br/>
        <w:t>cumplió, en el presente caso, con su obligación de llevar a cabo, dentro  de</w:t>
        <w:br/>
        <w:t>un plazo razonable, una investigación efectiva y  completa  de  la  presunta</w:t>
        <w:br/>
        <w:t>tortura y ejecución extrajudicial del niño Gerardo Vargas Areco.</w:t>
        <w:br/>
        <w:br/>
        <w:t>110.  Por todo lo anterior, este  Tribunal  estima  que  los  procedimientos</w:t>
        <w:br/>
        <w:t>internos abiertos en el presente caso no han constituido recursos  efectivos</w:t>
        <w:br/>
        <w:t>para garantizar  un  verdadero  acceso  a  la  justicia  por  parte  de  los</w:t>
        <w:br/>
        <w:t>familiares de Gerardo Vargas  Areco,  dentro  de  un  plazo  razonable,  que</w:t>
        <w:br/>
        <w:t>abarque el esclarecimiento de los hechos, la investigación y sanción de  los</w:t>
        <w:br/>
        <w:t>responsables y la reparación de las consecuencias de las presuntas  torturas</w:t>
        <w:br/>
        <w:t>y la privación de la vida de Gerardo Vargas Areco.  De ello se desprende  la</w:t>
        <w:br/>
        <w:t>responsabilidad del Estado por la violación de los artículos 8.1 y 25 de  la</w:t>
        <w:br/>
        <w:t>Convención, en relación con el artículo 1.1 de la  misma,  en  perjuicio  de</w:t>
        <w:br/>
        <w:t>los familiares del Niño Vargas Areco.</w:t>
        <w:br/>
        <w:br/>
        <w:br/>
        <w:br/>
        <w:br/>
        <w:t xml:space="preserve">                                     IX</w:t>
        <w:br/>
        <w:t xml:space="preserve">              La Incorporación de Niños en las Fuerzas Armadas</w:t>
        <w:br/>
        <w:br/>
        <w:br/>
        <w:t>111.   Según  lo  expresado   anteriormente   en   la   sección   denominada</w:t>
        <w:br/>
        <w:t>“Consideraciones  Previas”,  la   Corte   procederá   a   realizar   algunas</w:t>
        <w:br/>
        <w:t>consideraciones generales sobre el tema de la incorporación de niños en  las</w:t>
        <w:br/>
        <w:t>fuerzas armadas (supra párrs. 61).</w:t>
        <w:br/>
        <w:br/>
        <w:t>112.   El  derecho  internacional  contempla  normas  especiales   para   la</w:t>
        <w:br/>
        <w:t>protección de la integridad física y psicológica de niños  cuando  estos  se</w:t>
        <w:br/>
        <w:t>encuentran involucrados en actividades militares, ya sea en tiempos  de  paz</w:t>
        <w:br/>
        <w:t>como durante el transcurso de los conflictos armados.</w:t>
        <w:br/>
        <w:br/>
        <w:t>113.   En  cuanto  al  derecho  internacional  humanitario,  los  Protocolos</w:t>
        <w:br/>
        <w:t>adicionales a los Convenios de Ginebra de 12 de agosto de 1949  relativos  a</w:t>
        <w:br/>
        <w:t>la protección de las víctimas  de  los  conflictos  armados  internacionales</w:t>
        <w:br/>
        <w:t>(Protocolo I) o internos (Protocolo  II)  determinan  la  necesidad  de  una</w:t>
        <w:br/>
        <w:t>protección especial para los  niños.   El  Protocolo  I  determina  que  las</w:t>
        <w:br/>
        <w:t>“Partes en conflicto tomarán todas las medidas posibles para que  los  niños</w:t>
        <w:br/>
        <w:t>menores de quince años  no  participen  directamente  en  las  hostilidades,</w:t>
        <w:br/>
        <w:t>especialmente absteniéndose de reclutarlos para  sus  fuerzas  armadas.   Al</w:t>
        <w:br/>
        <w:t>reclutar personas de más de quince años pero menores de dieciocho años,  las</w:t>
        <w:br/>
        <w:t>Partes en conflicto  procurarán  alistar  en  primer  lugar  a  los  de  más</w:t>
        <w:br/>
        <w:t>edad”[47].  El Protocolo II afirma en su artículo 4  referente  a  Garantías</w:t>
        <w:br/>
        <w:t>Fundamentales que se “proporcionarán a los niños los  cuidados  y  la  ayuda</w:t>
        <w:br/>
        <w:t>que necesiten y, en particular […] los  niños  menores  de  quince  años  no</w:t>
        <w:br/>
        <w:t>serán reclutados en las fuerzas o grupos  armados  y  no  se  permitirá  que</w:t>
        <w:br/>
        <w:t>participen en las hostilidades”[48].</w:t>
        <w:br/>
        <w:br/>
        <w:t>114.  Asimismo, el derecho internacional de los derechos  humanos  exige  la</w:t>
        <w:br/>
        <w:t>imposición de  restricciones  al  reclutamiento  de  niños  en  las  fuerzas</w:t>
        <w:br/>
        <w:t>armadas.   En  este  sentido,  el  artículo  38,  párrafo  tercero,  de   la</w:t>
        <w:br/>
        <w:t>Convención sobre los Derechos del Niño de las Naciones Unidas establece  que</w:t>
        <w:br/>
        <w:t>los “Estados Partes se abstendrán de reclutar en las fuerzas armadas  a  las</w:t>
        <w:br/>
        <w:t>personas que no hayan cumplido los 15 años de edad.   Si  reclutan  personas</w:t>
        <w:br/>
        <w:t>que hayan cumplido 15 años de edad, pero sean menores  de  18,  los  Estados</w:t>
        <w:br/>
        <w:t>Partes procuraran dar prioridad a los de más edad”[49].</w:t>
        <w:br/>
        <w:br/>
        <w:t>115.  La Cruz Roja Internacional  y  la  Comisión  de  Derechos  Humanos  de</w:t>
        <w:br/>
        <w:t>Naciones Unidas han formulado recomendaciones para erradicar la  utilización</w:t>
        <w:br/>
        <w:t>de menores de 18 años de edad en las fuerzas armadas[50].</w:t>
        <w:br/>
        <w:br/>
        <w:t>116.  El 25 de mayo de  2000  se  aprobó  el  Protocolo  Facultativo  de  la</w:t>
        <w:br/>
        <w:t>Convención sobre los Derechos del Niño relativo a la participación de  niños</w:t>
        <w:br/>
        <w:t>en los conflictos armados[51]. Dicho Protocolo fue ratificado  por  Paraguay</w:t>
        <w:br/>
        <w:t>el 27 de septiembre de 2002 mediante la ley número 1897 de  22  de  mayo  de</w:t>
        <w:br/>
        <w:t>2002.</w:t>
        <w:br/>
        <w:br/>
        <w:t>117.  El artículo 2 de este Protocolo prohíbe el  reclutamiento  obligatorio</w:t>
        <w:br/>
        <w:t>de menores de 18 años de edad en las fuerzas armadas[52].   Para  los  casos</w:t>
        <w:br/>
        <w:t>excepcionales de reclutamiento de niños entre 15  y  18  años  de  edad,  el</w:t>
        <w:br/>
        <w:t>artículo 3 del Protocolo establece que:</w:t>
        <w:br/>
        <w:br/>
        <w:t xml:space="preserve">     1. Los Estados Partes elevarán la edad mínima, contada en  años,  para</w:t>
        <w:br/>
        <w:t xml:space="preserve">        el reclutamiento voluntario de  personas  en  sus  fuerzas  armadas</w:t>
        <w:br/>
        <w:t xml:space="preserve">        nacionales por encima de la fijada en el párrafo 3 del artículo  38</w:t>
        <w:br/>
        <w:t xml:space="preserve">        de la Convención sobre los Derechos del Niño,  teniendo  en  cuenta</w:t>
        <w:br/>
        <w:t xml:space="preserve">        los principios formulados en dicho artículo, y reconociendo que  en</w:t>
        <w:br/>
        <w:t xml:space="preserve">        virtud de esa Convención los menores de 18 años  tienen  derecho  a</w:t>
        <w:br/>
        <w:t xml:space="preserve">        una protección especial.</w:t>
        <w:br/>
        <w:t xml:space="preserve">     2. Cada Estado Parte depositará,  al  ratificar  el  […]  Protocolo  o</w:t>
        <w:br/>
        <w:t xml:space="preserve">        adherirse a él, una declaración vinculante en la que establezca  la</w:t>
        <w:br/>
        <w:t xml:space="preserve">        edad mínima en que permitirá el  reclutamiento  voluntario  en  sus</w:t>
        <w:br/>
        <w:t xml:space="preserve">        fuerzas armadas nacionales y se  ofrezca  una  descripción  de  las</w:t>
        <w:br/>
        <w:t xml:space="preserve">        salvaguardias que haya  adoptado  para  asegurarse  de  que  no  se</w:t>
        <w:br/>
        <w:t xml:space="preserve">        realiza ese reclutamiento por la fuerza o por coacción.</w:t>
        <w:br/>
        <w:t xml:space="preserve">     3. Los Estados Partes que permitan el reclutamiento voluntario en  sus</w:t>
        <w:br/>
        <w:t xml:space="preserve">        fuerzas armadas nacionales  de  menores  de  18  años  establecerán</w:t>
        <w:br/>
        <w:t xml:space="preserve">        medidas de salvaguardia que garanticen, como mínimo, que:</w:t>
        <w:br/>
        <w:t xml:space="preserve">           a. ese reclutamiento sea auténticamente voluntario;</w:t>
        <w:br/>
        <w:t xml:space="preserve">           b. ese reclutamiento se realice con el  consentimiento  informado</w:t>
        <w:br/>
        <w:t xml:space="preserve">              de los padres o de quienes tengan la custodia legal;</w:t>
        <w:br/>
        <w:t xml:space="preserve">           c. esos menores estén plenamente informados de  los  deberes  que</w:t>
        <w:br/>
        <w:t xml:space="preserve">              supone ese servicio militar; y</w:t>
        <w:br/>
        <w:t xml:space="preserve">           d. esos menores presenten pruebas fiables de su edad antes de ser</w:t>
        <w:br/>
        <w:t xml:space="preserve">              aceptados en el servicio militar nacional.</w:t>
        <w:br/>
        <w:br/>
        <w:t>118.  El Estado ratificó dicho Protocolo el 27 de septiembre  de  2002.   Al</w:t>
        <w:br/>
        <w:t>hacerlo, según lo establecido en el artículo 3.2  del  mismo,  depositó  una</w:t>
        <w:br/>
        <w:t>declaración mediante la cual estableció que  la  edad  mínima  para  prestar</w:t>
        <w:br/>
        <w:t>servicio militar en Paraguay era de 16 años.  Sin embargo, el  14  de  marzo</w:t>
        <w:br/>
        <w:t>de 2006 el Presidente de la República firmó una declaración que  sustituiría</w:t>
        <w:br/>
        <w:t>la depositada conjuntamente con el instrumento  de  ratificación,  señalando</w:t>
        <w:br/>
        <w:t>que para la prestación del servicio  militar  obligatorio  o  voluntario  en</w:t>
        <w:br/>
        <w:t>Paraguay, se deberá contar con la edad mínima de 18 años.</w:t>
        <w:br/>
        <w:br/>
        <w:t>119.  En 1999 la Comisión Interamericana emitió  una  recomendación  general</w:t>
        <w:br/>
        <w:t>sobre la erradicación del reclutamiento  y  la  participación  de  niños  en</w:t>
        <w:br/>
        <w:t>conflictos armados[53].  En dicha recomendación general, la Comisión  señala</w:t>
        <w:br/>
        <w:t>que “pese a que la mayoría de los países miembros  [de  la  Organización  de</w:t>
        <w:br/>
        <w:t>Estados Americanos] establece en su legislación un mínimo de  18  años  para</w:t>
        <w:br/>
        <w:t>el reclutamiento militar obligatorio, subsisten en  este  aspecto  prácticas</w:t>
        <w:br/>
        <w:t>violatorias de los derechos humanos de los niños que la  Comisión  considera</w:t>
        <w:br/>
        <w:t>pura y simplemente situaciones similares a la esclavitud  y  de  servidumbre</w:t>
        <w:br/>
        <w:t>forzada”[54].</w:t>
        <w:br/>
        <w:br/>
        <w:t>120.  En este orden de consideraciones, el artículo 3 del Convenio  No.  182</w:t>
        <w:br/>
        <w:t>de la Organización Internacional del Trabajo sobre  la  prohibición  de  las</w:t>
        <w:br/>
        <w:t>peores  formas  de  trabajo  infantil  y  la  acción   inmediata   para   su</w:t>
        <w:br/>
        <w:t>eliminación, establece que el reclutamiento forzoso u obligatorio  de  niños</w:t>
        <w:br/>
        <w:t>para utilizarlos en conflictos armados es  considerado  como  una  forma  de</w:t>
        <w:br/>
        <w:t>esclavitud o una práctica análoga a  la  esclavitud,  la  cual  debería  ser</w:t>
        <w:br/>
        <w:t>eliminada[55].</w:t>
        <w:br/>
        <w:br/>
        <w:t>121.  De igual manera, el Estatuto de Roma de la Corte  Penal  Internacional</w:t>
        <w:br/>
        <w:t>prohíbe el reclutamiento de niños menores de quince  años  de  edad  en  las</w:t>
        <w:br/>
        <w:t>fuerzas armadas y que éstos participen activamente en hostilidades[56].</w:t>
        <w:br/>
        <w:br/>
        <w:t>122.  Lo  anterior  indica  que  en  el  derecho  internacional  existe  una</w:t>
        <w:br/>
        <w:t>tendencia a evitar que se incorpore a personas menores de 18  años  de  edad</w:t>
        <w:br/>
        <w:t>en las Fuerzas Armadas, y a asegurar, en todo caso, que los  menores  de  18</w:t>
        <w:br/>
        <w:t>años de edad no participen directamente en hostilidades.</w:t>
        <w:br/>
        <w:br/>
        <w:t>123.  Más allá de dicha tendencia internacional, la ley interna de  Paraguay</w:t>
        <w:br/>
        <w:t>prohíbe reclutar a menores de 18 años de edad en las Fuerzas Armadas.</w:t>
        <w:br/>
        <w:br/>
        <w:t>124.  La ley número 569/75 de  24  de  diciembre  de  1975,  relativa  a  la</w:t>
        <w:br/>
        <w:t>prestación del servicio militar obligatorio en el  Estado,  que  se  hallaba</w:t>
        <w:br/>
        <w:t>vigente en la época del reclutamiento del niño Vargas  Areco,  disponía  que</w:t>
        <w:br/>
        <w:t>el servicio  militar  obligatorio  corresponde  a  “los  varones  entre  los</w:t>
        <w:br/>
        <w:t>dieciocho hasta los diecinueve años de edad”[57].</w:t>
        <w:br/>
        <w:br/>
        <w:t>125.  Asimismo, el artículo 56 del citado  ordenamiento  señala  que  “[l]as</w:t>
        <w:br/>
        <w:t>autoridades que reclutan a menores de diez y ocho años de  edad,  […]  salvo</w:t>
        <w:br/>
        <w:t>lo previsto en esta Ley, sin perjuicio de la  responsabilidad  penal,  serán</w:t>
        <w:br/>
        <w:t>destituidos  o   inhabilitados   por   cinco   años   para   ocupar   cargos</w:t>
        <w:br/>
        <w:t>públicos”[58].</w:t>
        <w:br/>
        <w:br/>
        <w:t>126.  Según el perito Juan Carlos Yuste Alonso (supra párr. 69.B.4),  en  la</w:t>
        <w:br/>
        <w:t>práctica, las autoridades paraguayas no observan las limitaciones  impuestas</w:t>
        <w:br/>
        <w:t>en el derecho interno pare el reclutamiento de menores de 18 años de edad.</w:t>
        <w:br/>
        <w:br/>
        <w:t>127.  Por otra parte, el artículo 36 de la ley  número  569/75  autoriza  un</w:t>
        <w:br/>
        <w:t>régimen especial en relación con los Centros  de  Instrucción  Militar  para</w:t>
        <w:br/>
        <w:t>Formación de Estudiantes de Reserva (CIMEFOR), que abre  la  posibilidad  de</w:t>
        <w:br/>
        <w:t>que estudiantes que hayan  aprobado  el  cuarto  año  del  ciclo  secundario</w:t>
        <w:br/>
        <w:t>presten  servicio  militar  en  períodos  de  cinco  semanas   durante   las</w:t>
        <w:br/>
        <w:t>vacaciones escolares[59].  Para poder ingresar  a  CIMEFOR,  era  necesario,</w:t>
        <w:br/>
        <w:t>hasta marzo del año 2000, contar con la autorización de  los  Defensores  de</w:t>
        <w:br/>
        <w:t>Incapaces y, a partir de abril del mismo  año,  de  los  Jueces  de  Primera</w:t>
        <w:br/>
        <w:t>Instancia de la Jurisdicción del Menor (supra párr. 71.25).</w:t>
        <w:br/>
        <w:br/>
        <w:t>128.  En su Tercer Informe sobre la Situación de  los  Derechos  Humanos  en</w:t>
        <w:br/>
        <w:t>Paraguay, publicado en el año 2001, la Comisión Interamericana  observó  que</w:t>
        <w:br/>
        <w:t>“aún cuando la ley disponga que excepcionalmente puede adelantarse  la  edad</w:t>
        <w:br/>
        <w:t>de  prestación  del  servicio  militar,  por  causas  justificadas   y   con</w:t>
        <w:br/>
        <w:t>autorización de los padres, dicha excepción no es  inusual,  transformándose</w:t>
        <w:br/>
        <w:t>prácticamente en una regla”[60].  Asimismo,  la  Comisión  destacó  que  “en</w:t>
        <w:br/>
        <w:t>muchos casos el reclutamiento se efectúa previa intimidación  a  los  padres</w:t>
        <w:br/>
        <w:t>de los niños con buen aspecto físico para el servicio militar”[61].</w:t>
        <w:br/>
        <w:br/>
        <w:t>129.   No  obstante  las  normas  del  derecho  internacional  anteriormente</w:t>
        <w:br/>
        <w:t>mencionadas, a  veces  se  efectúa  el  reclutamiento  de  niños  de  manera</w:t>
        <w:br/>
        <w:t>forzada, por medio de coacción sobre ellos o sus familias.  Se  ha  señalado</w:t>
        <w:br/>
        <w:t>que en ocasiones se recurre a la falsificación de registros de edad  de  los</w:t>
        <w:br/>
        <w:t>niños  enlistados[62].   Una  vez  que  han  sido  reclutados,  generalmente</w:t>
        <w:br/>
        <w:t>reciben trato similar  al  de  los  adultos[63],  lo  cual  acarrea  severas</w:t>
        <w:br/>
        <w:t>consecuencias físicas y psicológicas.</w:t>
        <w:br/>
        <w:br/>
        <w:t>130.  El propio Estado ha reconocido la existencia de  casos  de  maltratos,</w:t>
        <w:br/>
        <w:t>reclutamiento forzado, e incluso muerte ocasionada a niños  que  prestan  el</w:t>
        <w:br/>
        <w:t>servicio militar (supra párr. 71.27).   Esto  se  debe,  en  la  mayoría,  a</w:t>
        <w:br/>
        <w:t>excesos cometidos por superiores en aplicación de castigos a  los  reclutas,</w:t>
        <w:br/>
        <w:t>así como a  accidentes  derivados  de  la  naturaleza  propia  del  servicio</w:t>
        <w:br/>
        <w:t>militar obligatorio.</w:t>
        <w:br/>
        <w:br/>
        <w:t>131.  Además, se menciona que en las  fuerzas  armadas  del  Estado  se  han</w:t>
        <w:br/>
        <w:t>aplicado castigos físicos y psicológicos, así como  ejercicios  físicos  que</w:t>
        <w:br/>
        <w:t>exceden  la  resistencia  de  los  conscriptos,  causando  en  muchos  casos</w:t>
        <w:br/>
        <w:t>secuelas irreversibles, tanto físicas como psíquicas.   Estos  apremios  son</w:t>
        <w:br/>
        <w:t>utilizados  como  método  para  infundir  respeto  a  las  órdenes  de   los</w:t>
        <w:br/>
        <w:t>superiores y castigo de actos de desobediencia o inadecuado cumplimiento  de</w:t>
        <w:br/>
        <w:t>las instrucciones de éstos[64].</w:t>
        <w:br/>
        <w:br/>
        <w:t>132.  En este sentido, el perito Juan Carlos Yuste  Alonso  señaló  que  los</w:t>
        <w:br/>
        <w:t>castigos y actos de violencia en contra de niños soldados en el  Estado  son</w:t>
        <w:br/>
        <w:t>aceptados y justificados dentro de la vida  militar  (supra  párr.  69.B.4).</w:t>
        <w:br/>
        <w:t>Asimismo, sólo se ha sancionado al responsable  de  un  caso  de  muerte  de</w:t>
        <w:br/>
        <w:t>conscriptos, a pesar de que se han registrado 110 hechos de esta  naturaleza</w:t>
        <w:br/>
        <w:t>desde el año 1989 (supra párr. 69.B.4).</w:t>
        <w:br/>
        <w:br/>
        <w:t>133.  El 18 de junio de 1997 el Comité  de  Derechos  del  Niño  de  la  ONU</w:t>
        <w:br/>
        <w:t>destacó en sus observaciones finales sobre la situación de  la  infancia  en</w:t>
        <w:br/>
        <w:t>Paraguay que, a pesar de  las  restricciones  legales  al  reclutamiento  de</w:t>
        <w:br/>
        <w:t>menores de 18 años de edad, resulta  preocupante  que  “en  la  práctica  no</w:t>
        <w:br/>
        <w:t>siempre se aplique esta política y que aún haya menores de esa  edad  a  los</w:t>
        <w:br/>
        <w:t>que se obliga o presiona para efectuar el servicio militar”.  Por  ende,  el</w:t>
        <w:br/>
        <w:t>Comité de  Derechos  del  Niño  recomendó  que  se  aplicase  con  rigor  la</w:t>
        <w:br/>
        <w:t>legislación  vigente[65].   El  mismo  organismo  internacional   volvió   a</w:t>
        <w:br/>
        <w:t>referirse al  tema  en  el  año  2001,  recomendando  que  Paraguay  pusiera</w:t>
        <w:br/>
        <w:t>“término a la práctica de reclutar a niños para las  fuerzas  armadas  y  la</w:t>
        <w:br/>
        <w:t>policía nacional”[66].</w:t>
        <w:br/>
        <w:br/>
        <w:t>134.  A propósito de esta  materia,  la  Corte  considera  que  la  reciente</w:t>
        <w:br/>
        <w:t>declaración emitida el 14 de marzo de 2006 por el Presidente  del  Paraguay,</w:t>
        <w:br/>
        <w:t>con respecto al Protocolo Facultativo de la Convención  sobre  los  Derechos</w:t>
        <w:br/>
        <w:t>del Niño relativo a la participación de niños  en  los  conflictos  armados,</w:t>
        <w:br/>
        <w:t>declaración en la que se  establece  que  sólo  prestarán  servicio  militar</w:t>
        <w:br/>
        <w:t>quienes hayan cumplido 18 años, constituye un paso positivo para evitar  que</w:t>
        <w:br/>
        <w:t>se repitan hechos como los que ocurrieron en el presente caso.</w:t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    Aplicación del artículo 63.1 de la Convención Americana</w:t>
        <w:br/>
        <w:br/>
        <w:br/>
        <w:br/>
        <w:t xml:space="preserve">                            Obligación de reparar</w:t>
        <w:br/>
        <w:br/>
        <w:br/>
        <w:t>Alegatos de la Comisión</w:t>
        <w:br/>
        <w:br/>
        <w:t>135.  La Comisión sostuvo que:</w:t>
        <w:br/>
        <w:br/>
        <w:t xml:space="preserve">   a) los beneficiarios son los familiares de Gerardo Vargas Areco, a saber:</w:t>
        <w:br/>
        <w:t xml:space="preserve">      Pedro Vargas (padre), De Belén Areco (madre),  y  Juan,  María  Elisa,</w:t>
        <w:br/>
        <w:t xml:space="preserve">      Patricio, Daniel, Doralicia, Mario, María Magdalena, Sebastián y Jorge</w:t>
        <w:br/>
        <w:t xml:space="preserve">      Ramón, todos de apellido Vargas Areco (hermanos de Gerardo);</w:t>
        <w:br/>
        <w:br/>
        <w:br/>
        <w:t xml:space="preserve">   b) en relación con el daño material,</w:t>
        <w:br/>
        <w:br/>
        <w:t xml:space="preserve">        i. la Corte debe tener en cuenta los esfuerzos realizados  por  los</w:t>
        <w:br/>
        <w:t xml:space="preserve">           familiares del niño Gerardo Vargas Areco para obtener  justicia,</w:t>
        <w:br/>
        <w:t xml:space="preserve">           que implicaron daño material para aquéllos; y</w:t>
        <w:br/>
        <w:t xml:space="preserve">       ii. de las  manifestaciones  hechas  por  el  Estado,  tanto  en  la</w:t>
        <w:br/>
        <w:t xml:space="preserve">           contestación de la demanda como en la  audiencia,  se  desprende</w:t>
        <w:br/>
        <w:t xml:space="preserve">           una clara aceptación de los rubros de reparación  señalados  por</w:t>
        <w:br/>
        <w:t xml:space="preserve">           los representantes;</w:t>
        <w:br/>
        <w:br/>
        <w:br/>
        <w:t xml:space="preserve">   c) en relación con el daño inmaterial,</w:t>
        <w:br/>
        <w:br/>
        <w:br/>
        <w:t xml:space="preserve">        i. los familiares del niño Gerardo Vargas Areco han  sido  víctimas</w:t>
        <w:br/>
        <w:t xml:space="preserve">           de “sufrimiento psicológico intenso”;</w:t>
        <w:br/>
        <w:t xml:space="preserve">       ii. se puede presumir la existencia de daño material respecto de los</w:t>
        <w:br/>
        <w:t xml:space="preserve">           familiares de Gerardo; y</w:t>
        <w:br/>
        <w:t xml:space="preserve">      iii. la Corte  puede  fijar  en  equidad  la  compensación  por  este</w:t>
        <w:br/>
        <w:t xml:space="preserve">           concepto;</w:t>
        <w:br/>
        <w:br/>
        <w:br/>
        <w:t xml:space="preserve">   d) en relación con otras formas de reparación, la Corte debe  ordenar  al</w:t>
        <w:br/>
        <w:t xml:space="preserve">      Estado que:</w:t>
        <w:br/>
        <w:br/>
        <w:br/>
        <w:t xml:space="preserve">        i. investigue los hechos efectivamente y con la debida  diligencia,</w:t>
        <w:br/>
        <w:t xml:space="preserve">           por órganos que no sean militares, con el  fin  de  identificar,</w:t>
        <w:br/>
        <w:t xml:space="preserve">           juzgar  y  sancionar  a   todos   los   autores   materiales   e</w:t>
        <w:br/>
        <w:t xml:space="preserve">           intelectuales, así como a los demás responsables de la muerte de</w:t>
        <w:br/>
        <w:t xml:space="preserve">           Gerardo Vargas Areco para evitar y combatir la impunidad;</w:t>
        <w:br/>
        <w:t xml:space="preserve">       ii. diseñe e implemente materiales de formación y  cursos  regulares</w:t>
        <w:br/>
        <w:t xml:space="preserve">           sobre  derechos  humanos  y  específicamente  sobre   normas   y</w:t>
        <w:br/>
        <w:t xml:space="preserve">           estándares internacionales en relación  con  la  vinculación  de</w:t>
        <w:br/>
        <w:t xml:space="preserve">           menores de edad al servicio militar obligatorio,  en  todos  los</w:t>
        <w:br/>
        <w:t xml:space="preserve">           programas de incorporación y capacitación de los miembros de las</w:t>
        <w:br/>
        <w:t xml:space="preserve">           Fuerzas Armadas paraguayas;</w:t>
        <w:br/>
        <w:t xml:space="preserve">      iii. elimine la práctica ilegal de reclutar a  menores  de  dieciocho</w:t>
        <w:br/>
        <w:t xml:space="preserve">           años;</w:t>
        <w:br/>
        <w:t xml:space="preserve">       iv. repita el acto de disculpa pública en  presencia  de  todos  los</w:t>
        <w:br/>
        <w:t xml:space="preserve">           familiares de Gerardo Vargas Areco y también, en lo posible,  de</w:t>
        <w:br/>
        <w:t xml:space="preserve">           miembros de su comunidad;</w:t>
        <w:br/>
        <w:t xml:space="preserve">        v. imponga el nombre del niño Vargas Areco a una escuela  existente</w:t>
        <w:br/>
        <w:t xml:space="preserve">           en la comunidad donde vive la familia del  niño  Gerardo  Vargas</w:t>
        <w:br/>
        <w:t xml:space="preserve">           Areco, o de no haberla, ordene la construcción  de  una  escuela</w:t>
        <w:br/>
        <w:t xml:space="preserve">           que lleve ese nombre, y oficialice  dicho  acto  al  momento  de</w:t>
        <w:br/>
        <w:t xml:space="preserve">           hacer  el  reconocimiento  público  de  responsabilidad  en   la</w:t>
        <w:br/>
        <w:t xml:space="preserve">           comunidad; y</w:t>
        <w:br/>
        <w:t xml:space="preserve">       vi. publique la sentencia en  el  Diario  Oficial  y  en  periódicos</w:t>
        <w:br/>
        <w:t xml:space="preserve">           nacionales paraguayos con traducción al  guaraní,  para  que  la</w:t>
        <w:br/>
        <w:t xml:space="preserve">           sociedad paraguaya conozca la verdad;</w:t>
        <w:br/>
        <w:br/>
        <w:br/>
        <w:t xml:space="preserve">   e) en relación con las costas y gastos, la Corte debe ordenar  al  Estado</w:t>
        <w:br/>
        <w:t xml:space="preserve">      el  pago  de  las  costas  y  gastos  debidamente  probados  por   los</w:t>
        <w:br/>
        <w:t xml:space="preserve">      representantes en la tramitación del caso en el nivel nacional y en el</w:t>
        <w:br/>
        <w:t xml:space="preserve">      sistema interamericano.</w:t>
        <w:br/>
        <w:br/>
        <w:t>Alegatos de los representantes</w:t>
        <w:br/>
        <w:br/>
        <w:t>136.  Los representantes indicaron que:</w:t>
        <w:br/>
        <w:br/>
        <w:t xml:space="preserve">   a) los beneficiarios de las reparaciones son los  familiares  de  Gerardo</w:t>
        <w:br/>
        <w:t xml:space="preserve">      Vargas Areco, a saber: Pedro Vargas (padre), De Belén Areco (madre), y</w:t>
        <w:br/>
        <w:t xml:space="preserve">      Juan,  María  Elisa,  Patricio,  Daniel,   Doralicia,   Mario,   María</w:t>
        <w:br/>
        <w:t xml:space="preserve">      Magdalena, Sebastián y Jorge Ramón, todos  de  apellido  Vargas  Areco</w:t>
        <w:br/>
        <w:t xml:space="preserve">      (hermanos de Gerardo);</w:t>
        <w:br/>
        <w:br/>
        <w:br/>
        <w:t xml:space="preserve">   b) en relación con el daño material, la Corte debe</w:t>
        <w:br/>
        <w:br/>
        <w:t xml:space="preserve">           i.    reconocer equitativamente  a  los  familiares  de  Gerardo</w:t>
        <w:br/>
        <w:t xml:space="preserve">           Vargas Areco los gastos  en  los  que  incurrieron  para  dar  a</w:t>
        <w:br/>
        <w:t xml:space="preserve">           Gerardo  Vargas  Areco  una  sepultura  digna,  así   como   las</w:t>
        <w:br/>
        <w:t xml:space="preserve">           erogaciones realizadas durante todos estos años en el impulso de</w:t>
        <w:br/>
        <w:t xml:space="preserve">           los procesos en el ámbito interno e internacional; y</w:t>
        <w:br/>
        <w:t xml:space="preserve">           ii.   calcular el monto debido por  lucro  cesante,  tomando  en</w:t>
        <w:br/>
        <w:t xml:space="preserve">           cuenta que el salario mensual mínimo es de Gs. 387.014, el cual,</w:t>
        <w:br/>
        <w:t xml:space="preserve">           multiplicado por 12 meses, y finalmente por  los  años  de  vida</w:t>
        <w:br/>
        <w:t xml:space="preserve">           restantes en función de una expectativa  de  vida  de  70  años,</w:t>
        <w:br/>
        <w:t xml:space="preserve">           daría un total de Gs. 255.429.240;</w:t>
        <w:br/>
        <w:br/>
        <w:t xml:space="preserve">   c) en relación con el daño inmaterial, la Corte debe otorgar, en equidad,</w:t>
        <w:br/>
        <w:t xml:space="preserve">      una indemnización a los familiares de  Gerardo  Vargas  Areco  por  su</w:t>
        <w:br/>
        <w:t xml:space="preserve">      sufrimiento, no sólo por la pérdida de un ser  querido,  sino  también</w:t>
        <w:br/>
        <w:t xml:space="preserve">      por la falta de justicia;</w:t>
        <w:br/>
        <w:br/>
        <w:br/>
        <w:t xml:space="preserve">   d) en relación con otras formas de reparación, la Corte debe  ordenar  al</w:t>
        <w:br/>
        <w:t xml:space="preserve">      Estado que:</w:t>
        <w:br/>
        <w:br/>
        <w:t xml:space="preserve">           i.    realice un acto público oficial de  reconocimiento  de  su</w:t>
        <w:br/>
        <w:t xml:space="preserve">           responsabilidad y de desagravio a Gerardo Vargas Areco y  a  sus</w:t>
        <w:br/>
        <w:t xml:space="preserve">           familiares;</w:t>
        <w:br/>
        <w:t xml:space="preserve">           ii.   publique la sentencia de la Corte en el Diario Oficial del</w:t>
        <w:br/>
        <w:t xml:space="preserve">           Paraguay y difunda por radio nacional, en español y en  guaraní,</w:t>
        <w:br/>
        <w:t xml:space="preserve">           los puntos resolutivos de la Sentencia;</w:t>
        <w:br/>
        <w:t xml:space="preserve">           iii.  realice una investigación tendiente a identificar,  juzgar</w:t>
        <w:br/>
        <w:t xml:space="preserve">           y  sancionar  –penal  y  administrativamente  –  a   todos   los</w:t>
        <w:br/>
        <w:t xml:space="preserve">           responsables del reclutamiento forzado, las presuntas torturas y</w:t>
        <w:br/>
        <w:t xml:space="preserve">           la muerte  del  niño  Vargas  Areco,  sin  descargar  sobre  los</w:t>
        <w:br/>
        <w:t xml:space="preserve">           familiares el impulso procesal;</w:t>
        <w:br/>
        <w:t xml:space="preserve">           iv.   retire la reserva depositada en la Secretaría  General  de</w:t>
        <w:br/>
        <w:t xml:space="preserve">           las Naciones Unidas al Protocolo Facultativo a la Convención  de</w:t>
        <w:br/>
        <w:t xml:space="preserve">           Derechos del Niño referente  a  la  participación  de  niños  en</w:t>
        <w:br/>
        <w:t xml:space="preserve">           conflictos  armados,  señalando  que  para  la  prestación   del</w:t>
        <w:br/>
        <w:t xml:space="preserve">           servicio militar  obligatorio  o  voluntario  se  deberá  contar</w:t>
        <w:br/>
        <w:t xml:space="preserve">           efectivamente con 18 años de edad;</w:t>
        <w:br/>
        <w:t xml:space="preserve">           v.    derogue el artículo 10 y reforme el artículo 5 de  la  Ley</w:t>
        <w:br/>
        <w:t xml:space="preserve">           569/75 a fin de prohibir en forma absoluta la  incorporación  de</w:t>
        <w:br/>
        <w:t xml:space="preserve">           menores de 18 años al servicio militar;</w:t>
        <w:br/>
        <w:t xml:space="preserve">           vi.   reforme el artículo 10 de la Ley  123/52,  relativa  a  la</w:t>
        <w:br/>
        <w:t xml:space="preserve">           creación del CIMEFOR, para prohibir que personas menores  de  18</w:t>
        <w:br/>
        <w:t xml:space="preserve">           años ingresen a este régimen;</w:t>
        <w:br/>
        <w:t xml:space="preserve">           vii.  diseñe materiales de formación y cursos regulares en todos</w:t>
        <w:br/>
        <w:t xml:space="preserve">           los programas de  incorporación,  ascenso  y  promoción  de  los</w:t>
        <w:br/>
        <w:t xml:space="preserve">           miembros de las  Fuerzas  Armadas  de  Paraguay  sobre  derechos</w:t>
        <w:br/>
        <w:t xml:space="preserve">           humanos, que incluyan las normas  y  estándares  internacionales</w:t>
        <w:br/>
        <w:t xml:space="preserve">           que regulan la  vinculación  de  menores  de  edad  al  servicio</w:t>
        <w:br/>
        <w:t xml:space="preserve">           militar obligatorio y los  principios  vigentes  en  el  derecho</w:t>
        <w:br/>
        <w:t xml:space="preserve">           internacional sobre el uso de la fuerza;</w:t>
        <w:br/>
        <w:t xml:space="preserve">           viii. elabore material didáctico  (en  forma  audiovisual)  para</w:t>
        <w:br/>
        <w:t xml:space="preserve">           difundir  anualmente  el  caso  Vargas  Areco  en  las  escuelas</w:t>
        <w:br/>
        <w:t xml:space="preserve">           primarias  y  secundarias,  e  ilustrar  de   esta   forma   las</w:t>
        <w:br/>
        <w:t xml:space="preserve">           condiciones y  los  riesgos  de  realizar  el  servicio  militar</w:t>
        <w:br/>
        <w:t xml:space="preserve">           obligatorio;</w:t>
        <w:br/>
        <w:t xml:space="preserve">           ix.   implemente cursos regulares de  capacitación  al  interior</w:t>
        <w:br/>
        <w:t xml:space="preserve">           del Ministerio Público, Poder Judicial, Policía y Cuerpo  Médico</w:t>
        <w:br/>
        <w:t xml:space="preserve">           Forense, sobre recolección y valoración de evidencia forense;</w:t>
        <w:br/>
        <w:t xml:space="preserve">           x.    dé a la calle en la que se encuentra la  vivienda  de  los</w:t>
        <w:br/>
        <w:t xml:space="preserve">           familiares  de  Gerardo  el  nombre  “Gerardo   Vargas   Areco”,</w:t>
        <w:br/>
        <w:t xml:space="preserve">           colocando allí una placa conmemorativa;</w:t>
        <w:br/>
        <w:t xml:space="preserve">           xi.   emita una ley  reparatoria  para  todas  las  víctimas  de</w:t>
        <w:br/>
        <w:t xml:space="preserve">           muertes, torturas, abusos y malos tratos en el servicio  militar</w:t>
        <w:br/>
        <w:t xml:space="preserve">           obligatorio en el Paraguay; y</w:t>
        <w:br/>
        <w:t xml:space="preserve">           xii.   suministre  tratamiento  médico  integral,  permanente  y</w:t>
        <w:br/>
        <w:t xml:space="preserve">           continuo para todos los familiares de  Gerardo,  y  en  especial</w:t>
        <w:br/>
        <w:t xml:space="preserve">           para Doña De Belén;</w:t>
        <w:br/>
        <w:br/>
        <w:br/>
        <w:t xml:space="preserve">   e) en relación con las costas y gastos, la  Corte  debe  ordenar  que  el</w:t>
        <w:br/>
        <w:t xml:space="preserve">      Estado</w:t>
        <w:br/>
        <w:br/>
        <w:br/>
        <w:t xml:space="preserve">        i. pague a SERPAJ PY US$ 9.017 (nueve  mil  diecisiete  dólares  de</w:t>
        <w:br/>
        <w:t xml:space="preserve">           Estados Unidos de América) por los gastos en que incurrió en  el</w:t>
        <w:br/>
        <w:t xml:space="preserve">           proceso a nivel interno e internacional; y</w:t>
        <w:br/>
        <w:t xml:space="preserve">       ii. pague a CEJIL US$ 23.383,83 (veintitrés mil trescientos  ochenta</w:t>
        <w:br/>
        <w:t xml:space="preserve">           y 3 dólares de Estados Unidos de  América  con  ochenta  y  tres</w:t>
        <w:br/>
        <w:t xml:space="preserve">           centavos) por los  gastos  realizados  en  el  proceso  a  nivel</w:t>
        <w:br/>
        <w:t xml:space="preserve">           internacional, de los cuales CEJIL acompañó comprobantes por  la</w:t>
        <w:br/>
        <w:t xml:space="preserve">           suma de  US$  8.601,90  (ocho  mil  seiscientos  un  dólares  de</w:t>
        <w:br/>
        <w:t xml:space="preserve">           Estados Unidos de América con noventa centavos).</w:t>
        <w:br/>
        <w:br/>
        <w:t>Alegatos del Estado</w:t>
        <w:br/>
        <w:br/>
        <w:t>137.  El Estado manifestó que:</w:t>
        <w:br/>
        <w:br/>
        <w:t xml:space="preserve">   a) como  parte  de  su  ratificación  del  Protocolo  Facultativo  de  la</w:t>
        <w:br/>
        <w:t xml:space="preserve">      Convención de los Derechos del Niño relativo a conflictos armados,  de</w:t>
        <w:br/>
        <w:t xml:space="preserve">      las Naciones Unidas, había firmado y depositado una declaración en  la</w:t>
        <w:br/>
        <w:t xml:space="preserve">      que se establece la edad mínima de 18 años para servir en las  fuerzas</w:t>
        <w:br/>
        <w:t xml:space="preserve">      armadas paraguayas, y  el  Comandante  de  la  Fuerzas  Militares  del</w:t>
        <w:br/>
        <w:t xml:space="preserve">      Paraguay había firmado un proyecto  que  sería  remitido  al  Congreso</w:t>
        <w:br/>
        <w:t xml:space="preserve">      Nacional con el propósito de modificar las leyes 569/75 (“Del Servicio</w:t>
        <w:br/>
        <w:t xml:space="preserve">      Militar Obligatorio”) y 123/52 (relativa al CIMEFOR), en los artículos</w:t>
        <w:br/>
        <w:t xml:space="preserve">      correspondientes a la edad  mínima  para  el  ingreso  a  las  Fuerzas</w:t>
        <w:br/>
        <w:t xml:space="preserve">      Armadas de la Nación;</w:t>
        <w:br/>
        <w:br/>
        <w:br/>
        <w:t xml:space="preserve">   b) la Corte debería tomar en cuenta dicha circunstancia en el momento  de</w:t>
        <w:br/>
        <w:t xml:space="preserve">      determinar las reparaciones y costas con base  en  los  principios  de</w:t>
        <w:br/>
        <w:t xml:space="preserve">      justicia y equidad;</w:t>
        <w:br/>
        <w:br/>
        <w:br/>
        <w:t xml:space="preserve">   c) se debe aceptar, como primera reparación en este caso, la petición  de</w:t>
        <w:br/>
        <w:t xml:space="preserve">      perdón público por los hechos ocurridos, presentada por  el  Estado  a</w:t>
        <w:br/>
        <w:t xml:space="preserve">      los familiares de Gerardo Vargas Areco; y</w:t>
        <w:br/>
        <w:br/>
        <w:br/>
        <w:t xml:space="preserve">   d) la Corte debería tomar en cuenta que el  21  de  junio  de  2006  tuvo</w:t>
        <w:br/>
        <w:t xml:space="preserve">      lugar, en la sede de la  Cancillería  Nacional,  un  acto  público  de</w:t>
        <w:br/>
        <w:t xml:space="preserve">      reconocimiento  de  responsabilidad  internacional  del   Estado,   en</w:t>
        <w:br/>
        <w:t xml:space="preserve">      relación con el presente caso.</w:t>
        <w:br/>
        <w:br/>
        <w:t>Consideraciones de la Corte</w:t>
        <w:br/>
        <w:br/>
        <w:br/>
        <w:t>138.  A la luz  del  reconocimiento  de  responsabilidad  efectuado  por  el</w:t>
        <w:br/>
        <w:t>Estado (supra párrs. 20, 21, 30, 33 y  40  a  64),  y  de  acuerdo  con  las</w:t>
        <w:br/>
        <w:t>consideraciones sobre el fondo de  este  caso  expuestas  en  los  capítulos</w:t>
        <w:br/>
        <w:t>anteriores, la Corte declaró que el Estado es responsable por  la  violación</w:t>
        <w:br/>
        <w:t>de los artículos 8.1 (Garantías Judiciales) y 25  (Protección  Judicial)  de</w:t>
        <w:br/>
        <w:t>la Convención, en conexión con el artículo 1.1 (Obligación de  Respetar  los</w:t>
        <w:br/>
        <w:t>Derechos) del mismo tratado, así como del artículo 5.1 de la Convención,  en</w:t>
        <w:br/>
        <w:t>relación con el artículo 1.1 (Obligación de Respetar  los  Derechos)  de  la</w:t>
        <w:br/>
        <w:t>misma, en perjuicio de los familiares del niño Gerardo Vargas  Areco  (supra</w:t>
        <w:br/>
        <w:t>párrs. 97 y 110).  Asimismo, la Corte declaró que el Estado  es  responsable</w:t>
        <w:br/>
        <w:t>por la violación de la  obligación  de  investigar  las  violaciones  a  los</w:t>
        <w:br/>
        <w:t>derechos reconocidos en los artículos 4 y 5.1 de la Convención, en  relación</w:t>
        <w:br/>
        <w:t>con el artículo 1.1 de la misma,  y  6  y  8  de  la  Convención  contra  la</w:t>
        <w:br/>
        <w:t>Tortura, en perjuicio de  los  familiares  del  niño  Gerardo  Vargas  Areco</w:t>
        <w:br/>
        <w:t>(supra párr. 94).</w:t>
        <w:br/>
        <w:br/>
        <w:t>139.  Este Tribunal ha reconocido invariablemente, a título de principio  de</w:t>
        <w:br/>
        <w:t>Derecho Internacional, que la violación de una obligación internacional  que</w:t>
        <w:br/>
        <w:t>produce  daño  comporta  el  deber  de  repararlo   adecuadamente[67].    El</w:t>
        <w:br/>
        <w:t>fundamento de las decisiones adoptadas por la Corte sobre  esta  materia  se</w:t>
        <w:br/>
        <w:t>halla en el artículo 63.1 de la Convención Americana, que previene: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140.  El citado artículo 63.1 de la Convención  Americana  acoge  una  norma</w:t>
        <w:br/>
        <w:t>consuetudinaria que constituye  uno  de  los  principios  fundamentales  del</w:t>
        <w:br/>
        <w:t>Derecho  Internacional  contemporáneo  sobre  la  responsabilidad   de   los</w:t>
        <w:br/>
        <w:t>Estados.  De esta manera, al producirse un  hecho  ilícito  imputable  a  un</w:t>
        <w:br/>
        <w:t>Estado,  surge  de  inmediato,  como  antes  se  dijo,  la   responsabilidad</w:t>
        <w:br/>
        <w:t>internacional de éste por la violación de la norma internacional de  que  se</w:t>
        <w:br/>
        <w:t>trata, con el consecuente deber de reparar y hacer cesar  las  consecuencias</w:t>
        <w:br/>
        <w:t>de la violación[68].</w:t>
        <w:br/>
        <w:br/>
        <w:t>141.  La reparación del daño ocasionado por la infracción de una  obligación</w:t>
        <w:br/>
        <w:t>internacional puede realizarse, siempre que sea  posible,  a  través  de  la</w:t>
        <w:br/>
        <w:t>plena  restitución  (restitutio   in   integrum),   que   consiste   en   el</w:t>
        <w:br/>
        <w:t>restablecimiento de la situación anterior a la violación cometida.  Si  esto</w:t>
        <w:br/>
        <w:t>no es posible, como efecto no lo es en la mayoría  de  los  casos,  cabe  al</w:t>
        <w:br/>
        <w:t>tribunal internacional determinar las medidas conducentes a  garantizar  los</w:t>
        <w:br/>
        <w:t>derechos conculcados  y  reparar  las  consecuencias  que  las  infracciones</w:t>
        <w:br/>
        <w:t>produjeron,  disponer  el  pago  de  una   indemnización   en   calidad   de</w:t>
        <w:br/>
        <w:t>compensación por los daños ocasionados[69], y asegurar  que  no  se  repitan</w:t>
        <w:br/>
        <w:t>hechos lesivos como los ocurridos  en  el  presente  caso[70].   El  derecho</w:t>
        <w:br/>
        <w:t>internacional regula todos los aspectos (alcance, naturaleza, modalidades  y</w:t>
        <w:br/>
        <w:t>determinación de los beneficiarios) del deber de reparar, que no  puede  ser</w:t>
        <w:br/>
        <w:t>modificado o incumplido por el Estado invocando disposiciones de su  derecho</w:t>
        <w:br/>
        <w:t>interno[71].</w:t>
        <w:br/>
        <w:br/>
        <w:t>142.   Las  reparaciones  consisten  en  medidas  con  las  que  se  procura</w:t>
        <w:br/>
        <w:t>suprimir, moderar o compensar los efectos de las violaciones cometidas.   Su</w:t>
        <w:br/>
        <w:t>naturaleza y su monto dependen de las características de la violación y  del</w:t>
        <w:br/>
        <w:t>daño  ocasionado  en  los  planos  tanto  material  como   inmaterial.   Las</w:t>
        <w:br/>
        <w:t>reparaciones no pueden implicar enriquecimiento ni empobrecimiento  para  la</w:t>
        <w:br/>
        <w:t>víctima o sus sucesores,  y  deben  guardar  relación  con  las  violaciones</w:t>
        <w:br/>
        <w:t>declaradas en la Sentencia[72].</w:t>
        <w:br/>
        <w:br/>
        <w:t>143.  Conforme a los criterios anteriores y considerando las  circunstancias</w:t>
        <w:br/>
        <w:t>del presente caso, la  Corte  analizará  las  pretensiones  de  las  partes,</w:t>
        <w:br/>
        <w:t>establecerá la identidad  de  los  beneficiarios  y  dispondrá  las  medidas</w:t>
        <w:br/>
        <w:t>tendientes a reparar los daños causados.</w:t>
        <w:br/>
        <w:br/>
        <w:t xml:space="preserve">                             A)    Beneficiarios</w:t>
        <w:br/>
        <w:br/>
        <w:t>144.  Para los efectos del artículo 63.1  de  la  Convención  Americana,  la</w:t>
        <w:br/>
        <w:t>Corte considera como “parte  lesionada”,  y  consecuentemente  acreedores  a</w:t>
        <w:br/>
        <w:t>reparaciones, a los familiares del  niño  Gerardo  Vargas  Areco,  a  saber:</w:t>
        <w:br/>
        <w:t>Pedro  Vargas  (padre),  De  Belén  Areco  (madre),  y  Juan,  María  Elisa,</w:t>
        <w:br/>
        <w:t>Patricio, Daniel, Doralicia,  Mario,  María  Magdalena,  Sebastián  y  Jorge</w:t>
        <w:br/>
        <w:t>Ramón, todos de apellido Vargas Areco (hermanos de Gerardo),  en  su  propio</w:t>
        <w:br/>
        <w:t>carácter de víctimas de la violación de  la  obligación  de  garantizar  los</w:t>
        <w:br/>
        <w:t>derechos reconocidos en los artículos 4 y 5.1 de la Convención, en  relación</w:t>
        <w:br/>
        <w:t>con el artículo 1.1 de la misma,  y  6  y  8  de  la  Convención  contra  la</w:t>
        <w:br/>
        <w:t>Tortura;  a  los  derechos  reconocidos  en  los  artículos  8.1  (Garantías</w:t>
        <w:br/>
        <w:t>Judiciales) y 25 (Protección Judicial) de la Convención, en conexión con  el</w:t>
        <w:br/>
        <w:t>artículo 1.1 (Obligación de Respetar los Derechos) del  mismo  tratado,  así</w:t>
        <w:br/>
        <w:t>como de la violación al derecho reconocido en el  artículo  5.1  (Integridad</w:t>
        <w:br/>
        <w:t>Personal)  de  dicho  instrumento,  en  relación  con  los   artículos   1.1</w:t>
        <w:br/>
        <w:t>(Obligación  de  Respetar  los  Derechos)   del   mismo,   todo   ello   con</w:t>
        <w:br/>
        <w:t>posterioridad al 26 de marzo de 1993 (supra párrs. 94, 97 y 110).</w:t>
        <w:br/>
        <w:br/>
        <w:t>145.  Si alguno de los acreedores a indemnización fallece antes  de  recibir</w:t>
        <w:br/>
        <w:t>aquélla, el monto que le corresponde  se  distribuirá  conforme  al  derecho</w:t>
        <w:br/>
        <w:t>nacional aplicable[73].</w:t>
        <w:br/>
        <w:br/>
        <w:t xml:space="preserve">                             B)    Daño Material</w:t>
        <w:br/>
        <w:br/>
        <w:t>146.  El daño material supone la pérdida o detrimento  de  los  ingresos  de</w:t>
        <w:br/>
        <w:t>las víctimas,  los  gastos  efectuados  con  motivo  de  los  hechos  y  las</w:t>
        <w:br/>
        <w:t>consecuencias de carácter pecuniario causadas por los hechos  del  caso  sub</w:t>
        <w:br/>
        <w:t>judice. El Tribunal  fijará  las  indemnizaciones  correspondientes  a  este</w:t>
        <w:br/>
        <w:t>concepto, por las  violaciones  declaradas  en  la  presente  Sentencia[74],</w:t>
        <w:br/>
        <w:t>tomando en cuenta el allanamiento del Estado, las circunstancias  del  caso,</w:t>
        <w:br/>
        <w:t>la prueba ofrecida, los alegatos de las partes y los criterios  establecidos</w:t>
        <w:br/>
        <w:t>en la jurisprudencia del propio Tribunal[75].</w:t>
        <w:br/>
        <w:br/>
        <w:t>147.  La Corte no analizará la pérdida de ingresos  que  habría  sufrido  el</w:t>
        <w:br/>
        <w:t>niño Vargas Areco. Los  hechos  que  pudieran  configurar  violación  a  los</w:t>
        <w:br/>
        <w:t>derechos de aquél ocurrieron antes del reconocimiento de la  competencia  de</w:t>
        <w:br/>
        <w:t>la Corte por parte del Estado.  Por otro lado, las  partes  no  han  alegado</w:t>
        <w:br/>
        <w:t>que los familiares  del  niño  Vargas  Areco  hubieran  sufrido  pérdida  de</w:t>
        <w:br/>
        <w:t>ingresos con motivo de las violaciones declaradas en el presente  caso,  por</w:t>
        <w:br/>
        <w:t>lo cual la Corte no determinará un monto al respecto.</w:t>
        <w:br/>
        <w:br/>
        <w:t>148.   La  Corte  reconoce  que  los  familiares  de  Gerardo  Vargas  Areco</w:t>
        <w:br/>
        <w:t>incurrieron en gastos para dar a Gerardo Vargas Areco una  sepultura  digna.</w:t>
        <w:br/>
        <w:t>Por tal motivo, la Corte considera pertinente fijar en equidad  la  cantidad</w:t>
        <w:br/>
        <w:t>de US$ 3.000 (tres mil dólares de  los  Estados  Unidos  de  América)  o  su</w:t>
        <w:br/>
        <w:t>equivalente en  moneda  paraguaya,  como  indemnización  por  ese  concepto.</w:t>
        <w:br/>
        <w:t>Dicha cantidad deberá ser entregada a los padres  de  Gerardo  Vargas  Areco</w:t>
        <w:br/>
        <w:t>por partes iguales.</w:t>
        <w:br/>
        <w:br/>
        <w:t xml:space="preserve">                            C)    Daño Inmaterial</w:t>
        <w:br/>
        <w:br/>
        <w:t>149.  El daño inmaterial puede  comprender  tanto  los  sufrimientos  y  las</w:t>
        <w:br/>
        <w:t>aflicciones causados por la violación  como  el  menoscabo  de  valores  muy</w:t>
        <w:br/>
        <w:t>significativos para las personas y  cualquier  alteración,  de  carácter  no</w:t>
        <w:br/>
        <w:t>pecuniario, en las condiciones de existencia de las  víctimas.  Como  no  es</w:t>
        <w:br/>
        <w:t>posible  asignar  al  daño  inmaterial  un  equivalente  monetario  preciso,</w:t>
        <w:br/>
        <w:t>resulta pertinente proveer por otras vías a la reparación integral del  daño</w:t>
        <w:br/>
        <w:t>causado.  En primer término, mediante el pago de una cantidad de dinero  que</w:t>
        <w:br/>
        <w:t>el  Tribunal  determina  en  ejercicio  razonable  del  arbitrio   judicial,</w:t>
        <w:br/>
        <w:t>conforme a consideraciones de equidad.  En segundo lugar, a través de  actos</w:t>
        <w:br/>
        <w:t>u obras de alcance  o  repercusión  públicas,  como  la  transmisión  de  un</w:t>
        <w:br/>
        <w:t>mensaje de reprobación oficial a las violaciones de los derechos humanos  de</w:t>
        <w:br/>
        <w:t>que se trata y de compromiso con los esfuerzos tendientes a que  no  vuelvan</w:t>
        <w:br/>
        <w:t>a ocurrir.  Estos actos pretenden la  recuperación  de  la  memoria  de  las</w:t>
        <w:br/>
        <w:t>víctimas, el reconocimiento de su dignidad y el consuelo de sus  deudos[76].</w:t>
        <w:br/>
        <w:t xml:space="preserve"> El primer aspecto de la reparación de los daños inmateriales  se  analizará</w:t>
        <w:br/>
        <w:t>en esta sección y el segundo en la sección correspondiente  a  otras  formas</w:t>
        <w:br/>
        <w:t>de reparación.</w:t>
        <w:br/>
        <w:br/>
        <w:t>150.  La jurisprudencia internacional ha establecido reiteradamente que  una</w:t>
        <w:br/>
        <w:t>sentencia constituye per se  una  forma  de  reparación[77].   No  obstante,</w:t>
        <w:br/>
        <w:t>considerando las circunstancias del caso sub judice,  los  sufrimientos  que</w:t>
        <w:br/>
        <w:t>las violaciones cometidas causaron a los familiares del niño Gerardo  Vargas</w:t>
        <w:br/>
        <w:t>Areco, el cambio  en  las  condiciones  de  existencia  de  aquellos  y  las</w:t>
        <w:br/>
        <w:t>restantes consecuencias de orden  no  pecuniario  que  sufrieron,  la  Corte</w:t>
        <w:br/>
        <w:t>estima  pertinente  determinar  el  pago   de   una   compensación,   fijada</w:t>
        <w:br/>
        <w:t>equitativamente,  por  concepto  de   daños   inmateriales[78].   En   casos</w:t>
        <w:br/>
        <w:t>anteriores, este Tribunal ha señalado  que  cuando  el  Estado  reconoce  su</w:t>
        <w:br/>
        <w:t>responsabilidad internacional no se requiere otra prueba para  demostrar  la</w:t>
        <w:br/>
        <w:t>existencia de ese daño[79].  Al valorarlo, la Corte ha tomado en cuenta  las</w:t>
        <w:br/>
        <w:t>declaraciones de testigos y peritos.</w:t>
        <w:br/>
        <w:br/>
        <w:t>151.  Considerando los distintos aspectos del  daño  inmaterial  ocasionado,</w:t>
        <w:br/>
        <w:t>la Corte fija en equidad la  suma  de  US$  62.000,00  (sesenta  y  dos  mil</w:t>
        <w:br/>
        <w:t>dólares de los Estados  Unidos  de  América)  o  su  equivalente  en  moneda</w:t>
        <w:br/>
        <w:t>paraguaya, por concepto del daño inmaterial sufrido por los  familiares  del</w:t>
        <w:br/>
        <w:t>niño Vargas Areco. Dicha cantidad deberá entregarse de la  siguiente  manera</w:t>
        <w:br/>
        <w:t>(supra párr. 144, beneficiarios):</w:t>
        <w:br/>
        <w:br/>
        <w:br/>
        <w:t xml:space="preserve">      a)    US$ 20.000,00 (veinte mil  dólares  de  los  Estados  Unidos  de</w:t>
        <w:br/>
        <w:t xml:space="preserve">      América) o su equivalente en moneda paraguaya, a la  madre,  De  Belén</w:t>
        <w:br/>
        <w:t xml:space="preserve">      Areco, por el sufrimiento especialmente grave que ha experimentado;</w:t>
        <w:br/>
        <w:br/>
        <w:br/>
        <w:t xml:space="preserve">      b)    US$ 15.000,00 (quince mil  dólares  de  los  Estados  Unidos  de</w:t>
        <w:br/>
        <w:t xml:space="preserve">      América) o su equivalente en moneda paraguaya, al padre, Pedro Vargas;</w:t>
        <w:br/>
        <w:t xml:space="preserve">      y</w:t>
        <w:br/>
        <w:br/>
        <w:br/>
        <w:t xml:space="preserve">      c)    US$ 3.000,00 (tres mil dólares de los Estados Unidos de América)</w:t>
        <w:br/>
        <w:t xml:space="preserve">      o su equivalente en moneda paraguaya, a cada uno de  los  hermanos  de</w:t>
        <w:br/>
        <w:t xml:space="preserve">      Gerardo Vargas Areco, a saber: Juan, María  Elisa,  Patricio,  Daniel,</w:t>
        <w:br/>
        <w:t xml:space="preserve">      Doralicia, Mario, María Magdalena,  Jorge  Ramón  y  Sebastián,  todos</w:t>
        <w:br/>
        <w:t xml:space="preserve">      ellos de apellido Vargas Areco.</w:t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t>152.  Por lo que toca a medidas de satisfacción que buscan reparar  el  daño</w:t>
        <w:br/>
        <w:t>inmaterial y que no tienen naturaleza pecuniaria[80], la Corte manifiesta:</w:t>
        <w:br/>
        <w:br/>
        <w:t>a)    Obligación de investigar los hechos que generaron las violaciones  del</w:t>
        <w:br/>
        <w:t>presente caso, e identificar, juzgar y sancionar a los responsables</w:t>
        <w:br/>
        <w:br/>
        <w:t>153.  Este Tribunal ha señalado  invariablemente  que  el  Estado  tiene  el</w:t>
        <w:br/>
        <w:t>deber de evitar y combatir la impunidad, caracterizada como “la falta en  su</w:t>
        <w:br/>
        <w:t>conjunto de investigación, persecución, captura,  enjuiciamiento  y  condena</w:t>
        <w:br/>
        <w:t>de los responsables de las violaciones de los  derechos  protegidos  por  la</w:t>
        <w:br/>
        <w:t>Convención Americana”[81].  Se debe combatir  la  impunidad  por  todos  los</w:t>
        <w:br/>
        <w:t>medios  legales  disponibles,  tomando  en  cuenta,  conjuntamente  con   la</w:t>
        <w:br/>
        <w:t>necesidad de hacer justicia en el caso concreto,  que  aquélla  propicia  la</w:t>
        <w:br/>
        <w:t>repetición crónica de  las  violaciones  de  derechos  humanos  y  la  total</w:t>
        <w:br/>
        <w:t>indefensión de las víctimas[82].</w:t>
        <w:br/>
        <w:br/>
        <w:t>154.  En el presente caso la impunidad no ha sido total, puesto que el  cabo</w:t>
        <w:br/>
        <w:t>segundo  López  Insfrán  fue  juzgado  y  condenado  como   responsable   de</w:t>
        <w:br/>
        <w:t>“homicidio culposo”. (supra párr. 71.22). No obstante, el Estado no llevó  a</w:t>
        <w:br/>
        <w:t>cabo una investigación que permitiera saber si el  niño  sufrió  torturas  u</w:t>
        <w:br/>
        <w:t>otros tratos ilícitos.</w:t>
        <w:br/>
        <w:br/>
        <w:t>155.  Al respecto, la Corte reitera la obligación del  Estado  de  emprender</w:t>
        <w:br/>
        <w:t>con seriedad, en un plazo razonable,  todas  las  acciones  necesarias  para</w:t>
        <w:br/>
        <w:t>identificar,  determinar  la  responsabilidad  y  sancionar  a   todos   los</w:t>
        <w:br/>
        <w:t>responsables de las violaciones cometidas en  el  presente  caso,  para  los</w:t>
        <w:br/>
        <w:t>efectos  penales  y  cualesquiera  otros  que  pudieran   resultar   de   la</w:t>
        <w:br/>
        <w:t>investigación de los  hechos.   A  tal  efecto,  deberá  adoptar  todas  las</w:t>
        <w:br/>
        <w:t>medidas judiciales y administrativas necesarias con el  fin  de  reabrir  la</w:t>
        <w:br/>
        <w:t>investigación por los  hechos  del  presente  caso.  Dichas  investigaciones</w:t>
        <w:br/>
        <w:t>deberán tener por materia los hechos relacionados con  la  supuesta  tortura</w:t>
        <w:br/>
        <w:t>del niño Vargas Areco.   Los  familiares  de  Gerardo  Vargas  Areco  o  sus</w:t>
        <w:br/>
        <w:t>representantes deberán tener pleno acceso y capacidad  de  actuar  en  todas</w:t>
        <w:br/>
        <w:t>las etapas e instancias de los correspondientes procesos, de acuerdo con  la</w:t>
        <w:br/>
        <w:t>ley  interna  y  la  Convención  Americana[83],  sin  descargar  sobre   los</w:t>
        <w:br/>
        <w:t>familiares el  impulso  procesal.  Asimismo,  el  Estado  debe  asegurar  el</w:t>
        <w:br/>
        <w:t>cumplimiento efectivo de la decisión que adopten  las  instancias  internas,</w:t>
        <w:br/>
        <w:t>en acatamiento de esta obligación.</w:t>
        <w:br/>
        <w:br/>
        <w:t>156.  Para los efectos de esta obligación, es pertinente  señalar,  conforme</w:t>
        <w:br/>
        <w:t>a la jurisprudencia constante de la  Corte[84],  sustentada  en  el  derecho</w:t>
        <w:br/>
        <w:t>internacional, que ninguna ley  ni  disposición  de  derecho  interno  puede</w:t>
        <w:br/>
        <w:t>impedir  a  un  Estado  cumplir  el  deber,  reconocido  por  la  Corte,  de</w:t>
        <w:br/>
        <w:t>investigar  y  sancionar  a  los  responsables  de  ciertas  violaciones  de</w:t>
        <w:br/>
        <w:t>derechos humanos, como las de este caso.</w:t>
        <w:br/>
        <w:br/>
        <w:t>b)     Placa  en  memoria  de  Gerardo  Vargas  Areco  y  acto  público   de</w:t>
        <w:br/>
        <w:t>reconocimiento  de  responsabilidad  internacional,   disculpa   pública   y</w:t>
        <w:br/>
        <w:t>desagravio</w:t>
        <w:br/>
        <w:br/>
        <w:t>157.  Como lo ha expresado  antes  (supra  párr.  65),  la  Corte  valora  y</w:t>
        <w:br/>
        <w:t>aprecia el allanamiento efectuado por el Estado de  Paraguay  (supra  párrs.</w:t>
        <w:br/>
        <w:t>20, 21, 30, 33 y 40 a 64), la petición de perdón dirigida a  los  familiares</w:t>
        <w:br/>
        <w:t>de Gerardo Vargas  Areco  realizada  por  el  Estado  durante  la  audiencia</w:t>
        <w:br/>
        <w:t>pública  del  presente  caso  (supra  párr.  46)  y  el  acto   público   de</w:t>
        <w:br/>
        <w:t>reconocimiento de responsabilidad internacional efectuado por el  Estado  el</w:t>
        <w:br/>
        <w:t>21 de junio de 2006, en la sede de la Cancillería Nacional.</w:t>
        <w:br/>
        <w:br/>
        <w:t>158.  No obstante, dado que los familiares no  estuvieron  presentes  en  el</w:t>
        <w:br/>
        <w:t>acto público de reconocimiento del 21 de junio de 2006, y en  razón  de  que</w:t>
        <w:br/>
        <w:t>el Estado se ha allanado a la pretensión correspondiente a esta materia,  la</w:t>
        <w:br/>
        <w:t>Corte dispone que se reitere el  reconocimiento  de  responsabilidad  en  un</w:t>
        <w:br/>
        <w:t>acto al que concurran los familiares de Gerardo Vargas  Areco,  como  medida</w:t>
        <w:br/>
        <w:t>de satisfacción para éstos, a realizarse en la comunidad en la que  vive  la</w:t>
        <w:br/>
        <w:t>familia del niño  Vargas  Areco,  en  presencia  de  autoridades  civiles  y</w:t>
        <w:br/>
        <w:t>militares del Estado. En el curso de dicho acto se colocará una placa,  cuyo</w:t>
        <w:br/>
        <w:t>texto deberá ser consultado con los familiares del niño, para mantener  viva</w:t>
        <w:br/>
        <w:t>la memoria acerca de  éste  y  prevenir  hechos  violatorios  como  los  que</w:t>
        <w:br/>
        <w:t>determinaron el presente caso.</w:t>
        <w:br/>
        <w:br/>
        <w:t>c)    Tratamiento médico y psicológico</w:t>
        <w:br/>
        <w:br/>
        <w:br/>
        <w:t>159.   Se  ha  probado  que  los  padecimientos  físicos,   psicológicos   y</w:t>
        <w:br/>
        <w:t>emocionales sufridos por los familiares de Gerardo Vargas  Areco,  derivados</w:t>
        <w:br/>
        <w:t>de las violaciones declaradas en el presente fallo, perduran hasta  ahora  y</w:t>
        <w:br/>
        <w:t>perturban la vida de aquéllos  (supra  párrs.  71.28,  95  y  96).   En  tal</w:t>
        <w:br/>
        <w:t>virtud, esta Corte estima, como lo ha hecho en otras oportunidades[85],  que</w:t>
        <w:br/>
        <w:t>las reparaciones  también  deben  comprender  tratamiento  médico  integral,</w:t>
        <w:br/>
        <w:t>incluyendo psicológico y psiquiátrico, a los familiares  de  Gerardo  Vargas</w:t>
        <w:br/>
        <w:t>Areco, si ellos así lo desearan.</w:t>
        <w:br/>
        <w:br/>
        <w:br/>
        <w:t>160.  Para los fines  señalados,  el  Estado  debe  brindar  el  tratamiento</w:t>
        <w:br/>
        <w:t>médico y psicológico requerido,  individual  y  de  grupo,  conforme  a  las</w:t>
        <w:br/>
        <w:t>características del caso y según lo determinen los profesionales a cargo  de</w:t>
        <w:br/>
        <w:t>dicho tratamiento, a través de  las  instituciones  públicas  de  salud,  en</w:t>
        <w:br/>
        <w:t>forma gratuita y con inclusión de los exámenes y medicamentos pertinentes.</w:t>
        <w:br/>
        <w:br/>
        <w:t>d)    Educación en derechos humanos</w:t>
        <w:br/>
        <w:br/>
        <w:t>161.  El Estado deberá  diseñar  e  implementar  programas  de  formación  y</w:t>
        <w:br/>
        <w:t>cursos regulares sobre derechos humanos  para  todos  los  miembros  de  las</w:t>
        <w:br/>
        <w:t>Fuerzas Armadas paraguayas.</w:t>
        <w:br/>
        <w:br/>
        <w:t>e)    Publicación de las partes pertinentes de la presente Sentencia</w:t>
        <w:br/>
        <w:br/>
        <w:t>162.  Como medida de satisfacción, el Estado debe publicar, una vez,  en  el</w:t>
        <w:br/>
        <w:t>Diario Oficial y en otro diario de circulación nacional, la Sección de  esta</w:t>
        <w:br/>
        <w:t>Sentencia denominada Hechos  Probados,  sin  las  notas  al  pie  de  página</w:t>
        <w:br/>
        <w:t>correspondientes, así como la parte resolutiva de la misma.</w:t>
        <w:br/>
        <w:br/>
        <w:t>f)    Adecuación de la legislación interna a la Convención Americana</w:t>
        <w:br/>
        <w:br/>
        <w:t>163.  El Estado informó sobre el  depósito  de  una  declaración  que  forma</w:t>
        <w:br/>
        <w:t>parte de la ratificación del Protocolo Facultativo de la Convención  de  los</w:t>
        <w:br/>
        <w:t>Derechos del Niño relativo a conflictos armados,  de  las  Naciones  Unidas,</w:t>
        <w:br/>
        <w:t>declaración que establece la edad mínima de  18  años  para  servir  en  las</w:t>
        <w:br/>
        <w:t>fuerzas  armadas  paraguayas.   Asimismo,  el  Estado   manifestó   que   el</w:t>
        <w:br/>
        <w:t>Comandante  de  las  Fuerzas  Militares  suscribió  un  proyecto  que   será</w:t>
        <w:br/>
        <w:t>presentado al Congreso Nacional con el  propósito  de  modificar  las  leyes</w:t>
        <w:br/>
        <w:t>569/75 (“Del Servicio Militar Obligatorio”) y 123/52 (relativa al  CIMEFOR),</w:t>
        <w:br/>
        <w:t>en lo correspondiente a la  edad  mínima  para  el  ingreso  a  las  Fuerzas</w:t>
        <w:br/>
        <w:t>Armadas de la Nación.</w:t>
        <w:br/>
        <w:br/>
        <w:t>164.  Dado que a la fecha de la  emisión  de  la  presente  Sentencia,  esta</w:t>
        <w:br/>
        <w:t>Corte no ha sido informada sobre  la  reforma  de  las  leyes  569/75  (“Del</w:t>
        <w:br/>
        <w:t>Servicio  Militar  Obligatorio”)  y  123/52  (relativa   al   CIMEFOR),   es</w:t>
        <w:br/>
        <w:t>pertinente ordenar  al  Estado  que  modifique  su  legislación  interna  en</w:t>
        <w:br/>
        <w:t>materia de reclutamiento de menores de 18 años en las  Fuerzas  Armadas  del</w:t>
        <w:br/>
        <w:t>Paraguay, de conformidad con los estándares internacionales en la materia.</w:t>
        <w:br/>
        <w:br/>
        <w:br/>
        <w:br/>
        <w:t xml:space="preserve">                            e)    Costas y Gastos</w:t>
        <w:br/>
        <w:br/>
        <w:t>165.  Como se ha señalado en  oportunidades  anteriores[86],  las  costas  y</w:t>
        <w:br/>
        <w:t>gastos están comprendidos dentro del concepto de reparación  establecido  en</w:t>
        <w:br/>
        <w:t>el artículo 63.1  de  la  Convención  Americana,  puesto  que  la  actividad</w:t>
        <w:br/>
        <w:t>desplegada por las víctimas con el fin de obtener justicia,  tanto  a  nivel</w:t>
        <w:br/>
        <w:t>nacional como internacional, implica erogaciones que deben  ser  compensadas</w:t>
        <w:br/>
        <w:t>cuando  se  declara  la  existencia  de  responsabilidad  internacional  del</w:t>
        <w:br/>
        <w:t>Estado. Por lo que toca a la cuantificación de  ese  concepto,  el  Tribunal</w:t>
        <w:br/>
        <w:t>debe apreciar  prudentemente  su  alcance,  tomando  en  cuenta  los  gastos</w:t>
        <w:br/>
        <w:t>generados  por  la  tramitación  realizada  ante  las  autoridades   de   la</w:t>
        <w:br/>
        <w:t>jurisdicción interna, así como los generados en el curso  del  proceso  ante</w:t>
        <w:br/>
        <w:t>el sistema interamericano, debidamente acreditados por los destinatarios  de</w:t>
        <w:br/>
        <w:t>la  reparación,  así  como  las  circunstancias  del  caso  concreto  y   la</w:t>
        <w:br/>
        <w:t>naturaleza de la jurisdicción internacional de protección  de  los  derechos</w:t>
        <w:br/>
        <w:t>humanos. Esta apreciación puede sustentarse en la equidad.</w:t>
        <w:br/>
        <w:br/>
        <w:t>166.  En el presente caso fue demostrado que los familiares del niño  Vargas</w:t>
        <w:br/>
        <w:t>Areco, así como SERPAJ PY y CEJIL, realizaron  actividades,  tanto  a  nivel</w:t>
        <w:br/>
        <w:t>nacional como internacional, con el fin  de  conocer  la  verdad  sobre  los</w:t>
        <w:br/>
        <w:t>hechos y obtener justicia.  La Corte estima que el Estado debe  otorgar  una</w:t>
        <w:br/>
        <w:t>indemnización por las erogaciones directas de los padres y  aquellas  hechas</w:t>
        <w:br/>
        <w:t>por sus representantes que tengan un nexo  causal  directo  con  los  hechos</w:t>
        <w:br/>
        <w:t>violatorios de este caso, en razón de la responsabilidad  internacional  del</w:t>
        <w:br/>
        <w:t>Estado por las violaciones declaradas en la presente Sentencia.</w:t>
        <w:br/>
        <w:br/>
        <w:t>167.  El Tribunal observa que  en  el  expediente  no  constan  comprobantes</w:t>
        <w:br/>
        <w:t>idóneos para determinar con exactitud el monto  de  los  gastos  que  dichas</w:t>
        <w:br/>
        <w:t>diligencias debieron ocasionar  a  los  miembros  de  la  familia  del  niño</w:t>
        <w:br/>
        <w:t>Gerardo Vargas Areco.  En atención a  las  circunstancias  particulares  del</w:t>
        <w:br/>
        <w:t>caso y teniendo  en  cuenta  los  esfuerzos  realizados  por  parte  de  los</w:t>
        <w:br/>
        <w:t>familiares del niño Gerardo Vargas Areco, así como por SERPAJ  PY  y  CEJIL,</w:t>
        <w:br/>
        <w:t>para obtener justicia en el ámbito interno e internacional, la Corte  estima</w:t>
        <w:br/>
        <w:t>pertinente fijar en equidad la cantidad de US$ 8.000,00  (ocho  mil  dólares</w:t>
        <w:br/>
        <w:t>de los Estados Unidos de América) o  su  equivalente  en  moneda  paraguaya,</w:t>
        <w:br/>
        <w:t>como indemnización por concepto de  costas  y  gastos.  Se  deberá  entregar</w:t>
        <w:br/>
        <w:t>dicha cantidad a los padres de Gerardo Vargas Areco, conjuntamente,  quienes</w:t>
        <w:br/>
        <w:t>entregarán a SERPAJ PY y a CEJIL las cantidades que estimen pertinentes,  de</w:t>
        <w:br/>
        <w:t>conformidad con  cualquier  acuerdo  explícito  o  implícito  al  que  hayan</w:t>
        <w:br/>
        <w:t>llegado al respecto, para compensar los gastos  realizados  por  éstos  ante</w:t>
        <w:br/>
        <w:t>las autoridades de la jurisdicción interna, así como  los  generados  en  el</w:t>
        <w:br/>
        <w:t>curso del proceso ante el sistema interamericano.</w:t>
        <w:br/>
        <w:br/>
        <w:br/>
        <w:t xml:space="preserve">                                     XI</w:t>
        <w:br/>
        <w:t xml:space="preserve">                          Modalidad de Cumplimiento</w:t>
        <w:br/>
        <w:br/>
        <w:br/>
        <w:t>168.  El Estado deberá efectuar el pago de las indemnizaciones por  concepto</w:t>
        <w:br/>
        <w:t>de daño material e inmaterial, así como el  reintegro  de  costas  y  gastos</w:t>
        <w:br/>
        <w:t>(supra párrs. 148, 151 y 167) dentro del plazo de un año, contado  a  partir</w:t>
        <w:br/>
        <w:t>de la notificación de la presente  Sentencia.   Asimismo,  a  partir  de  la</w:t>
        <w:br/>
        <w:t>notificación de la presente Sentencia y por el tiempo que sea necesario,  el</w:t>
        <w:br/>
        <w:t>Estado debe brindar el tratamiento médico y psicológico  que  requieran  los</w:t>
        <w:br/>
        <w:t>familiares del niño Vargas Areco, según lo establecido en el párrafo 160  de</w:t>
        <w:br/>
        <w:t>la presente Sentencia.  El Estado deberá cumplir,  en  un  plazo  razonable,</w:t>
        <w:br/>
        <w:t>con  la  obligación  de  adecuar  la  legislación  interna  en  materia   de</w:t>
        <w:br/>
        <w:t>reclutamiento de menores de 18 años en las fuerzas armadas,  de  conformidad</w:t>
        <w:br/>
        <w:t>con los estándares internacionales en la  materia  (supra  párr.  164),  así</w:t>
        <w:br/>
        <w:t>como llevar a cabo una investigación de los hechos e identificar,  juzgar  y</w:t>
        <w:br/>
        <w:t>sancionar a los responsables de las violaciones  cometidas  en  el  presente</w:t>
        <w:br/>
        <w:t>caso (supra párrs. 153  a  156),  y  llevar  a  cabo  la  implementación  de</w:t>
        <w:br/>
        <w:t>programas de formación y cursos regulares sobre derechos humanos para  todos</w:t>
        <w:br/>
        <w:t>los miembros de las Fuerzas Armadas paraguayas (supra  párr.  161).   Dentro</w:t>
        <w:br/>
        <w:t>del plazo de un año, contado a partir de  la  notificación  de  la  presente</w:t>
        <w:br/>
        <w:t>Sentencia, el Estado deberá llevar a cabo un acto público de  reconocimiento</w:t>
        <w:br/>
        <w:t>de responsabilidad  internacional,  disculpa  pública  y  desagravio  (supra</w:t>
        <w:br/>
        <w:t>párrs. 157  y  158).   Por  último,  el  Estado  debe  publicar  las  partes</w:t>
        <w:br/>
        <w:t>pertinentes de la presente Sentencia (supra párr. 162), dentro del plazo  de</w:t>
        <w:br/>
        <w:t>seis meses, contado a partir de la notificación de la misma.</w:t>
        <w:br/>
        <w:br/>
        <w:t>169.  El pago de las indemnizaciones establecidas a favor  de  las  víctimas</w:t>
        <w:br/>
        <w:t>en el presente caso será entregado directamente a éstos. Si alguno de  ellos</w:t>
        <w:br/>
        <w:t>falleciere antes de que le sea entregada  la  indemnización  respectiva,  el</w:t>
        <w:br/>
        <w:t>monto que le  hubiera  correspondido  se  distribuirá  conforme  al  derecho</w:t>
        <w:br/>
        <w:t>nacional aplicable.</w:t>
        <w:br/>
        <w:br/>
        <w:t>170.  Los pagos destinados a solventar las costas  y  gastos  generados  por</w:t>
        <w:br/>
        <w:t>las gestiones realizadas por  las  representantes  de  las  víctimas  en  el</w:t>
        <w:br/>
        <w:t>proceso  interno  y  en   el   proceso   internacional   ante   el   sistema</w:t>
        <w:br/>
        <w:t>interamericano de protección de los derechos  humanos,  serán  efectuados  a</w:t>
        <w:br/>
        <w:t>favor de los padres  del  niño  Gerardo  Vargas  Areco  (supra  párr.  167),</w:t>
        <w:br/>
        <w:t>quienes efectuarán los pagos correspondientes.</w:t>
        <w:br/>
        <w:br/>
        <w:t>171.  Si por causas atribuibles a los beneficiarios de  las  indemnizaciones</w:t>
        <w:br/>
        <w:t>no fuese posible que éstos las reciban dentro del plazo indicado, el  Estado</w:t>
        <w:br/>
        <w:t>consignará dichos montos a favor  de  los  beneficiarios  en  una  cuenta  o</w:t>
        <w:br/>
        <w:t>certificado de depósito en una institución  financiera  paraguaya  solvente,</w:t>
        <w:br/>
        <w:t>en dólares estadounidenses y en las condiciones financieras  más  favorables</w:t>
        <w:br/>
        <w:t>que permitan la legislación y la práctica bancaria.   Si  al  cabo  de  diez</w:t>
        <w:br/>
        <w:t>años la indemnización no ha sido reclamada, las cantidades  serán  devueltas</w:t>
        <w:br/>
        <w:t>al Estado con los intereses devengados.</w:t>
        <w:br/>
        <w:br/>
        <w:t>172.  El Estado puede cumplir sus obligaciones mediante el pago  en  dólares</w:t>
        <w:br/>
        <w:t>de los Estados Unidos de América o en una  cantidad  equivalente  en  moneda</w:t>
        <w:br/>
        <w:t>paraguaya, utilizando para el cálculo respectivo el  tipo  de  cambio  entre</w:t>
        <w:br/>
        <w:t>ambas monedas que esté vigente en la plaza de Nueva York, Estados Unidos  de</w:t>
        <w:br/>
        <w:t>América, el día anterior al pago.</w:t>
        <w:br/>
        <w:br/>
        <w:t>173.  Las cantidades asignadas en la presente Sentencia bajo  los  conceptos</w:t>
        <w:br/>
        <w:t>de indemnizaciones por daño material e inmaterial y por reintegro de  costas</w:t>
        <w:br/>
        <w:t>y gastos, no podrán ser  afectados  o  condicionados  por  motivos  fiscales</w:t>
        <w:br/>
        <w:t>actuales o futuros.  Por ende, deberán ser entregados  a  los  beneficiarios</w:t>
        <w:br/>
        <w:t>en forma íntegra conforme a lo establecido en esta Sentencia.</w:t>
        <w:br/>
        <w:br/>
        <w:t>174.  En caso de que el Estado incurriera en mora, deberá pagar  un  interés</w:t>
        <w:br/>
        <w:t>sobre la cantidad adeudada, correspondiente al  interés  bancario  moratorio</w:t>
        <w:br/>
        <w:t>en el Paraguay.</w:t>
        <w:br/>
        <w:br/>
        <w:t>175.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 El caso se dará por concluido una vez que el  Estado  haya  dado</w:t>
        <w:br/>
        <w:t>cabal cumplimiento a lo dispuesto en el presente Fallo.   Dentro  del  plazo</w:t>
        <w:br/>
        <w:t>de un año, contado a  partir  de  la  notificación  de  esta  Sentencia,  el</w:t>
        <w:br/>
        <w:t>Paraguay deberá rendir a la Corte un informe  sobre  las  medidas  adoptadas</w:t>
        <w:br/>
        <w:t>para dar cumplimiento a la misma.</w:t>
        <w:br/>
        <w:br/>
        <w:br/>
        <w:br/>
        <w:br/>
        <w:t xml:space="preserve">                                     XII</w:t>
        <w:br/>
        <w:br/>
        <w:br/>
        <w:t xml:space="preserve">                             Puntos Resolutivos</w:t>
        <w:br/>
        <w:br/>
        <w:br/>
        <w:br/>
        <w:br/>
        <w:t>176.  Por tanto,</w:t>
        <w:br/>
        <w:br/>
        <w:br/>
        <w:br/>
        <w:br/>
        <w:t>La Corte,</w:t>
        <w:br/>
        <w:br/>
        <w:br/>
        <w:br/>
        <w:br/>
        <w:br/>
        <w:t>Decide,</w:t>
        <w:br/>
        <w:br/>
        <w:br/>
        <w:br/>
        <w:br/>
        <w:br/>
        <w:t>Por unanimidad,</w:t>
        <w:br/>
        <w:br/>
        <w:br/>
        <w:br/>
        <w:br/>
        <w:br/>
        <w:t>1.    Admitir el reconocimiento de responsabilidad  internacional  efectuado</w:t>
        <w:br/>
        <w:t>por el  Estado  por  la  violación  al  deber  de  garantizar  los  derechos</w:t>
        <w:br/>
        <w:t>reconocidos en los artículos 4  y  5.1  de  la  Convención  Americana  sobre</w:t>
        <w:br/>
        <w:t>Derechos Humanos, leídos conjuntamente con el artículo 1.1 de la misma  y  6</w:t>
        <w:br/>
        <w:t>y 8 de la Convención Interamericana para Prevenir y Sancionar la Tortura,  a</w:t>
        <w:br/>
        <w:t>partir del 26 de marzo de 1993, en perjuicio de los  familiares  de  Gerardo</w:t>
        <w:br/>
        <w:t>Vargas Areco, de conformidad con los párrafos 52 a 58 y 64  de  la  presente</w:t>
        <w:br/>
        <w:t>Sentencia.</w:t>
        <w:br/>
        <w:br/>
        <w:br/>
        <w:br/>
        <w:br/>
        <w:br/>
        <w:t>2.    Admitir el reconocimiento de responsabilidad  internacional  efectuado</w:t>
        <w:br/>
        <w:t>por el Estado por la violación al derecho reconocido en el artículo  5.1  de</w:t>
        <w:br/>
        <w:t>la Convención Americana sobre Derechos Humanos, en relación con el  artículo</w:t>
        <w:br/>
        <w:t>1.1 de la misma, a partir del 26 de marzo  de  1993,  en  perjuicio  de  los</w:t>
        <w:br/>
        <w:t>familiares de Gerardo Vargas Areco, en los términos de los párrafos 52 a  58</w:t>
        <w:br/>
        <w:t>y 64 de esta Sentencia.</w:t>
        <w:br/>
        <w:br/>
        <w:br/>
        <w:br/>
        <w:br/>
        <w:br/>
        <w:t>3.    Admitir el reconocimiento de responsabilidad  internacional  efectuado</w:t>
        <w:br/>
        <w:t>por el Estado por la violación a los derechos reconocidos en  los  artículos</w:t>
        <w:br/>
        <w:t>8.1 y 25 de la Convención Americana sobre Derechos Humanos, en relación  con</w:t>
        <w:br/>
        <w:t>el artículo 1.1 de la misma, a partir del 26 de marzo de 1993, en  perjuicio</w:t>
        <w:br/>
        <w:t>de los familiares de Gerardo Vargas Areco, en los términos de  los  párrafos</w:t>
        <w:br/>
        <w:t>52 a 58 y 64 de la presente Sentencia.</w:t>
        <w:br/>
        <w:br/>
        <w:br/>
        <w:br/>
        <w:br/>
        <w:br/>
        <w:t>4.     No  admitir  el  reconocimiento  de   responsabilidad   internacional</w:t>
        <w:br/>
        <w:t>efectuado por el Estado por la supuesta violación al derecho a  las  medidas</w:t>
        <w:br/>
        <w:t>especiales de protección a favor de los niños previsto en el artículo 19  de</w:t>
        <w:br/>
        <w:t>la  Convención  Americana  sobre  Derechos  Humanos,  en  relación  con  los</w:t>
        <w:br/>
        <w:t>artículos 1.1, 2 y 7 de la misma, en perjuicio de los niños del  Paraguay  y</w:t>
        <w:br/>
        <w:t>del niño Gerardo Vargas Areco, de conformidad con los párrafos 59  a  63  de</w:t>
        <w:br/>
        <w:t>la presente Sentencia.</w:t>
        <w:br/>
        <w:br/>
        <w:br/>
        <w:br/>
        <w:br/>
        <w:br/>
        <w:br/>
        <w:br/>
        <w:br/>
        <w:t>Declara,</w:t>
        <w:br/>
        <w:br/>
        <w:br/>
        <w:br/>
        <w:br/>
        <w:br/>
        <w:t>Por unanimidad, que</w:t>
        <w:br/>
        <w:br/>
        <w:br/>
        <w:br/>
        <w:br/>
        <w:br/>
        <w:t>5.    El Estado violó, en perjuicio de  los  familiares  de  Gerardo  Vargas</w:t>
        <w:br/>
        <w:t>Areco, el deber de garantizar los derechos reconocidos en los artículos 4  y</w:t>
        <w:br/>
        <w:t>5.1 de la Convención Americana sobre Derechos Humanos, leídos  conjuntamente</w:t>
        <w:br/>
        <w:t>con el artículo 1.1 de la misma y 6 y  8  de  la  Convención  Interamericana</w:t>
        <w:br/>
        <w:t>para Prevenir y Sancionar la Tortura, a partir del 26 de marzo de  1993,  en</w:t>
        <w:br/>
        <w:t>los términos de los párrafos 84 a 94 de esta Sentencia.</w:t>
        <w:br/>
        <w:br/>
        <w:br/>
        <w:br/>
        <w:br/>
        <w:br/>
        <w:t>6.    El Estado violó, en perjuicio de  los  familiares  de  Gerardo  Vargas</w:t>
        <w:br/>
        <w:t>Areco, el derecho reconocido en el artículo 5.1 de la  Convención  Americana</w:t>
        <w:br/>
        <w:t>sobre Derechos Humanos, en relación con el  artículo  1.1  de  la  misma,  a</w:t>
        <w:br/>
        <w:t>partir del 26 de marzo de 1993, en los términos de los párrafos 95 a  97  de</w:t>
        <w:br/>
        <w:t>esta Sentencia.</w:t>
        <w:br/>
        <w:br/>
        <w:br/>
        <w:br/>
        <w:br/>
        <w:br/>
        <w:t>7.    El Estado violó, en perjuicio de  los  familiares  de  Gerardo  Vargas</w:t>
        <w:br/>
        <w:t>Areco, los derechos reconocidos en los artículos 8.1 y 25 de  la  Convención</w:t>
        <w:br/>
        <w:t>Americana sobre Derechos Humanos, en relación con  el  artículo  1.1  de  la</w:t>
        <w:br/>
        <w:t>misma, a partir del 26 de marzo de 1993, en los términos de los párrafos  98</w:t>
        <w:br/>
        <w:t>a 110 de la presente Sentencia.</w:t>
        <w:br/>
        <w:br/>
        <w:br/>
        <w:br/>
        <w:br/>
        <w:br/>
        <w:t>8.    Esta Sentencia constituye per se  una  forma  de  reparación,  en  los</w:t>
        <w:br/>
        <w:t>términos del párrafo 150 de la misma.</w:t>
        <w:br/>
        <w:br/>
        <w:br/>
        <w:br/>
        <w:br/>
        <w:br/>
        <w:t>Y Dispone,</w:t>
        <w:br/>
        <w:br/>
        <w:br/>
        <w:br/>
        <w:br/>
        <w:br/>
        <w:t>Por unanimidad, que:</w:t>
        <w:br/>
        <w:br/>
        <w:br/>
        <w:br/>
        <w:br/>
        <w:br/>
        <w:t>9.    El Estado debe emprender,  con  plena  observancia  de  las  garantías</w:t>
        <w:br/>
        <w:t>judiciales y en un plazo  razonable,  todas  las  acciones  necesarias  para</w:t>
        <w:br/>
        <w:t>identificar, juzgar y sancionar a todos los responsables de las  violaciones</w:t>
        <w:br/>
        <w:t>cometidas en el presente caso, en los términos de los párrafos 153 a  156  y</w:t>
        <w:br/>
        <w:t>168 de esta Sentencia.</w:t>
        <w:br/>
        <w:br/>
        <w:br/>
        <w:br/>
        <w:br/>
        <w:br/>
        <w:t>10.   El Estado debe realizar un acto de disculpa pública  y  reconocimiento</w:t>
        <w:br/>
        <w:t>de  responsabilidad  internacional,  en   relación   con   las   violaciones</w:t>
        <w:br/>
        <w:t>declaradas en esta Sentencia, en la comunidad en la que vive la  familia  de</w:t>
        <w:br/>
        <w:t>Gerardo Vargas Areco y en presencia de  ésta  y  de  autoridades  civiles  y</w:t>
        <w:br/>
        <w:t>militares del Estado, en el cual se colocará una placa en memoria  del  niño</w:t>
        <w:br/>
        <w:t>Vargas Areco, en los términos de los párrafos 157, 158 y  168  del  presente</w:t>
        <w:br/>
        <w:t>Fallo.</w:t>
        <w:br/>
        <w:br/>
        <w:br/>
        <w:br/>
        <w:br/>
        <w:br/>
        <w:t>11.    El  Estado   debe   proveer   tratamiento   médico,   psicológico   y</w:t>
        <w:br/>
        <w:t>psiquiátrico, según sea el  caso,  a  los  señores  De  Belén  Areco,  Pedro</w:t>
        <w:br/>
        <w:t>Vargas, y Juan, María  Elisa,  Patricio,  Daniel,  Doralicia,  Mario,  María</w:t>
        <w:br/>
        <w:t>Magdalena, Sebastián y Jorge Ramón, todos ellos de  apellido  Vargas  Areco,</w:t>
        <w:br/>
        <w:t>si así lo requieren, y por el tiempo que sea necesario, en los  términos  de</w:t>
        <w:br/>
        <w:t>los párrafos 159, 160 y 168 de esta Sentencia.</w:t>
        <w:br/>
        <w:br/>
        <w:br/>
        <w:br/>
        <w:br/>
        <w:br/>
        <w:t>12.   El Estado debe diseñar e implementar programas de formación  y  cursos</w:t>
        <w:br/>
        <w:t>regulares sobre derechos humanos para todos  los  miembros  de  las  Fuerzas</w:t>
        <w:br/>
        <w:t>Armadas paraguayas, en los términos de los párrafos 161 y 168  del  presente</w:t>
        <w:br/>
        <w:t>Fallo.</w:t>
        <w:br/>
        <w:br/>
        <w:br/>
        <w:br/>
        <w:br/>
        <w:br/>
        <w:t>13.   El Estado debe publicar en el Diario  Oficial  y  en  otro  diario  de</w:t>
        <w:br/>
        <w:t>circulación nacional, por una sola vez, el capítulo relativo  a  los  hechos</w:t>
        <w:br/>
        <w:t>probados  de  esta   Sentencia,   sin   las   notas   al   pie   de   página</w:t>
        <w:br/>
        <w:t>correspondientes, y la parte resolutiva del presente Fallo, en los  términos</w:t>
        <w:br/>
        <w:t>de los párrafos 162 y 168 del mismo.</w:t>
        <w:br/>
        <w:br/>
        <w:br/>
        <w:br/>
        <w:br/>
        <w:br/>
        <w:t>14.    El  Estado  debe  adecuar  su  legislación  interna  en  materia   de</w:t>
        <w:br/>
        <w:t>reclutamiento de menores de 18 años en las fuerzas armadas del Paraguay,  de</w:t>
        <w:br/>
        <w:t>conformidad con  los  estándares  internacionales  en  la  materia,  en  los</w:t>
        <w:br/>
        <w:t>términos de los párrafos 163, 164 y 168 de la presente Sentencia.</w:t>
        <w:br/>
        <w:br/>
        <w:br/>
        <w:br/>
        <w:br/>
        <w:br/>
        <w:t>15.   El Estado debe pagar a los señores De Belén Areco y Pedro  Vargas  por</w:t>
        <w:br/>
        <w:t>concepto de la indemnización por daño material, la  cantidad  fijada  en  el</w:t>
        <w:br/>
        <w:t>párrafo 148 de la presente Sentencia, en los términos de los párrafos 168  y</w:t>
        <w:br/>
        <w:t>174 de la misma.</w:t>
        <w:br/>
        <w:br/>
        <w:br/>
        <w:br/>
        <w:br/>
        <w:br/>
        <w:t>16.   El Estado debe pagar a los señores De Belén  Areco,  Pedro  Vargas,  y</w:t>
        <w:br/>
        <w:t>Juan, María Elisa, Patricio,  Daniel,  Doralicia,  Mario,  María  Magdalena,</w:t>
        <w:br/>
        <w:t>Sebastián y Jorge Ramón, todos ellos de apellido Vargas Areco, por  concepto</w:t>
        <w:br/>
        <w:t>de la indemnización por daño inmaterial, la cantidad fijada  en  el  párrafo</w:t>
        <w:br/>
        <w:t>151 de la presente Sentencia, en los términos de los párrafos 168 y  174  de</w:t>
        <w:br/>
        <w:t>la misma.</w:t>
        <w:br/>
        <w:br/>
        <w:br/>
        <w:br/>
        <w:br/>
        <w:br/>
        <w:t>17.   El Estado debe pagar, por concepto de las costas  y  gastos  generados</w:t>
        <w:br/>
        <w:t>en el  ámbito  interno  y  en  el  proceso  internacional  ante  el  sistema</w:t>
        <w:br/>
        <w:t>interamericano de protección de los derechos humanos, la cantidad fijada  en</w:t>
        <w:br/>
        <w:t>el párrafo 167 de la presente Sentencia, la cual deberá ser entregada  a  la</w:t>
        <w:br/>
        <w:t>señora De Belén Areco y al señor  Pedro  Vargas,  en  los  términos  de  los</w:t>
        <w:br/>
        <w:t>párrafos 168 y 174 de la misma.</w:t>
        <w:br/>
        <w:br/>
        <w:br/>
        <w:br/>
        <w:br/>
        <w:br/>
        <w:t>18.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175 del presente Fallo.</w:t>
        <w:br/>
        <w:br/>
        <w:br/>
        <w:br/>
        <w:br/>
        <w:br/>
        <w:t>Redactada en español e inglés, haciendo  fe  el  texto  en  español,  en  la</w:t>
        <w:br/>
        <w:t>ciudad de San José, Costa Rica, el 26 de septiembre de 2006.</w:t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Abreu  Burelli                                   Antônio  A.  Cançado</w:t>
        <w:br/>
        <w:t>Trindade</w:t>
        <w:br/>
        <w:br/>
        <w:br/>
        <w:br/>
        <w:br/>
        <w:t>Cecilia Medina Quiroga                          Manuel E. Ventura Robles</w:t>
        <w:br/>
        <w:br/>
        <w:br/>
        <w:br/>
        <w:br/>
        <w:t xml:space="preserve">                             Diego García-Sayán</w:t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              VOTO RAZONADO DEL JUEZ SERGIO GARCÍA RAMÍREZ</w:t>
        <w:br/>
        <w:t xml:space="preserve">                      A PROPÓSITO DE LA SENTENCIA DE LA</w:t>
        <w:br/>
        <w:t xml:space="preserve">                  CORTE INTERAMERICANA DE DERECHOS HUMANOS</w:t>
        <w:br/>
        <w:t xml:space="preserve">                    EN EL CASO VARGAS ARECO VS. PARAGUAY</w:t>
        <w:br/>
        <w:t xml:space="preserve">                         DE 26 DE SEPTIEMBRE DE 2006</w:t>
        <w:br/>
        <w:br/>
        <w:br/>
        <w:t>1.    En este Voto sólo me ocuparé en un punto de la Sentencia  dictada  por</w:t>
        <w:br/>
        <w:t>la Corte Interamericana de Derechos Humanos en  el  Caso  Vargas  Areco  vs.</w:t>
        <w:br/>
        <w:t>Paraguay, a saber: la reacción penal con respecto a la privación de la  vida</w:t>
        <w:br/>
        <w:t>de Gerardo Vargas Areco, que se tradujo en dos procesos del orden  criminal,</w:t>
        <w:br/>
        <w:t>uno ante la justicia militar, y el otro ante la justicia ordinaria.</w:t>
        <w:br/>
        <w:br/>
        <w:t>2.    Desde luego, entiendo --al igual que  mis  colegas  que  suscriben  la</w:t>
        <w:br/>
        <w:t>Sentencia-- que no corresponde a la  Corte,  en  virtud  de  su  competencia</w:t>
        <w:br/>
        <w:t>ratione  temporis  derivada  de  la  fecha  en  que  el  Estado  aceptó   la</w:t>
        <w:br/>
        <w:t>competencia contenciosa del Tribunal, pronunciarse sobre la privación  misma</w:t>
        <w:br/>
        <w:t>de la vida  de  Vargas  Areco  en  relación  con  las  disposiciones  de  la</w:t>
        <w:br/>
        <w:t>Convención Americana referentes a  ese  derecho  fundamental.  No  pretendo,</w:t>
        <w:br/>
        <w:t>pues, analizar este hecho y calificarlo desde la perspectiva  del  Pacto  de</w:t>
        <w:br/>
        <w:t>San José.</w:t>
        <w:br/>
        <w:br/>
        <w:t>3.    En algunos  casos,  sin  embargo,  la  Corte  ha  estimado  pertinente</w:t>
        <w:br/>
        <w:t>formular ciertas consideraciones acerca  de  hechos  graves  que  llaman  su</w:t>
        <w:br/>
        <w:t>atención. Al hacerlo, toma en cuenta la función que le compete  como  órgano</w:t>
        <w:br/>
        <w:t>protector de los derechos  humanos  convocado  a  prevenir  la  comisión  de</w:t>
        <w:br/>
        <w:t>hechos violatorios y orientar la acción de los Estados a este respecto,  aun</w:t>
        <w:br/>
        <w:t>cuando  el  estudio  detallado  de  tales  hechos  quede  sustraído   a   su</w:t>
        <w:br/>
        <w:t>competencia y no forme parte, por lo tanto, de la resolución que emite.</w:t>
        <w:br/>
        <w:br/>
        <w:t>4.     En  esas  circunstancias,  la  Corte  se  limita  a  exponer  algunas</w:t>
        <w:br/>
        <w:t>reflexiones acerca del contexto en el que ocurren los acontecimientos  sobre</w:t>
        <w:br/>
        <w:t>los que despliega su competencia. Esto es lo que ha ocurrido a propósito  de</w:t>
        <w:br/>
        <w:t>la incorporación de  menores  de  edad  en  las  fuerzas  armadas  y  de  la</w:t>
        <w:br/>
        <w:t>mencionada reacción penal con respecto a la privación de la  vida  del  niño</w:t>
        <w:br/>
        <w:t>Gerardo Vargas Areco, que contaba dieciséis años de edad  al  tiempo  de  su</w:t>
        <w:br/>
        <w:t>muerte, en las condiciones que la Sentencia menciona.</w:t>
        <w:br/>
        <w:br/>
        <w:t>5.    Al exponer estas preocupaciones --que constan en los  párrafos  107  y</w:t>
        <w:br/>
        <w:t>108 de la Sentencia--, la Corte no pretende abordar y resolver una  cuestión</w:t>
        <w:br/>
        <w:t>que  corresponde  exclusivamente  al  orden  interno  del  Estado.  Son  los</w:t>
        <w:br/>
        <w:t>tribunales competentes de éste quienes  examinan  los  hechos  y  emiten  la</w:t>
        <w:br/>
        <w:t>sentencia que corresponda, conforme a la legislación aplicable y de  acuerdo</w:t>
        <w:br/>
        <w:t>con sus atribuciones jurisdiccionales.</w:t>
        <w:br/>
        <w:br/>
        <w:t>6.    La  Corte  Interamericana,  que  tiene  a  su  cargo  el  “control  de</w:t>
        <w:br/>
        <w:t>convencionalidad” fundado en la confrontación entre  el  hecho  realizado  y</w:t>
        <w:br/>
        <w:t>las normas de la Convención Americana, no puede, ni pretende --jamás  lo  ha</w:t>
        <w:br/>
        <w:t>hecho--, convertirse en  una  nueva  y  última  instancia  para  conocer  la</w:t>
        <w:br/>
        <w:t>controversia suscitada en el orden interno. La expresión de que el  Tribunal</w:t>
        <w:br/>
        <w:t>interamericano constituye una tercera o cuarta instancia,  y  en  todo  caso</w:t>
        <w:br/>
        <w:t>una última instancia, obedece a una percepción popular,  cuyos  motivos  son</w:t>
        <w:br/>
        <w:t>comprensibles, pero no corresponde a  la  competencia  del  Tribunal,  a  la</w:t>
        <w:br/>
        <w:t>relación  jurídica  controvertida  en  éste,  a  los  sujetos  del   proceso</w:t>
        <w:br/>
        <w:t>respectivo y a las características del juicio internacional  sobre  derechos</w:t>
        <w:br/>
        <w:t>humanos.</w:t>
        <w:br/>
        <w:br/>
        <w:t>7.    Valga, para estos fines, el cotejo con la misión  de  un  tribunal  de</w:t>
        <w:br/>
        <w:t>constitucionalidad, que  tampoco  podría  absorber  el  conocimiento  de  la</w:t>
        <w:br/>
        <w:t>contienda civil o penal, en sus casos, sino  sólo  examinar  la  conformidad</w:t>
        <w:br/>
        <w:t>del proceso  y  de  las  decisiones  correspondientes  con  la  Constitución</w:t>
        <w:br/>
        <w:t>nacional. Otro tanto ocurre con la Corte  Interamericana.  Esta  sólo  puede</w:t>
        <w:br/>
        <w:t>confrontar los hechos internos --leyes, actos administrativos,  resoluciones</w:t>
        <w:br/>
        <w:t>jurisdiccionales, por ejemplo-- con las normas de la Convención  y  resolver</w:t>
        <w:br/>
        <w:t>si existe congruencia entre aquéllos y éstas,  para  determinar,  sobre  esa</w:t>
        <w:br/>
        <w:t>base,  si  aparece  la  responsabilidad   internacional   del   Estado   por</w:t>
        <w:br/>
        <w:t>incumplimiento de sus obligaciones de  la  misma  naturaleza.  No  emprende,</w:t>
        <w:br/>
        <w:t>pues, una nueva etapa --instancia-- del juicio ordinario. Este comienza,  se</w:t>
        <w:br/>
        <w:t>desarrolla y concluye en el ámbito de la jurisdicción interna. Por ello,  el</w:t>
        <w:br/>
        <w:t>juez internacional, al igual que el constitucional, no sustituye al juez  de</w:t>
        <w:br/>
        <w:t>la causa en la apreciación de hechos y pruebas y la emisión de  absoluciones</w:t>
        <w:br/>
        <w:t>o condenas.</w:t>
        <w:br/>
        <w:br/>
        <w:t>8.    Ahora bien, en la lógica del sistema tutelar de los derechos  humanos,</w:t>
        <w:br/>
        <w:t>trasladada a las normas convencionales, reside la necesidad de  apreciar  la</w:t>
        <w:br/>
        <w:t>racionalidad, oportunidad,  necesidad,  pertinencia  y  proporcionalidad  de</w:t>
        <w:br/>
        <w:t>hechos determinados, desde la perspectiva de los derechos humanos.  Esto  es</w:t>
        <w:br/>
        <w:t>evidente,  y  de  ello  se  ha  ocupado  la  jurisprudencia  de   la   Corte</w:t>
        <w:br/>
        <w:t>Interamericana, cuando se trata de considerar los  límites  y  restricciones</w:t>
        <w:br/>
        <w:t>para el ejercicio de los derechos o la suspensión de  las  obligaciones  del</w:t>
        <w:br/>
        <w:t>Estado en esta materia. Cabe  decir  otro  tanto  del  régimen  de  garantía</w:t>
        <w:br/>
        <w:t>establecido por la Convención --e inherente a las obligaciones naturales  de</w:t>
        <w:br/>
        <w:t>un Estado en este ámbito--,  al  que  también  se  pueden  y  deben  aplicar</w:t>
        <w:br/>
        <w:t>aquellos patrones de apreciación para estimar su existencia  y  eficacia,  y</w:t>
        <w:br/>
        <w:t>en este sentido, su correspondencia con la propia Convención.</w:t>
        <w:br/>
        <w:br/>
        <w:t>9.    De la obligación general que tiene el Estado, a la  luz  del  artículo</w:t>
        <w:br/>
        <w:t>1.1 del Pacto de San José, de garantizar el respeto de los derechos  humanos</w:t>
        <w:br/>
        <w:t>deriva el deber instrumental de proveer a la  persecución  de  una  conducta</w:t>
        <w:br/>
        <w:t>ilícita que contravenga las normas del  Pacto  y  lesione  bienes  jurídicos</w:t>
        <w:br/>
        <w:t>tutelados bajo el  concepto  de  derechos  humanos.  Es  evidente  que  esta</w:t>
        <w:br/>
        <w:t>persecución (que  puede  reflejarse  en  una  serie  de  actos  del  Estado:</w:t>
        <w:br/>
        <w:t>tipificación, enjuiciamiento, sentencia, ejecución, con notorio  alcance  en</w:t>
        <w:br/>
        <w:t>materia penal, pero aplicaciones relevantes en otros  espacios  del  sistema</w:t>
        <w:br/>
        <w:t>de  previsiones  públicas  frente  a  comportamientos  ilícitos)   debe  ser</w:t>
        <w:br/>
        <w:t>consecuente con el deber de garantía al que atiende. Si no lo fuese  dejaría</w:t>
        <w:br/>
        <w:t>de cumplir esta función garantizadora y se traduciría  en  inobservancia  de</w:t>
        <w:br/>
        <w:t>una obligación estatal que no puede ser atendida  de  cualquier  manera,  en</w:t>
        <w:br/>
        <w:t>forma arbitraria o irracional.</w:t>
        <w:br/>
        <w:br/>
        <w:t>10.   En efecto, la verdadera garantía ha de ser consecuente con  una  serie</w:t>
        <w:br/>
        <w:t>de elementos cuyo examen permite apreciar el  cumplimiento  de  los  deberes</w:t>
        <w:br/>
        <w:t>estatales: bien  jurídico  tutelado,  medida  y  circunstancias  en  que  se</w:t>
        <w:br/>
        <w:t>vulnera, conducta desplegada por el autor de la transgresión,  necesidad  de</w:t>
        <w:br/>
        <w:t>evitar tanto la lenidad que abre el cauce a la impunidad como el exceso  que</w:t>
        <w:br/>
        <w:t>incurre en tiranía. Aquélla y ésta,  que  implican  desproporción  entre  la</w:t>
        <w:br/>
        <w:t>violación cometida y la reacción jurídica pública, contrarían  la  regla  de</w:t>
        <w:br/>
        <w:t>racionalidad que debe conducir la conducta del Estado en el desempeño de  su</w:t>
        <w:br/>
        <w:t>autoridad.</w:t>
        <w:br/>
        <w:br/>
        <w:t>11.   Por lo tanto, la observación de los hechos  desde  la  óptica  de  los</w:t>
        <w:br/>
        <w:t>derechos humanos no puede ser indiferente a la proporcionalidad  que  exista</w:t>
        <w:br/>
        <w:t>entre la violación de los derechos y el despliegue de las garantías --en  la</w:t>
        <w:br/>
        <w:t>vertiente de la justicia penal-- a las que se  ha  comprometido  el  Estado.</w:t>
        <w:br/>
        <w:t>Esta observación, como dijo, no se traduce en el  relevo  de  las  funciones</w:t>
        <w:br/>
        <w:t>del juez natural por el juez internacional y en la determinación, por  parte</w:t>
        <w:br/>
        <w:t>de éste, de la tipicidad, la culpabilidad y  la  punición  de  una  conducta</w:t>
        <w:br/>
        <w:t>delictuosa, con la que se violan derechos humanos.</w:t>
        <w:br/>
        <w:br/>
        <w:t>12.    Con  apoyo  en  estas  consideraciones,  la  Corte  ha  expresado  la</w:t>
        <w:br/>
        <w:t>preocupación  que  le   suscitan   ciertas   evidentes   fracturas   de   la</w:t>
        <w:br/>
        <w:t>proporcionalidad que se debiera observar cuando  existe  una  restricción  o</w:t>
        <w:br/>
        <w:t>afectación de un derecho o se emite una decisión que sanciona  la  violación</w:t>
        <w:br/>
        <w:t>cometida  al  amparo  de  cierta  ley  y  en  el  desempeño  de  determinada</w:t>
        <w:br/>
        <w:t>jurisdicción. El juez de convencionalidad no se  erige,  por  esta  vía,  en</w:t>
        <w:br/>
        <w:t>legislador o juzgador nacional,  sino  aprecia  los  actos  de  aquéllos  al</w:t>
        <w:br/>
        <w:t>amparo de la Convención, aunque detenga su  análisis  en  ese  ejercicio  de</w:t>
        <w:br/>
        <w:t>mera  apreciación  y  no  llegue  a  fijar,  por  su  parte,  medidas   cuya</w:t>
        <w:br/>
        <w:t>determinación específica incumbe al Estado, principalmente si existen,  como</w:t>
        <w:br/>
        <w:t>los hay en el presente caso, límites derivados del  acto  de  reconocimiento</w:t>
        <w:br/>
        <w:t>de la competencia de la Corte.</w:t>
        <w:br/>
        <w:br/>
        <w:t>13.   Es válido, pues, que en el despliegue de estas  reflexiones  la  Corte</w:t>
        <w:br/>
        <w:t>Interamericana  plantee  interrogantes  para  el  análisis  nacional  de  la</w:t>
        <w:br/>
        <w:t>materia, sin perjuicio de que detenga su propio examen en la formulación  de</w:t>
        <w:br/>
        <w:t>la interrogante y no avance hacia la solución  de  ésta,  que  eventualmente</w:t>
        <w:br/>
        <w:t>implicaría la emisión de una condena que el Tribunal internacional  no  está</w:t>
        <w:br/>
        <w:t>en posición de expedir.</w:t>
        <w:br/>
        <w:br/>
        <w:t>14.   Por ejemplo, la ejecución extrajudicial de un niño de  dieciséis  años</w:t>
        <w:br/>
        <w:t>de edad que pretende huir de la  instalación  militar  a  la  que  se  halla</w:t>
        <w:br/>
        <w:t>adscrito, ¿puede ser caracterizada, como lo hizo la justicia  militar,  como</w:t>
        <w:br/>
        <w:t>un acto por exceso de celo, es  decir,  por  exceso  en  una  excluyente  de</w:t>
        <w:br/>
        <w:t>ilicitud o de culpabilidad --probablemente  lo  primero,  si  se  asocia  el</w:t>
        <w:br/>
        <w:t>exceso al supuesto  cumplimiento  de  un  deber--,  y  recibir  una  sanción</w:t>
        <w:br/>
        <w:t>notablemente benigna, no obstante que se trataba de la privación de la  vida</w:t>
        <w:br/>
        <w:t>de un niño, persona que no representaba peligro alguno para nadie,  huía  de</w:t>
        <w:br/>
        <w:t>espaldas a su ejecutor y podía ser desalentado mediante el empleo  de  otras</w:t>
        <w:br/>
        <w:t>medidas de intimidación?  Por  otro  lado,  ¿es  pertinente  considerar  esa</w:t>
        <w:br/>
        <w:t>ejecución, según lo hizo la jurisdicción ordinaria, como homicidio  culposo,</w:t>
        <w:br/>
        <w:t>es decir, no intencional, a pesar de  que  la  conducta  desplegada  por  el</w:t>
        <w:br/>
        <w:t>agente podía acarrear la muerte del sujeto pasivo,  previsible  y  evitable,</w:t>
        <w:br/>
        <w:t>posibilidad aparentemente aceptada por el autor?</w:t>
        <w:br/>
        <w:br/>
        <w:t>15.   Más allá  de  la  tipificación  de  la  conducta  delictuosa  --porque</w:t>
        <w:br/>
        <w:t>finalmente tanto la instancia  militar  como  la  civil  admitieron  que  se</w:t>
        <w:br/>
        <w:t>trataba de un comportamiento delictuoso--, cabría preguntarse si dentro  del</w:t>
        <w:br/>
        <w:t>tramo de  punibilidad  previsto  por  la  norma  penal  resultaba  razonable</w:t>
        <w:br/>
        <w:t>aplicar una sanción notoriamente benigna --un año de prisión,  frente  a  la</w:t>
        <w:br/>
        <w:t>posibilidad de llegar hasta cinco--, a  pesar  de  las  características  del</w:t>
        <w:br/>
        <w:t>hecho realizado, la edad del ofendido, su absoluta indefensión, inocuidad  y</w:t>
        <w:br/>
        <w:t>vulnerabilidad.</w:t>
        <w:br/>
        <w:br/>
        <w:t>16.   Se podría decir que no corresponde a quien analiza estos  temas  desde</w:t>
        <w:br/>
        <w:t>la óptica de los derechos humanos propiciar el rigor de los  tipos  penales,</w:t>
        <w:br/>
        <w:t>la severidad de las punibilidades  o  la  elevación  de  las  sanciones  que</w:t>
        <w:br/>
        <w:t>aplica el juzgador en ejercicio de las facultades que la  ley  pone  en  sus</w:t>
        <w:br/>
        <w:t>manos, pero indudablemente compete a ese</w:t>
        <w:br/>
        <w:br/>
        <w:t>analista procurar que la garantía de  respeto  a  los  derechos  observe  la</w:t>
        <w:br/>
        <w:t>regla de proporcionalidad  y  no  culmine  en  medidas  ilusorias  que  sólo</w:t>
        <w:br/>
        <w:t>aparentemente satisfacen  la  exigencia  de  justicia.  Si  se  acepta  esto</w:t>
        <w:br/>
        <w:t>último, la formulación de los tipos penales, la previsión de  punibilidades,</w:t>
        <w:br/>
        <w:t>las condiciones  del  enjuiciamiento  y  las  decisiones  contenidas  en  la</w:t>
        <w:br/>
        <w:t>sentencia pasan a constituir una cuestión central para  la  tutela  efectiva</w:t>
        <w:br/>
        <w:t>de los derechos.</w:t>
        <w:br/>
        <w:br/>
        <w:br/>
        <w:br/>
        <w:t xml:space="preserve">                                                      Sergio García  Ramírez</w:t>
        <w:br/>
        <w:t xml:space="preserve">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    Secretario</w:t>
        <w:br/>
        <w:br/>
        <w:br/>
        <w:br/>
        <w:br/>
        <w:t>-----------------------</w:t>
        <w:br/>
        <w:t>( El Juez Oliver Jackman no participó en  la  deliberación  y  firma  de  la</w:t>
        <w:br/>
        <w:t>presente Sentencia, ya que informó que, por  motivos  de  fuerza  mayor,  no</w:t>
        <w:br/>
        <w:t>podría participar en el LXXII Período Ordinario de Sesiones del Tribunal.</w:t>
        <w:br/>
        <w:br/>
        <w:t>[1]   Debido a que la señora De Belén Areco se vio imposibilitada de  viajar</w:t>
        <w:br/>
        <w:t>para rendir su  testimonio  en  la  audiencia  pública,  los  representantes</w:t>
        <w:br/>
        <w:t>ofrecieron como testigo al señor Sebastián Vargas Areco, hijo de  la  señora</w:t>
        <w:br/>
        <w:t>De Belén Areco y hermano de la presunta víctima.  En la reunión previa a  la</w:t>
        <w:br/>
        <w:t>audiencia pública, celebrada el  29  de  marzo  de  2006,  el  Estado  y  la</w:t>
        <w:br/>
        <w:t>Comisión expresaron estar de acuerdo con dicha sustitución.</w:t>
        <w:br/>
        <w:t>[2]   Cfr. Caso Cayara. Excepciones Preliminares. Sentencia de 3 de  febrero</w:t>
        <w:br/>
        <w:t>de 1993. Serie C No 14, párr. 59.</w:t>
        <w:br/>
        <w:t>[3]   Cfr. Caso Ximenes Lopes. Sentencia de 4 de julio de 2006. Serie  C  No</w:t>
        <w:br/>
        <w:t>149, párr. 61; Caso de las Masacres de Ituango. Sentencia de 1 de  julio  de</w:t>
        <w:br/>
        <w:t>2006. Serie C No 148, párr. 57; y Caso Baldeón García,  Sentencia  de  6  de</w:t>
        <w:br/>
        <w:t>abril de 2006. Serie C No 147, párr. 37.</w:t>
        <w:br/>
        <w:t>[4]   Cfr. Caso Montero Aranguren y Otros (Retén de Catia). Sentencia  de  5</w:t>
        <w:br/>
        <w:t>de julio de 2006. Serie C No. 150, párr. 39; Caso Ximenes Lopes, supra  nota</w:t>
        <w:br/>
        <w:t>3, párr. 62; y Caso de las Masacres de Ituango, supra nota 3, párr. 58.</w:t>
        <w:br/>
        <w:t>[5]   Transcripción de la audiencia pública  realizada  en  el  Caso  Vargas</w:t>
        <w:br/>
        <w:t>Areco el 30 de marzo de 2006 en la ciudad de Brasilia, Brasil.</w:t>
        <w:br/>
        <w:t>[6]   Cfr. Caso de las Niñas Yean y Bosico. Sentencia de 8 de septiembre  de</w:t>
        <w:br/>
        <w:t>2005. Serie C No. 130, párr. 78; Caso Caesar. Sentencia de 11  de  marzo  de</w:t>
        <w:br/>
        <w:t>2005. Serie C No. 123, párr. 8;  Caso  Hermanas  Serrano  Cruz.  Excepciones</w:t>
        <w:br/>
        <w:t>Preliminares. Sentencia de 23 de noviembre de 2004. Serie C No.  118,  párr.</w:t>
        <w:br/>
        <w:t>63.</w:t>
        <w:br/>
        <w:t>[7]   Cfr. Caso de las Niñas Yean y Bosico, supra nota 6,  párr.  106;  Caso</w:t>
        <w:br/>
        <w:t>de la Comunidad Moiwana. Sentencia de 15 de junio de 2005. Serie C  No  124,</w:t>
        <w:br/>
        <w:t>párr. 39; y Caso de las Hermanas  Serrano  Cruz.  Excepciones  Preliminares,</w:t>
        <w:br/>
        <w:t>supra nota 6, párr. 67.</w:t>
        <w:br/>
        <w:t>[8]   Cfr. Caso Montero Aranguren y Otros (Retén de Catia),  supra  nota  4,</w:t>
        <w:br/>
        <w:t>párr. 116; Caso Ximenes Lopes, supra nota  3,  párr.  208;  y  Caso  de  las</w:t>
        <w:br/>
        <w:t>Masacres de Ituango, supra nota 3, párr. 346.</w:t>
        <w:br/>
        <w:br/>
        <w:t>[9]   Cfr. Caso Montero Aranguren y Otros (Retén de Catia),  supra  nota  4,</w:t>
        <w:br/>
        <w:t>párr. 57; Caso de las Masacres de Ituango, supra nota 3, párr.  79;  y  Caso</w:t>
        <w:br/>
        <w:t>Baldeón García, supra nota 3, párr. 55.</w:t>
        <w:br/>
        <w:t>[10]  Cfr. Caso Montero Aranguren y Otros (Retén de Catia),  supra  nota  4,</w:t>
        <w:br/>
        <w:t>párr. 58; Caso de las Masacres de Ituango, supra nota 3, párr.  80;  y  Caso</w:t>
        <w:br/>
        <w:t>Baldeón García, supra nota 3, párr. 56.</w:t>
        <w:br/>
        <w:t>[11]  Debido a que las declaraciones de  los  padres  y  hermanos  del  niño</w:t>
        <w:br/>
        <w:t>Vargas Areco versan sobre el mismo objeto, la Corte procederá  a  resumirlas</w:t>
        <w:br/>
        <w:t>de manera conjunta.</w:t>
        <w:br/>
        <w:t>[12]  El Artículo 260 del Código Penal Militar paraguayo establece  que  “No</w:t>
        <w:br/>
        <w:t>hay delito cuando la muerte o las lesiones son ordenadas por la  ley  o  por</w:t>
        <w:br/>
        <w:t>mandato de autoridad legítima o causadas por la necesidad de  la  defensa  o</w:t>
        <w:br/>
        <w:t>en acto de servicio”.</w:t>
        <w:br/>
        <w:t>[13]  Ley No. 569/75 de 24 de  diciembre  de  1975,  “Del  Servicio  Militar</w:t>
        <w:br/>
        <w:t>Obligatorio”, artículos 3.a) y 15.</w:t>
        <w:br/>
        <w:t>[14]  Ley No. 569/75, supra nota 13, artículo 56.</w:t>
        <w:br/>
        <w:t>[15]  Ley No. 569/75, supra nota 13, artículo 36.</w:t>
        <w:br/>
        <w:t>[16]  Tal competencia es establecida por la acordada No. 167 de 13 de  abril</w:t>
        <w:br/>
        <w:t>de 2000, emitida por la Corte Suprema de Justicia.   El  artículo  1  de  la</w:t>
        <w:br/>
        <w:t>referida acordada atribuyó competencia a los Jueces de Primera Instancia  de</w:t>
        <w:br/>
        <w:t>la Jurisdicción del Menor para otorgar permiso a los  menores  a  ausentarse</w:t>
        <w:br/>
        <w:t>del país o ingresar a CIMEFOR.  La  competencia  para  el  reclutamiento  al</w:t>
        <w:br/>
        <w:t>CIMEFOR, para la época del  reclutamiento  del  niño  Vargas  Areco,  estaba</w:t>
        <w:br/>
        <w:t>establecida por la acordada No. 7 de 18 de octubre de 1983, la misma que  en</w:t>
        <w:br/>
        <w:t>el apartado i) atribuía competencia a los Defensores de  Incapaces  para  el</w:t>
        <w:br/>
        <w:t>otorgamiento de los permisos a los menores para  viajar  fuera  del  país  o</w:t>
        <w:br/>
        <w:t>ingresar al CIMEFOR.</w:t>
        <w:br/>
        <w:t>[17]  ONU, Protocolo facultativo de la Convención  sobre  los  Derechos  del</w:t>
        <w:br/>
        <w:t>Niño relativo a  la  participación  de  niños  en  los  conflictos  armados,</w:t>
        <w:br/>
        <w:t>A/RES/54/263,    de    25    de    mayo    de    2000,     disponible     en</w:t>
        <w:br/>
        <w:t>http://193.194.138.190/spanish/html/menu2/6/protocolchild_sp.htm.</w:t>
        <w:br/>
        <w:t>[18]  ONU,  Comité  de  los  Derechos  del  Niño,  Examen  de  los  informes</w:t>
        <w:br/>
        <w:t>presentados por los Estados con arreglo al  artículo  44  de  la  Convención</w:t>
        <w:br/>
        <w:t>sobre los Derechos del Niño. Informe del Paraguay.  CRC/C/65/Add.12,  de  15</w:t>
        <w:br/>
        <w:t>de marzo de 2001.</w:t>
        <w:br/>
        <w:t>[19]  Cfr. comprobantes de costas y gastos realizados por  CEJJIL  y  SERPAJ</w:t>
        <w:br/>
        <w:t>PY (expediente de anexos al escrito  de  solicitudes  y  argumentos,  folios</w:t>
        <w:br/>
        <w:t>3049 a 3290).</w:t>
        <w:br/>
        <w:br/>
        <w:t>[20]  Cfr. Caso Velásquez Rodríguez. Sentencia  de  29  de  junio  de  1988.</w:t>
        <w:br/>
        <w:t>Serie C No. 4, párr. 162; Caso Godínez Cruz. Sentencia de  20  de  enero  de</w:t>
        <w:br/>
        <w:t>1989. Serie C No. 5, párr. 171; y Caso Neira Alegría y Otros.  Sentencia  de</w:t>
        <w:br/>
        <w:t>19 de enero de 1995. Serie C No. 20, párr. 85.</w:t>
        <w:br/>
        <w:t>[21]  Caso de las Masacres  de  Ituango,  supra  nota  3,  párr.  297;  Caso</w:t>
        <w:br/>
        <w:t>Baldeón García, supra nota 3, párr. 81; y  Caso  de  la  Masacre  de  Pueblo</w:t>
        <w:br/>
        <w:t>Bello. Sentencia de 31 de enero de 2006. Serie C No. 140, párr. 142.</w:t>
        <w:br/>
        <w:t>[22]  Cfr. Caso Ximenez Lopes, supra nota 3, párr. 177.</w:t>
        <w:br/>
        <w:t>[23]  Caso Velásquez Rodríguez, supra nota 20, párr. 166.</w:t>
        <w:br/>
        <w:t>[24]  Caso de las Masacres de Ituango, supra  nota  3,  párrs.  130  y  131.</w:t>
        <w:br/>
        <w:t>Cfr., además, Caso Montero Aranguren y Otros (Retén de  Catia),  supra  nota</w:t>
        <w:br/>
        <w:t>4, párrs. 65 y 66; Caso Baldeón García, supra  nota  3,  párr.  84;  y  Caso</w:t>
        <w:br/>
        <w:t>Comunidad Indígena Sawhoyamaxa. Sentencia de 29 de marzo de  2006.  Serie  C</w:t>
        <w:br/>
        <w:t>No. 146, párr. 152.</w:t>
        <w:br/>
        <w:t>[25]  Caso Baldeón García, supra nota 3, párr. 91. Cfr., además, Caso de  la</w:t>
        <w:br/>
        <w:t>Masacre de Mapiripán. Sentencia de 15 de septiembre de  2005.  Serie  C  No.</w:t>
        <w:br/>
        <w:t>134, párrs. 137 y 232-233.</w:t>
        <w:br/>
        <w:t>[26]  Cfr. Caso Ximenes  Lopes,  supra  nota  3,  párr.  148;  Caso  de  las</w:t>
        <w:br/>
        <w:t>Masacres de Ituango, supra nota 3, párr. 296; Caso de la Masacre  de  Pueblo</w:t>
        <w:br/>
        <w:t>Bello, supra nota 21, párr. 143; y Caso de la Masacre  de  Mapiripán,  supra</w:t>
        <w:br/>
        <w:t>nota 25, párrs. 219 y 223. En el  mismo  sentido,  Eur.C.H.R.,  Nachova  and</w:t>
        <w:br/>
        <w:t>others v. Bulgaria [GC], 43577/98 and 43579/98, Judgment  of  6  July  2005,</w:t>
        <w:br/>
        <w:t>par. 111.</w:t>
        <w:br/>
        <w:t>[27]        Cfr. Caso Ximenes Lopes, supra nota 3, párr. 103;  Caso  Baldeón</w:t>
        <w:br/>
        <w:t>García, supra nota 3, párr. 120; Condición Jurídica y Derechos  Humanos  del</w:t>
        <w:br/>
        <w:t>Niño. Opinión Consultiva OC-17/02 de 28 de agosto de 2002. Serie A  No.  17,</w:t>
        <w:br/>
        <w:t>párr. 93.  En el mismo sentido, cfr. Caso  de  la  Cárcel  de  Urso  Branco,</w:t>
        <w:br/>
        <w:t>Medidas Provisionales. Resolución  de  7  de  julio  de  2004,  considerando</w:t>
        <w:br/>
        <w:t>sexto; y Caso de  los  Hermanos  Gómez  Paquiyauri.  Medidas  Provisionales.</w:t>
        <w:br/>
        <w:t>Resolución de 7 de mayo de 2004, considerando décimo tercero.</w:t>
        <w:br/>
        <w:t>[28]  Cfr. Caso Ximenes Lopes, supra  nota  3,  párr.  147;  y  Caso  de  la</w:t>
        <w:br/>
        <w:t>Comunidad Moiwana, supra nota 7, párr. 92.</w:t>
        <w:br/>
        <w:t>[29]  Cfr. Caso Baldeón García, supra nota  3,  párr.  156;  Caso  Gutiérrez</w:t>
        <w:br/>
        <w:t>Soler. Sentencia de 12 de septiembre de 2005. Serie C No. 132, párr.  54;  y</w:t>
        <w:br/>
        <w:t>Caso Tibi. Sentencia de 7 de septiembre de 2004.  Serie  C  No.  114,  párr.</w:t>
        <w:br/>
        <w:t>159. Cfr., además, Caso Ximenes Lopes, supra nota 3, párr. 148. En el  mismo</w:t>
        <w:br/>
        <w:t>sentido, Eur.C.H.R., Assenov and others v. Bulgaria,  no.  90/1997/874/1086,</w:t>
        <w:br/>
        <w:t>Judgment of 28 October 1998, par. 102; y Eur.C.H.R., Ilhan v.  Turkey  [GC],</w:t>
        <w:br/>
        <w:t>no. 22277/93, Judgment of 27 June 2000, pars. 89-93.</w:t>
        <w:br/>
        <w:t>[30]  Cfr. Caso Baldeón García, supra nota  3,  párr.  157;  Caso  Gutiérrez</w:t>
        <w:br/>
        <w:t>Soler, supra nota 29, párr. 54; y Caso Tibi, supra nota 29, párr. 159.</w:t>
        <w:br/>
        <w:t>[31]  Cfr. Caso de las Masacres de Ituango, supra nota 3,  párr.  402;  Caso</w:t>
        <w:br/>
        <w:t>Baldeón García, supra nota 3, párr. 201;  y  Caso  Blanco  Romero  y  Otros.</w:t>
        <w:br/>
        <w:t>Sentencia de 28 de noviembre de 2005. Serie C No. 138, párr. 98;</w:t>
        <w:br/>
        <w:t>[32]  Cfr. Caso Montero Aranguren y Otros (Retén de Catia),  supra  nota  4,</w:t>
        <w:br/>
        <w:t>párr. 137; Caso de las Masacres de Ituango, supra nota 3, párr. 299; y  Caso</w:t>
        <w:br/>
        <w:t>Baldeón García, supra nota 3, párr. 195.</w:t>
        <w:br/>
        <w:t>[33]  Cfr. Caso de las Masacres de Ituango, supra nota 3,  párr.  289;  Caso</w:t>
        <w:br/>
        <w:t>Baldeón García, supra nota 3, párr. 166; y Caso  de  la  Masacre  de  Pueblo</w:t>
        <w:br/>
        <w:t>Bello, supra nota 21, párr. 171.</w:t>
        <w:br/>
        <w:t>[34]  Cfr. Caso Ximenes  Lopes,  supra  nota  3,  párr.  156;  Caso  Baldeón</w:t>
        <w:br/>
        <w:t>García, supra nota 3, párr. 128; y Caso  López  Álvarez. Sentencia  de  1 de</w:t>
        <w:br/>
        <w:t>febrero de 2006. Serie C No. 141, párr. 119.</w:t>
        <w:br/>
        <w:t>[35]  Cfr. Caso de las Masacres de Ituango, supra nota 3,  párr.  264;  Caso</w:t>
        <w:br/>
        <w:t>de la Masacre de Pueblo Bello, supra nota  21,  párr.  235;  y  Caso  de  la</w:t>
        <w:br/>
        <w:t>Masacre de Mapiripán, supra nota 25, párr. 257.</w:t>
        <w:br/>
        <w:br/>
        <w:t>[36]  Cfr. Caso de la Comunidad Moiwana, supra nota 7, párr. 43.</w:t>
        <w:br/>
        <w:t>[37]  Cfr. Caso Montero Aranguren y Otros (Retén de Catia),  supra  nota  4,</w:t>
        <w:br/>
        <w:t>párr. 64; Caso de las Masacres de Ituango, supra nota 3, párr. 129;  y  Caso</w:t>
        <w:br/>
        <w:t>Baldeón  García,  supra  nota  3,  párr.  83.  En  el  mismo  sentido,  cfr.</w:t>
        <w:br/>
        <w:t>Eur.C.H.R.  McCann  and  Others  v.  the  United  Kingdom,  Judgment  of  27</w:t>
        <w:br/>
        <w:t>September 1995, Series A no. 324, pars. 146-147.</w:t>
        <w:br/>
        <w:t>[38]  Cfr. Caso Baldeón García, supra nota  3,  párr.  158;  Caso  Gutiérrez</w:t>
        <w:br/>
        <w:t>Soler, supra nota 29, párr. 54; y Caso Tibi, supra nota 29, párr. 159.</w:t>
        <w:br/>
        <w:t>[39]  Cfr. Caso Ximenes  Lopes,  supra  nota  3,  párr.  179;  Caso  de  las</w:t>
        <w:br/>
        <w:t>Masacres de Ituango, supra nota 3, párr. 298;  Caso  Baldeón  García,  supra</w:t>
        <w:br/>
        <w:t>nota 3, párr. 96; y O.N.U.,  Manual  sobre  la  Prevención  e  Investigación</w:t>
        <w:br/>
        <w:t>Efectiva  de  Ejecuciones  Extrajudiciales,  Arbitrarias  y  Sumarias,   Doc</w:t>
        <w:br/>
        <w:t>E/ST/CSDHA/.12 (1991).</w:t>
        <w:br/>
        <w:t>[40]  Cfr. O.N.U., Oficina del Alto Comisionado de las Naciones Unidas  para</w:t>
        <w:br/>
        <w:t>los     Derechos     Humanos,     Ginebra,     2001,     disponible      en:</w:t>
        <w:br/>
        <w:t>www.unhchr.ch/pdf/8istprot_spa.pdf.</w:t>
        <w:br/>
        <w:t>[41]  Cfr. Caso Montero Aranguren y Otros (Retén de Catia),  supra  nota  4,</w:t>
        <w:br/>
        <w:t>párr. 104; Caso Ximenes Lopes, supra nota  3,  párr.  156;  y  Caso  Baldeón</w:t>
        <w:br/>
        <w:t>García, supra nota 3, párr. 128.</w:t>
        <w:br/>
        <w:t>[42]  Cfr. Caso de la Comunidad Moiwana, supra nota 7, párrs. 92 y 93.</w:t>
        <w:br/>
        <w:t>[43]  Cfr. Caso de las Masacres de Ituango, supra nota 3,  párr.  289;  Caso</w:t>
        <w:br/>
        <w:t>Baldeón García, supra nota 3, párr. 166; y Caso  de  la  Masacre  de  Pueblo</w:t>
        <w:br/>
        <w:t>Bello, supra nota 21, párr. 171.</w:t>
        <w:br/>
        <w:t>[44]  Cfr. Caso Ximenes  Lopes,  supra  nota  3,  párr.  196;  Caso  de  las</w:t>
        <w:br/>
        <w:t>Masacres de Ituango, supra nota 3, párr. 289; y Caso Baldeón  García,  supra</w:t>
        <w:br/>
        <w:t>nota 3, párr. 151.</w:t>
        <w:br/>
        <w:t>[45]  Cfr. Caso Montero Aranguren y Otros (Retén de Catia),  supra  nota  4,</w:t>
        <w:br/>
        <w:t>párr. 137; Caso de las Masacres de Ituango, supra nota 3, párr. 299; y  Caso</w:t>
        <w:br/>
        <w:t>Baldeón García, supra nota 3, párr. 195.</w:t>
        <w:br/>
        <w:t>[46]  Cfr. Caso Baldeón García, supra nota 3, párr. 91; Caso de  la  Masacre</w:t>
        <w:br/>
        <w:t>de Pueblo Bello, supra  nota  21,  párr.  145;  y  Caso  de  la  Masacre  de</w:t>
        <w:br/>
        <w:t>Mapiripán, supra nota 25, párrs. 137 y 232.</w:t>
        <w:br/>
        <w:br/>
        <w:t>[47]  Protocolo adicional a los Convenios de Ginebra  de  12  de  agosto  de</w:t>
        <w:br/>
        <w:t>1949 realtivo a la protección de las  víctimas  de  los  conflictos  armados</w:t>
        <w:br/>
        <w:t>internacionales (Protocolo I), Artículo 77.2.</w:t>
        <w:br/>
        <w:t>[48]  Protocolo adicional a los Convenios de Ginebra  de  12  de  agosto  de</w:t>
        <w:br/>
        <w:t>1949 realtivo a la protección de las víctimas de los conflictos armados  sin</w:t>
        <w:br/>
        <w:t>carácter internacional (Protocolo II), Artículo 4.c.</w:t>
        <w:br/>
        <w:t>[49]  Convención sobre los Derechos del Niño, adoptada y abierta a la  firma</w:t>
        <w:br/>
        <w:t>y ratificación por la Asamblea General en  su  resolución  44/25  de  20  de</w:t>
        <w:br/>
        <w:t>noviembre  de  1989.   La  Convención  sobre  los  Derechos  del  Niño   fue</w:t>
        <w:br/>
        <w:t>ratificada por Paraguay en 1990 mediante la ley 57/90.</w:t>
        <w:br/>
        <w:t>[50]  En septiembre de 1999 la XXVII Conferencia Internacional  de  la  Cruz</w:t>
        <w:br/>
        <w:t>Roja y de la Media Luna Roja señaló la necesidad de excluir  a  los  menores</w:t>
        <w:br/>
        <w:t>de 18 años de hostilidades armadas.  La Comisión de Derechos Humanos  de  la</w:t>
        <w:br/>
        <w:t>ONU, en su resolución 1999/80  sobre  los  derechos  del  niño,  señaló  “la</w:t>
        <w:br/>
        <w:t>necesidad urgente de aumentar  la  edad  mínima  límite  establecida  en  el</w:t>
        <w:br/>
        <w:t>artículo  38  de  la  Convención  sobre  los  Derechos  del  Niño  para   el</w:t>
        <w:br/>
        <w:t>reclutamiento y la participación de  cualquier  persona  en  los  conflictos</w:t>
        <w:br/>
        <w:t>armados”.</w:t>
        <w:br/>
        <w:t>[51]  ONU, Protocolo facultativo de la Convención  sobre  los  Derechos  del</w:t>
        <w:br/>
        <w:t>Niño relativo a la participación de niños en los conflictos  armados,  supra</w:t>
        <w:br/>
        <w:t>nota 17.</w:t>
        <w:br/>
        <w:t>[52]  ONU, Protocolo facultativo de la Convención  sobre  los  Derechos  del</w:t>
        <w:br/>
        <w:t>Niño relativo a la participación de niños en los conflictos  armados,  supra</w:t>
        <w:br/>
        <w:t>nota 17.</w:t>
        <w:br/>
        <w:t>[53]  CIDH, Informe Anual de la Comisión Interamericana de Derechos  Humanos</w:t>
        <w:br/>
        <w:t>1999, Capítulo 6, Recomendación sobre la erradicación  del  reclutamiento  y</w:t>
        <w:br/>
        <w:t>la participación de niños en conflictos armados,  OEA/Ser.L/V/II.106Doc.  3,</w:t>
        <w:br/>
        <w:t>de 13 de abril de 2000, pág. 1619.</w:t>
        <w:br/>
        <w:t>[54]  CIDH, Recomendación sobre  la  erradicación  del  reclutamiento  y  la</w:t>
        <w:br/>
        <w:t>participación de niños en conflictos armados, supra nota 53, pág. 1620.</w:t>
        <w:br/>
        <w:t>[55]  OIT, Convenio sobre la prohibición de las  peores  formas  de  trabajo</w:t>
        <w:br/>
        <w:t>infantil y la acción inmediata para su eliminación, aprobado el 17 de  junio</w:t>
        <w:br/>
        <w:t>de 1999 y ratificado por Paraguay el 7 de marzo de 2001, Artículo 3.a.</w:t>
        <w:br/>
        <w:t>[56]  Estatuto de Roma de la Corte Penal Internacional, aprobado  el  17  de</w:t>
        <w:br/>
        <w:t>julio  de  1998  y  en  vigor  desde  el  1  de  julio  de  2002,  artículos</w:t>
        <w:br/>
        <w:t>8(2)(b)(xxvi) y 8(2)(e)(vii).</w:t>
        <w:br/>
        <w:t>[57]  Ley No. 569/75, supra nota 13, artículos 3.a) y 15.</w:t>
        <w:br/>
        <w:t>[58]  Ley No. 569/75, supra nota 13, artículo 56.</w:t>
        <w:br/>
        <w:t>[59]  Ley No. 569/75, supra nota 13, artículo 36.</w:t>
        <w:br/>
        <w:t>[60]  CIDH, Tercer Informe sobre la Situación de  los  Derechos  Humanos  en</w:t>
        <w:br/>
        <w:t>Paraguay, OEA/Ser./L/VII.110 Doc. 52, de 9 de marzo de 2001,  Capítulo  VII,</w:t>
        <w:br/>
        <w:t>párr. 37.</w:t>
        <w:br/>
        <w:t>[61]  CIDH, Tercer Informe sobre la Situación de  los  Derechos  Humanos  en</w:t>
        <w:br/>
        <w:t>Paraguay, supra nota 60, párr. 38.</w:t>
        <w:br/>
        <w:t>[62]  Cfr. Las Repercusiones de los  Conflictos  Armados  sobre  los  Niños,</w:t>
        <w:br/>
        <w:t>Informe para las Naciones Unidas realizado  por  la  experta  Graca  Machel,</w:t>
        <w:br/>
        <w:t>presentado en agosto de 1996 de conformidad con la resolución 48/157  de  20</w:t>
        <w:br/>
        <w:t>de diciembre de 1993 de la Asamblea General de la ONU, párr. 36;  disponible</w:t>
        <w:br/>
        <w:t>en</w:t>
        <w:br/>
        <w:t>http://www.unhchr.ch/Huridocda/Huridoca.nsf/TestFrame/bdf752e7cd66ca7f802567</w:t>
        <w:br/>
        <w:t>06003ef3e5?Opendocument.</w:t>
        <w:br/>
        <w:t>[63]  Cfr. Las Repercusiones de los  Conflictos  Armados  sobre  los  Niños,</w:t>
        <w:br/>
        <w:t>supra nota 62, párr. 44.</w:t>
        <w:br/>
        <w:t>[64]  Amnistía Internacional, Paraguay, Servicio Militar:  Reclutamiento  de</w:t>
        <w:br/>
        <w:t>Niños, malos Tratos Habituales y Muertes sin Aclarar, 5 de  abril  de  2001,</w:t>
        <w:br/>
        <w:t>AI INDEX: AMR 45/002/2001.</w:t>
        <w:br/>
        <w:t>[65]  ONU, Observaciones finales del Comité de  los  Derechos  del  Niño  de</w:t>
        <w:br/>
        <w:t>Naciones Unidas: Paraguay, de 18 de junio de 1997,  CRC/C/15/Add.75,  párrs.</w:t>
        <w:br/>
        <w:t>17 y 36.</w:t>
        <w:br/>
        <w:t>[66]  ONU, Observaciones finales del Comité de  los  Derechos  del  Niño  de</w:t>
        <w:br/>
        <w:t>Naciones Unidas: Paraguay, de 6  de  noviembre  de  2001,  CRC/C/15/Add.166,</w:t>
        <w:br/>
        <w:t>párr. 46.a).</w:t>
        <w:br/>
        <w:br/>
        <w:t>[67]  Cfr. Caso Montero Aranguren y Otros (Retén de Catia),  supra  nota  4,</w:t>
        <w:br/>
        <w:t>párr. 115; Caso de las Masacres de Ituango, supra nota 3,  párr.  345;  Caso</w:t>
        <w:br/>
        <w:t>Baldeón García, supra nota 3, párr. 174.</w:t>
        <w:br/>
        <w:t>[68]  Cfr. Caso Montero Aranguren y Otros (Retén de Catia),  supra  nota  4,</w:t>
        <w:br/>
        <w:t>párr. 116; Caso Ximenes  Lopes,  supra  nota  3,  párr.  207;  Caso  de  las</w:t>
        <w:br/>
        <w:t>Masacres de Ituango, supra nota 3, párr. 346.</w:t>
        <w:br/>
        <w:t>[69]  Cfr. Caso Montero Aranguren y Otros (Retén de Catia),  supra  nota  4,</w:t>
        <w:br/>
        <w:t>párr. 117; Caso Ximenes  Lopes,  supra  nota  3,  párr.  209;  Caso  de  las</w:t>
        <w:br/>
        <w:t>Masacres de Ituango, supra nota 3, párr. 347.</w:t>
        <w:br/>
        <w:t>[70]  Cfr. Caso Montero Aranguren y Otros (Retén de Catia),  supra  nota  4,</w:t>
        <w:br/>
        <w:t>párr. 117;  Caso  Baldeón  García,  supra  nota  3,  párr. 176;  Caso  López</w:t>
        <w:br/>
        <w:t>Álvarez, supra nota 34, párr. 182.</w:t>
        <w:br/>
        <w:t>[71]  Cfr. Caso Montero Aranguren y Otros (Retén de Catia),  supra  nota  4,</w:t>
        <w:br/>
        <w:t>párr. 117; Caso Ximenes  Lopes,  supra  nota  3,  párr.  209;  Caso  de  las</w:t>
        <w:br/>
        <w:t>Masacres de Ituango, supra nota 3, párr. 347.</w:t>
        <w:br/>
        <w:br/>
        <w:t>[72]  Cfr. Caso Montero Aranguren y Otros (Retén de Catia),  supra  nota  4,</w:t>
        <w:br/>
        <w:t>párr. 118; Caso Ximenes  Lopes,  supra  nota  3,  párr.  210;  Caso  de  las</w:t>
        <w:br/>
        <w:t>Masacres de Ituango, supra nota 3, párr. 348.</w:t>
        <w:br/>
        <w:t>[73]  Cfr. Caso Montero Aranguren y Otros (Retén de Catia),  supra  nota  4,</w:t>
        <w:br/>
        <w:t>párr. 124; Caso Ximenes  Lopes,  supra  nota  3,  párr.  219;  Caso  de  las</w:t>
        <w:br/>
        <w:t>Masacres de Ituango, supra nota 3, párr. 363.</w:t>
        <w:br/>
        <w:t>[74]  Cfr. Caso Montero Aranguren y Otros (Retén de Catia),  supra  nota  4,</w:t>
        <w:br/>
        <w:t>párr. 126; Caso Ximenes  Lopes,  supra  nota  3,  párr.  220;  Caso  de  las</w:t>
        <w:br/>
        <w:t>Masacres de Ituango, supra nota 3, párr. 370.</w:t>
        <w:br/>
        <w:t>[75]  Cfr. Caso Montero Aranguren y Otros (Retén de Catia),  supra  nota  4,</w:t>
        <w:br/>
        <w:t>párr. 126; Caso Ximenes  Lopes,  supra  nota  3,  párr.  220;  Caso  de  las</w:t>
        <w:br/>
        <w:t>Masacres de Ituango, supra nota 3, párr. 370.</w:t>
        <w:br/>
        <w:br/>
        <w:t>[76]  Cfr. Caso Montero Aranguren y Otros (Retén de Catia),  supra  nota  4,</w:t>
        <w:br/>
        <w:t>párr. 130; Caso Ximenes  Lopes,  supra  nota  3,  párr.  227;  Caso  de  las</w:t>
        <w:br/>
        <w:t>Masacres de Ituango, supra nota 3, párr. 383.</w:t>
        <w:br/>
        <w:br/>
        <w:t>[77]  Cfr. Caso Montero Aranguren y Otros (Retén de Catia),  supra  nota  4,</w:t>
        <w:br/>
        <w:t>párr. 131; Caso Ximenes  Lopes,  supra  nota  3,  párr.  236;  Caso  de  las</w:t>
        <w:br/>
        <w:t>Masacres de Ituango , supra nota 3, párr. 387.</w:t>
        <w:br/>
        <w:t>[78]  Cfr. Caso Montero Aranguren y Otros (Retén de Catia),  supra  nota  4,</w:t>
        <w:br/>
        <w:t>párr. 131; Caso Ximenes  Lopes,  supra  nota  3,  párr.  235;  Caso  de  las</w:t>
        <w:br/>
        <w:t>Masacres de Ituango, supra nota 3, párr. 387.</w:t>
        <w:br/>
        <w:t>[79]  Cfr. Caso Bulacio. Sentencia de 18 de septiembre de 2003. Serie C  No.</w:t>
        <w:br/>
        <w:t>100, párr. 96; Caso  Trujillo  Oroza.  Reparaciones  (art.  63.1  Convención</w:t>
        <w:br/>
        <w:t>Americana sobre Derechos Humanos). Sentencia  de  27  de  febrero  de  2002.</w:t>
        <w:br/>
        <w:t>Serie C No. 92, párr. 85; Caso Garrido y Baigorria. Reparaciones (art.  63.1</w:t>
        <w:br/>
        <w:t>Convención Americana sobre Derechos Humanos). Sentencia de 27 de  agosto  de</w:t>
        <w:br/>
        <w:t>1998. Serie C No. 39, párr. 49.</w:t>
        <w:br/>
        <w:t>[80]  Cfr. Caso Montero Aranguren y Otros (Retén de Catia),  supra  nota  4,</w:t>
        <w:br/>
        <w:t>párr. 136; Caso Ximenes  Lopes,  supra  nota  3,  párr.  240;  Caso  de  las</w:t>
        <w:br/>
        <w:t>Masacres de Ituango, supra nota 3, párr. 396.</w:t>
        <w:br/>
        <w:t>[81]  Cfr. Caso Montero Aranguren y Otros (Retén de Catia),  supra  nota  4,</w:t>
        <w:br/>
        <w:t>párr. 137; Caso de las Masacres de Ituango, supra nota 3,  párr.  299;  Caso</w:t>
        <w:br/>
        <w:t>Baldeón García, supra nota 3, párr. 195.</w:t>
        <w:br/>
        <w:t>[82]   Cfr. Caso Montero Aranguren y Otros (Retén de Catia), supra  nota  4,</w:t>
        <w:br/>
        <w:t>párr. 137; Caso de las Masacres de Ituango, supra nota 3,  párr.  299;  Caso</w:t>
        <w:br/>
        <w:t>Baldeón García, supra nota 3, párrs. 168 y 195.</w:t>
        <w:br/>
        <w:t>[83]  Cfr. Caso Montero Aranguren y Otros (Retén de Catia),  supra  nota  4,</w:t>
        <w:br/>
        <w:t>párr. 139; Caso de las Masacres de Ituango, supra nota 3,  párr.  339;  Caso</w:t>
        <w:br/>
        <w:t>Baldeón García, supra nota 3, párr. 199.</w:t>
        <w:br/>
        <w:t>[84]  Cfr. Caso Montero Aranguren y Otros (Retén de Catia),  supra  nota  4,</w:t>
        <w:br/>
        <w:t>párr. 141; Caso de las Masacres de Ituango, supra nota 3,  párr.  402;  Caso</w:t>
        <w:br/>
        <w:t>Baldeón García, supra nota 3, párr. 201.</w:t>
        <w:br/>
        <w:t>[85]  Cfr. Caso de las Masacres de Ituango, supra nota 3,  párr.  403;  Caso</w:t>
        <w:br/>
        <w:t>Baldeón García, supra nota 3, párr.  206;  Caso  de  la  Masacre  de  Pueblo</w:t>
        <w:br/>
        <w:t>Bello, supra nota 21, párr. 274.</w:t>
        <w:br/>
        <w:t>[86]  Cfr. Caso Montero Aranguren y Otros (Retén de Catia),  supra  nota  4,</w:t>
        <w:br/>
        <w:t>párr. 152; Caso Ximenes  Lopes,  supra  nota  3,  párr.  252;  Caso  de  las</w:t>
        <w:br/>
        <w:t>Masacres de Ituango, supra nota 3, párr. 414.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