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Caso RADILLA PACHECO vs. ESTADOS UNIDOS MEXICANOS</w:t>
        <w:br/>
        <w:br/>
        <w:br/>
        <w:t xml:space="preserve">                    Sentencia de 23 de noviembre de 2009</w:t>
        <w:br/>
        <w:br/>
        <w:t xml:space="preserve">          (Excepciones Preliminares, Fondo, Reparaciones y Costas)</w:t>
        <w:br/>
        <w:br/>
        <w:br/>
        <w:br/>
        <w:t>En el caso Radilla Pacheco,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Cecilia Medina Quiroga, Presidenta;</w:t>
        <w:br/>
        <w:t xml:space="preserve">      Diego García-Sayán, Vicepresidente;</w:t>
        <w:br/>
        <w:t xml:space="preserve">      Manuel E. Ventura Robles, Juez;</w:t>
        <w:br/>
        <w:t xml:space="preserve">      Margarette May Macaulay, Jueza, y</w:t>
        <w:br/>
        <w:t xml:space="preserve">      Rhadys Abreu Blondet, Jueza;</w:t>
        <w:br/>
        <w:br/>
        <w:t>presentes, además,</w:t>
        <w:br/>
        <w:br/>
        <w:t xml:space="preserve">      Pablo        Saavedra        Alessandri,         Secretario,         y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 30,  32,  38.6,  56.2,  58,  59  y  61  del</w:t>
        <w:br/>
        <w:t>Reglamento de la Corte[1] (en adelante “el Reglamento”), dicta  la  presente</w:t>
        <w:br/>
        <w:t>Sentencia.</w:t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El 15 de marzo de 2008, de conformidad con lo dispuesto en los artículos  51</w:t>
        <w:br/>
        <w:t>y 61 de la Convención Americana,  la  Comisión  Interamericana  de  Derechos</w:t>
        <w:br/>
        <w:t>Humanos (en adelante “la Comisión” o “la Comisión  Interamericana”)  sometió</w:t>
        <w:br/>
        <w:t>a la Corte una demanda  en  contra  de  los  Estados  Unidos  Mexicanos  (en</w:t>
        <w:br/>
        <w:t>adelante “el Estado”  o  “México”),  la  cual  se  originó  en  la  denuncia</w:t>
        <w:br/>
        <w:t>presentada el 15 de noviembre de 2001 por la Comisión Mexicana de Defensa  y</w:t>
        <w:br/>
        <w:t>Promoción de los Derechos Humanos y  por  la  Asociación  de  Familiares  de</w:t>
        <w:br/>
        <w:t>Detenidos-Desaparecidos y Víctimas de Violaciones a los Derechos Humanos  en</w:t>
        <w:br/>
        <w:t>México (en adelante “los representantes”). El  12  de  octubre  de  2005  la</w:t>
        <w:br/>
        <w:t>Comisión aprobó el Informe de Admisibilidad No. 65/05[2], mediante  el  cual</w:t>
        <w:br/>
        <w:t>declaró admisible la petición. Posteriormente, el 27 de  julio  de  2007  la</w:t>
        <w:br/>
        <w:t>Comisión adoptó el Informe de  Fondo  No.  60/07[3],  en  los  términos  del</w:t>
        <w:br/>
        <w:t>artículo  50  de  la   Convención,   en   el   cual   formuló   determinadas</w:t>
        <w:br/>
        <w:t>recomendaciones para el Estado. Este informe fue notificado al Estado el  15</w:t>
        <w:br/>
        <w:t>de agosto de  2007.  El  13  de  marzo  de  2008,  tras  haber  recibido  la</w:t>
        <w:br/>
        <w:t>información aportada por las partes con  posterioridad  a  la  adopción  del</w:t>
        <w:br/>
        <w:t>Informe de  Fondo,  y  al  considerar  que  “el  Estado  no  había  cumplido</w:t>
        <w:br/>
        <w:t>plenamente  con  sus  recomendaciones”,  la  Comisión  decidió  someter   el</w:t>
        <w:br/>
        <w:t>presente caso a la jurisdicción  de  la  Corte.  La  Comisión  designó  como</w:t>
        <w:br/>
        <w:t>delegados a los señores  Florentín  Meléndez,  Comisionado,  y  Santiago  A.</w:t>
        <w:br/>
        <w:t>Canton, Secretario  Ejecutivo,  y  como  asesores  legales  a  las  abogadas</w:t>
        <w:br/>
        <w:t>Elizabeth Abi-Mershed, Secretaria Ejecutiva Adjunta, María  Claudia  Pulido,</w:t>
        <w:br/>
        <w:t>Marisol Blanchard y Manuela Cuvi Rodríguez, especialistas de  la  Secretaria</w:t>
        <w:br/>
        <w:t>Ejecutiva de la Comisión.</w:t>
        <w:br/>
        <w:br/>
        <w:t>Los hechos del presente caso se refieren a la presunta desaparición  forzada</w:t>
        <w:br/>
        <w:t>del señor Rosendo Radilla Pacheco, que habría tenido lugar desde  el  25  de</w:t>
        <w:br/>
        <w:t>agosto de 1974, a manos de efectivos del Ejército en el Estado de  Guerrero,</w:t>
        <w:br/>
        <w:t>México.  Según  la  Comisión  Interamericana,   las   alegadas   violaciones</w:t>
        <w:br/>
        <w:t>derivadas de este hecho “se prolongan hasta la fecha, por cuanto  el  Estado</w:t>
        <w:br/>
        <w:t>mexicano no ha establecido el paradero de la [presunta] víctima  ni  se  han</w:t>
        <w:br/>
        <w:t>encontrado sus restos”. De acuerdo a lo alegado por la  Comisión,  “[a]  más</w:t>
        <w:br/>
        <w:t>de 33 años de los hechos, existe total impunidad ya  que  el  Estado  no  ha</w:t>
        <w:br/>
        <w:t>sancionado penalmente a los responsables, ni ha asegurado a  los  familiares</w:t>
        <w:br/>
        <w:t>una adecuada reparación”.</w:t>
        <w:br/>
        <w:br/>
        <w:t>Por  lo  anterior,  la  Comisión  solicitó  a  la  Corte  que   declare   la</w:t>
        <w:br/>
        <w:t>responsabilidad internacional del Estado por la  alegada  violación  de  los</w:t>
        <w:br/>
        <w:t>derechos consagrados en los artículos 3 (Derecho  al  Reconocimiento  de  la</w:t>
        <w:br/>
        <w:t>Personalidad Jurídica), 4 (Derecho a la Vida), 5 (Derecho  a  la  Integridad</w:t>
        <w:br/>
        <w:t>Personal), 7 (Derecho a la Libertad Personal), 8  (Garantías  Judiciales)  y</w:t>
        <w:br/>
        <w:t>25 (Protección Judicial) de la Convención  Americana,  en  relación  con  el</w:t>
        <w:br/>
        <w:t>artículo 1.1 del mismo tratado, en perjuicio  de  Rosendo  Radilla  Pacheco.</w:t>
        <w:br/>
        <w:t>Asimismo, solicitó a la Corte declarar la responsabilidad internacional  del</w:t>
        <w:br/>
        <w:t>Estado por la alegada violación de los artículos 5 (Derecho a la  Integridad</w:t>
        <w:br/>
        <w:t>Personal), 8  (Garantías  Judiciales)  y  25  (Protección  Judicial)  de  la</w:t>
        <w:br/>
        <w:t>Convención Americana, en perjuicio de los siguientes  familiares  del  señor</w:t>
        <w:br/>
        <w:t>Radilla Pacheco: Victoria Martínez Nerí (fallecida), Tita, Andrea,  Rosendo,</w:t>
        <w:br/>
        <w:t>Romana, Evelina, Rosa,  Agustina,  Ana  María,  Carmen,  Pilar,  Victoria  y</w:t>
        <w:br/>
        <w:t>Judith, todos de apellido Radilla Martínez. De otro lado,  solicitó  que  se</w:t>
        <w:br/>
        <w:t>declare el incumplimiento  por  parte  del  Estado  del  artículo  2  de  la</w:t>
        <w:br/>
        <w:t>Convención Americana (Deber de Adoptar Disposiciones  de  Derecho  Interno).</w:t>
        <w:br/>
        <w:t>Por último, la Comisión solicitó a  la  Corte  que  ordenara  al  Estado  la</w:t>
        <w:br/>
        <w:t>adopción  de  determinadas  medidas  de   reparación,   pecuniarias   y   no</w:t>
        <w:br/>
        <w:t>pecuniarias.</w:t>
        <w:br/>
        <w:br/>
        <w:t>El 19 de junio de 2008 los  señores  Mario  Solórzano  Betancourt,  Humberto</w:t>
        <w:br/>
        <w:t>Guerrero Rosales y María Sirvent Bravo-Ahuja, de  la  Comisión  Mexicana  de</w:t>
        <w:br/>
        <w:t>Defensa y  Promoción  de  los  Derechos  Humanos,  la  señora  Tita  Radilla</w:t>
        <w:br/>
        <w:t>Martínez y el señor Julio Mata Montiel, de la Asociación  de  Familiares  de</w:t>
        <w:br/>
        <w:t>Detenidos-Desaparecidos y Víctimas de Violaciones a los Derechos Humanos  en</w:t>
        <w:br/>
        <w:t>México, representantes de las presuntas víctimas, presentaron su escrito  de</w:t>
        <w:br/>
        <w:t>solicitudes, argumentos y pruebas (en adelante  “escrito  de  solicitudes  y</w:t>
        <w:br/>
        <w:t>argumentos”), en los términos del  artículo  24  del  Reglamento.  En  dicho</w:t>
        <w:br/>
        <w:t>escrito coincidieron con lo alegado por la  Comisión  Interamericana  en  la</w:t>
        <w:br/>
        <w:t>demanda  y,  además,  alegaron  la  presunta  violación  de  otros  derechos</w:t>
        <w:br/>
        <w:t>consagrados en la Convención Americana y  en  la  Convención  Interamericana</w:t>
        <w:br/>
        <w:t>sobre  Desaparición  Forzada   de   Personas   (en   adelante,   “Convención</w:t>
        <w:br/>
        <w:t>Interamericana sobre Desaparición Forzada” o “CIDFP”).</w:t>
        <w:br/>
        <w:br/>
        <w:t>Los representantes solicitaron a la Corte que declare al Estado  responsable</w:t>
        <w:br/>
        <w:t>por la violación de los derechos consagrados en los artículos 4  (Derecho  a</w:t>
        <w:br/>
        <w:t>la Vida), 5 (Derecho a la Integridad Personal) y 7 (Derecho  a  la  Libertad</w:t>
        <w:br/>
        <w:t>Personal) de la Convención Americana, en relación con el  artículo  1.1  del</w:t>
        <w:br/>
        <w:t>mismo tratado, en concordancia con los artículos II y XI  de  la  CIDFP,  en</w:t>
        <w:br/>
        <w:t>perjuicio del señor Rosendo  Radilla  Pacheco.  Asimismo,  alegaron  que  el</w:t>
        <w:br/>
        <w:t>Estado es responsable  por  la  violación  del  artículo  5  (Derecho  a  la</w:t>
        <w:br/>
        <w:t>Integridad  Personal)  de  la  Convención  Americana,  en  relación  con  el</w:t>
        <w:br/>
        <w:t>artículo  1.1  del  mismo  instrumento,  en  perjuicio  de  los   siguientes</w:t>
        <w:br/>
        <w:t>familiares del  señor  Radilla  Pacheco:  Victoria  Martínez  Neri  y  Tita,</w:t>
        <w:br/>
        <w:t>Andrea, Romana, Evelina, Rosa, Ana, Agustina, María del  Carmen,  María  del</w:t>
        <w:br/>
        <w:t>Pilar, Judith, Victoria y Rosendo, todos de apellido Radilla  Martínez,  así</w:t>
        <w:br/>
        <w:t>como de la  “comunidad”  a  la  que  pertenecía  el  señor  Rosendo  Radilla</w:t>
        <w:br/>
        <w:t>Pacheco. Por otra parte, solicitaron declarar al Estado responsable  por  la</w:t>
        <w:br/>
        <w:t>violación de  los  artículos  8  (Garantías  Judiciales)  y  25  (Protección</w:t>
        <w:br/>
        <w:t>Judicial) de la Convención Americana, en relación con  el  artículo  1.1  de</w:t>
        <w:br/>
        <w:t>dicho tratado, en concordancia con los artículos I, inciso b), y  IX  de  la</w:t>
        <w:br/>
        <w:t>CIDFP, en perjuicio  del  señor  Rosendo  Radilla  y  “de  sus  familiares”.</w:t>
        <w:br/>
        <w:t>Además, solicitaron al Tribunal que declarara la violación del  artículo  13</w:t>
        <w:br/>
        <w:t>(Libertad de Pensamiento y de Expresión), en relación con  los  artículos  8</w:t>
        <w:br/>
        <w:t>(Garantías Judiciales),  25  (Protección  Judicial)  y  1.1  (Obligación  de</w:t>
        <w:br/>
        <w:t>Respetar los Derechos), todos de la Convención  Americana,  en  concordancia</w:t>
        <w:br/>
        <w:t>con el artículo I, incisos a) y b) de la CIDFP, en relación con "el  derecho</w:t>
        <w:br/>
        <w:t>a conocer la verdad”, en perjuicio de “los  familiares”  del  señor  Rosendo</w:t>
        <w:br/>
        <w:t>Radilla  Pacheco  y  la  sociedad  mexicana  en  su  conjunto.   Finalmente,</w:t>
        <w:br/>
        <w:t>solicitaron a la Corte que declare que “[e]l Estado mexicano es  responsable</w:t>
        <w:br/>
        <w:t>por no adoptar las medidas legislativas o de otro carácter  necesarias  para</w:t>
        <w:br/>
        <w:t>la obtención de justicia y verdad, violando el artículo 2 de  la  Convención</w:t>
        <w:br/>
        <w:t>Americana, en concordancia con el artículo III de la [CIDFP]”, y que  “[s]ea</w:t>
        <w:br/>
        <w:t>declarada nula la reserva interpuesta por el Estado mexicano al artículo  IX</w:t>
        <w:br/>
        <w:t>de la [CIDFP] por ir en contra del objeto y fin de [la misma]”.</w:t>
        <w:br/>
        <w:br/>
        <w:t>El 21 de septiembre de 2008 el Estado presentó un escrito mediante  el  cual</w:t>
        <w:br/>
        <w:t>interpuso cuatro excepciones preliminares, contestó  la  demanda  y  formuló</w:t>
        <w:br/>
        <w:t>observaciones  al  escrito  de  solicitudes  y   argumentos   (en   adelante</w:t>
        <w:br/>
        <w:t>“contestación de la demanda”). Así,  el  Estado  solicitó  a  la  Corte  que</w:t>
        <w:br/>
        <w:t>declare fundadas las siguientes excepciones preliminares:  i)  incompetencia</w:t>
        <w:br/>
        <w:t>ratione temporis debido  a  la  fecha  de  depósito  de  su  instrumento  de</w:t>
        <w:br/>
        <w:t>adhesión a la Convención Americana; ii) incompetencia ratione temporis  para</w:t>
        <w:br/>
        <w:t>aplicar la CIDFP debido a la fecha de depósito del instrumento  de  adhesión</w:t>
        <w:br/>
        <w:t>de México; iii) incompetencia ratione materiae para utilizar la Carta de  la</w:t>
        <w:br/>
        <w:t>Organización de Estados Americanos como fundamento para conocer del caso,  y</w:t>
        <w:br/>
        <w:t>iv) incompetencia ratione temporis para conocer de presuntas violaciones  al</w:t>
        <w:br/>
        <w:t>artículo 4 (Derecho a la Vida) y 5 (Derecho a la Integridad Personal) de  la</w:t>
        <w:br/>
        <w:t>Convención Americana en perjuicio del señor  Rosendo  Radilla  Pacheco.  “Ad</w:t>
        <w:br/>
        <w:t>cautelam”,  respecto  del  fondo,  el  Estado  reconoció   parcialmente   su</w:t>
        <w:br/>
        <w:t>responsabilidad internacional por la violación de los  derechos  reconocidos</w:t>
        <w:br/>
        <w:t>en los artículos 8 (Garantías Judiciales) y 25 (Protección Judicial)  de  la</w:t>
        <w:br/>
        <w:t>Convención  Americana,  en  perjuicio  del  señor  Radilla  Pacheco  y   sus</w:t>
        <w:br/>
        <w:t>“familiares”. Asimismo,  el  Estado  reconoció  su  responsabilidad  por  la</w:t>
        <w:br/>
        <w:t>violación a los derechos reconocidos  en  los  artículos  5  (Derecho  a  la</w:t>
        <w:br/>
        <w:t>Integridad Personal) y 7 (Derecho a la Libertad Personal) de  la  Convención</w:t>
        <w:br/>
        <w:t>Americana, en perjuicio del señor Radilla Pacheco. De igual modo, se  allanó</w:t>
        <w:br/>
        <w:t>a la alegada violación del artículo 5 (Derecho a la Integridad Personal)  de</w:t>
        <w:br/>
        <w:t>la Convención, en perjuicio de “los familiares” del señor  Radilla  Pacheco.</w:t>
        <w:br/>
        <w:t>Por otro lado, México negó la violación de los derechos reconocidos  en  los</w:t>
        <w:br/>
        <w:t>artículos 3 (Derecho al Reconocimiento  de  la  Personalidad  Jurídica),  en</w:t>
        <w:br/>
        <w:t>perjuicio de Rosendo Radilla Pacheco; 5 (Derecho a la Integridad  Personal),</w:t>
        <w:br/>
        <w:t>en perjuicio de la comunidad donde  habitó  el  señor  Radilla  Pacheco;  13</w:t>
        <w:br/>
        <w:t>(Libertad de Pensamiento y de Expresión) en perjuicio de sus  familiares,  y</w:t>
        <w:br/>
        <w:t>2 (Deber de Adoptar Disposiciones de Derecho Interno),  todos  ellos  de  la</w:t>
        <w:br/>
        <w:t>Convención  Americana.  Finalmente,  el  Estado  indicó  estar  dispuesto  a</w:t>
        <w:br/>
        <w:t>mantener la propuesta de reparación que había realizado durante  el  trámite</w:t>
        <w:br/>
        <w:t>ante la Comisión Interamericana. El Estado designó a la señora María  Carmen</w:t>
        <w:br/>
        <w:t>Oñate Muñoz, Embajadora de México en Costa Rica, como Agente en el  presente</w:t>
        <w:br/>
        <w:t>caso, designación que fue posteriormente sustituida  por  la  de  la  señora</w:t>
        <w:br/>
        <w:t>Zadalinda González y Reynero, Embajadora de México en Costa Rica al  momento</w:t>
        <w:br/>
        <w:t>de emitirse la presente Sentencia.</w:t>
        <w:br/>
        <w:br/>
        <w:t>El  7  y  10  de  noviembre  de  2008  la  Comisión  y  los   representantes</w:t>
        <w:br/>
        <w:t>presentaron,  respectivamente,  sus  alegatos  escritos  a  las  excepciones</w:t>
        <w:br/>
        <w:t>preliminares interpuestas por el Estado.</w:t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Durante el proceso ante este Tribunal, las partes remitieron a la Corte  sus</w:t>
        <w:br/>
        <w:t>escritos principales (supra párrs. 1,  4  y  6).  Los  representantes  y  la</w:t>
        <w:br/>
        <w:t>Comisión presentaron,  respectivamente,  sus  escritos  de  alegatos  a  las</w:t>
        <w:br/>
        <w:t>excepciones  preliminares  interpuestas  por  el  Estado  (supra  párr.  7).</w:t>
        <w:br/>
        <w:t>Asimismo, la Presidenta de la Corte (en  adelante  “la  Presidenta”)  ordenó</w:t>
        <w:br/>
        <w:t>recibir las declaraciones rendidas ante  fedatario  público  (affidávit)  de</w:t>
        <w:br/>
        <w:t>dos presuntas víctimas, diez  testigos  y  tres  peritos  ofrecidos  por  la</w:t>
        <w:br/>
        <w:t>Comisión, por los representantes y por el Estado,  respecto  de  las  cuales</w:t>
        <w:br/>
        <w:t>las partes tuvieron  oportunidad  de  presentar  observaciones.  Además,  la</w:t>
        <w:br/>
        <w:t>Presidenta convocó a la Comisión, a los representantes y  al  Estado  a  una</w:t>
        <w:br/>
        <w:t>audiencia  pública  para  escuchar  las  declaraciones  de   dos   presuntas</w:t>
        <w:br/>
        <w:t>víctimas, un testigo y un perito, así como los alegatos  finales  orales  de</w:t>
        <w:br/>
        <w:t>las  partes  sobre  excepciones  preliminares  y   los   eventuales   fondo,</w:t>
        <w:br/>
        <w:t>reparaciones y costas. Por último, la Presidenta fijó plazo hasta el  14  de</w:t>
        <w:br/>
        <w:t>agosto de 2009 para que las  partes  presentaran  sus  respectivos  alegatos</w:t>
        <w:br/>
        <w:t>finales escritos[4].</w:t>
        <w:br/>
        <w:br/>
        <w:t>La audiencia pública fue celebrada el 7 de julio de 2009 durante el  LXXXIII</w:t>
        <w:br/>
        <w:t>Período Ordinario de Sesiones de la Corte, llevado a cabo  en  la  sede  del</w:t>
        <w:br/>
        <w:t>Tribunal, en San José de Costa Rica[5].</w:t>
        <w:br/>
        <w:br/>
        <w:t>Por otra parte, la Presidenta solicitó al  Estado  que,  en  atención  a  la</w:t>
        <w:br/>
        <w:t>solicitud de la Comisión en  su  demanda  y  de  los  representantes  en  su</w:t>
        <w:br/>
        <w:t>escrito de solicitudes y argumentos,  remitiera  copia  de  la  Averiguación</w:t>
        <w:br/>
        <w:t>Previa SIEDF/CGI/454/2007 que se tramita ante la Procuraduría General de  la</w:t>
        <w:br/>
        <w:t>República, en relación  con  la  presunta  desaparición  forzada  del  señor</w:t>
        <w:br/>
        <w:t>Rosendo Radilla Pacheco. Mediante notas de 17 de abril, 11 y 19 de  mayo,  4</w:t>
        <w:br/>
        <w:t>de junio, 16 de junio, 2 de julio y 30 de septiembre de 2009, el  Estado  se</w:t>
        <w:br/>
        <w:t>refirió a la solicitud realizada por la Presidenta  e  indicó,  inter  alia,</w:t>
        <w:br/>
        <w:t>que estaba en “[d]isposición de poner a la vista de la [Corte …]  una  copia</w:t>
        <w:br/>
        <w:t>de la averiguación previa SIEDF/CGI/454/07 para su  exclusivo  conocimiento,</w:t>
        <w:br/>
        <w:t>en el entendido de que las demás partes  en  el  proceso  no  podrían  tener</w:t>
        <w:br/>
        <w:t>acceso al contenido [de la misma]”, con base en diversas  disposiciones  del</w:t>
        <w:br/>
        <w:t>Código Penal Federal y de la Ley Federal de  Transparencia  y  Acceso  a  la</w:t>
        <w:br/>
        <w:t>Información Pública Gubernamental. Los días 26 de mayo, 23 de  junio,  2  de</w:t>
        <w:br/>
        <w:t>julio  y  8  de  octubre  de  2009   los   representantes   remitieron   sus</w:t>
        <w:br/>
        <w:t>observaciones a las notas del Estado.  La  Comisión  se  refirió  al  asunto</w:t>
        <w:br/>
        <w:t>mediante escrito de 24 de junio de 2009.</w:t>
        <w:br/>
        <w:br/>
        <w:t>El 14 de agosto de 2009 la Comisión Interamericana, los representantes y  el</w:t>
        <w:br/>
        <w:t>Estado presentaron sus alegatos finales escritos.</w:t>
        <w:br/>
        <w:br/>
        <w:t>El  18  de  septiembre  de  2009  la  Presidenta  requirió  al   Estado   la</w:t>
        <w:br/>
        <w:t>presentación de prueba para mejor resolver, la cual fue  remitida  el  8  de</w:t>
        <w:br/>
        <w:t>octubre de 2009, dentro del plazo establecido para ello. Asimismo, el 26  de</w:t>
        <w:br/>
        <w:t>octubre de 2009  la  Presidenta  del  Tribunal  solicitó  a  las  partes  la</w:t>
        <w:br/>
        <w:t>presentación de prueba para mejor resolver, la  cual  fue  remitida  por  el</w:t>
        <w:br/>
        <w:t>Estado el 2 de noviembre de 2009.</w:t>
        <w:br/>
        <w:br/>
        <w:t>Además, el Tribunal recibió 13 escritos  en  calidad  de  amicus  curiae  de</w:t>
        <w:br/>
        <w:t>diversas personas e  instituciones[6].  Así,  el  2  de  julio  de  2009  el</w:t>
        <w:br/>
        <w:t>Tribunal recibió  de  Amnistía  Internacional  un  escrito  referido  a  las</w:t>
        <w:br/>
        <w:t>declaraciones  interpretativas  y  reservas  formuladas  por  México  a   la</w:t>
        <w:br/>
        <w:t>Convención Americana y a la  Convención  Interamericana  sobre  Desaparición</w:t>
        <w:br/>
        <w:t>Forzada[7]. El 17 de julio de 2009 la Corte recibió un escrito de la  señora</w:t>
        <w:br/>
        <w:t>María Valdés Leal sobre “la  incompatibilidad  del  amparo  de  libertad  en</w:t>
        <w:br/>
        <w:t>México con el derecho internacional”. El 20 de julio  de  2009  el  Tribunal</w:t>
        <w:br/>
        <w:t>recibió un escrito  del  señor  Erik  Nelson  Ramírez,  “integrante  de  los</w:t>
        <w:br/>
        <w:t>estudios de Maestría en Derecho Procesal Constitucional  de  la  Universidad</w:t>
        <w:br/>
        <w:t>Panamericana”,    Campus    Ciudad    de    México,    acerca    de    “[l]a</w:t>
        <w:br/>
        <w:t>inconstitucionalidad del [f]uero [m]ilitar en México tratándose  de  delitos</w:t>
        <w:br/>
        <w:t>en  los  que  participen  como  sujetos  pasivos   u   ofendidos,   personas</w:t>
        <w:br/>
        <w:t>civiles”[8]. El 20 de julio de 2009 la Corte recibió del Instituto  Mexicano</w:t>
        <w:br/>
        <w:t>de Derechos Humanos y Democracia un escrito  con  consideraciones  sobre  la</w:t>
        <w:br/>
        <w:t>jurisdicción penal militar en México y la actuación  del  ejército  mexicano</w:t>
        <w:br/>
        <w:t>en tareas de seguridad pública[9]. El 22 de julio de 2009 la  Corte  recibió</w:t>
        <w:br/>
        <w:t>de la señora Victoria Livia  Unzueta  Reyes  un  escrito  mediante  el  cual</w:t>
        <w:br/>
        <w:t>aporta elementos sobre la  construcción  y  funcionamiento  de  la  justicia</w:t>
        <w:br/>
        <w:t>militar en México[10]. El 21 de julio de 2009 el Tribunal  recibió  de  “una</w:t>
        <w:br/>
        <w:t>coalición de organizaciones mexicanas defensoras  de  derechos  humanos”  un</w:t>
        <w:br/>
        <w:t>escrito mediante el cual formularon consideraciones acerca de la  aplicación</w:t>
        <w:br/>
        <w:t>del fuero militar a casos de violaciones de derecho humanos  en  México[11].</w:t>
        <w:br/>
        <w:t>El 21 de julio de 2009 la Corte recibió de la Asociación  Española  para  el</w:t>
        <w:br/>
        <w:t>Derecho Internacional de los Derechos Humanos un escrito a través  del  cual</w:t>
        <w:br/>
        <w:t>formularon consideraciones sobre el  derecho  a  un  recurso  efectivo  y  a</w:t>
        <w:br/>
        <w:t>obtener una reparación justa y adecuada en casos de desaparición forzada  de</w:t>
        <w:br/>
        <w:t>personas[12]. El 21 de julio de 2009 el Centro por la Justicia y el  Derecho</w:t>
        <w:br/>
        <w:t>Internacional presentó un escrito en el que se refirió al desarrollo  de  la</w:t>
        <w:br/>
        <w:t>noción de desaparición  forzada  de  personas  y  las  consecuencias  de  su</w:t>
        <w:br/>
        <w:t>consagración en el derecho internacional de los derechos humanos[13]. El  21</w:t>
        <w:br/>
        <w:t>de julio de 2009 esta  Corte  recibió  de  la  Oficina  en  Washington  para</w:t>
        <w:br/>
        <w:t>Asuntos Latinoamericanos un escrito sobre el impacto de  la  utilización  de</w:t>
        <w:br/>
        <w:t>militares en tareas de seguridad pública en México[14]. El 22  de  julio  de</w:t>
        <w:br/>
        <w:t>2009 la Corte recibió de la Clínica de Interés Público  de  la  División  de</w:t>
        <w:br/>
        <w:t>Estudios Jurídicos del Centro de  Investigación  y  Docencia  Económicas  un</w:t>
        <w:br/>
        <w:t>escrito mediante el cual se refirieron al fuero militar  en  México[15].  El</w:t>
        <w:br/>
        <w:t>22 de julio de 2009 la  Corte  recibió  de  la  señoras  Gabriela  Rodríguez</w:t>
        <w:br/>
        <w:t>Huerta y Karen Hudlet  Vázquez  un  escrito  con  consideraciones  sobre  la</w:t>
        <w:br/>
        <w:t>validez  tanto  de  la  declaración  interpretativa  como  de   la   reserva</w:t>
        <w:br/>
        <w:t>formuladas por México a  la  Convención  Interamericana  sobre  Desaparición</w:t>
        <w:br/>
        <w:t>Forzada[16]. El 24 de julio de 2009  alumnos  de  la  Maestría  en  Derechos</w:t>
        <w:br/>
        <w:t>Humanos y Democracia de la Facultad Latinoamericana  de  Ciencias  Sociales,</w:t>
        <w:br/>
        <w:t>sede México, remitieron un escrito  sobre  “[l]a  aplicación  expansiva  del</w:t>
        <w:br/>
        <w:t>fuero militar mexicano en perjuicio de civiles  que  han  sido  víctimas  de</w:t>
        <w:br/>
        <w:t>violaciones a sus derechos fundamentales”[17]. El 27 de  julio  de  2009  la</w:t>
        <w:br/>
        <w:t>Corte recibió del Centro de Derechos Humanos Miguel Agustín  Pro  Juárez  un</w:t>
        <w:br/>
        <w:t>escrito referido al contexto histórico dentro del que se  alegan  ocurrieron</w:t>
        <w:br/>
        <w:t>las presuntas violaciones a derechos humanos en perjuicio del señor  Rosendo</w:t>
        <w:br/>
        <w:t>Radilla Pacheco,  particularmente,  en  relación  con  “las  investigaciones</w:t>
        <w:br/>
        <w:t>realizadas por el Estado  respecto  de  los  delitos  cometidos  durante  el</w:t>
        <w:br/>
        <w:t>período conocido en México como ‘Guerra Sucia’”[18].</w:t>
        <w:br/>
        <w:br/>
        <w:br/>
        <w:t xml:space="preserve">                                     III</w:t>
        <w:br/>
        <w:t xml:space="preserve">                          excepciones preliminares</w:t>
        <w:br/>
        <w:br/>
        <w:t>Como se dijo, en  su  escrito  de  contestación  de  la  demanda  el  Estado</w:t>
        <w:br/>
        <w:t>interpuso  cuatro  excepciones  preliminares  relativas  a  la   competencia</w:t>
        <w:br/>
        <w:t>temporal y material de este Tribunal para  conocer  del  presente  caso.  Al</w:t>
        <w:br/>
        <w:t>respecto, la Corte estima necesario  reiterar  que,  como  todo  órgano  con</w:t>
        <w:br/>
        <w:t>funciones jurisdiccionales, tiene el poder inherente a sus  atribuciones  de</w:t>
        <w:br/>
        <w:t>determinar  el  alcance  de  su  propia  competencia   (compétence   de   la</w:t>
        <w:br/>
        <w:t>compétence).  En tal sentido, esta Corte ha considerado que no  puede  dejar</w:t>
        <w:br/>
        <w:t>a  la  voluntad  de  los  Estados  la  determinación  de  cuáles  hechos  se</w:t>
        <w:br/>
        <w:t>encuentran excluidos de su competencia[19]. Tomando en cuenta  lo  anterior,</w:t>
        <w:br/>
        <w:t>la  Corte  analizará  la  procedencia  de   las   excepciones   preliminares</w:t>
        <w:br/>
        <w:t>interpuestas en el orden en que fueron planteadas.</w:t>
        <w:br/>
        <w:br/>
        <w:t>A.    Incompetencia ratione temporis  para  conocer  los  méritos  del  caso</w:t>
        <w:br/>
        <w:t>debido a la fecha de depósito del instrumento de adhesión  de  México  a  la</w:t>
        <w:br/>
        <w:t>Convención Americana</w:t>
        <w:br/>
        <w:br/>
        <w:t>El Estado señaló que la Corte  “[c]arece  de  competencia  ratione  temporis</w:t>
        <w:br/>
        <w:t>para  conocer  sobre  los  méritos  del  caso  […],  ya  que  […]  firmó  su</w:t>
        <w:br/>
        <w:t>instrumento de adhesión a la Convención Americana […] el 2 de marzo de  1981</w:t>
        <w:br/>
        <w:t>y lo depositó en la Secretaría General de la OEA el 24 de  marzo  de  1981”.</w:t>
        <w:br/>
        <w:t>En este sentido, alegó que al momento en que tuvieron lugar  los  hechos  de</w:t>
        <w:br/>
        <w:t>este caso “[n]o existía obligación internacional alguna sobre la  cual  [la]</w:t>
        <w:br/>
        <w:t>Corte  tenga  competencia  para  conocer”.  Agregó  que  de  acuerdo  a   la</w:t>
        <w:br/>
        <w:t>Convención  Americana,  las  obligaciones  jurídicas  no  podrían  aplicarse</w:t>
        <w:br/>
        <w:t>retroactivamente.  El  Estado  no  controvirtió  el  carácter  permanente  o</w:t>
        <w:br/>
        <w:t>continuado de la desaparición forzada del  señor  Rosendo  Radilla  Pacheco,</w:t>
        <w:br/>
        <w:t>sino indicó que “[n]o existía un instrumento sobre el  cual  se  le  pudiera</w:t>
        <w:br/>
        <w:t>imputar la responsabilidad internacional por dichos actos” en  la  fecha  en</w:t>
        <w:br/>
        <w:t>que ocurrieron, es decir, el 25 de agosto de 1974. En esta línea,  argumentó</w:t>
        <w:br/>
        <w:t>que “[s]i el inicio de un acto estatal no tiene relevancia jurídica,  al  no</w:t>
        <w:br/>
        <w:t>existir obligación al momento en que se efectúa, tampoco lo puede  tener  la</w:t>
        <w:br/>
        <w:t>continuación  del  mismo.  Así,  aún  ante  una   desaparición,   la   Corte</w:t>
        <w:br/>
        <w:t>Interamericana no tiene competencia  para  conocer  de  actos  jurídicamente</w:t>
        <w:br/>
        <w:t>irrelevantes, independientemente de que  éstos  continúen  una  vez  que  se</w:t>
        <w:br/>
        <w:t>ratifique la Convención Americana”.</w:t>
        <w:br/>
        <w:br/>
        <w:t>La Comisión indicó que  no  solicitaba  una  aplicación  retroactiva  de  la</w:t>
        <w:br/>
        <w:t>Convención y coincidió con el Estado en que sus obligaciones bajo  la  misma</w:t>
        <w:br/>
        <w:t>comienzan a partir de la  fecha  de  su  ratificación.  Por  su  parte,  los</w:t>
        <w:br/>
        <w:t>representantes indicaron que el Estado acepta que tiene obligaciones  plenas</w:t>
        <w:br/>
        <w:t>y exigibles desde el 24 de  marzo  de  1981,  fecha  de  su  adhesión  a  la</w:t>
        <w:br/>
        <w:t>Convención.</w:t>
        <w:br/>
        <w:br/>
        <w:t>Los hechos que sustentan la demanda de la Comisión en el  presente  caso  se</w:t>
        <w:br/>
        <w:t>refieren a la presunta detención y posterior desaparición forzada del  señor</w:t>
        <w:br/>
        <w:t>Rosendo Radilla Pacheco ocurridas desde el 25 de agosto de 1974,  es  decir,</w:t>
        <w:br/>
        <w:t>desde antes de  la  adhesión  del  Estado  a  la  Convención  Americana.  No</w:t>
        <w:br/>
        <w:t>obstante, en el presente caso se  alega  que  la  desaparición  forzada  del</w:t>
        <w:br/>
        <w:t>señor Radilla Pacheco “tiene carácter  continuo  o  permanente”,  que  a  la</w:t>
        <w:br/>
        <w:t>fecha no se conoce su paradero y  que  las  investigaciones  adelantadas  al</w:t>
        <w:br/>
        <w:t>respecto no han producido resultado.</w:t>
        <w:br/>
        <w:br/>
        <w:t>De esta manera, la Corte entiende que los hechos alegados o la conducta  del</w:t>
        <w:br/>
        <w:t>Estado que pudiera implicar su responsabilidad  internacional  permanecerían</w:t>
        <w:br/>
        <w:t>vigentes con posterioridad a la entrada en vigor  del  tratado  para  México</w:t>
        <w:br/>
        <w:t>hasta  el  presente.  La  permanencia  de  esta   situación   no   ha   sido</w:t>
        <w:br/>
        <w:t>controvertida por  el  Estado.  México  alega  que,  por  el  contrario,  el</w:t>
        <w:br/>
        <w:t>carácter continuado de la desaparición forzada de  personas  es  irrelevante</w:t>
        <w:br/>
        <w:t>en este caso.</w:t>
        <w:br/>
        <w:br/>
        <w:t>En  sustento  de  sus  alegatos   el   Estado   invocó   el   principio   de</w:t>
        <w:br/>
        <w:t>irretroactividad de los  tratados  contemplado  en  el  artículo  28  de  la</w:t>
        <w:br/>
        <w:t>Convención de  Viena  sobre  el  Derechos  de  los  Tratados  (en  adelante,</w:t>
        <w:br/>
        <w:t>“Convención de  Viena”),  según  el  cual  los  Estados  Partes  no  estarán</w:t>
        <w:br/>
        <w:t>obligados respecto de actos, hechos o situaciones  que  hayan  tenido  lugar</w:t>
        <w:br/>
        <w:t>antes de la entrada en vigor de un tratado[20].</w:t>
        <w:br/>
        <w:br/>
        <w:t>La Corte observa que conforme al citado principio, la regla general  es  que</w:t>
        <w:br/>
        <w:t>un tratado no tiene aplicación retroactiva  sobre  actos  o  hechos  que  se</w:t>
        <w:br/>
        <w:t>hayan consumado con anterioridad a  su  entrada  en  vigor,  salvo  que  una</w:t>
        <w:br/>
        <w:t>intención diferente se desprenda del mismo o  conste  de  otro  modo.  Ahora</w:t>
        <w:br/>
        <w:t>bien, surge del mismo principio que desde que un tratado entra en  vigor  es</w:t>
        <w:br/>
        <w:t>exigible a los Estados  Partes  el  cumplimiento  de  las  obligaciones  que</w:t>
        <w:br/>
        <w:t>contiene respecto de todo acto posterior a esa fecha.  Ello  se  corresponde</w:t>
        <w:br/>
        <w:t>con el principio pacta sunt servanda,  según  el  cual  “[t]odo  tratado  en</w:t>
        <w:br/>
        <w:t>vigor obliga a las partes y debe ser cumplido por ellas de buena fe”[21].</w:t>
        <w:br/>
        <w:br/>
        <w:t>De lo anterior, resulta claro que un hecho no puede constituir violación  de</w:t>
        <w:br/>
        <w:t>una obligación internacional derivada de un tratado a menos  que  el  Estado</w:t>
        <w:br/>
        <w:t>esté vinculado por dicha obligación al momento que se produce el  hecho.  El</w:t>
        <w:br/>
        <w:t>establecimiento de ese momento y su extensión en el  tiempo  tiene  entonces</w:t>
        <w:br/>
        <w:t>relevancia  para  la   determinación   no   sólo   de   la   responsabilidad</w:t>
        <w:br/>
        <w:t>internacional de un Estado, sino de la competencia  de  este  Tribunal  para</w:t>
        <w:br/>
        <w:t>aplicar el tratado en cuestión.</w:t>
        <w:br/>
        <w:br/>
        <w:t>Al respecto, cabe distinguir entre actos instantáneos y  actos  de  carácter</w:t>
        <w:br/>
        <w:t>continuo o permanente[22]. Éstos últimos “se  extiende[n]  durante  todo  el</w:t>
        <w:br/>
        <w:t>tiempo en el cual el hecho continúa y se mantiene su  falta  de  conformidad</w:t>
        <w:br/>
        <w:t>con la obligación  internacional”[23].  Por  sus  características,  una  vez</w:t>
        <w:br/>
        <w:t>entrado en vigor el tratado, aquellos  actos  continuos  o  permanentes  que</w:t>
        <w:br/>
        <w:t>persisten después de esa fecha, pueden generar obligaciones  internacionales</w:t>
        <w:br/>
        <w:t>respecto del Estado  Parte,  sin  que  ello  implique  una  vulneración  del</w:t>
        <w:br/>
        <w:t>principio de irretroactividad de los tratados.</w:t>
        <w:br/>
        <w:br/>
        <w:t>Dentro de esta categoría de actos se encuentra la  desaparición  forzada  de</w:t>
        <w:br/>
        <w:t>personas, cuyo carácter continuo o permanente ha sido reconocido  de  manera</w:t>
        <w:br/>
        <w:t>reiterada por el Derecho Internacional de los Derechos  Humanos[24],  en  el</w:t>
        <w:br/>
        <w:t>cual el acto de desaparición y su ejecución se inician con la  privación  de</w:t>
        <w:br/>
        <w:t>la libertad de la persona y la subsiguiente falta de  información  sobre  su</w:t>
        <w:br/>
        <w:t>destino, y permanece hasta tanto no se conozca el  paradero  de  la  persona</w:t>
        <w:br/>
        <w:t>desaparecida y los hechos no se hayan esclarecido.</w:t>
        <w:br/>
        <w:br/>
        <w:t>Con base en lo anterior, la Corte  considera  que  la  Convención  Americana</w:t>
        <w:br/>
        <w:t>produce efectos vinculantes respecto de un Estado una vez que se  obligó  al</w:t>
        <w:br/>
        <w:t>mismo. En el caso de México, al momento en que se adhirió a ella, es  decir,</w:t>
        <w:br/>
        <w:t>el 24 de marzo de 1981, y no antes. De esta manera, de  conformidad  con  el</w:t>
        <w:br/>
        <w:t>principio de pacta sunt servanda, sólo a partir  de  esa  fecha  rigen  para</w:t>
        <w:br/>
        <w:t>México las obligaciones del  tratado  y,  en  tal  virtud,  es  aplicable  a</w:t>
        <w:br/>
        <w:t>aquellos  hechos  que  constituyen  violaciones  de  carácter   continuo   o</w:t>
        <w:br/>
        <w:t>permanente, es decir, a los que tuvieron lugar antes de la entrada en  vigor</w:t>
        <w:br/>
        <w:t>del tratado y persisten aún después  de  esa  fecha,  puesto  que  ellas  se</w:t>
        <w:br/>
        <w:t>siguen cometiendo. Sostener lo contrario equivaldría a privar de  su  efecto</w:t>
        <w:br/>
        <w:t>útil al tratado mismo y a la garantía de protección que  establece[25],  con</w:t>
        <w:br/>
        <w:t>consecuencias negativas para las presuntas víctimas en el  ejercicio  de  su</w:t>
        <w:br/>
        <w:t>derecho de acceso a la justicia.</w:t>
        <w:br/>
        <w:br/>
        <w:t>Por todo  lo  anteriormente  expuesto,  esta  Corte  desestima  la  presente</w:t>
        <w:br/>
        <w:t>excepción preliminar.</w:t>
        <w:br/>
        <w:br/>
        <w:t>B.     Incompetencia   ratione   temporis   para   aplicar   la   Convención</w:t>
        <w:br/>
        <w:t>Interamericana sobre Desaparición Forzada de Personas debido a la  fecha  de</w:t>
        <w:br/>
        <w:t>depósito del instrumento de adhesión de México a la citada Convención</w:t>
        <w:br/>
        <w:br/>
        <w:t>Conforme a la declaración interpretativa formulada al  ratificar  la  CIDFP,</w:t>
        <w:br/>
        <w:t>el Estado sostuvo que la Corte carecía de competencia ratione temporis  para</w:t>
        <w:br/>
        <w:t>aplicar dicho instrumento respecto a hechos que  no  se  hubieran  ordenado,</w:t>
        <w:br/>
        <w:t>ejecutado o cometido con posterioridad a la entrada en  vigor  del  referido</w:t>
        <w:br/>
        <w:t>tratado. Por otro lado, México alegó que la  Corte  carecía  de  competencia</w:t>
        <w:br/>
        <w:t>para determinar si la reserva hecha al artículo IX de  dicha  Convención[26]</w:t>
        <w:br/>
        <w:t>era compatible o no con el  derecho  internacional,  pues  el  Estado  jamás</w:t>
        <w:br/>
        <w:t>había invocado dicha reserva para dejar  de  cumplir  con  sus  obligaciones</w:t>
        <w:br/>
        <w:t>internacionales y porque ésta no había sido materia de litis en  el  trámite</w:t>
        <w:br/>
        <w:t>ante la Comisión Interamericana. Finalmente, el  Estado  objetó  el  interés</w:t>
        <w:br/>
        <w:t>legal de los  representantes  para  solicitar  la  nulidad  de  la  referida</w:t>
        <w:br/>
        <w:t>reserva.</w:t>
        <w:br/>
        <w:br/>
        <w:t>La Comisión indicó que no había invocado violaciones  a  la  CIDFP,  por  lo</w:t>
        <w:br/>
        <w:t>cual no se  pronunciaba  al  respecto.  Por  su  parte,  los  representantes</w:t>
        <w:br/>
        <w:t>alegaron que la declaración interpretativa formulada por el Estado  mexicano</w:t>
        <w:br/>
        <w:t>no afectaba la competencia del Tribunal. Asimismo, sostuvieron que tanto  la</w:t>
        <w:br/>
        <w:t>CIDFP como la reserva a su artículo IX habían formado parte de la  litis  en</w:t>
        <w:br/>
        <w:t>el ámbito nacional y en el internacional.</w:t>
        <w:br/>
        <w:br/>
        <w:t>En cuanto a la  competencia  ratione  temporis  para  conocer  de  presuntas</w:t>
        <w:br/>
        <w:t>violaciones a la CIDFP, la Corte observa  que  México,  al  ratificar  dicha</w:t>
        <w:br/>
        <w:t>Convención el  9  de  abril  de  2002,  realizó  la  siguiente  “declaración</w:t>
        <w:br/>
        <w:t>interpretativa”:</w:t>
        <w:br/>
        <w:br/>
        <w:t xml:space="preserve">      “Con fundamento en el artículo 14 de la Constitución Política  de  los</w:t>
        <w:br/>
        <w:t xml:space="preserve">      Estados Unidos Mexicanos, […] se entenderá que  las  disposiciones  de</w:t>
        <w:br/>
        <w:t xml:space="preserve">      dicha  Convención  se  aplicarán  a   los   hechos   que   constituyan</w:t>
        <w:br/>
        <w:t xml:space="preserve">      desaparición forzada de personas, se ordenen, ejecuten o  cometan  con</w:t>
        <w:br/>
        <w:t xml:space="preserve">      posterioridad a la entrada en vigor de la presente Convención”.</w:t>
        <w:br/>
        <w:br/>
        <w:t>Al respecto, el Tribunal advierte que el  artículo  14  de  la  Constitución</w:t>
        <w:br/>
        <w:t>Política mexicana, al que  hace  referencia  la  declaración  interpretativa</w:t>
        <w:br/>
        <w:t>dispone, inter alia, que “[a] ninguna ley  se  dará  efecto  retroactivo  en</w:t>
        <w:br/>
        <w:t>perjuicio de persona alguna”. Con base en lo anterior, el Estado  adujo  que</w:t>
        <w:br/>
        <w:t>“[l]a limitación temporal de México a la CIDFP es admisible […]  ya  que  la</w:t>
        <w:br/>
        <w:t>[…] Corte sí puede conocer  sobre  desapariciones  forzadas  ejecutadas  con</w:t>
        <w:br/>
        <w:t>posterioridad al 9 de abril de 2002. […] Toda  vez  que  la  limitación  del</w:t>
        <w:br/>
        <w:t>Estado mexicano al instrumento […] se refiere a hechos que se  ejecuten  con</w:t>
        <w:br/>
        <w:t>anterioridad al 9 de abril de 2002, la […] Corte se encuentra impedida  para</w:t>
        <w:br/>
        <w:t>conocer sobre hechos o actos que se cometieron o se ejecutaron antes  del  9</w:t>
        <w:br/>
        <w:t>de abril de 2002, y cuyos efectos se consumaron en ese acto”.</w:t>
        <w:br/>
        <w:br/>
        <w:t>La “declaración” realizada por México permite aclarar el sentido  o  alcance</w:t>
        <w:br/>
        <w:t>temporal respecto a la aplicación de la CIDFP. Del sentido corriente de  sus</w:t>
        <w:br/>
        <w:t>términos, se desprende claramente que las disposiciones de  tal  instrumento</w:t>
        <w:br/>
        <w:t>son aplicables a hechos que se ejecuten o cometan  con  posterioridad  a  su</w:t>
        <w:br/>
        <w:t>entrada en vigor. A la luz del artículo 31 de la Convención de  Viena,  este</w:t>
        <w:br/>
        <w:t>Tribunal ha afirmado que el "sentido corriente" de  los  términos  no  puede</w:t>
        <w:br/>
        <w:t>ser una regla por sí misma sino que debe involucrarse  dentro  del  contexto</w:t>
        <w:br/>
        <w:t>y, en especial, dentro del  objeto  y  fin  del  tratado[27].  Asimismo,  el</w:t>
        <w:br/>
        <w:t>Tribunal ha sostenido que  el  “sentido  corriente  de  los  términos”  debe</w:t>
        <w:br/>
        <w:t>analizarse como parte de un todo cuyo significado y alcance debe fijarse  en</w:t>
        <w:br/>
        <w:t>función del sistema jurídico al cual pertenece[28].</w:t>
        <w:br/>
        <w:br/>
        <w:t>De esta  manera,  la  interpretación  debida  a  los  términos  “ejecutan  o</w:t>
        <w:br/>
        <w:t>cometan” de la declaración de México a la CIDFP, no puede ser otra  que  una</w:t>
        <w:br/>
        <w:t>consecuente con la caracterización que  el  propio  tratado  realiza  de  la</w:t>
        <w:br/>
        <w:t>desaparición forzada[29] y con el  efecto  útil  de  sus  disposiciones,  de</w:t>
        <w:br/>
        <w:t>manera que su aplicación  incluya  los  actos  de  desaparición  forzada  de</w:t>
        <w:br/>
        <w:t>personas que continúen o permanezcan más allá de  la  fecha  de  entrada  en</w:t>
        <w:br/>
        <w:t>vigor[30] para México, es decir, el 9 de abril  de  2002,  en  tanto  no  se</w:t>
        <w:br/>
        <w:t>establezca el destino o paradero de la víctima[31].</w:t>
        <w:br/>
        <w:br/>
        <w:t>En el caso que nos ocupa, se alega que la  desaparición  forzada  del  señor</w:t>
        <w:br/>
        <w:t>Radilla Pacheco continúa ejecutándose. De allí que  la  eventual  aplicación</w:t>
        <w:br/>
        <w:t>de la CIDFP al presente caso se encuentra dentro de la competencia  temporal</w:t>
        <w:br/>
        <w:t>de esta Corte.</w:t>
        <w:br/>
        <w:br/>
        <w:t xml:space="preserve">                                      *</w:t>
        <w:br/>
        <w:t xml:space="preserve">                                  *      *</w:t>
        <w:br/>
        <w:br/>
        <w:t>Por otra parte, México alegó la  incompetencia  del  Tribunal  para  conocer</w:t>
        <w:br/>
        <w:t>sobre la supuesta nulidad de la reserva hecha al artículo IX  de  la  CIDFP.</w:t>
        <w:br/>
        <w:t>Al respecto, la Corte observa que el alegato del Estado  corresponde  a  una</w:t>
        <w:br/>
        <w:t>excepción preliminar que tiene por objeto prevenir  el  conocimiento  de  la</w:t>
        <w:br/>
        <w:t>Corte sobre la supuesta “nulidad”  de  la  citada  reserva,  relativa  a  la</w:t>
        <w:br/>
        <w:t>“jurisdicción penal militar en casos de Desaparición  Forzada  de  Personas”</w:t>
        <w:br/>
        <w:t>y, en consecuencia, de la aplicación de dicho artículo al presente caso.</w:t>
        <w:br/>
        <w:br/>
        <w:t>Ha sido un criterio sostenido por este Tribunal que la Convención  Americana</w:t>
        <w:br/>
        <w:t>le confiere jurisdicción plena sobre todas las  cuestiones  relativas  a  un</w:t>
        <w:br/>
        <w:t>caso sometido a su conocimiento, incluso sobre los  presupuestos  procesales</w:t>
        <w:br/>
        <w:t>en los que se funda la posibilidad de que ejerza su competencia[32].</w:t>
        <w:br/>
        <w:br/>
        <w:t>La Corte constató  que  durante  el  procedimiento  ante  la  Comisión,  los</w:t>
        <w:br/>
        <w:t>representantes  alegaron  la  supuesta  violación  del  artículo  IX  de  la</w:t>
        <w:br/>
        <w:t>CIDFP[33]. En tal sentido, hicieron referencia a la  reserva  formulada  por</w:t>
        <w:br/>
        <w:t>el Estado, expresando  que  ésta  “frusta[ba]  el  objeto  y  fin  de  dicha</w:t>
        <w:br/>
        <w:t>Convención; además[, que] impid[ía] que [dicho] instrumento  complement[ara]</w:t>
        <w:br/>
        <w:t>la legislación nacional en [la] materia”[34], y pidieron a la  Comisión  que</w:t>
        <w:br/>
        <w:t>“solicit[ara]  al  Estado  mexicano  retir[ar]  la  reserva  y   declaración</w:t>
        <w:br/>
        <w:t>interpretativa interpuesta a la [CIDFP], por contravenir [su] fin  y  objeto</w:t>
        <w:br/>
        <w:t>[…]”[35]. Al respecto, en su Informe de Admisibilidad, la  Comisión  admitió</w:t>
        <w:br/>
        <w:t>la petición presentada, “en relación con los hechos denunciados  y  respecto</w:t>
        <w:br/>
        <w:t>de los artículos […] I, III, IX, XI, y XIX [de la  citada  Convención]”[36],</w:t>
        <w:br/>
        <w:t>aunque en el Informe de Fondo estimó que “no  [era]  necesario  pronunciarse</w:t>
        <w:br/>
        <w:t>sobre las violaciones alegadas a los artículos I, II, III, IX, XI, y XIX  de</w:t>
        <w:br/>
        <w:t>la [CIDFP]”[37]. Por lo anterior, esta Corte estima que durante  el  trámite</w:t>
        <w:br/>
        <w:t>del caso ante la Comisión, el Estado tuvo la oportunidad  de  presentar  sus</w:t>
        <w:br/>
        <w:t>argumentos al respecto y, ante este Tribunal, no ha acreditado un  perjuicio</w:t>
        <w:br/>
        <w:t>a su derecho de defensa en ese sentido.</w:t>
        <w:br/>
        <w:br/>
        <w:t>En lo concerniente, la Corte considera que la inclusión  en  el  escrito  de</w:t>
        <w:br/>
        <w:t>solicitudes y argumentos de la petición de que la Corte se  pronuncie  sobre</w:t>
        <w:br/>
        <w:t>la supuesta nulidad de la reserva efectuada  por  México  a  la  CIDFP  está</w:t>
        <w:br/>
        <w:t>vinculada con la  alegada  violación  de  la  disposición  a  la  cual  está</w:t>
        <w:br/>
        <w:t>referida dicha reserva. Por su parte, el Estado ha tenido la oportunidad  de</w:t>
        <w:br/>
        <w:t>presentar sus argumentos de defensa en  cuanto  a  dichas  solicitudes  ante</w:t>
        <w:br/>
        <w:t>este Tribunal.</w:t>
        <w:br/>
        <w:br/>
        <w:t>Con  base  en  las  consideraciones  precedentes  la  Corte  desestima  esta</w:t>
        <w:br/>
        <w:t>excepción preliminar.</w:t>
        <w:br/>
        <w:br/>
        <w:t>Finalmente, el Tribunal  observa  que  el  Estado  invocó  en  sus  alegatos</w:t>
        <w:br/>
        <w:t>finales escritos la “[f]alta de agotamiento de los recursos internos  a  fin</w:t>
        <w:br/>
        <w:t>de impugnar la nulidad de la reserva interpuesta por México al  artículo  IX</w:t>
        <w:br/>
        <w:t>de la CIDFP”. Al respecto, indicó que “[t]oda vez  que  los  [representantes</w:t>
        <w:br/>
        <w:t>habían] introdu[cido] una nueva cuestión a la litis, el Estado  mexicano  se</w:t>
        <w:br/>
        <w:t>enc[ontraba] en posibilidad de invocar la regla de la falta  de  agotamiento</w:t>
        <w:br/>
        <w:t>de recursos internos”. Sobre esta solicitud, basta reiterar que conforme  al</w:t>
        <w:br/>
        <w:t>artículo 38.1 del Reglamento de la Corte “las excepciones preliminares  sólo</w:t>
        <w:br/>
        <w:t>podrán ser opuestas en  el  escrito  de  contestación  de  la  demanda”.  En</w:t>
        <w:br/>
        <w:t>consecuencia, este Tribunal no puede  considerar  dicha  solicitud  por  ser</w:t>
        <w:br/>
        <w:t>extemporánea.</w:t>
        <w:br/>
        <w:br/>
        <w:t>C.     Incompetencia  ratione  materiae  para  utilizar  la  Carta   de   la</w:t>
        <w:br/>
        <w:t>Organización de Estados Americanos (OEA) como fundamento  para  conocer  del</w:t>
        <w:br/>
        <w:t>caso</w:t>
        <w:br/>
        <w:br/>
        <w:t>El Estado alegó que la Corte Interamericana carecía de  competencia  “[p]ara</w:t>
        <w:br/>
        <w:t>utilizar la Carta de la Organización de los Estados Americanos [suscrita  en</w:t>
        <w:br/>
        <w:t>Bogotá en 1948, en adelante la “Carta  de  la  OEA”]  como  fundamento  para</w:t>
        <w:br/>
        <w:t>conocer […] del presente caso”. El  Estado  señaló  que  los  representantes</w:t>
        <w:br/>
        <w:t>fundamentaban la competencia de este  Tribunal  no  sólo  en  la  Convención</w:t>
        <w:br/>
        <w:t>Americana sino también en la referida Carta, la cual no  le  confería  a  la</w:t>
        <w:br/>
        <w:t>Corte  “ninguna  facultad  para  funcionar  como  su  órgano  supervisor   y</w:t>
        <w:br/>
        <w:t>guardián” y que, por tanto, este Tribunal debía inhibirse de utilizar  dicho</w:t>
        <w:br/>
        <w:t>instrumento para fundamentar su competencia para  conocer  los  méritos  del</w:t>
        <w:br/>
        <w:t>presente caso.</w:t>
        <w:br/>
        <w:br/>
        <w:t>La Comisión no presentó alegatos  al  respecto,  en  la  medida  que,  según</w:t>
        <w:br/>
        <w:t>sostuvo, no alegaba la supuesta violación de la Carta de la OEA.</w:t>
        <w:br/>
        <w:br/>
        <w:t>Por su parte, los representantes manifestaron que no habían solicitado a  la</w:t>
        <w:br/>
        <w:t>Corte declarar violación alguna respecto a la Carta  de  la  OEA.  Indicaron</w:t>
        <w:br/>
        <w:t>que “[l]a Carta de la OEA, así como la Declaración Americana de  Derechos  y</w:t>
        <w:br/>
        <w:t>Deberes del Hombre deben servir para interpretar y determinar el alcance  de</w:t>
        <w:br/>
        <w:t>las obligaciones que tienen los Estados y el momento en el cual  adquirieron</w:t>
        <w:br/>
        <w:t>dichas  obligaciones  que  se  perfeccionaron  al  firmar  y  ratificar   la</w:t>
        <w:br/>
        <w:t>Convención Americana sobre Derechos Humanos”. En tal sentido, agregaron  que</w:t>
        <w:br/>
        <w:t>es un argumento con la  finalidad  de  que  en  “el  establecimiento  de  la</w:t>
        <w:br/>
        <w:t>responsabilidad internacional del Estado mexicano se  tomen  en  cuenta  las</w:t>
        <w:br/>
        <w:t>obligaciones que adquirió y se comprometió a cumplir desde 1948”,  fecha  en</w:t>
        <w:br/>
        <w:t>que se firmó la Carta de la OEA.</w:t>
        <w:br/>
        <w:br/>
        <w:t>La respuesta de los representantes deja claro que no existe  en  este  punto</w:t>
        <w:br/>
        <w:t>controversia  con  lo  que  señala  el  Estado.  La   Corte   precisa,   que</w:t>
        <w:br/>
        <w:t>efectivamente, no tiene competencia para aplicar disposiciones de  la  Carta</w:t>
        <w:br/>
        <w:t>de la OEA en el marco de un proceso contencioso[38].</w:t>
        <w:br/>
        <w:br/>
        <w:t>De  lo  anterior,  el  Tribunal  considera  que  la   excepción   preliminar</w:t>
        <w:br/>
        <w:t>interpuesta no tiene objeto por lo que, en consecuencia, debe  desestimarse.</w:t>
        <w:br/>
        <w:br/>
        <w:br/>
        <w:t>D.     Incompetencia ratione temporis para conocer de presuntas  violaciones</w:t>
        <w:br/>
        <w:t>a los derechos a la vida y a la integridad personal (artículos 4 y 5  de  la</w:t>
        <w:br/>
        <w:t>Convención Americana) en perjuicio del señor Rosendo Radilla Pacheco</w:t>
        <w:br/>
        <w:br/>
        <w:t>44. La  Corte  observa  que  la  excepción  interpuesta  por  el  Estado  se</w:t>
        <w:br/>
        <w:t xml:space="preserve">   fundamenta en la presunción según la cual  una  persona  desaparecida  se</w:t>
        <w:br/>
        <w:t xml:space="preserve">   tiene como muerta cuando haya transcurrido un  tiempo  considerable,  sin</w:t>
        <w:br/>
        <w:t xml:space="preserve">   que se tenga noticias de su paradero o de la localización de sus  restos.</w:t>
        <w:br/>
        <w:t xml:space="preserve">   El Estado sostiene que, bajo un análisis de derecho y  de  jurisprudencia</w:t>
        <w:br/>
        <w:t xml:space="preserve">   comparada, la muerte y alegada tortura del señor Rosendo Radilla  Pacheco</w:t>
        <w:br/>
        <w:t xml:space="preserve">   habrían ocurrido con anterioridad  a  la  fecha  de  ratificación  de  la</w:t>
        <w:br/>
        <w:t xml:space="preserve">   competencia contenciosa de la Corte el 16 de diciembre de  1998,  ya  que</w:t>
        <w:br/>
        <w:t xml:space="preserve">   desde la fecha de  su  detención,  el  25  de  agosto  de  1974,  habrían</w:t>
        <w:br/>
        <w:t xml:space="preserve">   transcurrido más de 24 años sin conocer noticias de su paradero.</w:t>
        <w:br/>
        <w:br/>
        <w:t>45.  No  es  posible  para  este  Tribunal  arribar  en   esta   etapa   del</w:t>
        <w:br/>
        <w:t xml:space="preserve">   procedimiento a la conclusión que conlleva la presunción alegada  por  el</w:t>
        <w:br/>
        <w:t xml:space="preserve">   Estado, sin que ello implique adelantar el análisis sobre ciertos  hechos</w:t>
        <w:br/>
        <w:t xml:space="preserve">   afirmados  y  las  pruebas  allegadas  en  su  conjunto.  En  efecto,  la</w:t>
        <w:br/>
        <w:t xml:space="preserve">   presunción de muerte invocada por el Estado, como tal, tiene el  carácter</w:t>
        <w:br/>
        <w:t xml:space="preserve">   iuris tantum, es decir,  admite  prueba  en  contrario.  La  misma  busca</w:t>
        <w:br/>
        <w:t xml:space="preserve">   concluir que una persona desaparecida o de la que no se  tiene  noticias,</w:t>
        <w:br/>
        <w:t xml:space="preserve">   luego de transcurrido cierto tiempo sin  tener  prueba  alguna  sobre  su</w:t>
        <w:br/>
        <w:t xml:space="preserve">   paradero o destino, se presume muerta.</w:t>
        <w:br/>
        <w:br/>
        <w:t>46. Una  presunción  de  este  tipo  debe  tener  al  menos  los  siguientes</w:t>
        <w:br/>
        <w:t xml:space="preserve">   elementos para que pueda configurarse: a) que exista un hecho o estado de</w:t>
        <w:br/>
        <w:t xml:space="preserve">   cosas, b) la inexistencia de prueba que permitiese razonablemente inferir</w:t>
        <w:br/>
        <w:t xml:space="preserve">   que dicho estado de cosas no es tal, c) la existencia  de  una  regla  de</w:t>
        <w:br/>
        <w:t xml:space="preserve">   presunción respecto al  hecho  o  estado  de  cosas  referido,  y  d)  la</w:t>
        <w:br/>
        <w:t xml:space="preserve">   conclusión de la presunción a la que  se  puede  llegar  luego  de  dicho</w:t>
        <w:br/>
        <w:t xml:space="preserve">   análisis. Así, para poder ser analizada de manera íntegra en  esta  etapa</w:t>
        <w:br/>
        <w:t xml:space="preserve">   del procedimiento, la Corte debería entonces considerar y valorar ciertos</w:t>
        <w:br/>
        <w:t xml:space="preserve">   hechos afirmados en la demanda que hacen parte de los  méritos  de  fondo</w:t>
        <w:br/>
        <w:t xml:space="preserve">   del caso, la inexistencia de pruebas que demuestren lo  contrario,  y  la</w:t>
        <w:br/>
        <w:t xml:space="preserve">   existencia de la regla de presunción de muerte, para finalmente llegar  a</w:t>
        <w:br/>
        <w:t xml:space="preserve">   la conclusión establecida en la presunción.</w:t>
        <w:br/>
        <w:br/>
        <w:t>47. Igualmente, el Tribunal observa que las reglas  de  presunción,  por  lo</w:t>
        <w:br/>
        <w:t xml:space="preserve">   general, invierten la carga de la prueba de ciertos  hechos  a  favor  de</w:t>
        <w:br/>
        <w:t xml:space="preserve">   alguna de las partes en  el  proceso,  cuando  por  ausencia  de  pruebas</w:t>
        <w:br/>
        <w:t xml:space="preserve">   concluyentes no se puede llegar a afirmar  el  hecho  que  la  presunción</w:t>
        <w:br/>
        <w:t xml:space="preserve">   establece, ello con el fin de alcanzar certeza jurídica en el litigio  de</w:t>
        <w:br/>
        <w:t xml:space="preserve">   un caso sobre los hechos bajo análisis. En el caso de  la  presunción  de</w:t>
        <w:br/>
        <w:t xml:space="preserve">   muerte por desaparición forzada, la carga de la  prueba  recae  sobre  la</w:t>
        <w:br/>
        <w:t xml:space="preserve">   parte que tenía el presunto control sobre la persona detenida o  retenida</w:t>
        <w:br/>
        <w:t xml:space="preserve">   y la suerte de  la  misma  —generalmente  el  Estado—,  quien  tiene  que</w:t>
        <w:br/>
        <w:t xml:space="preserve">   demostrar el hecho contrario que se  concluye  de  dicha  presunción,  es</w:t>
        <w:br/>
        <w:t xml:space="preserve">   decir que la persona no ha muerto.</w:t>
        <w:br/>
        <w:br/>
        <w:t>48. En este sentido, sería inadmisible que la parte  sobre  quien  recae  la</w:t>
        <w:br/>
        <w:t xml:space="preserve">   carga de desvirtuar la presunción haga uso de la misma a fin de excluir o</w:t>
        <w:br/>
        <w:t xml:space="preserve">   limitar,  anticipadamente   mediante   una   excepción   preliminar,   la</w:t>
        <w:br/>
        <w:t xml:space="preserve">   competencia del Tribunal sobre ciertos hechos en un caso de  desaparición</w:t>
        <w:br/>
        <w:t xml:space="preserve">   forzada. De lo contrario, el  Estado  estaría  usando  la  presunción  de</w:t>
        <w:br/>
        <w:t xml:space="preserve">   muerte para invertir nuevamente la carga de  la  prueba  sobre  quien  la</w:t>
        <w:br/>
        <w:t xml:space="preserve">   alegó por primera vez, es decir la Comisión y las presuntas víctimas.  El</w:t>
        <w:br/>
        <w:t xml:space="preserve">   uso de una presunción de tal manera hace ineficaz  la  existencia  de  la</w:t>
        <w:br/>
        <w:t xml:space="preserve">   misma y desvirtúa el sentido de su existencia en el derecho.</w:t>
        <w:br/>
        <w:br/>
        <w:t>49. En todo caso, la Corte advierte que la presunción de muerte en casos  de</w:t>
        <w:br/>
        <w:t xml:space="preserve">   desaparición forzada sólo permite concluir que se presume  que  el  señor</w:t>
        <w:br/>
        <w:t xml:space="preserve">   Rosendo Radilla murió,  mas  no  conlleva  a  establecer  con  certeza  o</w:t>
        <w:br/>
        <w:t xml:space="preserve">   aproximación la fecha exacta de su muerte,  lo  cual  sería  determinante</w:t>
        <w:br/>
        <w:t xml:space="preserve">   para dar lugar a lo que el Estado solicita.</w:t>
        <w:br/>
        <w:br/>
        <w:t>Por  todo  lo  expuesto,  este  Tribunal  desestima  la  presente  excepción</w:t>
        <w:br/>
        <w:t>preliminar  y  se  declara  competente  para   analizar   los   hechos   que</w:t>
        <w:br/>
        <w:t>presuntamente vulnerarían los artículos 4 y 5 de la Convención Americana  en</w:t>
        <w:br/>
        <w:t>perjuicio del señor Radilla Pacheco.</w:t>
        <w:br/>
        <w:br/>
        <w:t xml:space="preserve">                                     IV</w:t>
        <w:br/>
        <w:t xml:space="preserve">                                 Competencia</w:t>
        <w:br/>
        <w:br/>
        <w:t>La Corte Interamericana es competente, en los términos del artículo 62.3  de</w:t>
        <w:br/>
        <w:t>la Convención, para conocer el presente caso, en  razón  de  que  México  es</w:t>
        <w:br/>
        <w:t>Estado Parte en la Convención Americana desde el  24  de  marzo  de  1981  y</w:t>
        <w:br/>
        <w:t>reconoció la competencia contenciosa de la  Corte  el  16  de  diciembre  de</w:t>
        <w:br/>
        <w:t>1998. Asimismo, el Estado ratificó la CIDFP el 9 de abril de 2002.</w:t>
        <w:br/>
        <w:br/>
        <w:t xml:space="preserve">                                      V</w:t>
        <w:br/>
        <w:br/>
        <w:t xml:space="preserve">           Reconocimiento PARCIAL de responsabilidad InternACIONAL</w:t>
        <w:br/>
        <w:br/>
        <w:br/>
        <w:t>En la contestación  de  la  demanda  el  Estado  efectuó  un  reconocimiento</w:t>
        <w:br/>
        <w:t>parcial  de  su  responsabilidad  internacional  (supra  párr.  6)  en   los</w:t>
        <w:br/>
        <w:t>siguientes términos:</w:t>
        <w:br/>
        <w:br/>
        <w:t xml:space="preserve">      •     el Estado reconoce “[s]u responsabilidad internacional  derivada</w:t>
        <w:br/>
        <w:t xml:space="preserve">      de la violación de los artículos 5,  7,  así  como  el  incumplimiento</w:t>
        <w:br/>
        <w:t xml:space="preserve">      parcial a las obligaciones derivadas de los artículos 8 y 25, todos de</w:t>
        <w:br/>
        <w:t xml:space="preserve">      la Convención y en conexión  con  el  1.1  del  mismo  instrumento  en</w:t>
        <w:br/>
        <w:t xml:space="preserve">      perjuicio del señor Rosendo Radilla Pacheco”, y</w:t>
        <w:br/>
        <w:t xml:space="preserve">      •     el Estado reconoce “su  responsabilidad  internacional  derivada</w:t>
        <w:br/>
        <w:t xml:space="preserve">      del incumplimiento del artículo 5, así como el incumplimiento  parcial</w:t>
        <w:br/>
        <w:t xml:space="preserve">      a las obligaciones derivadas de los artículos 8  y  25,  todos  de  la</w:t>
        <w:br/>
        <w:t xml:space="preserve">      Convención y en conexión con el 1.1 del mismo documento, en  perjuicio</w:t>
        <w:br/>
        <w:t xml:space="preserve">      de los familiares del señor Rosendo Radilla Pacheco”.</w:t>
        <w:br/>
        <w:br/>
        <w:t>En tal sentido, manifestó que:</w:t>
        <w:br/>
        <w:br/>
        <w:t xml:space="preserve">    • “[t]oda vez que la justicia penal mexicana  persiguió  e  instauró  un</w:t>
        <w:br/>
        <w:t xml:space="preserve">      proceso penal contra el señor Francisco Quiroz Hermosillo, se reconoce</w:t>
        <w:br/>
        <w:t xml:space="preserve">      que  el  señor  Rosendo  Radilla  Pacheco   fue   privado   ilegal   y</w:t>
        <w:br/>
        <w:t xml:space="preserve">      arbitrariamente de su libertad por un funcionario publico”;</w:t>
        <w:br/>
        <w:t xml:space="preserve">    •  “[e]l  Estado  […]  incurrió  en  una  demora  injustificada  en  las</w:t>
        <w:br/>
        <w:t xml:space="preserve">      investigaciones por la desaparición del señor Rosendo Radilla Pacheco,</w:t>
        <w:br/>
        <w:t xml:space="preserve">      en la localización de  sus  restos  y  en  la  identificación  de  los</w:t>
        <w:br/>
        <w:t xml:space="preserve">      probables responsables de los hechos delictivos”. Así, “[e]n  el  caso</w:t>
        <w:br/>
        <w:t xml:space="preserve">      sub  judice,  el  Estado  mexicano  no  ha  podido  garantizar  a  los</w:t>
        <w:br/>
        <w:t xml:space="preserve">      peticionarios  que  su  derecho  al  debido  proceso  sea  garantizado</w:t>
        <w:br/>
        <w:t xml:space="preserve">      rápidamente”;</w:t>
        <w:br/>
        <w:t xml:space="preserve">    • “el Estado mexicano es consciente que la obligación  de  investigar  y</w:t>
        <w:br/>
        <w:t xml:space="preserve">      sancionar hechos presumibles de violar derechos humanos no  puede  ser</w:t>
        <w:br/>
        <w:t xml:space="preserve">      trasladada a los peticionarios, pero también es pertinente señalar que</w:t>
        <w:br/>
        <w:t xml:space="preserve">      la investigación y sanción de  dichos  hechos  se  torna  más  difícil</w:t>
        <w:br/>
        <w:t xml:space="preserve">      cuando no son  denunciados  oportunamente”.  Ello  “acarreó  un  serio</w:t>
        <w:br/>
        <w:t xml:space="preserve">      retraso en el esclarecimiento de los hechos del caso, por  cuanto  que</w:t>
        <w:br/>
        <w:t xml:space="preserve">      la  obtención  de  evidencia,  tanto  para  la  determinación  de  los</w:t>
        <w:br/>
        <w:t xml:space="preserve">      probables responsables,  como  para  la  localización  de  los  restos</w:t>
        <w:br/>
        <w:t xml:space="preserve">      mortales del señor  Rosendo  Radilla  Pacheco,  se  complica  conforme</w:t>
        <w:br/>
        <w:t xml:space="preserve">      transcurre el tiempo”;</w:t>
        <w:br/>
        <w:t xml:space="preserve">    • “[s]i bien el Estado admite la  demora  injustificada  en  este  caso,</w:t>
        <w:br/>
        <w:t xml:space="preserve">      también solicita a la […] Corte tomar particularmente en consideración</w:t>
        <w:br/>
        <w:t xml:space="preserve">      la complejidad del presente asunto para  determinar  la  razonabilidad</w:t>
        <w:br/>
        <w:t xml:space="preserve">      del  plazo  para  su  resolución.  La  propia  Corte  ha  admitido  la</w:t>
        <w:br/>
        <w:t xml:space="preserve">      dificultad que implica la investigación de un caso que  ocurrió  largo</w:t>
        <w:br/>
        <w:t xml:space="preserve">      tiempo atrás de las primeras denuncias ministeriales  e  incluso  ante</w:t>
        <w:br/>
        <w:t xml:space="preserve">      órganos  no  jurisdiccionales  presentadas  por   los   familiares   y</w:t>
        <w:br/>
        <w:t xml:space="preserve">      representantes de la presunta víctima”, y</w:t>
        <w:br/>
        <w:t xml:space="preserve">    • “[s]e habla, pues, de una denegación de justicia, no por negligencia o</w:t>
        <w:br/>
        <w:t xml:space="preserve">      voluntad de mantener impunidad por parte del Estado, sino porque no ha</w:t>
        <w:br/>
        <w:t xml:space="preserve">      sido posible localizar los restos  óseos  del  señor  Rosendo  Radilla</w:t>
        <w:br/>
        <w:t xml:space="preserve">      Pacheco o establecer su paradero. […] Resulta innegable que la  demora</w:t>
        <w:br/>
        <w:t xml:space="preserve">      injustificada en las investigaciones ha acarreado  un  perjuicio  para</w:t>
        <w:br/>
        <w:t xml:space="preserve">      los familiares del señor Rosendo Radilla Pacheco, en cuanto que no han</w:t>
        <w:br/>
        <w:t xml:space="preserve">      podido tener noticias sobre su paradero y suerte.  Adicionalmente,  la</w:t>
        <w:br/>
        <w:t xml:space="preserve">      angustia propia de la naturaleza humana al desconocer la suerte de  un</w:t>
        <w:br/>
        <w:t xml:space="preserve">      ser querido, obligan a un reconocimiento  de  la  responsabilidad  del</w:t>
        <w:br/>
        <w:t xml:space="preserve">      Estado sobre dicha  situación,  en  violación  al  artículo  5  de  la</w:t>
        <w:br/>
        <w:t xml:space="preserve">      Convención Americana sobre Derechos Humanos”.</w:t>
        <w:br/>
        <w:br/>
        <w:t>Por otra parte, el Estado controvirtió la alegada impunidad en  el  presente</w:t>
        <w:br/>
        <w:t>caso, “ya que  la  investigación  continúa”,  y  porque  “existen  elementos</w:t>
        <w:br/>
        <w:t>suficientes para demostrar que  actualmente  las  autoridades  agotan  todos</w:t>
        <w:br/>
        <w:t>los medios legales a su alcance para evitar[la]”. El Estado  también  indicó</w:t>
        <w:br/>
        <w:t>que la Corte “debería declararse incompetente   para  analizar  el  contexto</w:t>
        <w:br/>
        <w:t>circunstancial […] en este caso”. Finalmente, el  Estado  mexicano  negó  su</w:t>
        <w:br/>
        <w:t>“responsabilidad internacional derivada del incumplimiento de los  artículos</w:t>
        <w:br/>
        <w:t>2, 3 y 13 de la Convención”.</w:t>
        <w:br/>
        <w:br/>
        <w:t>Es de destacarse que en relación con la alegada  violación  del  artículo  4</w:t>
        <w:br/>
        <w:t>(Derecho a la Vida) de  la  Convención  Americana  en  perjuicio  del  señor</w:t>
        <w:br/>
        <w:t>Rosendo Radilla Pacheco, el  Estado  no  expresó  el  reconocimiento  de  su</w:t>
        <w:br/>
        <w:t>violación, sin embargo, indicó que se presumía su muerte (supra  párr.  44).</w:t>
        <w:br/>
        <w:t>Al respecto, manifestó que  “[s]i  bien  en  el  presente  caso  no  existen</w:t>
        <w:br/>
        <w:t>pruebas fehacientes de que el señor Rosendo Radilla Pacheco fue  privado  de</w:t>
        <w:br/>
        <w:t>su vida, la imposibilidad de allegarse de pruebas contundentes, no es  óbice</w:t>
        <w:br/>
        <w:t>para suponer que […] no ha muerto. Por el contrario, siendo congruentes  con</w:t>
        <w:br/>
        <w:t>los criterios de la […] Corte, después de 34  años  en  los  que  no  se  ha</w:t>
        <w:br/>
        <w:t>tenido noticia sobre [su] paradero o suerte […], es razonable  presumir  que</w:t>
        <w:br/>
        <w:t>ha fallecido”.</w:t>
        <w:br/>
        <w:br/>
        <w:t>El reconocimiento de responsabilidad  expresado  fue  reiterado  durante  la</w:t>
        <w:br/>
        <w:t>audiencia pública celebrada en el presente caso (supra párr. 9), en la  cual</w:t>
        <w:br/>
        <w:t>el representante del Estado indicó que:</w:t>
        <w:br/>
        <w:br/>
        <w:t xml:space="preserve">      La posición del Estado sigue siendo la misma que la que se contiene en</w:t>
        <w:br/>
        <w:t xml:space="preserve">      la contestación de la demanda,  no  ha  habido  ninguna  variación  al</w:t>
        <w:br/>
        <w:t xml:space="preserve">      respecto. El […] Estado lo que enfatizó fue que México no controvierte</w:t>
        <w:br/>
        <w:t xml:space="preserve">      los hechos y, habida cuenta de la  jurisprudencia  de  […  la]  Corte,</w:t>
        <w:br/>
        <w:t xml:space="preserve">      puede hoy en  día  lamentablemente  presumirse  la  muerte  del  señor</w:t>
        <w:br/>
        <w:t xml:space="preserve">      Rosendo Radilla.</w:t>
        <w:br/>
        <w:br/>
        <w:t>En cuanto a las reparaciones solicitadas, el Estado reiteró la propuesta  de</w:t>
        <w:br/>
        <w:t>reparación integral presentada durante el trámite ante la  Comisión.  En  lo</w:t>
        <w:br/>
        <w:t>que se refiere a la publicación  de  la  sentencia,  en  caso  de  ser  ésta</w:t>
        <w:br/>
        <w:t>condenatoria, así como la solicitud de realizar  un  reconocimiento  público</w:t>
        <w:br/>
        <w:t>de responsabilidad, el Estado precisó que se sujetaba a  lo  que  resolviera</w:t>
        <w:br/>
        <w:t>la Corte. En relación con las costas y gastos, indicó que el  Reglamento  de</w:t>
        <w:br/>
        <w:t>la Corte señala que dicho rubro se incluirá en la sentencia, si procede,  lo</w:t>
        <w:br/>
        <w:t>que implica que no en todos los casos dichos rubros tendrán lugar o  deberán</w:t>
        <w:br/>
        <w:t>satisfacerse. Así, el Estado se opuso a determinados gastos solicitados  por</w:t>
        <w:br/>
        <w:t>los representantes de las presuntas víctimas.</w:t>
        <w:br/>
        <w:br/>
        <w:t>Sobre el universo de  víctimas,  beneficiarias  de  las  reparaciones  “[e]l</w:t>
        <w:br/>
        <w:t>Estado, de buena fe, reconoc[ió] el vínculo familiar de […] Tita,  Andrea  y</w:t>
        <w:br/>
        <w:t>Rosendo, todos de apellido Radilla Martínez. […] Sin embargo, solicit[ó]   a</w:t>
        <w:br/>
        <w:t>la […] Corte […] no considerar como víctimas en el presente caso a  Victoria</w:t>
        <w:br/>
        <w:t>Martínez Neri, ni a Romana, Evelina,  Rosa,  Agustina,  Ana  María,  Carmen,</w:t>
        <w:br/>
        <w:t>Pilar, Victoria ni Judith, todas de apellido Radilla Martínez, por no  haber</w:t>
        <w:br/>
        <w:t>sido  presentadas  como  tales  por  la  Comisión  en  el  momento  procesal</w:t>
        <w:br/>
        <w:t>oportuno”. Además, el Estado alegó que en el presente caso  “no  hay  cabida</w:t>
        <w:br/>
        <w:t>para una reparación de carácter  colectivo”.  El  Estado  afirmó  que  “[n]o</w:t>
        <w:br/>
        <w:t>existe nexo causal alguno entre las presuntas  violaciones  a  los  derechos</w:t>
        <w:br/>
        <w:t>del señor Radilla y […] las presuntas afectaciones a la comunidad de  Atoyac</w:t>
        <w:br/>
        <w:t>de Álvarez”.</w:t>
        <w:br/>
        <w:br/>
        <w:t>La Comisión Interamericana indicó  que  “[s]in  desestimar  el  valor  y  la</w:t>
        <w:br/>
        <w:t>trascendencia del reconocimiento de responsabilidad efectuado por el  Estado</w:t>
        <w:br/>
        <w:t>[…], empezando por sus cuatro excepciones  preliminares,  varios  argumentos</w:t>
        <w:br/>
        <w:t>[…] del Estado […] controv[ertían] los  hechos  supuestamente  reconocidos”.</w:t>
        <w:br/>
        <w:t>En ese sentido, la Comisión solicitó que la Corte resuelva en sentencia  las</w:t>
        <w:br/>
        <w:t>cuestiones que permanecen en contención. Los representantes, por  su  parte,</w:t>
        <w:br/>
        <w:t>indicaron diversos hechos  sobre  los  cuales  consideraban  que  el  Estado</w:t>
        <w:br/>
        <w:t>habría aceptado su responsabilidad y  solicitaron  al  Tribunal  que  decida</w:t>
        <w:br/>
        <w:t>sobre los alcances del mismo.</w:t>
        <w:br/>
        <w:br/>
        <w:t>De conformidad con  los  artículos  56.2  y  58  del  Reglamento[39],  y  en</w:t>
        <w:br/>
        <w:t>ejercicio de sus poderes de tutela judicial internacional  de  los  derechos</w:t>
        <w:br/>
        <w:t>humanos, la Corte puede determinar si un reconocimiento  de  responsabilidad</w:t>
        <w:br/>
        <w:t>internacional efectuado por un Estado demandado ofrece una base  suficiente,</w:t>
        <w:br/>
        <w:t>en los términos de la Convención Americana, para continuar  el  conocimiento</w:t>
        <w:br/>
        <w:t>del fondo y determinar las eventuales reparaciones y costas[40].</w:t>
        <w:br/>
        <w:br/>
        <w:t>Dado que los procesos ante esta  Corte  se  refieren  a  la  tutela  de  los</w:t>
        <w:br/>
        <w:t>derechos humanos, cuestión de orden público internacional que trasciende  la</w:t>
        <w:br/>
        <w:t>voluntad de  las  partes,  el  Tribunal  debe  velar  porque  los  actos  de</w:t>
        <w:br/>
        <w:t>allanamiento resulten  aceptables  para  los  fines  que  busca  cumplir  el</w:t>
        <w:br/>
        <w:t>sistema interamericano. En esta tarea no se limita  únicamente  a  verificar</w:t>
        <w:br/>
        <w:t>las condiciones formales  de  los  mencionados  actos,  sino  que  los  debe</w:t>
        <w:br/>
        <w:t>confrontar con la naturaleza y gravedad de  las  violaciones  alegadas,  las</w:t>
        <w:br/>
        <w:t>exigencias e interés de la justicia,  las  circunstancias  particulares  del</w:t>
        <w:br/>
        <w:t>caso concreto y la actitud y posición de las partes[41].</w:t>
        <w:br/>
        <w:br/>
        <w:t>En lo que se refiere a los hechos del presente caso, la  Corte  observa  que</w:t>
        <w:br/>
        <w:t>el Estado no precisó de manera clara y específica los hechos de  la  demanda</w:t>
        <w:br/>
        <w:t>que dan sustento a su  reconocimiento  parcial  de  su  responsabilidad.  No</w:t>
        <w:br/>
        <w:t>obstante, al haberse allanado a las alegadas violaciones de los artículos  5</w:t>
        <w:br/>
        <w:t>y 7 de la Convención Americana, en relación con  la  obligación  establecida</w:t>
        <w:br/>
        <w:t>en el artículo 1.1 de la misma, este Tribunal entiende  que  México  también</w:t>
        <w:br/>
        <w:t>ha reconocido los hechos que,  según  la  demanda  —marco  fáctico  de  este</w:t>
        <w:br/>
        <w:t>proceso—, configuran esas violaciones; es decir,  aquellos  relativos  a  la</w:t>
        <w:br/>
        <w:t>detención y posterior desaparición  del  señor  Rosendo  Radilla  Pacheco  a</w:t>
        <w:br/>
        <w:t>manos de efectivos del ejército  mexicano,  así  como  la  afectación  a  la</w:t>
        <w:br/>
        <w:t>integridad personal en su perjuicio.  Sobre  este  último  punto,  la  Corte</w:t>
        <w:br/>
        <w:t>observa que el Estado se  allanó  a  la  violación  del  artículo  5  de  la</w:t>
        <w:br/>
        <w:t>Convención, en perjuicio de sus familiares, por  el  incumplimiento  parcial</w:t>
        <w:br/>
        <w:t>de los artículos 8 y 25 de la Convención Americana. El  Estado  ha  aceptado</w:t>
        <w:br/>
        <w:t>la demora injustificada en las  investigaciones  tendientes  a  dar  con  el</w:t>
        <w:br/>
        <w:t>paradero  del  señor  Radilla  Pacheco  y  a  ubicar  y  sancionar   a   los</w:t>
        <w:br/>
        <w:t>responsables; no obstante, ha negado que persista impunidad en este caso  y,</w:t>
        <w:br/>
        <w:t>si bien afirmó que existe una denegación de justicia en  el  presente  caso,</w:t>
        <w:br/>
        <w:t>indicó que aquélla no se debía a la  “negligencia  o  voluntad  de  mantener</w:t>
        <w:br/>
        <w:t>impunidad por parte del Estado” (supra párr. 53).</w:t>
        <w:br/>
        <w:br/>
        <w:t>Sin perjuicio de lo anterior, el Tribunal decide aceptar  el  reconocimiento</w:t>
        <w:br/>
        <w:t>formulado por el Estado y calificarlo como una admisión parcial de hechos  y</w:t>
        <w:br/>
        <w:t>allanamiento parcial a las pretensiones de derecho contenidos en la  demanda</w:t>
        <w:br/>
        <w:t>de la  Comisión  y  en  el  escrito  de  solicitudes  y  argumentos  de  los</w:t>
        <w:br/>
        <w:t>representantes.</w:t>
        <w:br/>
        <w:br/>
        <w:t>Por otra parte, el Tribunal advierte que se mantiene la  controversia  entre</w:t>
        <w:br/>
        <w:t>las partes en cuanto a la alegada violación de los artículos  4  (Derecho  a</w:t>
        <w:br/>
        <w:t>la Vida) y 3 (Derecho al Reconocimiento de  la  Personalidad  Jurídica),  en</w:t>
        <w:br/>
        <w:t>perjuicio de Rosendo Radilla Pacheco, 5 (Derecho a la Integridad  Personal),</w:t>
        <w:br/>
        <w:t>en perjuicio de “la comunidad donde habitó  el  señor  Radilla  Pacheco”,  8</w:t>
        <w:br/>
        <w:t>(Garantías  Judiciales),  en  relación  con  ciertas  garantías  del  debido</w:t>
        <w:br/>
        <w:t>proceso, 13 (Libertad de Pensamiento y de Expresión), en  perjuicio  de  los</w:t>
        <w:br/>
        <w:t>familiares del señor Rosendo Radilla, en relación con el derecho  a  conocer</w:t>
        <w:br/>
        <w:t>la verdad, y 2 (Deber de Adoptar Disposiciones de  Derecho  Interno),  todos</w:t>
        <w:br/>
        <w:t>ellos contemplados en la Convención Americana, en relación con  el  artículo</w:t>
        <w:br/>
        <w:t>1.1 de la misma. Asimismo, subsiste  la  controversia  en  relación  con  el</w:t>
        <w:br/>
        <w:t>alegado incumplimiento de los artículos I, II, III, IX y  XI  de  la  CIDFP,</w:t>
        <w:br/>
        <w:t>así como la determinación de las eventuales reparaciones.</w:t>
        <w:br/>
        <w:br/>
        <w:t>En  cuanto  a  las  presuntas  víctimas,  el  Estado,  en  su   escrito   de</w:t>
        <w:br/>
        <w:t>contestación de la demanda sólo aceptó  como  tales  a  tres  de  los  trece</w:t>
        <w:br/>
        <w:t>familiares  señalados  como  presuntas  víctimas  en  la  demanda  bajo   el</w:t>
        <w:br/>
        <w:t>argumento de que las demás personas (la esposa y los nueve  hijos  restantes</w:t>
        <w:br/>
        <w:t>del señor Radilla Pacheco) no fueron mencionados en el Informe de  Fondo  de</w:t>
        <w:br/>
        <w:t>la Comisión. En consecuencia, subsiste la controversia  respecto  a  quiénes</w:t>
        <w:br/>
        <w:t>deben ser considerados como presuntas víctimas.  Por  tal  razón,  la  Corte</w:t>
        <w:br/>
        <w:t>procederá a su determinación en el capítulo  correspondiente  (infra  párrs.</w:t>
        <w:br/>
        <w:t>104 a 113) sobre la base de su jurisprudencia y de  la  prueba  allegada  al</w:t>
        <w:br/>
        <w:t>respecto.</w:t>
        <w:br/>
        <w:br/>
        <w:t xml:space="preserve">                                      *</w:t>
        <w:br/>
        <w:t xml:space="preserve">                                   *    *</w:t>
        <w:br/>
        <w:br/>
        <w:t>La Corte valora  el  reconocimiento  y  admisión  parcial  de  hechos  y  el</w:t>
        <w:br/>
        <w:t>allanamiento respecto de algunas  pretensiones  efectuados  por  el  Estado.</w:t>
        <w:br/>
        <w:t>Después de haber examinado dicho  reconocimiento,  y  tomado  en  cuenta  lo</w:t>
        <w:br/>
        <w:t>manifestado por  la  Comisión  y  los  representantes,  considera  necesario</w:t>
        <w:br/>
        <w:t>dictar una Sentencia en la  cual  se  determinen  los  hechos  y  todos  los</w:t>
        <w:br/>
        <w:t>elementos del fondo del asunto, así como las correspondientes  consecuencias</w:t>
        <w:br/>
        <w:t>en cuanto a las reparaciones.[42]</w:t>
        <w:br/>
        <w:br/>
        <w:t xml:space="preserve">                                     VI</w:t>
        <w:br/>
        <w:br/>
        <w:t xml:space="preserve">                                   PRUEBA</w:t>
        <w:br/>
        <w:br/>
        <w:br/>
        <w:t>Con base en lo establecido en los artículos 46, 47 y 49 del Reglamento,  así</w:t>
        <w:br/>
        <w:t>como  en  la  jurisprudencia  del  Tribunal  respecto  de  la  prueba  y  su</w:t>
        <w:br/>
        <w:t>apreciación[43], la Corte procederá  a  examinar  y  valorar  los  elementos</w:t>
        <w:br/>
        <w:t>probatorios documentales remitidos por las partes en diversas  oportunidades</w:t>
        <w:br/>
        <w:t>procesales, así como las declaraciones rendidas  mediante  affidávit  y  las</w:t>
        <w:br/>
        <w:t>recibidas en audiencia pública (supra párrs. 8 y 9), así  como  las  pruebas</w:t>
        <w:br/>
        <w:t>para mejor resolver solicitadas por la Presidenta  (supra  párr.  12).  Para</w:t>
        <w:br/>
        <w:t>ello, el Tribunal se atendrá a los principios de  la  sana  crítica,  dentro</w:t>
        <w:br/>
        <w:t>del marco normativo correspondiente[44].</w:t>
        <w:br/>
        <w:br/>
        <w:br/>
        <w:t>A.    Prueba documental, testimonial y pericial</w:t>
        <w:br/>
        <w:br/>
        <w:br/>
        <w:t>Fueron  recibidas  las  declaraciones  rendidas   ante   fedatario   público</w:t>
        <w:br/>
        <w:t>(affidávit) por las siguientes presuntas víctimas, testigos y peritos[45]:</w:t>
        <w:br/>
        <w:br/>
        <w:br/>
        <w:t xml:space="preserve">   a) Andrea Radilla  Martínez  y  Ana  María  Radilla  Martínez.  Presuntas</w:t>
        <w:br/>
        <w:t xml:space="preserve">      víctimas  propuestas por la Comisión Interamericana. Declararon, entre</w:t>
        <w:br/>
        <w:t xml:space="preserve">      otros aspectos,  sobre  la  alegada  desaparición  forzada  del  señor</w:t>
        <w:br/>
        <w:t xml:space="preserve">      Rosendo Radilla Pacheco; las gestiones para ubicar su paradero,  y  la</w:t>
        <w:br/>
        <w:t xml:space="preserve">      situación familiar con posterioridad a su supuesta desaparición.</w:t>
        <w:br/>
        <w:br/>
        <w:br/>
        <w:t xml:space="preserve">   b) José Sotelo Marbán. Testigo propuesto por la Comisión  Interamericana.</w:t>
        <w:br/>
        <w:t xml:space="preserve">      Se refirió, entre otros aspectos, a  las  investigaciones  llevadas  a</w:t>
        <w:br/>
        <w:t xml:space="preserve">      cabo por la Fiscalía Especial para Movimientos  Sociales  y  Políticos</w:t>
        <w:br/>
        <w:t xml:space="preserve">      del Pasado sobre la supuesta desaparición forzada  del  señor  Rosendo</w:t>
        <w:br/>
        <w:t xml:space="preserve">      Radilla Pacheco.</w:t>
        <w:br/>
        <w:br/>
        <w:br/>
        <w:t xml:space="preserve">   c) Angelina Reyes Hernández, Tomasa Ríos García y  Jovita  Ayala  Fierro.</w:t>
        <w:br/>
        <w:t xml:space="preserve">      Testigos propuestos por los representantes. Se refirieron, entre otros</w:t>
        <w:br/>
        <w:t xml:space="preserve">      aspectos, al alegado “patrón sistemático y generalizado  de  falta  de</w:t>
        <w:br/>
        <w:t xml:space="preserve">      acceso a justicia y verdad, e incertidumbre y sufrimiento en la que se</w:t>
        <w:br/>
        <w:t xml:space="preserve">      colocó a toda la comunidad de familiares desaparecidos de Atoyac”.</w:t>
        <w:br/>
        <w:br/>
        <w:br/>
        <w:t xml:space="preserve">   d) Francisco Javier Aguilar Valdez. Especialista  en  Geofísica.  Testigo</w:t>
        <w:br/>
        <w:t xml:space="preserve">      propuesto por el Estado.  Se  refirió,  entre  otros  aspectos,  a  la</w:t>
        <w:br/>
        <w:t xml:space="preserve">      naturaleza, manejo y cuestiones técnicas referentes a la operación del</w:t>
        <w:br/>
        <w:t xml:space="preserve">      geo-radar, y sobre las diligencias de escaneo y excavación  realizadas</w:t>
        <w:br/>
        <w:t xml:space="preserve">      en el presente caso.</w:t>
        <w:br/>
        <w:br/>
        <w:br/>
        <w:t xml:space="preserve">   e) Martha Patricia Valadez Sanabria. Agente del Ministerio Público de  la</w:t>
        <w:br/>
        <w:t xml:space="preserve">      Federación. Testigo propuesto por el Estado. Se refirió,  entre  otros</w:t>
        <w:br/>
        <w:t xml:space="preserve">      aspectos, al estado  que  guardan  las  investigaciones  tendientes  a</w:t>
        <w:br/>
        <w:t xml:space="preserve">      localizar los restos mortales del señor Rosendo Radilla Pacheco.</w:t>
        <w:br/>
        <w:br/>
        <w:br/>
        <w:t xml:space="preserve">   f)  Santiago  Corcuera  Cabezut.  Miembro  del  Grupo  de  Trabajo  sobre</w:t>
        <w:br/>
        <w:t xml:space="preserve">      Desapariciones Forzadas de Naciones Unidas. Perito propuesto  por  los</w:t>
        <w:br/>
        <w:t xml:space="preserve">      representantes. Rindió su peritaje, entre otros  aspectos,  sobre  los</w:t>
        <w:br/>
        <w:t xml:space="preserve">      estándares internacionales del delito de desaparición forzada y  sobre</w:t>
        <w:br/>
        <w:t xml:space="preserve">      su implementación en las legislaciones nacionales.</w:t>
        <w:br/>
        <w:br/>
        <w:t xml:space="preserve">   g) Federico Andreu-Guzmán. Secretario  General  Adjunto  de  la  Comisión</w:t>
        <w:br/>
        <w:t xml:space="preserve">      Internacional de Juristas. Perito propuesto  por  los  representantes.</w:t>
        <w:br/>
        <w:t xml:space="preserve">      Rindió su  peritaje,  entre  otros  aspectos,  sobre  la  jurisdicción</w:t>
        <w:br/>
        <w:t xml:space="preserve">      militar mexicana y los estándares internacionales sobre protección  de</w:t>
        <w:br/>
        <w:t xml:space="preserve">      los derechos humanos.</w:t>
        <w:br/>
        <w:br/>
        <w:t xml:space="preserve">   h)  Carlos  Montemayor[46].  Profesor  universitario  y,   entre   otros,</w:t>
        <w:br/>
        <w:t xml:space="preserve">      historiador,  escritor  y  especialista  en  movimientos  sociales   y</w:t>
        <w:br/>
        <w:t xml:space="preserve">      políticos en México. Perito propuesto por la Comisión  Interamericana.</w:t>
        <w:br/>
        <w:t xml:space="preserve">      Rindió su peritaje, entre otros aspectos, sobre el contexto  histórico</w:t>
        <w:br/>
        <w:t xml:space="preserve">      y los movimientos sociales y políticos durante la  denominada  “guerra</w:t>
        <w:br/>
        <w:t xml:space="preserve">      sucia” en México; los supuestos patrones de desapariciones forzadas  y</w:t>
        <w:br/>
        <w:t xml:space="preserve">      torturas, y la supuesta impunidad  en  los  mismos  durante  los  años</w:t>
        <w:br/>
        <w:t xml:space="preserve">      sesenta, setenta y ochenta.</w:t>
        <w:br/>
        <w:br/>
        <w:t>En cuanto a la prueba rendida en audiencia pública,  la  Corte  escuchó  las</w:t>
        <w:br/>
        <w:t>declaraciones y peritajes de las siguientes personas[47]:</w:t>
        <w:br/>
        <w:br/>
        <w:br/>
        <w:t xml:space="preserve">   a) Tita Radilla Martínez. Presunta  víctima  propuesta  por  la  Comisión</w:t>
        <w:br/>
        <w:t xml:space="preserve">      Interamericana.  Declaró,  entre  otros  aspectos,  sobre  la  alegada</w:t>
        <w:br/>
        <w:t xml:space="preserve">      desaparición forzada del señor Rosendo Radilla Pacheco; las  gestiones</w:t>
        <w:br/>
        <w:t xml:space="preserve">      para ubicar su paradero, y la situación familiar con  posterioridad  a</w:t>
        <w:br/>
        <w:t xml:space="preserve">      su supuesta desaparición.</w:t>
        <w:br/>
        <w:br/>
        <w:t xml:space="preserve">   b) Rosendo Radilla Martínez. Presunta víctima propuesta por  la  Comisión</w:t>
        <w:br/>
        <w:t xml:space="preserve">      Interamericana y los representantes. Declaró,  entre  otros  aspectos,</w:t>
        <w:br/>
        <w:t xml:space="preserve">      sobre aquello que le consta respecto a la alegada detención del  señor</w:t>
        <w:br/>
        <w:t xml:space="preserve">      Rosendo Radilla Pacheco, y la situación familiar con  posterioridad  a</w:t>
        <w:br/>
        <w:t xml:space="preserve">      la supuesta desaparición.</w:t>
        <w:br/>
        <w:br/>
        <w:t xml:space="preserve">   c) Miguel Sarre. Abogado y profesor universitario. Perito  propuesto  por</w:t>
        <w:br/>
        <w:t xml:space="preserve">      la Comisión Interamericana. Rindió  peritaje,  entre  otros  aspectos,</w:t>
        <w:br/>
        <w:t xml:space="preserve">      sobre el sistema de justicia penal mexicano en el momento  en  el  que</w:t>
        <w:br/>
        <w:t xml:space="preserve">      ocurrieron los hechos alegados en la demanda, y el  funcionamiento  de</w:t>
        <w:br/>
        <w:t xml:space="preserve">      la jurisdicción penal militar  y  los  estándares  internacionales  de</w:t>
        <w:br/>
        <w:t xml:space="preserve">      derechos humanos en la materia.</w:t>
        <w:br/>
        <w:br/>
        <w:t>B.    Valoración de la prueba documental</w:t>
        <w:br/>
        <w:br/>
        <w:t>En este caso, como en otros[48], el Tribunal admite el valor  probatorio  de</w:t>
        <w:br/>
        <w:t>aquellos documentos presentados oportunamente por las partes que  no  fueron</w:t>
        <w:br/>
        <w:t>controvertidos ni objetados, ni cuya autenticidad fue puesta en duda.</w:t>
        <w:br/>
        <w:br/>
        <w:t>En cuanto a las  observaciones  formuladas  por  el  Estado  sobre  diversos</w:t>
        <w:br/>
        <w:t>documentos presentados por los representantes[49],  la  Corte  advierte  que</w:t>
        <w:br/>
        <w:t>las mismas cuestionan la necesidad de la incorporación de  tales  documentos</w:t>
        <w:br/>
        <w:t>y se refieren a la delimitación de su  valor  probatorio.  Al  respecto,  el</w:t>
        <w:br/>
        <w:t>Tribunal  considera  que  los  documentos  aportados  son  útiles  para   la</w:t>
        <w:br/>
        <w:t>resolución del presente caso. No obstante,  en  atención  a  las  objeciones</w:t>
        <w:br/>
        <w:t>formuladas, aquellos  serán  valorados  en  las  partes  pertinentes  de  la</w:t>
        <w:br/>
        <w:t>presente Sentencia, en la medida en que se ajusten al  objeto  del  presente</w:t>
        <w:br/>
        <w:t>caso y teniendo en cuenta lo señalado por la Corte en el  Capítulo  VIII  de</w:t>
        <w:br/>
        <w:t>este Fallo (infra párrs. 116 y 117).</w:t>
        <w:br/>
        <w:br/>
        <w:t>Respecto a la solicitud del Estado de “dejar fuera  del  acervo  probatorio”</w:t>
        <w:br/>
        <w:t>algunos  textos  presentados  por   la   Comisión   Interamericana   y   los</w:t>
        <w:br/>
        <w:t>representantes[50], la Corte considera que los  mismos  constituyen  pruebas</w:t>
        <w:br/>
        <w:t>documentales que pueden  ser  admitidas  y  valoradas.  Se  trata  de  obras</w:t>
        <w:br/>
        <w:t>escritas que contienen  declaraciones  o  afirmaciones  voluntarias  de  sus</w:t>
        <w:br/>
        <w:t>autores para su difusión pública.  En  tal  sentido,  la  valoración  de  su</w:t>
        <w:br/>
        <w:t>contenido no se encuentra sujeta a  las  formalidades  requeridas  para  las</w:t>
        <w:br/>
        <w:t>pruebas testimoniales. No obstante, su valor  probatorio  dependerá  de  que</w:t>
        <w:br/>
        <w:t>corroboren o se refieran a aspectos relacionados con el caso  concreto.  Por</w:t>
        <w:br/>
        <w:t>lo anterior, y dado que el Estado no ha  impugnado  el  contenido  de  tales</w:t>
        <w:br/>
        <w:t>libros, la Corte decide valorarlos tomando en cuenta el conjunto del  acervo</w:t>
        <w:br/>
        <w:t>probatorio y lo señalado en  el  Capítulo  VIII  de  la  presente  Sentencia</w:t>
        <w:br/>
        <w:t>(infra párrs. 116 y 117), en todo aquello relativo al caso sub judice.</w:t>
        <w:br/>
        <w:br/>
        <w:t>En  relación  con  el  informe  emitido  por  la  Fiscalía   Especial   para</w:t>
        <w:br/>
        <w:t>Movimientos Sociales y Políticos del Pasado  (en  adelante  “Informe  de  la</w:t>
        <w:br/>
        <w:t>Fiscalía  Especial”)  ofrecido  por  la  Comisión   Interamericana   y   los</w:t>
        <w:br/>
        <w:t>representantes, el Estado indicó que “dicho documento no tiene  un  carácter</w:t>
        <w:br/>
        <w:t>oficial ni el gobierno le otorga  una  validación  oficial”,  ya  que  “[s]e</w:t>
        <w:br/>
        <w:t>trató de un informe que no incorporó los trabajos desarrollados por el  área</w:t>
        <w:br/>
        <w:t>ministerial  de  la  propia  Fiscalía,  sino  únicamente  los  de  un   área</w:t>
        <w:br/>
        <w:t>específica orientada a la  recopilación  de  material  de  archivo  […],  en</w:t>
        <w:br/>
        <w:t>consecuencia, no examina en profundidad casos individuales”. De acuerdo  con</w:t>
        <w:br/>
        <w:t>lo señalado por el Estado, la Dirección General de  Análisis,  Investigación</w:t>
        <w:br/>
        <w:t>e Información Documental fue el área de la Fiscalía  Especial  encargada  de</w:t>
        <w:br/>
        <w:t>la  elaboración  del  informe  mencionado,  la  cual  estaba  integrada  por</w:t>
        <w:br/>
        <w:t>diversas personas pertenecientes a la Fiscalía Especial  que  no  tenían  la</w:t>
        <w:br/>
        <w:t>calidad  de  agentes  del  ministerio  público  ni  tenían  acceso   a   las</w:t>
        <w:br/>
        <w:t>actuaciones de las averiguaciones previas. Sin  embargo,  el  Estado  señaló</w:t>
        <w:br/>
        <w:t>que  esta  dirección  general  era  la  “única  facultada   para   recopilar</w:t>
        <w:br/>
        <w:t>información que se considerara de utilidad para su análisis,  clasificación,</w:t>
        <w:br/>
        <w:t>sistematización, registro y control, a fin  de  evaluar  si  la  información</w:t>
        <w:br/>
        <w:t>contenía datos históricos en relación con los delitos sociales  y  políticos</w:t>
        <w:br/>
        <w:t>del pasado, para la correcta integración de las averiguaciones previas”.  En</w:t>
        <w:br/>
        <w:t>tal sentido, el Estado señaló que “[s]olamente con  los  resultados  de  las</w:t>
        <w:br/>
        <w:t>averiguaciones previas que integran  las  indagatorias  podría  determinarse</w:t>
        <w:br/>
        <w:t>[…] la verdad histórica y no únicamente a partir del  contexto  que  refleja</w:t>
        <w:br/>
        <w:t>el informe referido, basado en fuentes como  libros,  periódicos,  revistas,</w:t>
        <w:br/>
        <w:t>páginas  web,  instrumentos  jurídicos  y  fuentes  bibliográficas[,]  entre</w:t>
        <w:br/>
        <w:t>otros”. Finalmente, el Estado reiteró que “aun si la […] Corte no tomara  en</w:t>
        <w:br/>
        <w:t>cuenta el hecho de que el […] Informe no tiene un carácter oficial  para  el</w:t>
        <w:br/>
        <w:t>Estado mexicano, [su] contenido […] referido, en algunas de sus  partes,  al</w:t>
        <w:br/>
        <w:t>contexto en que se  produjeron  los  hechos  bajo  examen,  no  debería  ser</w:t>
        <w:br/>
        <w:t>conocido por la propia Corte […] ya que tal contexto se ubicó en un  momento</w:t>
        <w:br/>
        <w:t>anterior al reconocimiento de la competencia contenciosa […] por  parte  del</w:t>
        <w:br/>
        <w:t>Estado mexicano, pero también, incluso, del reconocimiento y adhesión  a  la</w:t>
        <w:br/>
        <w:t>propia Convención Americana”. Por lo tanto, el Estado solicitó  a  la  Corte</w:t>
        <w:br/>
        <w:t>“desechar” el citado informe.</w:t>
        <w:br/>
        <w:br/>
        <w:t>El Tribunal estima pertinente  recordar  que,  en  otras  ocasiones[51],  ha</w:t>
        <w:br/>
        <w:t>decidido otorgar un valor probatorio especial a los informes  de  Comisiones</w:t>
        <w:br/>
        <w:t>de la Verdad o de Esclarecimiento Histórico como pruebas  relevantes  en  la</w:t>
        <w:br/>
        <w:t>determinación de los hechos y de la  responsabilidad  internacional  de  los</w:t>
        <w:br/>
        <w:t>Estados. Así, la Corte ha señalado  que,  según  el  objeto,  procedimiento,</w:t>
        <w:br/>
        <w:t>estructura y fin de su mandato, tales  comisiones  pueden  contribuir  a  la</w:t>
        <w:br/>
        <w:t>construcción y preservación de la memoria histórica, el  esclarecimiento  de</w:t>
        <w:br/>
        <w:t>hechos y la determinación de responsabilidades institucionales,  sociales  y</w:t>
        <w:br/>
        <w:t>políticas en determinados períodos históricos de una sociedad[52].</w:t>
        <w:br/>
        <w:br/>
        <w:t>En el presente caso, la Corte observa que el citado  Informe  fue  elaborado</w:t>
        <w:br/>
        <w:t>por personas que ostentaron la calidad de funcionarios públicos, lo cual  ha</w:t>
        <w:br/>
        <w:t>sido reconocido por el  Estado.  En  tal  sentido,  sus  actuaciones,  entre</w:t>
        <w:br/>
        <w:t>ellas, la redacción del citado  informe,  revisten  una  relevancia  que  no</w:t>
        <w:br/>
        <w:t>puede ser desconocida por el Tribunal.  Además,  la  Corte  resalta  que  la</w:t>
        <w:br/>
        <w:t>defensa del  Estado  descansa  en  el  desconocimiento  del  informe  en  su</w:t>
        <w:br/>
        <w:t>totalidad. No obstante, en tanto prueba documental, el Estado  no  desvirtuó</w:t>
        <w:br/>
        <w:t>la información particular ahí contenida ni las fuentes consultadas  para  su</w:t>
        <w:br/>
        <w:t>elaboración. Asimismo, si bien el Estado señaló que el  informe  no  analiza</w:t>
        <w:br/>
        <w:t>casos  individuales  “en  profundidad”,  el  Tribunal  resalta   que   dicho</w:t>
        <w:br/>
        <w:t>documento contiene información específica  sobre  la  supuesta  detención  y</w:t>
        <w:br/>
        <w:t>posterior desaparición forzada del señor Rosendo Radilla Pacheco que  no  ha</w:t>
        <w:br/>
        <w:t>sido controvertida por el Estado. Igualmente, la Corte  nota  que  en  tanto</w:t>
        <w:br/>
        <w:t>informe histórico, la referencia que hace de hechos contextuales, es  decir,</w:t>
        <w:br/>
        <w:t>de aquellos que se refieran a  la  situación  general  del  fenómeno  de  la</w:t>
        <w:br/>
        <w:t>desaparición forzada  en  México,  resulta  relevante  para  este  caso,  en</w:t>
        <w:br/>
        <w:t>atención a lo  establecido  en  los  párrafos  116  y  117  de  la  presente</w:t>
        <w:br/>
        <w:t>Sentencia.</w:t>
        <w:br/>
        <w:br/>
        <w:t>Por lo anterior, el Tribunal decide otorgar valor probatorio al  Informe  de</w:t>
        <w:br/>
        <w:t>la Fiscalía Especial en todos aquellos aspectos  relacionados  con  la  base</w:t>
        <w:br/>
        <w:t>fáctica del presente  caso,  teniendo  en  cuenta  el  conjunto  del  acervo</w:t>
        <w:br/>
        <w:t>probatorio así como lo establecido por  el  Tribunal  en  el  Capítulo  VIII</w:t>
        <w:br/>
        <w:t>(infra párrs. 116 y 117) de la presente Sentencia.</w:t>
        <w:br/>
        <w:br/>
        <w:t>En lo que se refiere a  “[l]as  notas  periodísticas”  presentadas  por  los</w:t>
        <w:br/>
        <w:t>representantes, el Estado señaló que  “debe[n]  ser  apreciadas  tomando  en</w:t>
        <w:br/>
        <w:t>cuenta que son emitidas con la finalidad de llamar la atención del lector  y</w:t>
        <w:br/>
        <w:t>así tener oportunidad de obtener una mayor  comercialización  del  periódico</w:t>
        <w:br/>
        <w:t>en el cual se encuentran insertas; [y que] por ello, la veracidad  de  tales</w:t>
        <w:br/>
        <w:t>notas se ve disminuida”. Al respecto, la Corte constató que  varios  de  los</w:t>
        <w:br/>
        <w:t>documentos de prensa escrita remitidos por los representantes se  encuentran</w:t>
        <w:br/>
        <w:t>incompletos  en  su  texto  y,  por  esa  razón,  en  varios  tampoco  puede</w:t>
        <w:br/>
        <w:t>apreciarse la fuente, fecha y página de publicación.  No  obstante,  ninguna</w:t>
        <w:br/>
        <w:t>de las partes objetó  tales  documentos  por  este  hecho  ni  cuestionó  su</w:t>
        <w:br/>
        <w:t>autenticidad. En tal sentido, como lo ha señalado  en  múltiples  ocasiones,</w:t>
        <w:br/>
        <w:t>el Tribunal considera que los documentos de  prensa  podrán  ser  apreciados</w:t>
        <w:br/>
        <w:t>cuando recojan hechos públicos y notorios o  declaraciones  de  funcionarios</w:t>
        <w:br/>
        <w:t>del Estado, o cuando corroboren aspectos relacionados con el  caso[53].  Por</w:t>
        <w:br/>
        <w:t>ende, en el presente caso, serán considerados  aquellos  documentos  que  se</w:t>
        <w:br/>
        <w:t>encuentren completos o que, por lo menos, permitan  constatar  su  fuente  y</w:t>
        <w:br/>
        <w:t>fecha de publicación.</w:t>
        <w:br/>
        <w:br/>
        <w:t>Respecto a la prueba documental consistente en  una  “[l]ista  de  probables</w:t>
        <w:br/>
        <w:t>responsables” en el presente  caso,  aportada  por  los  representantes,  el</w:t>
        <w:br/>
        <w:t>Estado indicó que “[e]s totalmente innecesaria puesto que la  […]  Corte  no</w:t>
        <w:br/>
        <w:t>tiene facultades para determinar la responsabilidad penal de  individuos  en</w:t>
        <w:br/>
        <w:t>particular”, por lo que solicitó al Tribunal desecharla. La Corte  considera</w:t>
        <w:br/>
        <w:t>pertinente señalar, como lo ha hecho en otras  oportunidades,  que  “[t]iene</w:t>
        <w:br/>
        <w:t>atribuciones  para  establecer  la  responsabilidad  internacional  de   los</w:t>
        <w:br/>
        <w:t>Estados con motivo de  la  violación  de  derechos  humanos,  pero  no  para</w:t>
        <w:br/>
        <w:t>investigar y sancionar la conducta de los agentes del  Estado  que  hubiesen</w:t>
        <w:br/>
        <w:t>participado en esas violaciones”[54].</w:t>
        <w:br/>
        <w:br/>
        <w:t>No obstante, la  Corte  observa  que  de  acuerdo  a  lo  referido  por  los</w:t>
        <w:br/>
        <w:t>representantes, la lista señalada “fue elaborada con base a  los  documentos</w:t>
        <w:br/>
        <w:t>que obran en la averiguación previa”. Asimismo, que el Estado  no  desvirtuó</w:t>
        <w:br/>
        <w:t>dicha información sino que su objeción se refiere a la falta de  competencia</w:t>
        <w:br/>
        <w:t>del Tribunal para determinar responsabilidad penal  individual.  Además,  la</w:t>
        <w:br/>
        <w:t>Corte destaca que pese a que fue solicitada por la Presidenta  del  Tribunal</w:t>
        <w:br/>
        <w:t>como prueba para mejor resolver  (infra  párrs.  88  a  92),  el  Estado  no</w:t>
        <w:br/>
        <w:t>remitió a la Corte copia de la averiguación previa (infra párrs.  89  a  92)</w:t>
        <w:br/>
        <w:t>conforme a la cual los representantes señalaron  que  se  elaboró  la  lista</w:t>
        <w:br/>
        <w:t>mencionada. En tal sentido, dado que dicha averiguación previa se  encuentra</w:t>
        <w:br/>
        <w:t>solamente en poder del Estado, correspondía a éste desvirtuar  la  veracidad</w:t>
        <w:br/>
        <w:t>de la información contenida en la lista en cuestión.</w:t>
        <w:br/>
        <w:br/>
        <w:t>De acuerdo a lo anterior,  y  a  que  la  lista  de  probables  responsables</w:t>
        <w:br/>
        <w:t>referida está conformada, entre otros,  con  nombres  de  supuestos  agentes</w:t>
        <w:br/>
        <w:t>pertenecientes a las fuerzas  de  seguridad  del  Estado,  la  Corte  decide</w:t>
        <w:br/>
        <w:t>otorgar  valor  probatorio  a  dicho  documento  solamente  en  cuanto  esté</w:t>
        <w:br/>
        <w:t>relacionado con la supuesta  responsabilidad  estatal  internacional  en  el</w:t>
        <w:br/>
        <w:t>presente caso, y lo  considerará  conjuntamente  con  el  resto  del  acervo</w:t>
        <w:br/>
        <w:t>probatorio.</w:t>
        <w:br/>
        <w:br/>
        <w:t>En cuanto a la supuesta denuncia penal de 15 de junio de 1976  remitida  por</w:t>
        <w:br/>
        <w:t>los representantes el 22 de junio de 2009,  éstos  solicitaron  su  admisión</w:t>
        <w:br/>
        <w:t>como “prueba superviniente” dado  que  “la  Comisión  Nacional  de  Derechos</w:t>
        <w:br/>
        <w:t>Humanos […] acaba[ba] de proporcionar a la señora Tita  Radilla”  una  copia</w:t>
        <w:br/>
        <w:t>de la  misma.  Por  su  parte,  el  Estado  señaló  que  los  representantes</w:t>
        <w:br/>
        <w:t>“incurri[eron]  en  incumplimiento  de   las   normas   básicas   procesales</w:t>
        <w:br/>
        <w:t>[artículos 37 y 46 del  Reglamento]  en  torno  a  la  presentación  de  sus</w:t>
        <w:br/>
        <w:t>pruebas y [que],  faltando  a  la  verdad,  […  hicieron]  referencia  a  un</w:t>
        <w:br/>
        <w:t>documento que nunca fue presentado por los familiares de  Rosendo  Radilla”.</w:t>
        <w:br/>
        <w:t>Además, el Estado llamó la atención en cuanto a que  los  representantes  no</w:t>
        <w:br/>
        <w:t>justificaron el por qué desconocían dicho documento  y  el  silencio  de  la</w:t>
        <w:br/>
        <w:t>señora Tita Radilla al respecto.</w:t>
        <w:br/>
        <w:br/>
        <w:t>La  Corte  advierte  que,  mediante  la  presentación  de   este   documento</w:t>
        <w:br/>
        <w:t>“superviniente”, los representantes  desean  probar  la  existencia  de  una</w:t>
        <w:br/>
        <w:t>supuesta denuncia penal presentada el 15 de junio de 1976  en  relación  con</w:t>
        <w:br/>
        <w:t>la presunta desaparición forzada del señor Rosendo  Radilla  Pacheco.  Sobre</w:t>
        <w:br/>
        <w:t>este punto,  el  Tribunal  observa  que  el  artículo  46.3  del  Reglamento</w:t>
        <w:br/>
        <w:t>invocado por los representantes al remitir el referido  documento  contempla</w:t>
        <w:br/>
        <w:t>la posibilidad  de  la  Corte  para  admitir  pruebas  relativas  a  “hechos</w:t>
        <w:br/>
        <w:t>supervinientes” en momentos procesales distintos a los señalados  por  dicha</w:t>
        <w:br/>
        <w:t>disposición.  El  hecho  referido  por   los   representantes   tuvo   lugar</w:t>
        <w:br/>
        <w:t>aproximadamente  32  años  antes  de  la  presentación  de  su  escrito   de</w:t>
        <w:br/>
        <w:t>solicitudes y  argumentos.  En  tal  sentido,  no  puede  considerarse  como</w:t>
        <w:br/>
        <w:t>superviniente y, en consecuencia, el  Tribunal  no  admite  como  prueba  la</w:t>
        <w:br/>
        <w:t>copia de la supuesta denuncia remitida por los representantes.</w:t>
        <w:br/>
        <w:br/>
        <w:t>En relación con el Informe de Evaluación al Seguimiento de la  Recomendación</w:t>
        <w:br/>
        <w:t>26/2001 de la Comisión Nacional de los Derechos Humanos, de 25 de agosto  de</w:t>
        <w:br/>
        <w:t>2009, remitido por los representantes el  30  de  septiembre  de  2009  como</w:t>
        <w:br/>
        <w:t>“nueva prueba documental”, el Estado  solicitó  a  la  Corte  valorarla  “de</w:t>
        <w:br/>
        <w:t>acuerdo a las reglas de la sana crítica y únicamente por lo que  hace  a  la</w:t>
        <w:br/>
        <w:t>desaparición del señor Rosendo Radilla Pacheco”.</w:t>
        <w:br/>
        <w:br/>
        <w:t>Al respecto, en aplicación del artículo 46.3  del  Reglamento,  el  Tribunal</w:t>
        <w:br/>
        <w:t>admite como prueba el informe presentado por los representantes, el cual  se</w:t>
        <w:br/>
        <w:t>refiere al seguimiento de la Recomendación 26/2001 de la  Comisión  Nacional</w:t>
        <w:br/>
        <w:t>de los Derechos Humanos ofrecida oportunamente en el presente  caso  y  cuyo</w:t>
        <w:br/>
        <w:t>valor probatorio ya fue determinado (supra párr.  71).  Asimismo,  la  Corte</w:t>
        <w:br/>
        <w:t>nota que dicho documento guarda relación con la base  fáctica  del  presente</w:t>
        <w:br/>
        <w:t>caso y, en tal sentido, será valorado en  las  partes  pertinentes  de  esta</w:t>
        <w:br/>
        <w:t>Sentencia en la medida en que se ajusten al objeto del  mismo,  teniendo  en</w:t>
        <w:br/>
        <w:t>cuenta lo señalado en el Capítulo VIII (infra párrs. 116 y 117).</w:t>
        <w:br/>
        <w:br/>
        <w:t>Respecto a la decisión del Instituto Federal  de  Acceso  a  la  Información</w:t>
        <w:br/>
        <w:t>Pública de 29 de mayo de 2009, remitida por  los  representantes  el  23  de</w:t>
        <w:br/>
        <w:t>junio de 2009, relacionada con la solicitud del Tribunal para que el  Estado</w:t>
        <w:br/>
        <w:t>presentara una copia  de  la  Averiguación  Previa  SIEDF/CGI/454/07  (supra</w:t>
        <w:br/>
        <w:t>párr. 10); y a la decisión del Primer Tribunal Colegiado en  Materias  Penal</w:t>
        <w:br/>
        <w:t>y Administrativa del Vigésimo Primer Circuito de 24 de  noviembre  de  2005,</w:t>
        <w:br/>
        <w:t>solicitada por este Tribunal como prueba como mejor resolver,  remitida  por</w:t>
        <w:br/>
        <w:t>el Estado el 2  de  noviembre  de  2009  (supra  párr.  12),  la  Corte  las</w:t>
        <w:br/>
        <w:t>incorpora  al  acervo  probatorio  en  términos  del   artículo   47.1   del</w:t>
        <w:br/>
        <w:t>Reglamento, para valorarlos dentro del conjunto de pruebas y conforme a  las</w:t>
        <w:br/>
        <w:t>reglas de la sana crítica.</w:t>
        <w:br/>
        <w:br/>
        <w:t>Por otro lado, el Tribunal observa que  varios  documentos  citados  por  la</w:t>
        <w:br/>
        <w:t>Comisión Interamericana y  los  representantes  no  fueron  aportados  a  la</w:t>
        <w:br/>
        <w:t>Corte, pero  se  envió  el  enlace  electrónico  directo  a  una  página  de</w:t>
        <w:br/>
        <w:t>Internet[55]. Al respecto, la Corte observa que los documentos aportados  de</w:t>
        <w:br/>
        <w:t>esta manera  son  útiles  y  que  las  partes  tuvieron  la  posibilidad  de</w:t>
        <w:br/>
        <w:t>ubicarlos y controvertirlos.  Por  ello,  dichos  documentos  se  aceptan  e</w:t>
        <w:br/>
        <w:t>incorporan al expediente, ya que no se afectó la seguridad  jurídica  ni  el</w:t>
        <w:br/>
        <w:t>equilibrio procesal[56].</w:t>
        <w:br/>
        <w:br/>
        <w:t>Respecto a la “nueva prueba documental” remitida por los  representantes  el</w:t>
        <w:br/>
        <w:t>17 de agosto de 2009 como anexo al escrito de alegatos finales (supra  párr.</w:t>
        <w:br/>
        <w:t>11), el Estado solicitó al Tribunal  “[n]o  admitir[la]  por  extemporánea”.</w:t>
        <w:br/>
        <w:t>Sobre este punto, no escapa a la Corte  que  durante  la  audiencia  pública</w:t>
        <w:br/>
        <w:t>(supra párr. 9) algunos jueces  solicitaron  información  al  Estado,  a  la</w:t>
        <w:br/>
        <w:t>Comisión Interamericana y a los  representantes  en  relación  con  diversos</w:t>
        <w:br/>
        <w:t>aspectos relacionados con la jurisdicción militar mexicana. Sin embargo,  el</w:t>
        <w:br/>
        <w:t>Tribunal  nota  que  algunos  de  los   documentos   presentados   por   los</w:t>
        <w:br/>
        <w:t>representantes no están vinculados con la  información  solicitada  por  los</w:t>
        <w:br/>
        <w:t>jueces[57]. Asimismo, uno de los documentos no indica el  nombre  del  autor</w:t>
        <w:br/>
        <w:t>ni las fuentes de la información que contiene, de tal forma que el  Tribunal</w:t>
        <w:br/>
        <w:t>no puede valorarla  debidamente[58].  En  consecuencia,  en  aplicación  del</w:t>
        <w:br/>
        <w:t>artículo 47.1  del  Reglamento,  se  incorporan  al  acervo  probatorio  del</w:t>
        <w:br/>
        <w:t>presente caso solamente los documentos que se  encuentran  relacionados  con</w:t>
        <w:br/>
        <w:t>la información requerida por los jueces[59]. Su contenido será  valorado  en</w:t>
        <w:br/>
        <w:t>la  medida  en  que  resulte  útil  para  la  aclaración  de  las  preguntas</w:t>
        <w:br/>
        <w:t>formuladas durante la citada audiencia pública.</w:t>
        <w:br/>
        <w:br/>
        <w:t>Por otro lado, el Tribunal resalta que la Presidenta solicitó al  Estado  la</w:t>
        <w:br/>
        <w:t>remisión de una copia de la Averiguación Previa SIEDF/CGI/454/07 relativa  a</w:t>
        <w:br/>
        <w:t>la presunta desaparición forzada del señor Rosendo Radilla Pacheco, para  su</w:t>
        <w:br/>
        <w:t>incorporación al acervo probatorio del presente caso (supra párr. 10).  Pese</w:t>
        <w:br/>
        <w:t>a lo anterior, el Estado no presentó dicha copia.  Al  respecto,  el  Estado</w:t>
        <w:br/>
        <w:t>indicó  que  “en  caso  de  que  la  […]  Corte  corriera  traslado  de   la</w:t>
        <w:br/>
        <w:t>averiguación previa referida a  la  Comisión  Interamericana  […]  y  a  los</w:t>
        <w:br/>
        <w:t>peticionarios, se afectaría el correcto desarrollo de la procuración  de  la</w:t>
        <w:br/>
        <w:t>justicia consagrada en los artículos 21 y 102 de  la  Constitución  Política</w:t>
        <w:br/>
        <w:t>de  los  Estados  Unidos  Mexicanos,  conforme  a  los  cuales  es  facultad</w:t>
        <w:br/>
        <w:t>exclusiva del Estado Mexicano la persecución e investigación de los  delitos</w:t>
        <w:br/>
        <w:t>cometidos dentro de su territorio”. Además,  el  Estado  señaló  que  “[l]os</w:t>
        <w:br/>
        <w:t>elementos probatorios  presentados  hasta  el  momento  por  las  partes  en</w:t>
        <w:br/>
        <w:t>controversia resultan a todas  luces  suficientes  para  la  resolución  del</w:t>
        <w:br/>
        <w:t>caso”. Por tanto, solicitó al Tribunal “[p]roced[er]  a  la  resolución  del</w:t>
        <w:br/>
        <w:t>caso con los vastos elementos probatorios que se han presentado  durante  la</w:t>
        <w:br/>
        <w:t>tramitación del caso”.</w:t>
        <w:br/>
        <w:br/>
        <w:t>Como lo ha hecho en ocasiones anteriores[60], la Corte considera  pertinente</w:t>
        <w:br/>
        <w:t>señalar que la reserva de información a personas ajenas  al  proceso  en  la</w:t>
        <w:br/>
        <w:t>fase preparatoria de  las  investigaciones  penales  se  halla  prevista  en</w:t>
        <w:br/>
        <w:t>diversas legislaciones internas.  En  este  caso,  el  Estado  demandado  ha</w:t>
        <w:br/>
        <w:t>señalado  lo  anterior  como  fundamento  para  no  enviar  a  la  Corte  la</w:t>
        <w:br/>
        <w:t>documentación solicitada en relación con el proceso penal  interno  relativo</w:t>
        <w:br/>
        <w:t>a la supuesta desaparición forzada del señor  Rosendo  Radilla  Pacheco.  La</w:t>
        <w:br/>
        <w:t>restricción mencionada puede resultar atendible en  los  procesos  internos,</w:t>
        <w:br/>
        <w:t>pues la divulgación de ciertos contenidos en una  etapa  preliminar  de  las</w:t>
        <w:br/>
        <w:t>investigaciones podría obstruirlas o causar perjuicios a las  personas.  Sin</w:t>
        <w:br/>
        <w:t>embargo, para efectos de la jurisdicción internacional de este Tribunal,  es</w:t>
        <w:br/>
        <w:t>el Estado  quien  tiene  el  control  de  los  medios  para  aclarar  hechos</w:t>
        <w:br/>
        <w:t>ocurridos dentro  de  su  territorio  y,  por  ello,  su  defensa  no  puede</w:t>
        <w:br/>
        <w:t>descansar sobre la imposibilidad del demandante de allegar pruebas  que,  en</w:t>
        <w:br/>
        <w:t>muchos casos, no pueden obtenerse sin  la  cooperación  de  las  autoridades</w:t>
        <w:br/>
        <w:t>estatales.</w:t>
        <w:br/>
        <w:br/>
        <w:t>En  el  mismo  sentido,  la  Corte  Europea  de  Derechos  Humanos   rechazó</w:t>
        <w:br/>
        <w:t>argumentos presentados por un Estado con el objeto de no enviar  información</w:t>
        <w:br/>
        <w:t>de  un  expediente  penal  que  se  encontraba  abierto  y  que  había  sido</w:t>
        <w:br/>
        <w:t>solicitado  por  aquella.  En  efecto,   el   Tribunal   Europeo   consideró</w:t>
        <w:br/>
        <w:t>insuficiente alegar,  inter  alia,  que  la  investigación  criminal  estaba</w:t>
        <w:br/>
        <w:t>pendiente  y  que  el  expediente  contenía  documentos  clasificados   como</w:t>
        <w:br/>
        <w:t>secretos[61].</w:t>
        <w:br/>
        <w:br/>
        <w:t>El Tribunal  destaca  que,  anteriormente,  en  un  caso  contra  el  Estado</w:t>
        <w:br/>
        <w:t>mexicano, ya había  señalado  que  cuando  las  actas  de  investigación  se</w:t>
        <w:br/>
        <w:t>encuentren  bajo  reserva,  corresponde  al   Estado   enviar   las   copias</w:t>
        <w:br/>
        <w:t>solicitadas informando de tal situación y de la  necesidad,  conveniencia  o</w:t>
        <w:br/>
        <w:t>pertinencia de mantener la confidencialidad debida de dicha información,  lo</w:t>
        <w:br/>
        <w:t>cual  será  cuidadosamente  evaluado  por  el  Tribunal,  para  efectos   de</w:t>
        <w:br/>
        <w:t>incorporarla al acervo probatorio del  caso,  respetando  el  principio  del</w:t>
        <w:br/>
        <w:t>contradictorio en lo que correspondiere[62].</w:t>
        <w:br/>
        <w:br/>
        <w:t>Por ello, la Corte considera que la negativa del Estado  a  remitir  algunos</w:t>
        <w:br/>
        <w:t>documentos no puede redundar en perjuicio de las víctimas. En  consecuencia,</w:t>
        <w:br/>
        <w:t>el Tribunal tendrá por establecidos los hechos presentados en este caso  por</w:t>
        <w:br/>
        <w:t>la Comisión  y  complementados  por  los  representantes,  cuando  sólo  sea</w:t>
        <w:br/>
        <w:t>posible desvirtuarlos a través de la prueba que el Estado  debió  remitir  y</w:t>
        <w:br/>
        <w:t>éste se negó a hacerlo. Corresponde a la Corte y no a las partes  determinar</w:t>
        <w:br/>
        <w:t>el quantum necesario de prueba en cada caso concreto.</w:t>
        <w:br/>
        <w:br/>
        <w:br/>
        <w:t>C.    Valoración de las declaraciones  de  las  presuntas  víctimas,  de  la</w:t>
        <w:br/>
        <w:t>prueba testimonial y pericial</w:t>
        <w:br/>
        <w:br/>
        <w:t>En cuanto a las declaraciones  rendidas  por  las  presuntas  víctimas,  los</w:t>
        <w:br/>
        <w:t>testigos y  los  peritos  en  audiencia  pública  y  mediante  declaraciones</w:t>
        <w:br/>
        <w:t>juradas, la Corte los estima pertinentes  sólo  en  lo  que  se  ajusten  al</w:t>
        <w:br/>
        <w:t>objeto que fue definido por la Presidenta del Tribunal en la  Resolución  en</w:t>
        <w:br/>
        <w:t>la cual se ordenó recibirlos (supra párr. 8) y en  conjunto  con  los  demás</w:t>
        <w:br/>
        <w:t>elementos  del  acervo  probatorio,  tomando  en  cuenta  las  observaciones</w:t>
        <w:br/>
        <w:t>formuladas  por  las  partes[63].  Conforme  a  la  jurisprudencia  de  este</w:t>
        <w:br/>
        <w:t>Tribunal, las declaraciones  rendidas  por  las  presuntas  víctimas  (infra</w:t>
        <w:br/>
        <w:t>párr. 111), no pueden ser valoradas aisladamente sino  dentro  del  conjunto</w:t>
        <w:br/>
        <w:t>de las pruebas del proceso[64], ya que  son  útiles  en  la  medida  en  que</w:t>
        <w:br/>
        <w:t>pueden proporcionar mayor información sobre las presuntas violaciones y  sus</w:t>
        <w:br/>
        <w:t>consecuencias.</w:t>
        <w:br/>
        <w:br/>
        <w:t>El Estado señaló  que  las  declaraciones  de  las  señoras  Angelina  Reyes</w:t>
        <w:br/>
        <w:t>Hernández; Tomasa Ríos García, y Jovita  Ayala  Fierro,  testigos  ofrecidos</w:t>
        <w:br/>
        <w:t>por los representantes, no se ajustan al objeto definido por  la  Presidenta</w:t>
        <w:br/>
        <w:t>del Tribunal mediante la Resolución de 29 de mayo de 2009 (supra  párr.  8).</w:t>
        <w:br/>
        <w:t>Al respecto, la Corte advierte que en tales declaraciones  los  testigos  se</w:t>
        <w:br/>
        <w:t>refieren, entre otros, a diversos hechos que no  forman  parte  de  la  base</w:t>
        <w:br/>
        <w:t>fáctica del presente caso, tales como situaciones relativas  a  la  supuesta</w:t>
        <w:br/>
        <w:t>desaparición  de  familiares.   En   tal   sentido,   el   Tribunal   decide</w:t>
        <w:br/>
        <w:t>considerarlas sólo en lo que se  ajusten  al  objeto  para  el  cual  fueron</w:t>
        <w:br/>
        <w:t>solicitadas por la Presidenta.</w:t>
        <w:br/>
        <w:br/>
        <w:t>En relación con la  declaración  rendida  por  el  señor  Santiago  Corcuera</w:t>
        <w:br/>
        <w:t>Cabezut, el Estado expresó “[s]u extrañeza sobre [su]  comentario  […]  [de]</w:t>
        <w:br/>
        <w:t>que recibió ayuda de otra persona para la rendición de ‘su’  peritaje,  como</w:t>
        <w:br/>
        <w:t>figura en una nota al pie de página en  su  escrito”.  Asimismo,  el  Estado</w:t>
        <w:br/>
        <w:t>refirió que dicha declaración no se ajusta “[a]l objeto  para  el  cual  fue</w:t>
        <w:br/>
        <w:t>solicitada […]” ya que en algunos de sus párrafos se  refiere  al  caso  del</w:t>
        <w:br/>
        <w:t>señor Radilla Pacheco.</w:t>
        <w:br/>
        <w:br/>
        <w:t>Al respecto, la Corte considera que la  declaración  referida  (supra  párr.</w:t>
        <w:br/>
        <w:t>95) fue suscrita solamente por el señor Corcuera y rendida solamente por  él</w:t>
        <w:br/>
        <w:t>ante fedatario público, con lo cual se satisface su presentación  “a  título</w:t>
        <w:br/>
        <w:t>personal”. En tal sentido, el Tribunal decide otorgarle valor probatorio  en</w:t>
        <w:br/>
        <w:t>todo aquello en lo que, efectivamente, se ajuste al  objeto  delimitado  por</w:t>
        <w:br/>
        <w:t>la Presidenta de la Corte (supra párr. 68).</w:t>
        <w:br/>
        <w:br/>
        <w:t>En cuanto a la  declaración  del  señor  Federico  Andreu,  el  Estado  hizo</w:t>
        <w:br/>
        <w:t>referencia a una serie de objeciones relacionadas con el estudio  del  fondo</w:t>
        <w:br/>
        <w:t>del  presente  caso.  El  Tribunal  considera  pertinente  señalar  que,   a</w:t>
        <w:br/>
        <w:t>diferencia de los testigos, quienes deben evitar dar  opiniones  personales,</w:t>
        <w:br/>
        <w:t>los peritos pueden proporcionar opiniones técnicas o  personales  en  cuanto</w:t>
        <w:br/>
        <w:t>se relacionen con su especial saber o experiencia. Además,  los  peritos  se</w:t>
        <w:br/>
        <w:t>pueden referir tanto a puntos específicos de la litis como a cualquier  otro</w:t>
        <w:br/>
        <w:t>punto relevante del litigio, siempre y cuando  se  circunscriban  al  objeto</w:t>
        <w:br/>
        <w:t>para el cual fueron convocados[65]. Las conclusiones de  los  peritos  deben</w:t>
        <w:br/>
        <w:t>estar suficientemente fundadas. En tal sentido, la Corte ya  ha  establecido</w:t>
        <w:br/>
        <w:t>que aún cuando las declaraciones de los peritos  contuvieran  elementos  que</w:t>
        <w:br/>
        <w:t>apoyan los argumentos de una de las partes, ello per se  no  descalifica  al</w:t>
        <w:br/>
        <w:t>perito[66]. Ahora bien, las objeciones del Estado deben ser consideradas  al</w:t>
        <w:br/>
        <w:t>momento en que el Tribunal analice el fondo del asunto.  La  Corte  valorará</w:t>
        <w:br/>
        <w:t>la declaración  del  señor  Federico  Andreu  conjuntamente  con  el  acervo</w:t>
        <w:br/>
        <w:t>probatorio y conforme a las reglas de la sana crítica.</w:t>
        <w:br/>
        <w:br/>
        <w:t>En relación con la declaración del señor  José  Sotelo,  en  sus  argumentos</w:t>
        <w:br/>
        <w:t>finales escritos el Estado señaló que “[s]e refiere a  hechos  ajenos  a  la</w:t>
        <w:br/>
        <w:t>prueba (puntos 1, 2, 3, 5, 6 y 7 de [su] declaración)  […]”  lo  cual  “[l]o</w:t>
        <w:br/>
        <w:t>hace  susceptible  de  desestimación”.  Asimismo,  el   Estado   objetó   su</w:t>
        <w:br/>
        <w:t>testimonio “[e]n tanto que no le constan los hechos que refiere  [pues]  las</w:t>
        <w:br/>
        <w:t>investigaciones sobre el  destino  o  paradero  del  señor  Rosendo  Radilla</w:t>
        <w:br/>
        <w:t>Pacheco [recayeron] en los agentes del Ministerio Público de  la  Federación</w:t>
        <w:br/>
        <w:t>que tuvieron bajo su encargo la integración de  la  respectiva  averiguación</w:t>
        <w:br/>
        <w:t>previa”. En tal sentido, indicó que el señor Sotelo “[n]o es ni  fue  agente</w:t>
        <w:br/>
        <w:t>del Ministerio Público de la Federación, por lo que, tomando  en  cuenta  el</w:t>
        <w:br/>
        <w:t>objeto para lo cual fue propuesto por la Comisión  [I]nteramericana,  no  es</w:t>
        <w:br/>
        <w:t>idóneo para fungir como testigo […]”. El Estado expresó que  la  Corte  debe</w:t>
        <w:br/>
        <w:t>tomar en cuenta que “[su] testimonio se  basa  en  apreciaciones  subjetivas</w:t>
        <w:br/>
        <w:t>del testigo [que] contravienen el criterio  jurisprudencial  de  [la]  Corte</w:t>
        <w:br/>
        <w:t>[…]”.</w:t>
        <w:br/>
        <w:br/>
        <w:t>El Tribunal considera que las objeciones del Estado respecto a la  idoneidad</w:t>
        <w:br/>
        <w:t>del señor José Sotelo para fungir como  testigo  en  el  presente  caso  son</w:t>
        <w:br/>
        <w:t>extemporáneas. No obstante, el  Tribunal  observa  que  la  declaración  del</w:t>
        <w:br/>
        <w:t>señor Sotelo no se ajusta en  su  totalidad  al  objeto  delimitado  por  la</w:t>
        <w:br/>
        <w:t>Presidenta del Tribunal (supra párr. 69).  Particularmente,  en  los  puntos</w:t>
        <w:br/>
        <w:t>señalados como (1), (2), (3) y (5)[67] de  su  declaración,  el  testigo  se</w:t>
        <w:br/>
        <w:t>refiere a  hechos  que  no  forman  parte  del  objeto  de  su  declaración.</w:t>
        <w:br/>
        <w:t>Asimismo, en los puntos (6) y (7), el  testigo  se  refiere  a  opiniones  y</w:t>
        <w:br/>
        <w:t>conclusiones personales que,  asimismo,  tampoco  guardan  relación  con  el</w:t>
        <w:br/>
        <w:t>objeto de su testimonio[68]. En tal sentido,  la  Corte  no  otorgará  valor</w:t>
        <w:br/>
        <w:t>probatorio a la información referida en tales apartados.</w:t>
        <w:br/>
        <w:br/>
        <w:t>Sin embargo, la Corte considera que el  punto  (4)  de  la  declaración  del</w:t>
        <w:br/>
        <w:t>señor Sotelo, relativa al caso del señor Radilla Pacheco, es pertinente  con</w:t>
        <w:br/>
        <w:t>el objeto para el cual fue  ordenada  (supra  párr.  68).  Al  respecto,  el</w:t>
        <w:br/>
        <w:t>Estado no desvirtuó la información particular contenida  en  dicho  apartado</w:t>
        <w:br/>
        <w:t>sino solamente indicó que la veracidad de tales  documentos  no  había  sido</w:t>
        <w:br/>
        <w:t>determinada por el Ministerio Público. Sin embargo, el Tribunal destaca  que</w:t>
        <w:br/>
        <w:t>corresponde al Estado desvirtuar tales fuentes documentales ante  la  Corte,</w:t>
        <w:br/>
        <w:t>independientemente  de  las  diversas  gestiones  que  a  nivel  interno  le</w:t>
        <w:br/>
        <w:t>corresponda realizar. En tal  sentido,  el  Tribunal  decide  otorgar  valor</w:t>
        <w:br/>
        <w:t>probatorio a la declaración del señor José Sotelo solamente  en  lo  que  se</w:t>
        <w:br/>
        <w:t>refiere a lo señalado al punto (4)  de  la  misma.  Dicha  declaración  será</w:t>
        <w:br/>
        <w:t>considerada tomando en cuenta  el  conjunto  del  acervo  probatorio  en  el</w:t>
        <w:br/>
        <w:t>presente caso.</w:t>
        <w:br/>
        <w:br/>
        <w:t>La Corte observa que en algunas partes de  la  declaración  rendida  por  la</w:t>
        <w:br/>
        <w:t>señora Martha  Patricia  Valadez  Sanabria,  la  testigo  refiere  opiniones</w:t>
        <w:br/>
        <w:t>personales  respecto  a   las   actuaciones   llevadas   a   cabo   por   la</w:t>
        <w:br/>
        <w:t>“representación social de la Federación”[69]. En consecuencia, la  Corte  no</w:t>
        <w:br/>
        <w:t>otorgará valor probatorio a dichas partes.</w:t>
        <w:br/>
        <w:br/>
        <w:t>Por otra parte, los representantes  señalaron  que  “por  causas  de  fuerza</w:t>
        <w:br/>
        <w:t>mayor”,  el  señor  Carlos  Montemayor  no  pudo  acudir  “al  notario   [a]</w:t>
        <w:br/>
        <w:t>ratificar” su declaración  escrita  y  que,  sin  embargo,  dicho  documento</w:t>
        <w:br/>
        <w:t>estaba firmado en todas sus hojas, además de que  se  anexaba  copia  de  su</w:t>
        <w:br/>
        <w:t>credencial de elector, con lo que consideraron que  podía  ser  “debidamente</w:t>
        <w:br/>
        <w:t>admitido”. Al respecto, el Estado señaló que  “[l]a  declaración  no  cumple</w:t>
        <w:br/>
        <w:t>los requisitos formales ordenados y [que,] en consecuencia, no  deb[ía]  ser</w:t>
        <w:br/>
        <w:t>admitida”. La Corte estima que los representantes  no  indicaron  una  razón</w:t>
        <w:br/>
        <w:t>que justifique válidamente un impedimento inevitable para  la  rendición  de</w:t>
        <w:br/>
        <w:t>la  declaración  del   señor   Montemayor   ante   fedatario   público.   En</w:t>
        <w:br/>
        <w:t>consecuencia, el Tribunal decide no admitir dicha declaración.</w:t>
        <w:br/>
        <w:br/>
        <w:t>En relación con “[l]a ampliación  escrita  del  informe  pericial  […]”  del</w:t>
        <w:br/>
        <w:t>señor Miguel Sarre presentada por éste el 14 de agosto de  2009,  el  Estado</w:t>
        <w:br/>
        <w:t>solicitó al Tribunal “[d]esechar de plano [dicho] escrito […] en  virtud  de</w:t>
        <w:br/>
        <w:t>[su] presentación extemporánea”. Al respecto, la Corte observa  que  durante</w:t>
        <w:br/>
        <w:t>la audiencia pública celebrada  en  el  presente  caso,  la  Presidenta  del</w:t>
        <w:br/>
        <w:t>Tribunal preguntó de manera informal  al  señor  Sarre  si  en  ese  momento</w:t>
        <w:br/>
        <w:t>entregaría a la Corte su peritaje por escrito. Sin embargo, no  le  solicitó</w:t>
        <w:br/>
        <w:t>que lo remitiera de esa forma en un  momento  posterior.  De  acuerdo  a  lo</w:t>
        <w:br/>
        <w:t>determinado en la Resolución de la Presidenta del Tribunal (supra párr.  8),</w:t>
        <w:br/>
        <w:t>el señor Sarre debía  rendir  su  declaración  de  manera  oral  durante  la</w:t>
        <w:br/>
        <w:t>audiencia pública[70]. En tal sentido, el  Tribunal  decide  no  admitir  la</w:t>
        <w:br/>
        <w:t>“ampliación escrita del informe pericial” del señor Miguel Sarre.</w:t>
        <w:br/>
        <w:br/>
        <w:br/>
        <w:t xml:space="preserve">                                     VII</w:t>
        <w:br/>
        <w:t xml:space="preserve">                           Consideraciones Previas</w:t>
        <w:br/>
        <w:t xml:space="preserve">         Determinación de las presuntas víctimas en el presente caso</w:t>
        <w:br/>
        <w:br/>
        <w:t>Antes de entrar  a  resolver  los  méritos  del  presente  asunto,  en  este</w:t>
        <w:br/>
        <w:t>Capítulo la Corte estima necesario precisar a los familiares de la  presunta</w:t>
        <w:br/>
        <w:t>víctima, señor Rosendo Radilla Pacheco, respecto de quienes se analizará  la</w:t>
        <w:br/>
        <w:t>existencia de posibles violaciones a sus derechos humanos.</w:t>
        <w:br/>
        <w:br/>
        <w:t>105.   En  la  demanda,  la  Comisión  Interamericana  indicó   que   “[l]os</w:t>
        <w:br/>
        <w:t>familiares de Rosendo Radilla Pacheco son su  cónyuge,  la  señora  Victoria</w:t>
        <w:br/>
        <w:t>Martínez Neri (fallecida) y sus doce hijos e hijas  Tita,  Andrea,  Rosendo,</w:t>
        <w:br/>
        <w:t>Romana, Evelina, Rosa,  Agustina,  Ana  María,  Carmen,  Pilar,  Victoria  y</w:t>
        <w:br/>
        <w:t>Judith,  todos  de   apellidos   Radilla   Martínez”.   Los   representantes</w:t>
        <w:br/>
        <w:t>coincidieron  con  el  listado  de  presuntas  víctimas  presentado  por  la</w:t>
        <w:br/>
        <w:t>Comisión.</w:t>
        <w:br/>
        <w:br/>
        <w:t>106.  En su contestación de la demanda, el Estado  indicó  que  “[d]e  buena</w:t>
        <w:br/>
        <w:t>fe, reconoc[ía] el vínculo familiar de los señores Tita, Andrea  y  Rosendo,</w:t>
        <w:br/>
        <w:t>todos de apellido Radilla Martínez”, con el señor Rosendo  Radilla  Pacheco.</w:t>
        <w:br/>
        <w:t>Sin embargo, solicitó a la Corte “[n]o considerar como [presuntas]  víctimas</w:t>
        <w:br/>
        <w:t>en el presente caso a Victoria Martínez Neri, ni a  Romana,  Evelina,  Rosa,</w:t>
        <w:br/>
        <w:t>Agustina, Ana María, Carmen, Pilar, Victoria ni Judith,  todas  de  apellido</w:t>
        <w:br/>
        <w:t>Radilla Martínez, por no haber sido presentadas como tales por  la  Comisión</w:t>
        <w:br/>
        <w:t>en el momento procesal oportuno”. A este  respecto,  manifestó  que  en  “el</w:t>
        <w:br/>
        <w:t>informe [de  Fondo  No.]  60/07  del  27  de  julio  de  2007,  la  Comisión</w:t>
        <w:br/>
        <w:t>únicamente señaló como [presunta] víctima al señor Rosendo Radilla  Pacheco,</w:t>
        <w:br/>
        <w:t>e hizo breves referencias a tres de sus  familiares:  Tita  Radilla,  Andrea</w:t>
        <w:br/>
        <w:t>Radilla y Rosendo Radilla Martínez, mas nunca los  señala  como  [presuntas]</w:t>
        <w:br/>
        <w:t>víctimas”. Según el Estado, en dicho informe la Comisión no refirió  “[c]omo</w:t>
        <w:br/>
        <w:t>parte lesionada a Victoria  Martínez  Neri,  ni  a  Romana,  Evelina,  Rosa,</w:t>
        <w:br/>
        <w:t>Agustina, Ana María, Carmen, Pilar, Victoria y  Judith,  todas  de  apellido</w:t>
        <w:br/>
        <w:t>Radilla Martínez, como si lo hace, en cambio, en su demanda”.</w:t>
        <w:br/>
        <w:br/>
        <w:t>107.  En respuesta a lo solicitado por el Estado, en  sus  alegatos  finales</w:t>
        <w:br/>
        <w:t>escritos los representantes manifestaron que las presuntas  víctimas  en  el</w:t>
        <w:br/>
        <w:t>presente caso han sido  “[d]ebidamente  acreditados  con  su  credencial  de</w:t>
        <w:br/>
        <w:t>elector y reconocidos como víctimas en la demanda de  la  [Comisión]  en  su</w:t>
        <w:br/>
        <w:t>párrafo 75”. La Comisión Interamericana no realizó comentarios al respecto.</w:t>
        <w:br/>
        <w:br/>
        <w:t>108.  La Corte  ha  establecido  que  las  presuntas  víctimas  deben  estar</w:t>
        <w:br/>
        <w:t>señaladas en la demanda y en el informe de la Comisión según el artículo  50</w:t>
        <w:br/>
        <w:t>de  la  Convención.  Además,  de  conformidad  con  el  artículo  34.1   del</w:t>
        <w:br/>
        <w:t>Reglamento, corresponde a la Comisión y no a este Tribunal, identificar  con</w:t>
        <w:br/>
        <w:t>precisión y en la debida oportunidad procesal a las  presuntas  víctimas  en</w:t>
        <w:br/>
        <w:t>un caso ante esta Corte[71].</w:t>
        <w:br/>
        <w:br/>
        <w:t>109.  Al respecto, el Tribunal advierte que en el Informe de Fondo  adoptado</w:t>
        <w:br/>
        <w:t>por la Comisión en este caso,  se  tienen  como  víctimas  de  los  derechos</w:t>
        <w:br/>
        <w:t>consagrados, inter  alia,  en  los  artículos  8  y  25   de  la  Convención</w:t>
        <w:br/>
        <w:t>Americana, al señor “[R]osendo Radilla Pacheco y [a]  sus  familiares,  Tita</w:t>
        <w:br/>
        <w:t>Radilla Martínez, Andrea Radilla Martínez y Rosendo  Radilla  Martínez”[72].</w:t>
        <w:br/>
        <w:t>A su vez, dicho informe recomienda al Estado “[r]eparar adecuadamente a  los</w:t>
        <w:br/>
        <w:t>familiares del señor Rosendo Radilla Pacheco, Tita Radilla Martínez,  Andrea</w:t>
        <w:br/>
        <w:t>Radilla  Martínez  y  Rosendo  Radilla  Martínez,  por  las  violaciones  de</w:t>
        <w:br/>
        <w:t>derechos humanos establecidas en el […] informe […]”[73].  En  el  remanente</w:t>
        <w:br/>
        <w:t>del documento no existen referencias  específicas  a  otro  familiar  de  la</w:t>
        <w:br/>
        <w:t>presunta víctima, sólo menciones  genéricas  a  los  mismos[74].  Una  lista</w:t>
        <w:br/>
        <w:t>ampliada con los nombres de trece familiares del señor  Radilla  Pacheco  es</w:t>
        <w:br/>
        <w:t>presentada ante la Comisión Interamericana con posterioridad a  la  adopción</w:t>
        <w:br/>
        <w:t>de dicho informe, el 18 de septiembre de 2007, mediante  un  escrito  en  el</w:t>
        <w:br/>
        <w:t>cual los representantes manifestaron su posición sobre el  sometimiento  del</w:t>
        <w:br/>
        <w:t>caso a este Tribunal[75].  De esta manera, en la demanda presentada  por  la</w:t>
        <w:br/>
        <w:t>Comisión ante la Corte  se  identifican  como  presuntas  víctimas  a  trece</w:t>
        <w:br/>
        <w:t>familiares del señor Radilla Pacheco, es decir, sus 12  hijos  y  su  esposa</w:t>
        <w:br/>
        <w:t>fallecida.</w:t>
        <w:br/>
        <w:br/>
        <w:t>110.   De  conformidad  con  la  jurisprudencia   de   este   Tribunal,   la</w:t>
        <w:br/>
        <w:t>determinación realizada por la Comisión en  su  demanda  acerca  de  quiénes</w:t>
        <w:br/>
        <w:t>deben ser considerados familiares de la presunta víctima  desaparecida  debe</w:t>
        <w:br/>
        <w:t>corresponder con lo  decidido  por  aquélla  en  el  Informe  de  Fondo.  La</w:t>
        <w:br/>
        <w:t>seguridad jurídica exige,  como  regla  general,  que  todas  las  presuntas</w:t>
        <w:br/>
        <w:t>víctimas estén  debidamente  identificadas  en  ambos  escritos,  no  siendo</w:t>
        <w:br/>
        <w:t>posible añadir nuevas  presuntas  víctimas  en  la  demanda,  sin  que  ello</w:t>
        <w:br/>
        <w:t>conlleve un perjuicio al derecho de defensa del Estado  demandado.  En  este</w:t>
        <w:br/>
        <w:t>caso, la Comisión no ha alegado dificultades para la determinación  oportuna</w:t>
        <w:br/>
        <w:t>de todos los familiares del señor Rosendo  Radilla  Pacheco  como  presuntas</w:t>
        <w:br/>
        <w:t>víctimas. Tampoco se desprende del  expediente  que  se  trate  de  aquellos</w:t>
        <w:br/>
        <w:t>casos en los que, por sus características, la determinación  de  los  mismos</w:t>
        <w:br/>
        <w:t>resulta una tarea compleja, que haría necesaria  otras  consideraciones  por</w:t>
        <w:br/>
        <w:t>parte de este Tribunal.</w:t>
        <w:br/>
        <w:br/>
        <w:t>111.  Con base en lo anterior, y tomando en consideración el  reconocimiento</w:t>
        <w:br/>
        <w:t>efectuado  por  el  Estado,  decide  considerar  únicamente  como  presuntas</w:t>
        <w:br/>
        <w:t>víctimas a las  señoras  Tita  y  Andrea,  y  al  señor  Rosendo,  todos  de</w:t>
        <w:br/>
        <w:t>apellidos Radilla Martínez. La Corte lamenta que,  por  razones  procesales,</w:t>
        <w:br/>
        <w:t>los demás familiares del  señor  Rosendo  Radilla  Pacheco,  de  quienes  se</w:t>
        <w:br/>
        <w:t>presume  un  sufrimiento  en  igualdad  de  condiciones,   no   puedan   ser</w:t>
        <w:br/>
        <w:t>considerados como presuntas víctimas por  este  Tribunal.  Sin  embargo,  se</w:t>
        <w:br/>
        <w:t>resalta que la no determinación de violaciones  en  su  perjuicio  por  esta</w:t>
        <w:br/>
        <w:t>instancia internacional no obstaculiza ni precluye la posibilidad de que  el</w:t>
        <w:br/>
        <w:t>Estado, de buena fe, adopte medidas reparatorias a  su  favor  (infra  párr.</w:t>
        <w:br/>
        <w:t>328).</w:t>
        <w:br/>
        <w:br/>
        <w:t>112.  Finalmente, la Corte advierte que  los  representantes  alegaron  que,</w:t>
        <w:br/>
        <w:t>como líder comunitario, la desaparición forzada del  señor  Rosendo  Radilla</w:t>
        <w:br/>
        <w:t>Pacheco tuvo un impacto particular en “la comunidad” en  la  que  vivía.  Al</w:t>
        <w:br/>
        <w:t>respecto, indicaron que “[a] partir de entrevistas con personas clave en  la</w:t>
        <w:br/>
        <w:t>comunidad hemos determinado el daño moral que  la  desaparición  de  Rosendo</w:t>
        <w:br/>
        <w:t>Radilla, así  como  las  circunstancias  previas  (contexto)  y  posteriores</w:t>
        <w:br/>
        <w:t>(impunidad), causaron en la comunidad”. Con base  en  ello,  solicitaron  al</w:t>
        <w:br/>
        <w:t>Tribunal que declare la violación  al  derecho  a  la  integridad  personal,</w:t>
        <w:br/>
        <w:t>reconocido en el artículo 5 de la Convención, en relación  con  el  artículo</w:t>
        <w:br/>
        <w:t>1.1 del mismo instrumento, en perjuicio de dicha “comunidad”.</w:t>
        <w:br/>
        <w:br/>
        <w:t>113.  Al respecto, el Tribunal observa que, además de  constituir  menciones</w:t>
        <w:br/>
        <w:t>generales sobre presuntos afectados, “la  comunidad”  en  la  que  vivía  al</w:t>
        <w:br/>
        <w:t>señor Rosendo Radilla Pacheco, o en  todo  caso,  sus  miembros,  no  fueron</w:t>
        <w:br/>
        <w:t>incluidos por la Comisión  Interamericana  como  presuntas  víctimas  en  la</w:t>
        <w:br/>
        <w:t>demanda  ni  en  el  Informe  según  el  artículo  50  de   la   Convención.</w:t>
        <w:br/>
        <w:t>Consecuentemente, al  no  haber  sido  identificados  con  precisión  en  el</w:t>
        <w:br/>
        <w:t>momento  procesal  oportuno,  el  Tribunal  no  puede   considerarlos   como</w:t>
        <w:br/>
        <w:t>presuntas  víctimas  en  el  presente  caso,  por  lo  que  no   corresponde</w:t>
        <w:br/>
        <w:t>pronunciarse acerca de las supuestas violaciones alegadas en su perjuicio.</w:t>
        <w:br/>
        <w:br/>
        <w:t xml:space="preserve">                                    VIII</w:t>
        <w:br/>
        <w:t xml:space="preserve">          Sobre la desaparición forzada de Rosendo Radilla Pacheco</w:t>
        <w:br/>
        <w:t xml:space="preserve">    (artículos 7[76], 5[77], 4[78] y 3[79] de la Convención Americana, en</w:t>
        <w:br/>
        <w:t xml:space="preserve"> relación con el artículo 1.1[80] de la misma y los artículos I, II y XI[81]</w:t>
        <w:br/>
        <w:t xml:space="preserve">         de la Convención Interamericana sobre Desaparición Forzada)</w:t>
        <w:br/>
        <w:br/>
        <w:t>La  Comisión  y  los  representantes  alegaron  diversas  violaciones  a  la</w:t>
        <w:br/>
        <w:t>Convención Americana como consecuencia de la presunta  desaparición  forzada</w:t>
        <w:br/>
        <w:t>del señor Rosendo Radilla Pacheco que, según  lo  indicado,  sucedió  en  un</w:t>
        <w:br/>
        <w:t>contexto particular.</w:t>
        <w:br/>
        <w:br/>
        <w:t>Al respecto, la Corte considera conveniente señalar que en  su  contestación</w:t>
        <w:br/>
        <w:t>a  la  demanda,  el  Estado  mexicano  alegó  que  dado  que  reconoció   la</w:t>
        <w:br/>
        <w:t>competencia contenciosa de la “[C]orte Interamericana el 16 de diciembre  de</w:t>
        <w:br/>
        <w:t>1998, esto es 24 años después de ocurridos los hechos que se analizan en  el</w:t>
        <w:br/>
        <w:t>caso  12.511[,  la]  Corte  [se  encuentra  impedida   de]   cono[cer]   las</w:t>
        <w:br/>
        <w:t>circunstancias sociales, políticas o económicas que rodearon los hechos  del</w:t>
        <w:br/>
        <w:t>caso, en el momento en que éstos ocurrieron en 1974”. Asimismo,  indicó  que</w:t>
        <w:br/>
        <w:t>la pretensión de  que  se  conozca  sobre  el  contexto  de  este  caso  “es</w:t>
        <w:br/>
        <w:t>improcedente por razones derivadas  de  la  propia  naturaleza  del  sistema</w:t>
        <w:br/>
        <w:t>interamericano de protección de derechos humanos”. En  tal  sentido,  indicó</w:t>
        <w:br/>
        <w:t>que “[l]os hechos referidos por  los  peticionarios  en  forma  parcial,  no</w:t>
        <w:br/>
        <w:t>deben ser tomados  en  consideración  puesto  que  no  han  sido  objeto  de</w:t>
        <w:br/>
        <w:t>tratamiento ante el sistema de peticiones individuales […]”.</w:t>
        <w:br/>
        <w:br/>
        <w:t>Al respecto, este Tribunal estima necesario  reiterar  que,  conforme  a  su</w:t>
        <w:br/>
        <w:t>jurisprudencia, el principio de irretroactividad y la  cláusula  facultativa</w:t>
        <w:br/>
        <w:t>de reconocimiento de la competencia contenciosa de  esta  Corte  no  implica</w:t>
        <w:br/>
        <w:t>que  un  acto  ocurrido  antes  de  la  misma  deba  ser  excluido  de  toda</w:t>
        <w:br/>
        <w:t>consideración cuando  pueda  ser  relevante  para  la  determinación  de  lo</w:t>
        <w:br/>
        <w:t>sucedido[82]. En este sentido,  la  Corte  observa  que  para  resolver  los</w:t>
        <w:br/>
        <w:t>distintos casos sometidos a su conocimiento ha requerido tomar en cuenta  el</w:t>
        <w:br/>
        <w:t>contexto, pues el entorno político  e  histórico  es  determinante  para  el</w:t>
        <w:br/>
        <w:t>establecimiento de las consecuencias jurídicas  en  el  caso,  comprendiendo</w:t>
        <w:br/>
        <w:t>tanto  la  naturaleza  de  las  violaciones  a  la   Convención   como   las</w:t>
        <w:br/>
        <w:t>correspondientes  reparaciones[83].  Por  esta  razón,  el  análisis  de  la</w:t>
        <w:br/>
        <w:t>supuesta desaparición forzada del señor Radilla Pacheco  no  puede  aislarse</w:t>
        <w:br/>
        <w:t>del medio en el que dichos hechos supuestamente  ocurrieron,  ni  se  pueden</w:t>
        <w:br/>
        <w:t>determinar las consecuencias jurídicas respectivas en el vacío propio de  la</w:t>
        <w:br/>
        <w:t>descontextualización, en tanto existen alegatos conforme  a  los  cuales  la</w:t>
        <w:br/>
        <w:t>presunta desaparición forzada del señor Radilla Pacheco no se  produjo  como</w:t>
        <w:br/>
        <w:t>un caso aislado en México.</w:t>
        <w:br/>
        <w:br/>
        <w:t>De esta manera, en aras de establecer los antecedentes que  podrían  generar</w:t>
        <w:br/>
        <w:t>la responsabilidad internacional en el presente caso, la Corte analizará  el</w:t>
        <w:br/>
        <w:t>contexto en que se  alega  ocurrieron  los  hechos  del  presente  caso.  El</w:t>
        <w:br/>
        <w:t>Tribunal tomará en cuenta, sin embargo, que éstos, según sostiene el  propio</w:t>
        <w:br/>
        <w:t>Estado, tuvieron lugar  antes  de  que  México  reconociera  la  competencia</w:t>
        <w:br/>
        <w:t>contenciosa del Tribunal.</w:t>
        <w:br/>
        <w:br/>
        <w:t>Antes de proceder al examen  de  los  alegatos  de  la  Comisión  y  de  los</w:t>
        <w:br/>
        <w:t>representantes, la Corte determinará los  hechos  probados  relativos  a  la</w:t>
        <w:br/>
        <w:t>supuesta desaparición forzada sufrida por el señor Rosendo  Radilla  Pacheco</w:t>
        <w:br/>
        <w:t>y el contexto  en  que  supuestamente  ocurrieron,  en  atención  al  acervo</w:t>
        <w:br/>
        <w:t>probatorio y al  reconocimiento  parcial  de  responsabilidad  internacional</w:t>
        <w:br/>
        <w:t>efectuado por el Estado (supra párrs. 52, 53 y 62).</w:t>
        <w:br/>
        <w:br/>
        <w:t>Al respecto, cabe reiterar que, si bien corresponde a  la  parte  demandante</w:t>
        <w:br/>
        <w:t>la carga de la prueba de los hechos en que  se  funda  su  alegato,  en  los</w:t>
        <w:br/>
        <w:t>procesos sobre violaciones de derechos humanos  la  defensa  del  Estado  no</w:t>
        <w:br/>
        <w:t>puede descansar sobre la imposibilidad del demandante  de  allegar  pruebas,</w:t>
        <w:br/>
        <w:t>cuando es el Estado quien tiene  el  control  de  los  medios  para  aclarar</w:t>
        <w:br/>
        <w:t>hechos ocurridos dentro de su territorio. A  continuación,  se  aplicará  un</w:t>
        <w:br/>
        <w:t>examen de la prueba que tenga en cuenta este extremo y  que,  sin  perjuicio</w:t>
        <w:br/>
        <w:t>de ello, sea capaz de crear  la  convicción  de  la  verdad  de  los  hechos</w:t>
        <w:br/>
        <w:t>alegados[84]. La Corte considera  pertinente   reiterar  que,  dado  que  el</w:t>
        <w:br/>
        <w:t>Estado no remitió copia de la averiguación previa SIEDF/CGI/454/2007  (supra</w:t>
        <w:br/>
        <w:t>párr. 88), los hechos que se mencionan a continuación han sido  determinados</w:t>
        <w:br/>
        <w:t>con base en la prueba allegada al Tribunal y  en  las  afirmaciones  de  las</w:t>
        <w:br/>
        <w:t>partes que no fueron desvirtuadas o controvertidas.</w:t>
        <w:br/>
        <w:br/>
        <w:t>a.     Antecedentes:  hechos  relativos   a   la   detención   y   posterior</w:t>
        <w:br/>
        <w:t>desaparición del señor Radilla Pacheco</w:t>
        <w:br/>
        <w:br/>
        <w:t>A1. La presunta víctima, Rosendo Radilla Pacheco</w:t>
        <w:br/>
        <w:br/>
        <w:t>El señor Rosendo Radilla Pacheco nació  el  20  de  marzo  de  1914  en  Las</w:t>
        <w:br/>
        <w:t>Clavellinas, Estado de Guerrero, México[85]. El 13 de septiembre de 1941  se</w:t>
        <w:br/>
        <w:t>casó con Victoria Martínez Neri[86], con quien tuvo  doce  hijos,  a  saber:</w:t>
        <w:br/>
        <w:t>Romana, Andrea, Evelina, Rosa, Tita, Ana María, Agustina, María del  Carmen,</w:t>
        <w:br/>
        <w:t>María del Pilar, Judith, Rosendo y  Victoria,  todos  de  apellidos  Radilla</w:t>
        <w:br/>
        <w:t>Martínez[87].</w:t>
        <w:br/>
        <w:br/>
        <w:t>Rosendo Radilla Pacheco estuvo involucrado en  diversas  actividades  en  la</w:t>
        <w:br/>
        <w:t>vida política y en  obras  sociales  en  Atoyac  de  Álvarez,  Guerrero,  en</w:t>
        <w:br/>
        <w:t>particular, en la organización de caficultores y campesinos de la  zona[88].</w:t>
        <w:br/>
        <w:t>Así, el señor Rosendo Radilla Pacheco hizo parte de la Unidad Agraria de  la</w:t>
        <w:br/>
        <w:t>Sierra Cafetalera de Atoyac de Álvarez. Entre el 1 de junio de 1955 y el  31</w:t>
        <w:br/>
        <w:t>de agosto de  1956  fue  presidente  del  Consejo  Municipal  de  Atoyac  de</w:t>
        <w:br/>
        <w:t>Álvarez.  En  septiembre  de  1956  desarrolló  gestiones  como   presidente</w:t>
        <w:br/>
        <w:t>Municipal. De 1956  a  1960  fue  secretario  general  del  Comité  Regional</w:t>
        <w:br/>
        <w:t>Campesino. En 1961 fue presidente de la sociedad de padres  de  familia  del</w:t>
        <w:br/>
        <w:t>Patronato Pro Escuela Federal Modesto  Alarcón.  En  1965  participó  en  la</w:t>
        <w:br/>
        <w:t>fundación de  la  Liga  Agraria  del  Sur  Emiliano  Zapata[89].  Entre  sus</w:t>
        <w:br/>
        <w:t>distintas ocupaciones se encontraba también el cultivo del café y coco,  así</w:t>
        <w:br/>
        <w:t>como la compra  y venta de ganado[90].</w:t>
        <w:br/>
        <w:br/>
        <w:t>El señor Rosendo Radilla  Pacheco  componía  “corridos”,  expresión  musical</w:t>
        <w:br/>
        <w:t>popular mexicana en la cual se relatan versos acompañados por  la  guitarra.</w:t>
        <w:br/>
        <w:t>Los corridos  compuestos  por  el  señor  Rosendo  Radilla  Pacheco  relatan</w:t>
        <w:br/>
        <w:t>diversos hechos sucedidos en Atoyac de Álvarez y  las  luchas  campesinas  y</w:t>
        <w:br/>
        <w:t>sociales de la época[91].</w:t>
        <w:br/>
        <w:br/>
        <w:t>De acuerdo a lo afirmado por los  representantes,  existen  informes  de  la</w:t>
        <w:br/>
        <w:t>“Dirección Federal  de  Seguridad”,  integrados  a  la  averiguación  previa</w:t>
        <w:br/>
        <w:t>SIEDF/CGI/453/07, que detallan las actividades desarrolladas  por  el  señor</w:t>
        <w:br/>
        <w:t>Radilla Pacheco. La Corte constata que  en  un  documento  de  fecha  26  de</w:t>
        <w:br/>
        <w:t>septiembre  de  1965,  de  la  Dirección  Federal  de  Seguridad,  se   hace</w:t>
        <w:br/>
        <w:t>referencia a la participación  del  señor  Rosendo  Radilla  Pacheco  en  el</w:t>
        <w:br/>
        <w:t>presidio del “acto inaugural del Congreso  Campesino  Extraordinario  de  la</w:t>
        <w:br/>
        <w:t>Liga  Revolucionaria  del  Sur  ‘Emiliano  Zapata’  y  de  la   C.C.I.[92]”.</w:t>
        <w:br/>
        <w:t>Asimismo, los representantes señalaron que en un documento  fechado  el  “21</w:t>
        <w:br/>
        <w:t>VI 82”, cuyo encabezado sería “Antecedentes de Rosendo Radilla Pacheco”,  se</w:t>
        <w:br/>
        <w:t>establece que:</w:t>
        <w:br/>
        <w:br/>
        <w:t xml:space="preserve">      El 17 de febrero de 1962, asistió a la firma de  la  Convocatoria  del</w:t>
        <w:br/>
        <w:t xml:space="preserve">      Comité Cívico Guerrerense del que es miembro y en el que  se  invitaba</w:t>
        <w:br/>
        <w:t xml:space="preserve">      al pueblo en general, a un mitin que se realizaría en Boca de  Arroyo,</w:t>
        <w:br/>
        <w:t xml:space="preserve">      municipio de Atoyac de Álvarez, Guerrero[.] Posteriormente, el  23  de</w:t>
        <w:br/>
        <w:t xml:space="preserve">      junio del mismo año, firmó  un  manifiesto  de  la  Asociación  Cívica</w:t>
        <w:br/>
        <w:t xml:space="preserve">      Guerrerense, en el que también militaba.</w:t>
        <w:br/>
        <w:br/>
        <w:br/>
        <w:t xml:space="preserve">      En dicho documento se trataba de orientar a la opinión  pública,  para</w:t>
        <w:br/>
        <w:t xml:space="preserve">      que no eligiera malos gobernantes, evocando la época del General  Raúl</w:t>
        <w:br/>
        <w:t xml:space="preserve">      Caballero Aburto e invitaban a la Convención Estatal de la  Asociación</w:t>
        <w:br/>
        <w:t xml:space="preserve">      de referencia a celebrar en Acapulco, Guerrero.</w:t>
        <w:br/>
        <w:br/>
        <w:br/>
        <w:t xml:space="preserve">      De las 13.45 a las 17.10 horas del 26 de septiembre de  1965,  Radilla</w:t>
        <w:br/>
        <w:t xml:space="preserve">      Pacheco presidió el acto inaugural del Congreso campesino de  la  Liga</w:t>
        <w:br/>
        <w:t xml:space="preserve">      Agraria  Revolucionaria  del  Sur  “Emiliano  Zapata”  y  de  la   CCI</w:t>
        <w:br/>
        <w:t xml:space="preserve">      efectuándose la reunión en la ex Plaza de Toros  de  Iguala,  Guerrero</w:t>
        <w:br/>
        <w:t xml:space="preserve">      […][93].</w:t>
        <w:br/>
        <w:br/>
        <w:t>A2. Detención y posterior desaparición del señor Rosendo Radilla Pacheco</w:t>
        <w:br/>
        <w:br/>
        <w:t>El 25 de agosto de 1974 Rosendo Radilla Pacheco, de 60 años de  edad,  y  su</w:t>
        <w:br/>
        <w:t>hijo Rosendo Radilla Martínez, de 11 años de edad, viajaban  en  un  autobús</w:t>
        <w:br/>
        <w:t>desde Atoyac de Álvarez a Chilpancingo, Guerrero. El  autobús  fue  detenido</w:t>
        <w:br/>
        <w:t>en un retén en donde  agentes  militares  hicieron  descender  a  todos  los</w:t>
        <w:br/>
        <w:t>pasajeros para  inspeccionarlos y a  sus pertenencias.  Posteriormente,  los</w:t>
        <w:br/>
        <w:t>pasajeros abordaron nuevamente el autobús para continuar el viaje[94].</w:t>
        <w:br/>
        <w:br/>
        <w:t>El autobús fue detenido en un segundo retén ubicado  “en  la  entrada  a  la</w:t>
        <w:br/>
        <w:t>Colonia Cuauhtémoc [entre] Cacalutla  y  Alcholca”.  Los  agentes  militares</w:t>
        <w:br/>
        <w:t>solicitaron a los pasajeros descender del autobús para revisar su  interior.</w:t>
        <w:br/>
        <w:t>Seguidamente, se indicó a los pasajeros que abordaran  el  autobús,  excepto</w:t>
        <w:br/>
        <w:t>al señor Rosendo Radilla Pacheco, quien  quedó  detenido  porque   “componía</w:t>
        <w:br/>
        <w:t>corridos” (supra párr. 122). El señor Radilla  Pacheco  indicó  que  eso  no</w:t>
        <w:br/>
        <w:t>constituía ningún delito,  sin  embargo,  un  agente  militar  le  respondió</w:t>
        <w:br/>
        <w:t>“mientras, ya te chingaste”[95].</w:t>
        <w:br/>
        <w:br/>
        <w:t>El señor Rosendo Radilla  Pacheco  solicitó  a  los  agentes  militares  que</w:t>
        <w:br/>
        <w:t>dejaran ir a su hijo, Rosendo Radilla Martínez, por ser un menor, a lo  cual</w:t>
        <w:br/>
        <w:t>accedieron. Asimismo, pidió a su hijo que avisara a  la  familia  que  había</w:t>
        <w:br/>
        <w:t>sido detenido  por  el  Ejército  mexicano[96].  El  señor  Radilla  Pacheco</w:t>
        <w:br/>
        <w:t>“[q]uedó a disposición de la Zona Militar de [Guerrero]”[97].</w:t>
        <w:br/>
        <w:br/>
        <w:t>Al  respecto,  tanto  la  Comisión  Nacional  como  la   Fiscalía   Especial</w:t>
        <w:br/>
        <w:t>consideraron  el  caso  del  señor  Rosendo   Radilla   Pacheco   como   una</w:t>
        <w:br/>
        <w:t>desaparición  forzada  acreditada.  En  particular,  en  el  Informe  de  la</w:t>
        <w:br/>
        <w:t>Fiscalía Especial se hace  referencia  a  la  detención  del  señor  Radilla</w:t>
        <w:br/>
        <w:t>Pacheco en el “[r]etén de la Col. Cuauhtémoc (Chilpancingo), […]  el  25  de</w:t>
        <w:br/>
        <w:t>agosto de 1974. El motivo aducido fue  porque  componía  corridos.  Continúa</w:t>
        <w:br/>
        <w:t>desaparecido”[98].  Por  su  parte,  la   Comisión   Nacional   señaló   que</w:t>
        <w:br/>
        <w:t>“[e]lementos del ejército mexicano, adscritos al estado de Guerrero, el  día</w:t>
        <w:br/>
        <w:t>28 de septiembre de 1974 [sic], incurrieron en  un  ejercicio  indebido  del</w:t>
        <w:br/>
        <w:t>cargo, al detener arbitrariamente al señor Rosendo Radilla Pacheco, a  quien</w:t>
        <w:br/>
        <w:t>lejos  de  ponerlo  a  disposición  de  la  autoridad   inmediata   […]   lo</w:t>
        <w:br/>
        <w:t>ingresa[ron] a instalaciones militares, siendo ésta la  última  noticia  que</w:t>
        <w:br/>
        <w:t>se tiene registrada sobre su paradero, por lo que  además  de  la  retención</w:t>
        <w:br/>
        <w:t>ilegal, se le atribuye a los citados elementos, [su] desaparición  […]”[99].</w:t>
        <w:br/>
        <w:br/>
        <w:br/>
        <w:t>Posteriormente a su detención, el señor Rosendo Radilla  Pacheco  fue  visto</w:t>
        <w:br/>
        <w:t>en el Cuartel Militar de Atoyac de Álvarez con signos  de  maltrato  físico.</w:t>
        <w:br/>
        <w:t>El señor Maximiliano Nava Martínez declaró que:</w:t>
        <w:br/>
        <w:br/>
        <w:br/>
        <w:t xml:space="preserve">      “A los cuatro días de estancia [en el cuartel  militar  de  Atoyac  de</w:t>
        <w:br/>
        <w:t xml:space="preserve">      Álvarez] llevaron al señor Rosendo Radilla Pacheco;  […]  uno  de  los</w:t>
        <w:br/>
        <w:t xml:space="preserve">      detenidos dijo: ‘ese señor compuso un corrido de la masacre del 18  de</w:t>
        <w:br/>
        <w:t xml:space="preserve">      mayo’, lo que les llamó la atención  y  lo  separaron  del  resto  del</w:t>
        <w:br/>
        <w:t xml:space="preserve">      grupo. […]”</w:t>
        <w:br/>
        <w:br/>
        <w:br/>
        <w:t xml:space="preserve">      “Lo volvieron a separar del grupo y  cuando  lo  regresaron  ya  venía</w:t>
        <w:br/>
        <w:t xml:space="preserve">      atad[o] de manos y vendado de los ojos con su  pañuelo,  un  paliacate</w:t>
        <w:br/>
        <w:t xml:space="preserve">      rojo. [T]rataban de ponerle algodones en  los  ojos  mojados  con  una</w:t>
        <w:br/>
        <w:t xml:space="preserve">      substancia que no supimos qué era, bajo la venda; él alegaba que no le</w:t>
        <w:br/>
        <w:t xml:space="preserve">      pusieran nada, que si su delito ameritaba que le pusieran eso, por  lo</w:t>
        <w:br/>
        <w:t xml:space="preserve">      que se resistía. De momento no le  pusieron  nada.  Cuando  sacaban  a</w:t>
        <w:br/>
        <w:t xml:space="preserve">      alguien nos decían a todos que los pesados se iban a dar un banquete”.</w:t>
        <w:br/>
        <w:br/>
        <w:br/>
        <w:br/>
        <w:br/>
        <w:t xml:space="preserve">      “A los dos días lo sacaron […], en una camioneta  Pic-up  roja  [sic],</w:t>
        <w:br/>
        <w:t xml:space="preserve">      diciendo que dentro de poco vendrían  por  los  que  quedábamos  allí,</w:t>
        <w:br/>
        <w:t xml:space="preserve">      mientras  ‘se  acababan  estos  cadáveres’.  Desde  entonces  no  l[o]</w:t>
        <w:br/>
        <w:t xml:space="preserve">      volv[ió] a ver”[100].</w:t>
        <w:br/>
        <w:br/>
        <w:t>En el mismo sentido, en declaración rendida ante la  Fiscalía  Especial,  el</w:t>
        <w:br/>
        <w:t>señor Nava Martínez indicó que:</w:t>
        <w:br/>
        <w:br/>
        <w:t xml:space="preserve">      “[…] el día 25 de agosto [de] 1974, escuchó a  una  persona  del  sexo</w:t>
        <w:br/>
        <w:t xml:space="preserve">      masculino que cantó un corrido, con una guitarra cantaba  fuerte  […],</w:t>
        <w:br/>
        <w:t xml:space="preserve">      el corrido que cantó fue la primera vez que lo escuchó […] cantar  [en</w:t>
        <w:br/>
        <w:t xml:space="preserve">      el cuartel militar de Atoyac de Álvarez] en contra del gobierno[;]  la</w:t>
        <w:br/>
        <w:t xml:space="preserve">      distancia a la que [se] encontraba […] de dicha persona [era]  como  a</w:t>
        <w:br/>
        <w:t xml:space="preserve">      diez metros […] lo recuerda y vio porque hacían como que se cansaban y</w:t>
        <w:br/>
        <w:t xml:space="preserve">      ponían las manos en las vendas y como podían alcanza[ban]  a  levantar</w:t>
        <w:br/>
        <w:t xml:space="preserve">      las vendas de los ojos y pudo observar que era una  persona  del  sexo</w:t>
        <w:br/>
        <w:t xml:space="preserve">      masculino cantando, de bigote[,] que no traía la venda en sus  ojos  y</w:t>
        <w:br/>
        <w:t xml:space="preserve">      que estaba cantando y tocando la guitarra […]  ya  estando  fuera  del</w:t>
        <w:br/>
        <w:t xml:space="preserve">      cuartel [… algunas personas] llegaron a comentar quien era la  persona</w:t>
        <w:br/>
        <w:t xml:space="preserve">      que había estado cantando el corrido diciendo entre ellos que  era  el</w:t>
        <w:br/>
        <w:t xml:space="preserve">      señor Rosendo Radilla Pacheco que vivía en San Vicente de Benítez  con</w:t>
        <w:br/>
        <w:t xml:space="preserve">      su esposa[,] pero ya jamás lo volvió a ver […]”[101].</w:t>
        <w:br/>
        <w:br/>
        <w:t>Además, obra en el expediente la declaración  del  señor  Enrique  Hernández</w:t>
        <w:br/>
        <w:t>Girón, quien expresó haberse encontrado detenido el 25  de  agosto  de  1974</w:t>
        <w:br/>
        <w:t>junto al  señor  Radilla  Pacheco  en  el  Cuartel  de  Atoyac  de  Álvarez,</w:t>
        <w:br/>
        <w:t>Guerrero. En particular, señaló que:</w:t>
        <w:br/>
        <w:br/>
        <w:t xml:space="preserve">       “[l]o metieron a un cuarto largo en el cual  […]pudo  ver  que  había</w:t>
        <w:br/>
        <w:t xml:space="preserve">      m[á]s personas […] del sexo masculino […], pero todos  se  encontraban</w:t>
        <w:br/>
        <w:t xml:space="preserve">      vendados[,] no cabían de tantos que se encontraban en su  interior  […</w:t>
        <w:br/>
        <w:t xml:space="preserve">      ahí] por la venda pudo ver [que a su]  lado  se  encontraba  el  señor</w:t>
        <w:br/>
        <w:t xml:space="preserve">      Rosendo Radilla Pacheco, ya que lo conocía desde hace tiempo  por  ser</w:t>
        <w:br/>
        <w:t xml:space="preserve">      de [Atoyac,] incluso platicó con [él…] también se encontraba  vendado,</w:t>
        <w:br/>
        <w:t xml:space="preserve">      […] después de platicar esa primer noche lo sacaron a golpea[r], y así</w:t>
        <w:br/>
        <w:t xml:space="preserve">      los sacaban por la noche a todos para golpearlos, [el señor  Hernández</w:t>
        <w:br/>
        <w:t xml:space="preserve">      Girón] dur[ó] ahí como un mes con cinco días  aproximadamente[,]  pero</w:t>
        <w:br/>
        <w:t xml:space="preserve">      que cuando sali[ó] a[ú]n [Rosendo Radilla Pacheco] se  qued[ó]  ahí[,]</w:t>
        <w:br/>
        <w:t xml:space="preserve">      lo vio durante todos esos días en el interior del cuarto […]  y  a  la</w:t>
        <w:br/>
        <w:t xml:space="preserve">      fecha se encuentra desaparecido[…]”[102].</w:t>
        <w:br/>
        <w:br/>
        <w:t>Los  familiares  del  señor  Rosendo  Radilla  Pacheco,  al  conocer  de  su</w:t>
        <w:br/>
        <w:t>detención, realizaron diversas gestiones para localizarlo,  especialmente  a</w:t>
        <w:br/>
        <w:t>través del contacto  de  familiares  o  conocidos  que  trabajaban  para  el</w:t>
        <w:br/>
        <w:t>Estado. No obstante, los familiares han aducido que, por las condiciones  de</w:t>
        <w:br/>
        <w:t>represión existentes en la época, reconocidas por el Estado,  se  inhibieron</w:t>
        <w:br/>
        <w:t>de presentar denuncias formales sobre los hechos (infra párrs. 194  y  196).</w:t>
        <w:br/>
        <w:t>Al respecto, la señora Tita Radilla, al formular denuncia el 14 de  mayo  de</w:t>
        <w:br/>
        <w:t>1999 (infra párr. 183),  indicó  que  “[l]a  persona  que  se  presentaba  a</w:t>
        <w:br/>
        <w:t>reclamar la aparición  de  algún  pariente  en  ese  momento  era  detenida,</w:t>
        <w:br/>
        <w:t>teníamos que desaparecer de la región para no ser detenidos”[103].</w:t>
        <w:br/>
        <w:br/>
        <w:t>B.    El contexto en el que ocurrieron los hechos del presente caso</w:t>
        <w:br/>
        <w:br/>
        <w:t>Ha sido documentado que en la época en que fue detenido y hecho  desaparecer</w:t>
        <w:br/>
        <w:t>el  señor  Rosendo  Radilla  Pacheco,  en  diversas  partes  del  territorio</w:t>
        <w:br/>
        <w:t>mexicano tuvieron lugar numerosas desapariciones forzadas de  personas[104].</w:t>
        <w:br/>
        <w:t>Así, surge del acervo probatorio que la Comisión Nacional  de  los  Derechos</w:t>
        <w:br/>
        <w:t>Humanos[105],  en  el  marco   del   Programa   Especial   sobre   Presuntos</w:t>
        <w:br/>
        <w:t>Desaparecidos[106], examinó 532 expedientes de  queja  sobre  desapariciones</w:t>
        <w:br/>
        <w:t>forzadas de personas perpetradas durante el “[f]enómeno calificado  como  la</w:t>
        <w:br/>
        <w:t>‘Guerra sucia de los años 70’”[107]. A  partir  de  dicha  investigación  la</w:t>
        <w:br/>
        <w:t>Comisión Nacional emitió la Recomendación 026/2001[108], en  la  que  indicó</w:t>
        <w:br/>
        <w:t>que contaba con suficientes elementos para concluir que,  en  al  menos  275</w:t>
        <w:br/>
        <w:t>casos de los examinados, a las personas  reportadas  como  desaparecidas  se</w:t>
        <w:br/>
        <w:t>les conculcaron diversos derechos[109].</w:t>
        <w:br/>
        <w:br/>
        <w:t>Las desapariciones forzadas  examinadas  tuvieron  lugar  en  circunstancias</w:t>
        <w:br/>
        <w:t>políticas,  sociales  y  económicas  particulares[110].  Al   respecto,   la</w:t>
        <w:br/>
        <w:t>Comisión Nacional estableció que:</w:t>
        <w:br/>
        <w:br/>
        <w:t xml:space="preserve">       […] en el escenario de la sucesión presidencial de 1970,  mientras  a</w:t>
        <w:br/>
        <w:t xml:space="preserve">      la vista se desarrolló una lucha político-electoral sin  sorpresas  ni</w:t>
        <w:br/>
        <w:t xml:space="preserve">      sobresaltos, decenas de activistas se ubicaron en  la  clandestinidad,</w:t>
        <w:br/>
        <w:t xml:space="preserve">      dedicados de tiempo completo a tareas  propias,  como  paso  previo  y</w:t>
        <w:br/>
        <w:t xml:space="preserve">      necesario para el ulterior desarrollo de las acciones […]</w:t>
        <w:br/>
        <w:br/>
        <w:br/>
        <w:t xml:space="preserve">      Entre 1973  y  1974  se  exacerban  las  acciones  guerrilleras  y  la</w:t>
        <w:br/>
        <w:t xml:space="preserve">      contrainsurgencia. La Liga Comunista 23 de Septiembre pasó a un primer</w:t>
        <w:br/>
        <w:t xml:space="preserve">      plano del enfrentamiento con el gobierno federal a partir del  fallido</w:t>
        <w:br/>
        <w:t xml:space="preserve">      secuestro y consiguiente asesinato del  empresario  neoleonés  Eugenio</w:t>
        <w:br/>
        <w:t xml:space="preserve">      Garza Sada, en septiembre de 1973. A este acontecimiento le sucede una</w:t>
        <w:br/>
        <w:t xml:space="preserve">      etapa marcada por medidas drásticas contra la guerrilla: la  detención</w:t>
        <w:br/>
        <w:t xml:space="preserve">      ilegal, la tortura y la desaparición  forzada  e,  incluso,  probables</w:t>
        <w:br/>
        <w:t xml:space="preserve">      ejecuciones extralegales de militantes y dirigentes. […]</w:t>
        <w:br/>
        <w:br/>
        <w:br/>
        <w:t xml:space="preserve">      […]</w:t>
        <w:br/>
        <w:br/>
        <w:br/>
        <w:t xml:space="preserve">      Otros agrupamientos importantes de la  guerrilla  mexicana  fueron  la</w:t>
        <w:br/>
        <w:t xml:space="preserve">      “Brigada Campesina de Ajusticiamiento  del  Partido  de  los  Pobres”,</w:t>
        <w:br/>
        <w:t xml:space="preserve">      dirigida por el profesor Lucio Cabañas, que tuvo presencia básicamente</w:t>
        <w:br/>
        <w:t xml:space="preserve">      en el estado de Guerrero. […] Sus principales acciones fueron,  además</w:t>
        <w:br/>
        <w:t xml:space="preserve">      de emboscadas al Ejército y a las fuerzas de seguridad,  el  secuestro</w:t>
        <w:br/>
        <w:t xml:space="preserve">      en 1974 del gobernador electo de Guerrero, Rubén Figueroa.</w:t>
        <w:br/>
        <w:br/>
        <w:br/>
        <w:t xml:space="preserve">      También tuvo impacto en la opinión pública el grupo comandado  por  el</w:t>
        <w:br/>
        <w:t xml:space="preserve">      profesor  Genaro  Vázquez  Rojas,  la  “Asociación   Cívica   Nacional</w:t>
        <w:br/>
        <w:t xml:space="preserve">      Revolucionaria” (ACNR), con presencia principal también  en  Guerrero,</w:t>
        <w:br/>
        <w:t xml:space="preserve">      organización que no sobrevivió, como guerrilla,  a  la  muerte  de  su</w:t>
        <w:br/>
        <w:t xml:space="preserve">      líder en febrero de 1972. Su acción más conocida fue el  secuestro  de</w:t>
        <w:br/>
        <w:t xml:space="preserve">      Jaime Castrejón  Díez,  en  ese  entonces  rector  de  la  Universidad</w:t>
        <w:br/>
        <w:t xml:space="preserve">      Autónoma de Guerrero, quien fue canjeado por una decena de presos  del</w:t>
        <w:br/>
        <w:t xml:space="preserve">      movimiento armado, mismos que fueron enviados a Cuba por  el  gobierno</w:t>
        <w:br/>
        <w:t xml:space="preserve">      mexicano.</w:t>
        <w:br/>
        <w:br/>
        <w:br/>
        <w:t xml:space="preserve">      […]</w:t>
        <w:br/>
        <w:br/>
        <w:br/>
        <w:t xml:space="preserve">      Contra estos grupos, la política  antisubversiva  se  caracterizó,  al</w:t>
        <w:br/>
        <w:t xml:space="preserve">      menos hasta 1981, por tener facultades  prácticamente  ilimitadas.  Su</w:t>
        <w:br/>
        <w:t xml:space="preserve">      operación estuvo a cargo de grupos especialmente formados por  algunas</w:t>
        <w:br/>
        <w:t xml:space="preserve">      corporaciones de la seguridad del [E]stado, (Brigada Blanca o  Brigada</w:t>
        <w:br/>
        <w:t xml:space="preserve">      Especial) encabezadas por la Dirección Federal de Seguridad [...]</w:t>
        <w:br/>
        <w:br/>
        <w:br/>
        <w:t xml:space="preserve">      […] la violencia continuó hasta inicios de la década de los ochenta  y</w:t>
        <w:br/>
        <w:t xml:space="preserve">      se tradujo en acciones armadas, enfrentamientos, con  la  continuación</w:t>
        <w:br/>
        <w:t xml:space="preserve">      de los excesos de los organismos antisubversivos  y  las  consecuentes</w:t>
        <w:br/>
        <w:t xml:space="preserve">      desapariciones forzadas que engrosaron la relación de hechos  ilegales</w:t>
        <w:br/>
        <w:t xml:space="preserve">      [...][111].</w:t>
        <w:br/>
        <w:br/>
        <w:t>De las investigaciones realizadas, la Comisión Nacional observó que  en  esa</w:t>
        <w:br/>
        <w:t>época “[l]as  instancias  de  gobierno  que  constitucionalmente  tenían  la</w:t>
        <w:br/>
        <w:t>encomienda  de  procurar  justicia  y  resguardar  los   derechos   de   los</w:t>
        <w:br/>
        <w:t>ciudadanos, mostraron su incapacidad y negativa para prevenir, investigar  y</w:t>
        <w:br/>
        <w:t>sancionar los hechos, así como brindar el auxilio necesario a  las  personas</w:t>
        <w:br/>
        <w:t>que se interesaban en indagar el paradero de  las  víctimas  de  detenciones</w:t>
        <w:br/>
        <w:t>arbitrarias y desapariciones forzadas”[112].</w:t>
        <w:br/>
        <w:br/>
        <w:t>La Corte observa que la Comisión Nacional de  los  Derechos  Humanos  no  ha</w:t>
        <w:br/>
        <w:t>sido el único órgano del Estado avocado a la documentación  e  investigación</w:t>
        <w:br/>
        <w:t>de este tipo de hechos. La Comisión Nacional recomendó al  Ejecutivo,  inter</w:t>
        <w:br/>
        <w:t>alia, “[s]e sirv[ier]a girar  instrucciones  al  procurador  general  de  la</w:t>
        <w:br/>
        <w:t>República a efecto de que se design[ara] un fiscal especial, con el  fin  de</w:t>
        <w:br/>
        <w:t>que se h[icier]a cargo de la investigación y persecución,  en  su  caso,  de</w:t>
        <w:br/>
        <w:t>los delitos que pu[dieran]  desprenderse  de  los  hechos  a  [los]  que  se</w:t>
        <w:br/>
        <w:t>ref[ería la] Recomendación [026/2001]”[113]. El Ejecutivo Federal aceptó  la</w:t>
        <w:br/>
        <w:t>recomendación y, una vez creada la Fiscalía Especial en el  año  2002,  ésta</w:t>
        <w:br/>
        <w:t>examinó los 532 expedientes tramitados por la Comisión Nacional,  y  recibió</w:t>
        <w:br/>
        <w:t>diversas denuncias a lo largo del año 2002 y hasta el 2006[114].</w:t>
        <w:br/>
        <w:br/>
        <w:t>En el año 2006, la Fiscalía Especial presentó un  “Informe  Histórico  a  la</w:t>
        <w:br/>
        <w:t>Sociedad Mexicana” (supra párrs. 73 a  75),  en  el  que  se  refirió  a  la</w:t>
        <w:br/>
        <w:t>existencia, en la época en que fue detenido Rosendo Radilla Pacheco,  de  un</w:t>
        <w:br/>
        <w:t>patrón  de  detenciones,  tortura  y  desapariciones  forzadas  de  personas</w:t>
        <w:br/>
        <w:t>militantes de la guerrilla o identificados como  sus  simpatizantes.  En  el</w:t>
        <w:br/>
        <w:t>mismo, indicó que:</w:t>
        <w:br/>
        <w:br/>
        <w:t xml:space="preserve">      En el lapso de un año –del 22 de noviembre de 1973 al 19 de  noviembre</w:t>
        <w:br/>
        <w:t xml:space="preserve">      de 1974- encontramos en los  reportes  de  la  Secretaría  de  Defensa</w:t>
        <w:br/>
        <w:t xml:space="preserve">      Nacional, el registro de 207 detenidos por el Ejército reportados como</w:t>
        <w:br/>
        <w:t xml:space="preserve">      ‘paquetes’. Todas esas  detenciones  fueron  ilegales.  Los  detenidos</w:t>
        <w:br/>
        <w:t xml:space="preserve">      fueron interrogados, torturados, y muchos  de  ellos  forzados  a  ser</w:t>
        <w:br/>
        <w:t xml:space="preserve">      delatores. No fueron entregados a  la  autoridad  competente.  Se  les</w:t>
        <w:br/>
        <w:t xml:space="preserve">      mantuvo en cárceles militares y  centros  de  detención  clandestinos,</w:t>
        <w:br/>
        <w:t xml:space="preserve">      durante periodos muy  largos  de  tiempo  y,  muchos  de  ellos  están</w:t>
        <w:br/>
        <w:t xml:space="preserve">      desaparecidos.[115]</w:t>
        <w:br/>
        <w:br/>
        <w:br/>
        <w:t xml:space="preserve">      […]</w:t>
        <w:br/>
        <w:br/>
        <w:br/>
        <w:t xml:space="preserve">      “El objetivo explícito de la tortura a  los  detenidos  era  conseguir</w:t>
        <w:br/>
        <w:t xml:space="preserve">      información. Los métodos no importaban. Debido a que el preso  no  era</w:t>
        <w:br/>
        <w:t xml:space="preserve">      nunca puesto a disposición de la autoridad competente,  se  le  podría</w:t>
        <w:br/>
        <w:t xml:space="preserve">      aplicar todo  tipo  de  tortura,  incluyendo,  desfiguraciones  en  el</w:t>
        <w:br/>
        <w:t xml:space="preserve">      rostro,  quemaduras  de  tercer  grado,  darles  de  tomar   gasolina,</w:t>
        <w:br/>
        <w:t xml:space="preserve">      romperles los huesos del cuerpo, cortarles o rebanarles la  planta  de</w:t>
        <w:br/>
        <w:t xml:space="preserve">      los pies, darles toques eléctricos en diferentes  partes  del  cuerpo,</w:t>
        <w:br/>
        <w:t xml:space="preserve">      amarrarlos por los testículos  y  colgarlos,  introducir  botellas  de</w:t>
        <w:br/>
        <w:t xml:space="preserve">      vidrio en la vagina de las mujeres y someterlas a vejación, introducir</w:t>
        <w:br/>
        <w:t xml:space="preserve">      mangueras por el ano para llenarlos de agua y luego golpearlos”[116].</w:t>
        <w:br/>
        <w:br/>
        <w:t>El Informe de la Fiscalía Especial documentó acciones militares  desplegadas</w:t>
        <w:br/>
        <w:t>en el Estado de Guerrero que revelan lo que pudieron  ser  los  antecedentes</w:t>
        <w:br/>
        <w:t>de la detención del señor Radilla Pacheco. En  tal  informe  se  indicó  que</w:t>
        <w:br/>
        <w:t>“[s]e calculaba que para 1971 el Ejército tenía concentrado[s]  en  Guerrero</w:t>
        <w:br/>
        <w:t>24,000 soldados, una tercera parte de todos sus efectivos”, y que, para  esa</w:t>
        <w:br/>
        <w:t>época, la Brigada Campesina de Ajusticiamiento del Partido Comunista de  los</w:t>
        <w:br/>
        <w:t>Pobres, liderada por Lucio Cabañas “era la  que  tenía  el  control  de  una</w:t>
        <w:br/>
        <w:t>amplia zona” de la sierra,  por  lo  que  “[e]l  Ejército  hostig[ó]  a  las</w:t>
        <w:br/>
        <w:t>comunidades [y]  det[uvo]  a  los  pobladores  acusándolos  de  abastecer  a</w:t>
        <w:br/>
        <w:t>Lucio[117]”. Al respecto, destacó  que  luego  del  secuestro  del  entonces</w:t>
        <w:br/>
        <w:t>gobernador electo del Estado de Guerrero, Rubén Figueroa, por  parte  de  la</w:t>
        <w:br/>
        <w:t>Brigada Campesina, ocurrido el 6 de junio  de  1974,  semanas  antes  de  la</w:t>
        <w:br/>
        <w:t>detención del señor Rosendo Radilla Pacheco (supra párrs. 124 a 126),  “[l]a</w:t>
        <w:br/>
        <w:t>respuesta del Ejército fue brutal en contra de las  comunidades  campesinas,</w:t>
        <w:br/>
        <w:t>a las que consideró como bases del movimiento  guerrillero”[118].  Según  el</w:t>
        <w:br/>
        <w:t>informe, el  Ejército  buscó  “[l]a  aniquilación  de  todo  resabio  de  la</w:t>
        <w:br/>
        <w:t>guerrilla, arrasando a sangre y fuego, a todo  partidario  o  sospechoso  de</w:t>
        <w:br/>
        <w:t>simpatizar con la guerrilla,  con  el  Partido  de  los  Pobres,  o  con  la</w:t>
        <w:br/>
        <w:t>izquierda […][119]”.</w:t>
        <w:br/>
        <w:br/>
        <w:t>C.    La desaparición forzada como violación múltiple de derechos humanos  y</w:t>
        <w:br/>
        <w:t>los deberes de respeto y garantía</w:t>
        <w:br/>
        <w:br/>
        <w:t>Como se mencionó  en  el  capítulo  sobre  excepciones  preliminares  de  la</w:t>
        <w:br/>
        <w:t>presente Sentencia, el fenómeno  de  la  desaparición  forzada  de  personas</w:t>
        <w:br/>
        <w:t>requiere de un análisis sistémico y comprensivo, por lo cual  este  Tribunal</w:t>
        <w:br/>
        <w:t>considera  adecuado  reiterar  el  fundamento  jurídico  que   sustenta   la</w:t>
        <w:br/>
        <w:t>necesidad de una perspectiva integral de la desaparición  forzada  en  razón</w:t>
        <w:br/>
        <w:t>de la pluralidad de conductas que, cohesionadas por un único  fin,  vulneran</w:t>
        <w:br/>
        <w:t>de manera permanente bienes jurídicos protegidos por la Convención.</w:t>
        <w:br/>
        <w:br/>
        <w:t>En el derecho internacional la  jurisprudencia  de  este  Tribunal  ha  sido</w:t>
        <w:br/>
        <w:t>precursora  de  la  consolidación  de  una  perspectiva  comprensiva  de  la</w:t>
        <w:br/>
        <w:t>gravedad y el carácter continuado o permanente y autónomo de  la  figura  de</w:t>
        <w:br/>
        <w:t>la desaparición  forzada  de  personas.  La  Corte  ha  reiterado  que  ésta</w:t>
        <w:br/>
        <w:t>constituye una violación múltiple  de  varios  derechos  protegidos  por  la</w:t>
        <w:br/>
        <w:t>Convención Americana que coloca a  la  víctima  en  un  estado  de  completa</w:t>
        <w:br/>
        <w:t>indefensión, acarreando otras vulneraciones conexas, siendo  particularmente</w:t>
        <w:br/>
        <w:t>grave cuando forma parte de un patrón  sistemático  o  práctica  aplicada  o</w:t>
        <w:br/>
        <w:t>tolerada por el Estado. La desaparición forzada implica  un  craso  abandono</w:t>
        <w:br/>
        <w:t>de  los  principios   esenciales   en   que   se   fundamenta   el   Sistema</w:t>
        <w:br/>
        <w:t>Interamericano[120],  y  su  prohibición  ha  alcanzado  carácter   de   jus</w:t>
        <w:br/>
        <w:t>cogens[121].</w:t>
        <w:br/>
        <w:br/>
        <w:t>La  caracterización  pluriofensiva  y  continuada   o   permanente   de   la</w:t>
        <w:br/>
        <w:t>desaparición forzada se desprende  no  sólo  de  la  propia  definición  del</w:t>
        <w:br/>
        <w:t>artículo III de la Convención Interamericana sobre Desaparición  Forzada  de</w:t>
        <w:br/>
        <w:t>Personas, de la cual el Estado mexicano es parte desde  el  9  de  abril  de</w:t>
        <w:br/>
        <w:t>2002, los travaux préparatoires a ésta[122], su preámbulo y  normativa[123],</w:t>
        <w:br/>
        <w:t>sino también de otras definiciones  contenidas  en  diferentes  instrumentos</w:t>
        <w:br/>
        <w:t>internacionales[124] que, asimismo, señalan como  elementos  concurrentes  y</w:t>
        <w:br/>
        <w:t>constitutivos de la desaparición forzada: a) la privación  de  la  libertad;</w:t>
        <w:br/>
        <w:t>b) la intervención directa de agentes estatales o  por  la  aquiescencia  de</w:t>
        <w:br/>
        <w:t>éstos, y c) la negativa de reconocer la detención y de revelar la  suerte  o</w:t>
        <w:br/>
        <w:t>paradero de  la  persona  interesada[125].  Además,  la  jurisprudencia  del</w:t>
        <w:br/>
        <w:t>Sistema Europeo  de  Derechos  Humanos[126],  al  igual  que  varias  Cortes</w:t>
        <w:br/>
        <w:t>Constitucionales   de   los   Estados   americanos   y   altos    tribunales</w:t>
        <w:br/>
        <w:t>nacionales[127], coinciden con la caracterización indicada.</w:t>
        <w:br/>
        <w:br/>
        <w:t>De lo anterior se  desprende  que,  ya  que  uno  de  los  objetivos  de  la</w:t>
        <w:br/>
        <w:t>desaparición forzada es impedir el ejercicio de los recursos  legales  y  de</w:t>
        <w:br/>
        <w:t>las garantías procesales pertinentes, cuando una persona ha sido sometida  a</w:t>
        <w:br/>
        <w:t>secuestro, retención o cualquier forma de privación de la  libertad  con  el</w:t>
        <w:br/>
        <w:t>objetivo de ocasionar su desaparición forzada, si la víctima misma no  puede</w:t>
        <w:br/>
        <w:t>acceder a los recursos disponibles, resulta fundamental que  los  familiares</w:t>
        <w:br/>
        <w:t>u otras personas  allegadas  puedan  acceder  a  procedimientos  o  recursos</w:t>
        <w:br/>
        <w:t>judiciales rápidos y eficaces como medio para determinar su  paradero  o  su</w:t>
        <w:br/>
        <w:t>estado de  salud  o  para  individualizar  a  la  autoridad  que  ordenó  la</w:t>
        <w:br/>
        <w:t>privación de libertad o la hizo efectiva[128].</w:t>
        <w:br/>
        <w:br/>
        <w:t>Al respecto, de conformidad con el artículo  I,  incisos  a)  y  b),  de  la</w:t>
        <w:br/>
        <w:t>CIDFP, los Estados Partes se  comprometen  a  no  practicar  ni  tolerar  la</w:t>
        <w:br/>
        <w:t>desaparición forzada de personas en cualquier circunstancia, y  a  sancionar</w:t>
        <w:br/>
        <w:t>a los responsables de la misma en el ámbito  de  su  jurisdicción.  Ello  es</w:t>
        <w:br/>
        <w:t>consecuente con la obligación a cargo del Estado de  respetar  y  garantizar</w:t>
        <w:br/>
        <w:t>los derechos contenida en el artículo 1.1 de  la  Convención  Americana,  la</w:t>
        <w:br/>
        <w:t>cual, según ha sido establecido  por  esta  Corte,  puede  ser  cumplida  de</w:t>
        <w:br/>
        <w:t>diferentes maneras, en función del derecho específico  que  el  Estado  deba</w:t>
        <w:br/>
        <w:t>garantizar y de las particulares  necesidades  de  protección[129].  En  tal</w:t>
        <w:br/>
        <w:t>sentido, esta obligación implica el deber de los Estados Parte de  organizar</w:t>
        <w:br/>
        <w:t>todas las estructuras a través de las cuales se manifiesta el ejercicio  del</w:t>
        <w:br/>
        <w:t>poder público, de manera tal que sean capaces de asegurar  jurídicamente  el</w:t>
        <w:br/>
        <w:t>libre y pleno ejercicio de los derechos humanos[130]. Como  parte  de  dicha</w:t>
        <w:br/>
        <w:t>obligación,  el  Estado  está  en  el   deber   jurídico   de   “[p]revenir,</w:t>
        <w:br/>
        <w:t>razonablemente, las violaciones  de  los  derechos  humanos,  de  investigar</w:t>
        <w:br/>
        <w:t>seriamente con los  medios  a  su  alcance  las  violaciones  que  se  hayan</w:t>
        <w:br/>
        <w:t>cometido dentro del ámbito de su jurisdicción a fin  de  identificar  a  los</w:t>
        <w:br/>
        <w:t>responsables, de imponerles las sanciones pertinentes y  de  asegurar  a  la</w:t>
        <w:br/>
        <w:t>víctima una adecuada reparación”[131].</w:t>
        <w:br/>
        <w:br/>
        <w:t>En definitiva, toda vez que haya motivos razonables para sospechar  que  una</w:t>
        <w:br/>
        <w:t>persona  ha  sido  sometida  a  desaparición  forzada  debe  iniciarse   una</w:t>
        <w:br/>
        <w:t>investigación[132]. Esta obligación es independiente de que se presente  una</w:t>
        <w:br/>
        <w:t>denuncia, pues en casos de desaparición forzada el derecho  internacional  y</w:t>
        <w:br/>
        <w:t>el deber general de garantía, imponen la obligación de  investigar  el  caso</w:t>
        <w:br/>
        <w:t>ex officio, sin dilación, y de una manera seria, imparcial y efectiva.  Esto</w:t>
        <w:br/>
        <w:t>es un elemento fundamental y condicionante para  la  protección  de  ciertos</w:t>
        <w:br/>
        <w:t>derechos afectados por esas  situaciones,  como  la  libertad  personal,  la</w:t>
        <w:br/>
        <w:t>integridad personal y la vida[133]. Sin  perjuicio  de  ello,  en  cualquier</w:t>
        <w:br/>
        <w:t>caso, toda autoridad estatal, funcionario  público  o  particular  que  haya</w:t>
        <w:br/>
        <w:t>tenido noticia de actos destinados a la desaparición  forzada  de  personas,</w:t>
        <w:br/>
        <w:t>deberá  denunciarlo  inmediatamente[134].  La   obligación   de   investigar</w:t>
        <w:br/>
        <w:t>persiste hasta  que  se  encuentre  a  la  persona  privada  de  libertad  o</w:t>
        <w:br/>
        <w:t>aparezcan sus restos.</w:t>
        <w:br/>
        <w:br/>
        <w:t>Para que una investigación pueda ser efectiva, los Estados deben  establecer</w:t>
        <w:br/>
        <w:t>un marco normativo adecuado  para  desarrollar  la  investigación,  lo  cual</w:t>
        <w:br/>
        <w:t>implica regular como  delito  autónomo  en  sus  legislaciones  internas  la</w:t>
        <w:br/>
        <w:t>desaparición forzada de personas, puesto que  la  persecución  penal  es  un</w:t>
        <w:br/>
        <w:t>instrumento  adecuado  para  prevenir  futuras   violaciones   de   derechos</w:t>
        <w:br/>
        <w:t>humanos[135] (infra párrs. 317 a 318).</w:t>
        <w:br/>
        <w:br/>
        <w:t>De todo lo  anterior,  puede  concluirse  que  los  actos  constitutivos  de</w:t>
        <w:br/>
        <w:t>desaparición forzada tienen carácter permanente,  y  que  sus  consecuencias</w:t>
        <w:br/>
        <w:t>acarrean una pluriofensividad a los derechos de las personas reconocidos  en</w:t>
        <w:br/>
        <w:t>la Convención Americana mientras no se conozca el paradero de la  víctima  o</w:t>
        <w:br/>
        <w:t>se hallen sus restos, por lo cual, los Estados tienen el  deber  correlativo</w:t>
        <w:br/>
        <w:t>de investigarla y, eventualmente, sancionar a los responsables,  conforme  a</w:t>
        <w:br/>
        <w:t>las obligaciones derivadas de la Convención Americana y, en  particular,  de</w:t>
        <w:br/>
        <w:t>la Convención Interamericana sobre Desaparición Forzada de Personas.</w:t>
        <w:br/>
        <w:br/>
        <w:t>En tal sentido, el análisis de  la  desaparición  forzada  debe  abarcar  la</w:t>
        <w:br/>
        <w:t>totalidad del conjunto de los hechos que se presentan  a  consideración  del</w:t>
        <w:br/>
        <w:t>Tribunal en el presente caso[136]. Sólo de este modo el  análisis  legal  de</w:t>
        <w:br/>
        <w:t>la desaparición forzada es consecuente con la compleja violación a  derechos</w:t>
        <w:br/>
        <w:t>humanos que ésta conlleva[137], con su carácter continuado  o  permanente  y</w:t>
        <w:br/>
        <w:t>con la necesidad de considerar el contexto en que ocurrieron los  hechos,  a</w:t>
        <w:br/>
        <w:t>fin  de  analizar  sus  efectos  prolongados  en   el   tiempo   y   enfocar</w:t>
        <w:br/>
        <w:t>integralmente sus consecuencias[138], teniendo en cuenta el corpus juris  de</w:t>
        <w:br/>
        <w:t>protección tanto interamericano como internacional.</w:t>
        <w:br/>
        <w:br/>
        <w:t>C.1   Derechos a la  libertad  personal,  integridad  personal,  vida  y  al</w:t>
        <w:br/>
        <w:t>reconocimiento de la personalidad jurídica</w:t>
        <w:br/>
        <w:br/>
        <w:t>La Comisión alegó, en acápites separados, que el Estado era  responsable  de</w:t>
        <w:br/>
        <w:t>haber privado ilegalmente de la libertad al señor Radilla Pacheco, y  de  no</w:t>
        <w:br/>
        <w:t>haberlo puesto a disposición de juez competente. Asimismo, señaló que  dicha</w:t>
        <w:br/>
        <w:t>detención se había producido “[e]n un contexto de detenciones y  torturas  a</w:t>
        <w:br/>
        <w:t>los detenidos”, que  existían  serios  indicios  de  que  el  señor  Radilla</w:t>
        <w:br/>
        <w:t>Pacheco habría sido sometido a torturas, y que el Estado no había  realizado</w:t>
        <w:br/>
        <w:t>una investigación seria y objetiva de dichos actos.  Agregó  que,  debido  a</w:t>
        <w:br/>
        <w:t>que han transcurrido  “[3]3  años  desde  la  fecha  de  su  detención,  sin</w:t>
        <w:br/>
        <w:t>noticias acerca de su  paradero  […]  exist[ía]n  suficientes  elementos  de</w:t>
        <w:br/>
        <w:t>convicción para considerar que [el señor] Radilla Pacheco perdió la vida  en</w:t>
        <w:br/>
        <w:t>manos de los miembros del Ejército mexicano”. Además, indicó que  el  Estado</w:t>
        <w:br/>
        <w:t>ha incumplido su obligación de garantizar el derecho a  la  vida  del  señor</w:t>
        <w:br/>
        <w:t>Rosendo Radilla Pacheco a través de una  investigación  seria,  diligente  e</w:t>
        <w:br/>
        <w:t>imparcial,  y  que  las  investigaciones  adelantadas   habían   “[m]ostrado</w:t>
        <w:br/>
        <w:t>dilaciones y falta de efectividad”. Finalmente, la  Comisión  alegó  que  la</w:t>
        <w:br/>
        <w:t>desaparición  forzada  generaba  una  violación  al  reconocimiento  de   la</w:t>
        <w:br/>
        <w:t>personalidad jurídica de la presunta víctima, dado que el  objetivo  preciso</w:t>
        <w:br/>
        <w:t>de la desaparición forzada es sustraer al individuo de la protección que  le</w:t>
        <w:br/>
        <w:t>es debida, con la intención clara y deliberada de  eliminar  la  posibilidad</w:t>
        <w:br/>
        <w:t>de que la persona interponga las acciones legales,  excluyéndola  del  orden</w:t>
        <w:br/>
        <w:t>jurídico e institucional.</w:t>
        <w:br/>
        <w:br/>
        <w:t>Los  representantes  coincidieron  con  los  argumentos  expuestos  por   la</w:t>
        <w:br/>
        <w:t>Comisión. Además, solicitaron a la Corte declarar la violación del  artículo</w:t>
        <w:br/>
        <w:t>7 de la Convención, en relación con los artículos II y XI de  la  CIDFP.  Al</w:t>
        <w:br/>
        <w:t>respecto, cabe reiterar que este Tribunal ha  establecido  que  la  presunta</w:t>
        <w:br/>
        <w:t>víctima,  sus  familiares  o  sus  representantes  pueden  invocar  derechos</w:t>
        <w:br/>
        <w:t>distintos de los comprendidos en la demanda de la Comisión,  sobre  la  base</w:t>
        <w:br/>
        <w:t>de los hechos presentados por ésta[139]. Por otro  lado,  la  Corte  observa</w:t>
        <w:br/>
        <w:t>que  los  representantes  no  alegaron   la   violación   del   derecho   al</w:t>
        <w:br/>
        <w:t>reconocimiento a la personalidad jurídica, establecido en el artículo  3  de</w:t>
        <w:br/>
        <w:t>la Convención Americana.</w:t>
        <w:br/>
        <w:br/>
        <w:t>El Estado, por su parte, reconoció su responsabilidad internacional  por  la</w:t>
        <w:br/>
        <w:t>violación de los  derechos  reconocidos  en  los  artículos  5  y  7  de  la</w:t>
        <w:br/>
        <w:t>Convención Americana, en perjuicio del señor Radilla  Pacheco  (supra  párr.</w:t>
        <w:br/>
        <w:t>52). Al respecto, reconoció que el señor Radilla Pacheco había sido  privado</w:t>
        <w:br/>
        <w:t>ilegal y arbitrariamente de la  libertad  por  un  funcionario  público.  El</w:t>
        <w:br/>
        <w:t>Estado también indicó que es razonable presumir su muerte (supra párr.  53).</w:t>
        <w:br/>
        <w:t>Además, señaló que de conformidad con lo establecido por esta Corte  en  sus</w:t>
        <w:br/>
        <w:t>decisiones, cuando se “[a]legue la desaparición de la víctima no procede  la</w:t>
        <w:br/>
        <w:t>condena por violaciones al derecho a la personalidad  jurídica,  puesto  que</w:t>
        <w:br/>
        <w:t>dicho derecho tiene un contenido jurídico propio”.</w:t>
        <w:br/>
        <w:br/>
        <w:t>El Tribunal estima suficientemente acreditado que el señor  Rosendo  Radilla</w:t>
        <w:br/>
        <w:t>Pacheco fue detenido por militares del Ejército en un retén militar  ubicado</w:t>
        <w:br/>
        <w:t>a la entrada de la Colonia Cuauhtémoc, en Atoyac de  Álvarez,  Guerrero,  el</w:t>
        <w:br/>
        <w:t>25 de agosto de 1974, y posteriormente  trasladado  al  Cuartel  Militar  de</w:t>
        <w:br/>
        <w:t>Atoyac de Álvarez. Allí habría permanecido  detenido  de  forma  clandestina</w:t>
        <w:br/>
        <w:t>por varias semanas, donde fue visto por última vez, con los ojos vendados  y</w:t>
        <w:br/>
        <w:t>signos de maltrato físico. Transcurridos más de 35 años desde su  detención,</w:t>
        <w:br/>
        <w:t>los familiares del señor Radilla Pacheco desconocen su paradero, a pesar  de</w:t>
        <w:br/>
        <w:t>las gestiones realizadas. El Estado  continúa  negando  el  paradero  de  la</w:t>
        <w:br/>
        <w:t>víctima, en tanto hasta la fecha  no  ha  dado  una  respuesta  determinante</w:t>
        <w:br/>
        <w:t>sobre su destino.</w:t>
        <w:br/>
        <w:br/>
        <w:t>El patrón de las detenciones efectuadas en la época permite concluir que  el</w:t>
        <w:br/>
        <w:t>señor Rosendo Radilla Pacheco fue detenido por ser considerado  simpatizante</w:t>
        <w:br/>
        <w:t>de la guerrilla. Detenciones como éstas se  realizaban  sin  orden  expedida</w:t>
        <w:br/>
        <w:t>por autoridad competente y en la  clandestinidad,  teniendo  como  propósito</w:t>
        <w:br/>
        <w:t>sustraer al individuo de la protección de la ley, con el fin  de  quebrantar</w:t>
        <w:br/>
        <w:t>su personalidad y obtener confesiones o informaciones sobre  la  insurgencia</w:t>
        <w:br/>
        <w:t>(supra párr. 136).  Al  respecto,  la  Comisión  Nacional  de  los  Derechos</w:t>
        <w:br/>
        <w:t>Humanos señaló que un documento localizado en los  archivos  de  la  extinta</w:t>
        <w:br/>
        <w:t>Dirección Federal de Seguridad de México se refiere a la situación  entonces</w:t>
        <w:br/>
        <w:t>prevaleciente en el área correspondiente a la sierra de Atoyac  de  Álvarez,</w:t>
        <w:br/>
        <w:t>Guerrero, principalmente, a la acción de la organización  conocida  como  el</w:t>
        <w:br/>
        <w:t>“Partido de los Pobres”. En dicho documento se menciona  que,  si  bien  los</w:t>
        <w:br/>
        <w:t>“[p]obladores de la región” no participaban de las acciones de  dicho  grupo</w:t>
        <w:br/>
        <w:t>“clandestino”, tampoco denunciaban por temor a dicha  organización,  lo  que</w:t>
        <w:br/>
        <w:t>significaba  que  ésta  contaba  “[c]on  el  apoyo  y  la  simpatía  de  los</w:t>
        <w:br/>
        <w:t>habitantes de la Zona”. Especialmente, de  acuerdo  a  lo  indicado  por  la</w:t>
        <w:br/>
        <w:t>Comisión Nacional, tal documento expresa que:</w:t>
        <w:br/>
        <w:br/>
        <w:t xml:space="preserve">      E[ra]  necesario,  para  poder  contrarrestar  las   actividades   que</w:t>
        <w:br/>
        <w:t xml:space="preserve">      desarrolla[ba] es[e] grupo, en el medio urbano y  rural,  emplear  las</w:t>
        <w:br/>
        <w:t xml:space="preserve">      mismas técnicas que ellos, utilizando fuerzas de golpeo que  en  forma</w:t>
        <w:br/>
        <w:t xml:space="preserve">      clandestina  actúan  directamente  en  contra  de  los   miembros   ya</w:t>
        <w:br/>
        <w:t xml:space="preserve">      identificados y ubicados, para quebrantarlos  moral  y  materialmente,</w:t>
        <w:br/>
        <w:t xml:space="preserve">      hasta lograr su total destrucción”[140].</w:t>
        <w:br/>
        <w:br/>
        <w:t>Así, la desaparición del señor Radilla Pacheco no sólo es,  a  todas  luces,</w:t>
        <w:br/>
        <w:t>contraria al derecho a la libertad personal, sino, además, se enmarca en  un</w:t>
        <w:br/>
        <w:t>patrón de detenciones y desapariciones forzadas masivas (supra párrs. 132  a</w:t>
        <w:br/>
        <w:t>137), lo cual permite concluir que aquélla lo colocó en una grave  situación</w:t>
        <w:br/>
        <w:t>de riesgo de sufrir daños irreparables a  su  integridad  personal  y  a  su</w:t>
        <w:br/>
        <w:t>vida. Al respecto, es destacable el pronunciamiento de la Comisión  Nacional</w:t>
        <w:br/>
        <w:t>de los Derechos Humanos, la cual determinó que:</w:t>
        <w:br/>
        <w:br/>
        <w:t xml:space="preserve">      Por el modus operandi de los servidores  públicos  involucrados  y  su</w:t>
        <w:br/>
        <w:t xml:space="preserve">      actuar al margen de la ley, así como los testimonios que logró recabar</w:t>
        <w:br/>
        <w:t xml:space="preserve">      [la] Comisión Nacional  de  quienes  sufrieron  actos  típicos  de  la</w:t>
        <w:br/>
        <w:t xml:space="preserve">      tortura y con posterioridad obtuvieron su libertad, muy  probablemente</w:t>
        <w:br/>
        <w:t xml:space="preserve">      fueron sometidos a la misma  práctica  las  personas  víctimas  de  la</w:t>
        <w:br/>
        <w:t xml:space="preserve">      desaparición forzada y que  fue  utilizada  como  medio  para  obtener</w:t>
        <w:br/>
        <w:t xml:space="preserve">      confesiones e información para localizar a otras personas [141].</w:t>
        <w:br/>
        <w:br/>
        <w:t>En ese sentido, para la Corte es evidente que las autoridades militares  que</w:t>
        <w:br/>
        <w:t>detuvieron al señor Radilla Pacheco eran responsables por la salvaguarda  de</w:t>
        <w:br/>
        <w:t>sus derechos. El Tribunal ha establecido que el sometimiento de detenidos  a</w:t>
        <w:br/>
        <w:t>cuerpos represivos oficiales, agentes estatales o  particulares  que  actúen</w:t>
        <w:br/>
        <w:t>con su aquiescencia o tolerancia, que impunemente practiquen  la  tortura  y</w:t>
        <w:br/>
        <w:t>el  asesinato  representa,  por  sí  mismo,  una  infracción  al  deber   de</w:t>
        <w:br/>
        <w:t>prevención de violaciones a los derechos a la integridad  personal  y  a  la</w:t>
        <w:br/>
        <w:t>vida, aún en el  supuesto  de  que  no  puedan  demostrarse  los  hechos  de</w:t>
        <w:br/>
        <w:t>torturas o de privación de la vida de la persona en el  caso  concreto[142].</w:t>
        <w:br/>
        <w:t>Además, esta Corte ha sostenido que la desaparición  forzada  es  violatoria</w:t>
        <w:br/>
        <w:t>del  derecho  a  la  integridad  personal  porque  “[e]l  solo   hecho   del</w:t>
        <w:br/>
        <w:t>aislamiento prolongado  y  de  la  incomunicación  coactiva,  representa  un</w:t>
        <w:br/>
        <w:t>tratamiento cruel e inhumano [...] en contradicción con los párrafos 1  y  2</w:t>
        <w:br/>
        <w:t>del artículo 5 de la Convención”[143].</w:t>
        <w:br/>
        <w:br/>
        <w:t>Tomando  en  cuenta  lo  anterior,  la  Corte  concluye  que  el  Estado  es</w:t>
        <w:br/>
        <w:t>responsable por  la  violación  del  derecho  a  la  libertad  e  integridad</w:t>
        <w:br/>
        <w:t>personal, y a la vida del señor Rosendo Radilla Pacheco, en relación con  lo</w:t>
        <w:br/>
        <w:t>dispuesto en los artículos I y XI de la CIDFP.</w:t>
        <w:br/>
        <w:br/>
        <w:t>En cuanto a la alegada violación del artículo 3 de la  Convención  Americana</w:t>
        <w:br/>
        <w:t>(supra párr. 147), la Corte ha  considerado  que  el  contenido  propio  del</w:t>
        <w:br/>
        <w:t>derecho al reconocimiento de la personalidad jurídica es que se reconozca  a</w:t>
        <w:br/>
        <w:t>la persona,</w:t>
        <w:br/>
        <w:br/>
        <w:t xml:space="preserve">      [e]n cualquier parte como sujeto de derechos y obligaciones, y a gozar</w:t>
        <w:br/>
        <w:t xml:space="preserve">      de los derechos civiles fundamentales[, lo cual] implica la  capacidad</w:t>
        <w:br/>
        <w:t xml:space="preserve">      de ser titular de  derechos  (capacidad  y  goce)  y  de  deberes;  la</w:t>
        <w:br/>
        <w:t xml:space="preserve">      violación  de  aquel  reconocimiento  supone  desconocer  en  términos</w:t>
        <w:br/>
        <w:t xml:space="preserve">      absolutos la posibilidad de ser titular de [los]  derechos  y  deberes</w:t>
        <w:br/>
        <w:t xml:space="preserve">      [civiles y fundamentales][144].</w:t>
        <w:br/>
        <w:br/>
        <w:t>Este derecho representa un parámetro  para  determinar  si  una  persona  es</w:t>
        <w:br/>
        <w:t>titular o no de los derechos de que se trate y si  los  puede  ejercer[145],</w:t>
        <w:br/>
        <w:t>por  lo  que  la  violación  de  aquel  reconocimiento  hace  al   individuo</w:t>
        <w:br/>
        <w:t>vulnerable frente al Estado o particulares[146]. De este modo, el  contenido</w:t>
        <w:br/>
        <w:t>del derecho al reconocimiento de la  personalidad  jurídica  se  refiere  al</w:t>
        <w:br/>
        <w:t>correlativo deber general del Estado de procurar los  medios  y  condiciones</w:t>
        <w:br/>
        <w:t>jurídicas para que ese derecho pueda ser ejercido  libre  y  plenamente  por</w:t>
        <w:br/>
        <w:t>sus titulares[147] o, en  su  caso,  la  obligación  de  no  vulnerar  dicho</w:t>
        <w:br/>
        <w:t>derecho.</w:t>
        <w:br/>
        <w:br/>
        <w:t>En su sentencia emitida en el caso Anzualdo Castro Vs.  Perú  este  Tribunal</w:t>
        <w:br/>
        <w:t>consideró  que, en casos de desaparición  forzada,  atendiendo  al  carácter</w:t>
        <w:br/>
        <w:t>múltiple y  complejo  de  esta  grave  violación  de  derechos  humanos,  su</w:t>
        <w:br/>
        <w:t>ejecución  puede  conllevar  la  vulneración  específica  del   derecho   al</w:t>
        <w:br/>
        <w:t>reconocimiento de la personalidad jurídica.  Más  allá  de  que  la  persona</w:t>
        <w:br/>
        <w:t>desaparecida no pueda continuar gozando y ejerciendo otros, y  eventualmente</w:t>
        <w:br/>
        <w:t>todos, los derechos de los cuales también es titular, su desaparición  busca</w:t>
        <w:br/>
        <w:t>no sólo una de las más graves formas de sustracción de una persona  de  todo</w:t>
        <w:br/>
        <w:t>ámbito del ordenamiento jurídico, sino también negar su existencia  misma  y</w:t>
        <w:br/>
        <w:t>dejarla en una suerte de limbo o situación de indeterminación jurídica  ante</w:t>
        <w:br/>
        <w:t>la sociedad y el Estado[148]. En el caso que nos ocupa, esto se  tradujo  en</w:t>
        <w:br/>
        <w:t>una violación del derecho al reconocimiento de la personalidad jurídica  del</w:t>
        <w:br/>
        <w:t>señor Rosendo Radilla Pacheco.</w:t>
        <w:br/>
        <w:br/>
        <w:t xml:space="preserve">                                      *</w:t>
        <w:br/>
        <w:t xml:space="preserve">                                   *     *</w:t>
        <w:br/>
        <w:br/>
        <w:t>En consideración de  lo  anterior,  la  Corte  concluye  que  el  Estado  es</w:t>
        <w:br/>
        <w:t>responsable de la violación de los  derechos  a  la  libertad  personal,  la</w:t>
        <w:br/>
        <w:t>integridad personal, el reconocimiento a la personalidad jurídica y la  vida</w:t>
        <w:br/>
        <w:t>del señor Rosendo Radilla Pacheco, en virtud de la desaparición  forzada  de</w:t>
        <w:br/>
        <w:t>la cual es víctima, realizada por agentes  militares.  En  tal  sentido,  el</w:t>
        <w:br/>
        <w:t>Estado tiene el deber de garantizar los derechos a través de  la  prevención</w:t>
        <w:br/>
        <w:t>e investigación diligente de la desaparición forzada. Esto obliga al  Estado</w:t>
        <w:br/>
        <w:t>a adelantar investigaciones serias y efectivas para determinar su  suerte  o</w:t>
        <w:br/>
        <w:t>paradero, identificar a los responsables  y,  en  su  caso,  imponerles  las</w:t>
        <w:br/>
        <w:t>sanciones  correspondientes.  El  desconocimiento  del  destino  del   señor</w:t>
        <w:br/>
        <w:t>Radilla Pacheco, su paradero o el de sus restos, se mantiene  hasta  el  día</w:t>
        <w:br/>
        <w:t>de hoy, sin que haya habido una investigación  efectiva  para  averiguar  lo</w:t>
        <w:br/>
        <w:t>sucedido, lo que hace evidente el incumplimiento de  este  deber.  La  Corte</w:t>
        <w:br/>
        <w:t>analizará en el Capítulo IX de  esta  Sentencia  lo  relativo  al  deber  de</w:t>
        <w:br/>
        <w:t>investigación a cargo del Estado. Para la determinación de  las  violaciones</w:t>
        <w:br/>
        <w:t>alegadas, basta señalar que  en  este  caso  el  Estado  no  ha  garantizado</w:t>
        <w:br/>
        <w:t>efectivamente los derechos contenidos en las disposiciones analizadas.</w:t>
        <w:br/>
        <w:br/>
        <w:t>En conclusión, el Estado es responsable de la  violación  de  los  artículos</w:t>
        <w:br/>
        <w:t>7.1 (Libertad Personal); 5.1 y 5.2  (Integridad  Personal);  3  (Derecho  al</w:t>
        <w:br/>
        <w:t>Reconocimiento de la Personalidad Jurídica) y 4.1 (Derecho a  la  Vida),  en</w:t>
        <w:br/>
        <w:t>perjuicio del señor Rosendo Radilla Pacheco,  en  razón  del  incumplimiento</w:t>
        <w:br/>
        <w:t>del deber de garantía y de respeto de dichos  derechos,  establecido  en  el</w:t>
        <w:br/>
        <w:t>artículo 1.1 de la Convención Americana, todos ellos  en  relación  con  los</w:t>
        <w:br/>
        <w:t>artículos I y XI de la CIDFP.</w:t>
        <w:br/>
        <w:br/>
        <w:t>C.2   Derecho a la integridad personal de los familiares del  señor  Rosendo</w:t>
        <w:br/>
        <w:t>Radilla Pacheco</w:t>
        <w:br/>
        <w:br/>
        <w:t>La Comisión y los representantes alegaron que el Estado es  responsable  por</w:t>
        <w:br/>
        <w:t>la violación  del  derecho  a  la  integridad  personal  de  los  siguientes</w:t>
        <w:br/>
        <w:t>familiares del señor Rosendo Radilla  Pacheco,  a  saber,  sus  doce  hijos:</w:t>
        <w:br/>
        <w:t>Tita, Andrea, Rosendo, Romana, Evelina, Rosa, Agustina, Ana  María,  Carmen,</w:t>
        <w:br/>
        <w:t>Pilar, Victoria y Judith, todos de apellidos Radilla Martínez. Al  respecto,</w:t>
        <w:br/>
        <w:t>el Tribunal se remite a lo señalado en el Capítulo VII  de  esta  Sentencia,</w:t>
        <w:br/>
        <w:t>en el sentido de que se considerarán únicamente como  presuntas  víctimas  a</w:t>
        <w:br/>
        <w:t>las señoras Tita y Andrea, y al señor Rosendo, todos  de  apellidos  Radilla</w:t>
        <w:br/>
        <w:t>Martínez (supra párr. 111).</w:t>
        <w:br/>
        <w:br/>
        <w:t>La Corte ha considerado  en  numerosos  casos  que  los  familiares  de  las</w:t>
        <w:br/>
        <w:t>víctimas de violaciones de los  derechos  humanos  pueden  ser,  a  su  vez,</w:t>
        <w:br/>
        <w:t>víctimas[149].  En particular,  en  casos  que  involucran  la  desaparición</w:t>
        <w:br/>
        <w:t>forzada de personas, es posible entender que la violación del derecho  a  la</w:t>
        <w:br/>
        <w:t>integridad psíquica  y  moral  de  los  familiares  de  la  víctima  es  una</w:t>
        <w:br/>
        <w:t>consecuencia directa, precisamente,  de  ese  fenómeno,  que  les  causa  un</w:t>
        <w:br/>
        <w:t>severo sufrimiento por el  hecho  mismo,  que  se  acrecienta,  entre  otros</w:t>
        <w:br/>
        <w:t>factores,  por  la  constante  negativa  de  las  autoridades  estatales  de</w:t>
        <w:br/>
        <w:t>proporcionar información acerca del paradero de la víctima o de iniciar  una</w:t>
        <w:br/>
        <w:t>investigación eficaz para lograr el esclarecimiento de lo sucedido[150].</w:t>
        <w:br/>
        <w:br/>
        <w:t>Al respecto, este Tribunal ha estimado que se puede  declarar  la  violación</w:t>
        <w:br/>
        <w:t>del derecho a la integridad psíquica  y  moral  de  familiares  directos  de</w:t>
        <w:br/>
        <w:t>víctimas  de  ciertas  violaciones  de  derechos   humanos   aplicando   una</w:t>
        <w:br/>
        <w:t>presunción iuris tantum respecto de madres y padres, hijas e hijos,  esposos</w:t>
        <w:br/>
        <w:t>y esposas, y compañeros y compañeras permanentes  (en  adelante  “familiares</w:t>
        <w:br/>
        <w:t>directos”), siempre que ello responda a las circunstancias  particulares  en</w:t>
        <w:br/>
        <w:t>el caso. Respecto  de  tales  familiares  directos,  corresponde  al  Estado</w:t>
        <w:br/>
        <w:t>desvirtuar dicha presunción[151].</w:t>
        <w:br/>
        <w:br/>
        <w:t>Tomando en consideración las circunstancias del presente caso,  el  Tribunal</w:t>
        <w:br/>
        <w:t>presume, en  principio,  que  la  desaparición  forzada  del  señor  Radilla</w:t>
        <w:br/>
        <w:t>Pacheco causó a sus hijos Tita,  Andrea  y  Rosendo,  de  apellidos  Radilla</w:t>
        <w:br/>
        <w:t>Martínez, una afectación sobre su integridad psíquica y moral.</w:t>
        <w:br/>
        <w:br/>
        <w:t>El Estado no ha desvirtuado tal presunción, por el  contrario,  admitió  que</w:t>
        <w:br/>
        <w:t>“[l]a angustia propia de la naturaleza humana al desconocer la suerte de  un</w:t>
        <w:br/>
        <w:t>ser querido, obligan a un reconocimiento de la  responsabilidad  del  Estado</w:t>
        <w:br/>
        <w:t>sobre  dicha  situación,  en  violación  al  artículo  5  de  la  Convención</w:t>
        <w:br/>
        <w:t>Americana sobre  Derechos  Humanos”,  en   perjuicio  de  dichos  familiares</w:t>
        <w:br/>
        <w:t>(supra párrs. 52 y 53).</w:t>
        <w:br/>
        <w:br/>
        <w:t>Las declaraciones rendidas ante este Tribunal por los familiares  del  señor</w:t>
        <w:br/>
        <w:t>Radilla Pacheco son reveladoras en este sentido. El  señor  Rosendo  Radilla</w:t>
        <w:br/>
        <w:t>Martínez, hijo de la víctima, se pronunció sobre los efectos, en su  familia</w:t>
        <w:br/>
        <w:t>y en su caso particular, de la negativa del Estado  de  brindar  información</w:t>
        <w:br/>
        <w:t>sobre el paradero de su padre, e indicó que:</w:t>
        <w:br/>
        <w:br/>
        <w:t xml:space="preserve">      “De hecho [causó] un daño muy grande [… d]espués de  tanta  espera  mi</w:t>
        <w:br/>
        <w:t xml:space="preserve">      madre murió en el 84, después de estar un año en  estado  de  coma  […</w:t>
        <w:br/>
        <w:t xml:space="preserve">      E]lla […] esperó mucho tiempo a mi padre, incluso, planchaba su  ropa,</w:t>
        <w:br/>
        <w:t xml:space="preserve">      arreglaba su ropa todavía, y  decía  ‘Rosendo  va  a  entrar  por  esa</w:t>
        <w:br/>
        <w:t xml:space="preserve">      puerta, Rosendo va a entrar por esa  puerta’  […]  y  mi  padre  nunca</w:t>
        <w:br/>
        <w:t xml:space="preserve">      regresó. Yo creo que […] el dolor que sentí a la muerte de  mi  madre,</w:t>
        <w:br/>
        <w:t xml:space="preserve">      creo que ha sido superado [… Ella] está en un lugar, sus restos  están</w:t>
        <w:br/>
        <w:t xml:space="preserve">      depositados en un panteón, y creo que estoy resignado a que  mi  madre</w:t>
        <w:br/>
        <w:t xml:space="preserve">      haya muerto. Pero el hecho de no saber  dónde  está  mi  padre,  dónde</w:t>
        <w:br/>
        <w:t xml:space="preserve">      quedó, qué fue de él, eso sí afecta mucho, demasiado realmente […]</w:t>
        <w:br/>
        <w:br/>
        <w:br/>
        <w:t xml:space="preserve">      [E]l  sufrimiento  que  hemos  llevado  ha  sido  muy  grande,  […]  y</w:t>
        <w:br/>
        <w:t xml:space="preserve">      necesitamos terminar con esta etapa […] tenemos  un  duelo  prolongado</w:t>
        <w:br/>
        <w:t xml:space="preserve">      nosotros, […] llevamos este duelo siempre, […] no se puede estar ni de</w:t>
        <w:br/>
        <w:t xml:space="preserve">      día ni de noche porque se recuerda y no sabemos  que  pasó.  [...]  Lo</w:t>
        <w:br/>
        <w:t xml:space="preserve">      principal sería que se nos entregue el cadáver de mi padre, el cuerpo,</w:t>
        <w:br/>
        <w:t xml:space="preserve">      los restos de él […][152].</w:t>
        <w:br/>
        <w:br/>
        <w:t>Al respecto, la Corte recuerda que en otros casos ha  llegado  a  considerar</w:t>
        <w:br/>
        <w:t>que  la  privación  continua  de  la  verdad  acerca  del  destino   de   un</w:t>
        <w:br/>
        <w:t>desaparecido constituye una  forma  de  trato  cruel  e  inhumano  para  los</w:t>
        <w:br/>
        <w:t>familiares cercanos[153]. En el presente caso, para este Tribunal  es  clara</w:t>
        <w:br/>
        <w:t>la vinculación del sufrimiento de los familiares del señor  Rosendo  Radilla</w:t>
        <w:br/>
        <w:t>Pacheco con la violación del derecho a conocer la verdad (infra  párrs.  180</w:t>
        <w:br/>
        <w:t>y 313), lo que ilustra la complejidad de la desaparición forzada  y  de  los</w:t>
        <w:br/>
        <w:t>múltiples efectos que causa.</w:t>
        <w:br/>
        <w:br/>
        <w:t>Asimismo, el Tribunal ha señalado que ante hechos  de  desaparición  forzada</w:t>
        <w:br/>
        <w:t>de personas, el Estado tiene la obligación de garantizar  el  derecho  a  la</w:t>
        <w:br/>
        <w:t>integridad personal de los familiares también por la vía de  investigaciones</w:t>
        <w:br/>
        <w:t>efectivas. Más aún, la ausencia de recursos efectivos  ha  sido  considerada</w:t>
        <w:br/>
        <w:t>por la Corte como fuente de sufrimiento  y  angustia  adicionales  para  las</w:t>
        <w:br/>
        <w:t>víctimas y sus familiares[154]. En el presente  caso  han  sido  constatadas</w:t>
        <w:br/>
        <w:t>ante la Corte todas  las  gestiones  realizadas  por  familiares  del  señor</w:t>
        <w:br/>
        <w:t>Radilla  Pacheco,  con  ocasión   de   su   desaparición,   ante   distintas</w:t>
        <w:br/>
        <w:t>instituciones y dependencias estatales  para  determinar  su  paradero,  así</w:t>
        <w:br/>
        <w:t>como para impulsar las investigaciones correspondientes (infra párrs. 183  a</w:t>
        <w:br/>
        <w:t>189, y 260 a 264).</w:t>
        <w:br/>
        <w:br/>
        <w:t>La demora y la falta de efectividad de dichas investigaciones (infra  párrs.</w:t>
        <w:br/>
        <w:t>201, 212, 214, 234 y 245) ha exacerbado en los familiares del señor  Radilla</w:t>
        <w:br/>
        <w:t>Pacheco  los  sentimientos  de  impotencia  y   de   desconfianza   en   las</w:t>
        <w:br/>
        <w:t>instituciones del Estado.</w:t>
        <w:br/>
        <w:br/>
        <w:t>Igualmente, se ha constatado la  afectación  moral  de  los  familiares  del</w:t>
        <w:br/>
        <w:t>señor Radilla Pacheco, producto de la  estigmatización  e  indiferencia  que</w:t>
        <w:br/>
        <w:t>recibían casos como éste  ante  las  autoridades.  La  señora  Tita  Radilla</w:t>
        <w:br/>
        <w:t>Martínez manifestó que:</w:t>
        <w:br/>
        <w:br/>
        <w:t xml:space="preserve">      [n]o [los] tomaban en cuenta [… q]uería[n] presentar  una  denuncia  y</w:t>
        <w:br/>
        <w:t xml:space="preserve">      […] en el Ministerio Público [les] decía[n] ‘no, […]  es  que  eso  ya</w:t>
        <w:br/>
        <w:t xml:space="preserve">      pasó’. Entonces nunca tuvi[eron] un trato como  debería  de  ser.   […</w:t>
        <w:br/>
        <w:t xml:space="preserve">      R]ecuerd[a] cuando se hizo la denuncia de la [Procuraduría General  de</w:t>
        <w:br/>
        <w:t xml:space="preserve">      Republica], antes de la Fiscalía [Especial], a una compañera  le  dijo</w:t>
        <w:br/>
        <w:t xml:space="preserve">      el Ministerio Público ‘oiga señora que  no  sería  más  fácil  que  se</w:t>
        <w:br/>
        <w:t xml:space="preserve">      buscara otro marido, a que busque el que anda  buscando’.  […]  A  las</w:t>
        <w:br/>
        <w:t xml:space="preserve">      personas les preguntaban […] ‘¿tu familiar anduvo con  Lucio  Cabañas?</w:t>
        <w:br/>
        <w:t xml:space="preserve">      […] ustedes también son responsables, porque si su familiar anduvo  en</w:t>
        <w:br/>
        <w:t xml:space="preserve">      el movimiento armado, ustedes tienen la culpa’[155].</w:t>
        <w:br/>
        <w:br/>
        <w:t>En términos similares, declaró la  señora  Andrea  Radilla  Martínez,  quien</w:t>
        <w:br/>
        <w:t>manifestó que:</w:t>
        <w:br/>
        <w:br/>
        <w:t xml:space="preserve">      [P]resent[ó] una denuncia penal en 1992 ante el Ministerio Público con</w:t>
        <w:br/>
        <w:t xml:space="preserve">      la asistencia de representantes de la Comisión  Nacional  de  Derechos</w:t>
        <w:br/>
        <w:t xml:space="preserve">      Humanos, en un ambiente tenso porque [s]e sentía ante el banquillo  de</w:t>
        <w:br/>
        <w:t xml:space="preserve">      los acusados por el trato nada amigable del Agente, y las  miradas  de</w:t>
        <w:br/>
        <w:t xml:space="preserve">      sus acompañantes  que  parecían  cuestionar[la]  por  el  estigma  que</w:t>
        <w:br/>
        <w:t xml:space="preserve">      significa ser hija de  un  detenido  desaparecido  durante  la  guerra</w:t>
        <w:br/>
        <w:t xml:space="preserve">      sucia[156].</w:t>
        <w:br/>
        <w:br/>
        <w:t>Adicionalmente, la Corte observa que, según el informe sobre  la  afectación</w:t>
        <w:br/>
        <w:t>psicosocial de los familiares del señor Rosendo Radilla, su desaparición  ha</w:t>
        <w:br/>
        <w:t>tenido un impacto traumático y diferenciado en la  familia  como  colectivo,</w:t>
        <w:br/>
        <w:t>debido a la obligada reestructuración de roles de cada una de los  miembros,</w:t>
        <w:br/>
        <w:t>con las evidentes afectaciones al proyecto de vida  de  cada  uno[157].   En</w:t>
        <w:br/>
        <w:t>tal sentido se expresaron tanto el señor Rosendo Radilla Martínez[158]  como</w:t>
        <w:br/>
        <w:t>la señora Andrea Radilla Martínez. Esta última declaró que:</w:t>
        <w:br/>
        <w:br/>
        <w:t xml:space="preserve">      [Su] vida dio un  giro  total,  de  sentir[s]e  protegida,  apoyada  y</w:t>
        <w:br/>
        <w:t xml:space="preserve">      tranquila, pas[ó]  a  sentir[s]e  responsable  de  [su]  madre  y  sus</w:t>
        <w:br/>
        <w:t xml:space="preserve">      responsabilidades, [s]e sent[ió] interrogada, vigilada y  sin  recibir</w:t>
        <w:br/>
        <w:t xml:space="preserve">      solidaridad de nadie, la angustia fue [su] estado natural[159].</w:t>
        <w:br/>
        <w:br/>
        <w:t>Tomando en cuenta lo anterior, este Tribunal concluye que  la  violación  de</w:t>
        <w:br/>
        <w:t>la integridad personal de los familiares del señor Rosendo  Radilla  Pacheco</w:t>
        <w:br/>
        <w:t>se ha configurado por las situaciones y  circunstancias  vividas  por  ellos</w:t>
        <w:br/>
        <w:t>durante  la  desaparición  de  aquél.   Estas   afectaciones,   comprendidas</w:t>
        <w:br/>
        <w:t>integralmente en la complejidad de la  desaparición  forzada  (supra  párrs.</w:t>
        <w:br/>
        <w:t>138  a  146),  subsisten  mientras  persistan  los  factores  de   impunidad</w:t>
        <w:br/>
        <w:t>verificados[160].  En  consecuencia,  el  Estado  es  responsable   por   la</w:t>
        <w:br/>
        <w:t>violación del derecho a la integridad personal de Tita,  Andrea  y  Rosendo,</w:t>
        <w:br/>
        <w:t>todos de apellidos Radilla Martínez, reconocido en el artículo 5.1 y 5.2  de</w:t>
        <w:br/>
        <w:t>la Convención, en relación con el artículo 1.1 de la misma.</w:t>
        <w:br/>
        <w:br/>
        <w:t xml:space="preserve">                                     IX</w:t>
        <w:br/>
        <w:t xml:space="preserve">                  Sobre el derecho de acceso a la justicia</w:t>
        <w:br/>
        <w:t xml:space="preserve">            y la obligación de realizar investigaciones efectivas</w:t>
        <w:br/>
        <w:t xml:space="preserve">        ARTÍCULOS 8.1 (GARANTÍAS JUDICIALES)[161] Y 25.1 (PROTECCIÓN</w:t>
        <w:br/>
        <w:t xml:space="preserve">  JUDICIAL)[162], EN RELACIÓN CON LOS ARTÍCULOS 1.1 (OBLIGACIÓN DE RESPETAR</w:t>
        <w:br/>
        <w:t xml:space="preserve"> LOS DERECHOS) Y 2[163] (DEBER DE ADOPTAR MEDIDAS DE DERECHO INTERNO) DE LA</w:t>
        <w:br/>
        <w:t xml:space="preserve"> CONVENCIÓN AMERICANA, Y LOS ARTÍCULOS I, INCISOS A) y B), IX y XIX[164] DE</w:t>
        <w:br/>
        <w:t xml:space="preserve">           LA Convención Interamericana sobre Desaparición Forzada</w:t>
        <w:br/>
        <w:br/>
        <w:br/>
        <w:t>En el presente capítulo el Tribunal  examinará  los  alegatos  relativos  al</w:t>
        <w:br/>
        <w:t>derecho  de  acceso  a  la  justicia  y  a   la   obligación   de   realizar</w:t>
        <w:br/>
        <w:t>investigaciones  efectivas,  en  relación  con  la  detención  y   posterior</w:t>
        <w:br/>
        <w:t>desaparición forzada del señor Rosendo Radilla Pacheco. En  primer  término,</w:t>
        <w:br/>
        <w:t>la Corte analizará la supuesta falta de investigación diligente  y  efectiva</w:t>
        <w:br/>
        <w:t>ante  la  justicia  ordinaria.  Seguidamente,  el   Tribunal   valorará   la</w:t>
        <w:br/>
        <w:t>aplicación de la jurisdicción militar en el presente caso.</w:t>
        <w:br/>
        <w:br/>
        <w:t>Antes de abordar  tales  aspectos,  es  pertinente  señalar  que  el  Estado</w:t>
        <w:br/>
        <w:t>solicitó al Tribunal “[v]alorar  especialmente  las  diligencias  efectuadas</w:t>
        <w:br/>
        <w:t>por la Comisión Nacional de Derechos Humanos dentro de la investigación  por</w:t>
        <w:br/>
        <w:t>diversos casos de presuntas desapariciones forzadas  de  personas  ocurridas</w:t>
        <w:br/>
        <w:t>en las décadas de los setenta y ochenta”.  En  tal  sentido,  el  Estado  se</w:t>
        <w:br/>
        <w:t>refirió en particular a la investigación llevada a cabo por dicho  organismo</w:t>
        <w:br/>
        <w:t>respecto del caso concreto.</w:t>
        <w:br/>
        <w:br/>
        <w:t>El Tribunal observa que,  de  acuerdo  a  lo  señalado  por  el  Estado,  la</w:t>
        <w:br/>
        <w:t>Comisión Nacional  de  los  Derechos  Humanos  es  un  “organismo  de  rango</w:t>
        <w:br/>
        <w:t>constitucional” que forma parte del “sistema nacional no  jurisdiccional  de</w:t>
        <w:br/>
        <w:t>protección de los derechos  humanos”,  con  facultades  “[p]ara  conocer  de</w:t>
        <w:br/>
        <w:t>quejas en contra de cualquier autoridad o servidor  público,  con  excepción</w:t>
        <w:br/>
        <w:t>de  los  del  Poder  Judicial  de  la  Federación,  así  como   de   asuntos</w:t>
        <w:br/>
        <w:t>electorales,  laborales  y  jurisdiccionales”.  Entre  otros,  “[s]u   labor</w:t>
        <w:br/>
        <w:t>consiste en  investigar  y  documentar  abusos  a  los  derechos  humanos  y</w:t>
        <w:br/>
        <w:t>utilizar una  serie  de  instrumentos  para  resolver  los  casos”,  en  tal</w:t>
        <w:br/>
        <w:t>sentido, la “recomendación”  es  el  instrumento  comúnmente  utilizado.  El</w:t>
        <w:br/>
        <w:t>Estado también indicó que “[c]uando se documentan prácticas generalizadas  o</w:t>
        <w:br/>
        <w:t>abusos  sistemáticos,  la  Comisión  Nacional  puede  publicar  un  ‘informe</w:t>
        <w:br/>
        <w:t>especial’ o una ‘recomendación general’,  que  usualmente  propone  cómo  la</w:t>
        <w:br/>
        <w:t>autoridad debe abordar los abusos documentados” [165].</w:t>
        <w:br/>
        <w:br/>
        <w:t>La Corte nota que, como resultado de la investigación realizada en  el  caso</w:t>
        <w:br/>
        <w:t>concreto, la Comisión Nacional señaló  genéricamente  que  “[e]lementos  del</w:t>
        <w:br/>
        <w:t>ejército   mexicano   adscritos   al   estado   de   Guerrero”    detuvieron</w:t>
        <w:br/>
        <w:t>arbitrariamente  al  señor   Rosendo   Radilla   Pacheco,   quien   continua</w:t>
        <w:br/>
        <w:t>desaparecido  (supra  párr.  127)[166].  Al  respecto,  los   representantes</w:t>
        <w:br/>
        <w:t>alegaron que si bien la investigación realizada  por  la  Comisión  Nacional</w:t>
        <w:br/>
        <w:t>“[e]s  muy  valiosa  y  sus  conclusiones  aportan  elementos  valiosos   de</w:t>
        <w:br/>
        <w:t>esclarecimiento de los  hechos[,  éstas]  no  sustituyen  la  actividad  del</w:t>
        <w:br/>
        <w:t>Ministerio Público”.</w:t>
        <w:br/>
        <w:br/>
        <w:t>En efecto, en la Recomendación 026/2001, la  Comisión  Nacional  afirmó  que</w:t>
        <w:br/>
        <w:t>“[s]e enc[ontraba] limitada para pronunciarse respecto a la  realización  de</w:t>
        <w:br/>
        <w:t>algún delito, en virtud de que la competencia en  esta  materia  incumbe  de</w:t>
        <w:br/>
        <w:t>manera exclusiva al Ministerio  Público[,  por  lo  que]  ni  [la]  Comisión</w:t>
        <w:br/>
        <w:t>Nacional, ni ninguna otra autoridad pública federal  o  local,  distinta  al</w:t>
        <w:br/>
        <w:t>Ministerio Público puede manifestarse al respecto  y  solamente  corresponde</w:t>
        <w:br/>
        <w:t>al Poder Judicial señalar si una persona es autor o responsable de un  hecho</w:t>
        <w:br/>
        <w:t>delictuoso”[167].</w:t>
        <w:br/>
        <w:br/>
        <w:t>La Corte Interamericana ya ha establecido que la  obligación  de  investigar</w:t>
        <w:br/>
        <w:t>los hechos, juzgar y, en su caso, sancionar a los responsables de un  delito</w:t>
        <w:br/>
        <w:t>que constituye una violación de derechos humanos es un compromiso que  emana</w:t>
        <w:br/>
        <w:t>de la  Convención  Americana,  y  que  la  responsabilidad  penal  debe  ser</w:t>
        <w:br/>
        <w:t>determinada   por   las   autoridades   judiciales   competentes   siguiendo</w:t>
        <w:br/>
        <w:t>estrictamente las normas del debido proceso establecidas en  el  artículo  8</w:t>
        <w:br/>
        <w:t>de la Convención Americana[168].</w:t>
        <w:br/>
        <w:br/>
        <w:t>Al respecto, la Corte considera pertinente reiterar, como  lo  ha  hecho  en</w:t>
        <w:br/>
        <w:t>otros casos, que  la  “verdad  histórica”  documentada  en  los  informes  y</w:t>
        <w:br/>
        <w:t>recomendaciones  de  órganos  como  la  Comisión  Nacional,  no  completa  o</w:t>
        <w:br/>
        <w:t>sustituye la obligación del Estado de establecer la verdad también a  través</w:t>
        <w:br/>
        <w:t>de procesos judiciales[169]. Ello  no  obsta  para  que  la  Corte  tome  en</w:t>
        <w:br/>
        <w:t>consideración los documentos elaborados por dicha Comisión  Nacional  cuando</w:t>
        <w:br/>
        <w:t>estén  relacionados  con  la  supuesta  responsabilidad  internacional   del</w:t>
        <w:br/>
        <w:t>Estado.</w:t>
        <w:br/>
        <w:br/>
        <w:t>Adicionalmente, la Corte ha considerado que, en el marco  de  los  artículos</w:t>
        <w:br/>
        <w:t>1.1, 8 y 25 de la Convención  Americana,  los  familiares  de  las  víctimas</w:t>
        <w:br/>
        <w:t>tienen el derecho, y los Estados  la  obligación,  a  que  los  hechos  sean</w:t>
        <w:br/>
        <w:t>efectivamente investigados por las autoridades estatales y, en ese  sentido,</w:t>
        <w:br/>
        <w:t>a conocer la verdad de lo  sucedido.  De  manera  particular,  la  Corte  ha</w:t>
        <w:br/>
        <w:t>establecido  el  contenido  del  derecho  a  conocer   la   verdad   en   su</w:t>
        <w:br/>
        <w:t>jurisprudencia  en  casos  de  desaparición  forzada  de  personas.  En  tal</w:t>
        <w:br/>
        <w:t>sentido, ha confirmado la existencia de un “[d]erecho de los  familiares  de</w:t>
        <w:br/>
        <w:t>la víctima de conocer cuál fue el destino de ésta y, en su  caso,  dónde  se</w:t>
        <w:br/>
        <w:t>encuentran sus restos”[170].  Además,  correlativamente,  en  este  tipo  de</w:t>
        <w:br/>
        <w:t>casos se  entiende  que  los  familiares  de  la  persona  desaparecida  son</w:t>
        <w:br/>
        <w:t>víctimas de los hechos constitutivos de la desaparición forzada, lo que  les</w:t>
        <w:br/>
        <w:t>confiere  el  derecho  a  que  los  hechos  sean  investigados  y  que   los</w:t>
        <w:br/>
        <w:t>responsables sean procesados y, en su caso, sancionados[171]. Así, la  Corte</w:t>
        <w:br/>
        <w:t>recuerda que el derecho a la verdad se encuentra subsumido en el derecho  de</w:t>
        <w:br/>
        <w:t>la víctima o de sus familiares a obtener  de  los  órganos  competentes  del</w:t>
        <w:br/>
        <w:t>Estado el esclarecimiento de los hechos violatorios y las  responsabilidades</w:t>
        <w:br/>
        <w:t>correspondientes,  a  través  de  la  investigación  y  el  juzgamiento  que</w:t>
        <w:br/>
        <w:t>previenen los artículos 8 y 25 de la Convención[172].  En  consecuencia,  en</w:t>
        <w:br/>
        <w:t>este caso no se pronunciará respecto del alegato de  la  supuesta  violación</w:t>
        <w:br/>
        <w:t>del artículo 13 de la Convención Americana formulado por los  representantes</w:t>
        <w:br/>
        <w:t>(supra párr. 5).</w:t>
        <w:br/>
        <w:br/>
        <w:t>De acuerdo a lo anterior, sin menoscabar las  actuaciones  llevadas  a  cabo</w:t>
        <w:br/>
        <w:t>por la Comisión  Nacional  de  los  Derechos  Humanos  en  relación  con  la</w:t>
        <w:br/>
        <w:t>desaparición forzada del señor Rosendo Radilla Pacheco, particularmente  por</w:t>
        <w:br/>
        <w:t>lo que se refiere a la  presunta  participación  de  agentes  estatales,  la</w:t>
        <w:br/>
        <w:t>Corte considera que el análisis sobre el derecho de acceso a la  justicia  y</w:t>
        <w:br/>
        <w:t>la obligación a cargo del Estado de realizar  investigaciones  efectivas  en</w:t>
        <w:br/>
        <w:t>el presente caso debe circunscribirse a las  actuaciones  realizadas  en  el</w:t>
        <w:br/>
        <w:t>ámbito jurisdiccional.</w:t>
        <w:br/>
        <w:br/>
        <w:t>A. Actuaciones en la jurisdicción ordinaria</w:t>
        <w:br/>
        <w:br/>
        <w:t>En este apartado, la Corte estima necesario hacer una referencia al  trámite</w:t>
        <w:br/>
        <w:t>general  de  la  investigación  de  los  hechos  del  caso  concreto  en  la</w:t>
        <w:br/>
        <w:t>jurisdicción  ordinaria   para,   posteriormente,   realizar   el   análisis</w:t>
        <w:br/>
        <w:t>específico de las actuaciones llevadas a cabo por el Estado  mexicano.  Cabe</w:t>
        <w:br/>
        <w:t>reiterar que, dado que el Estado no remitió copia de la averiguación  previa</w:t>
        <w:br/>
        <w:t>SIEDF/CGI/454/2007), los hechos que se mencionan  a  continuación  han  sido</w:t>
        <w:br/>
        <w:t>determinados con base en la prueba existente en el expediente  del  Tribunal</w:t>
        <w:br/>
        <w:t>y  en  las  afirmaciones  de  las  partes  que  no  fueron  desvirtuadas   o</w:t>
        <w:br/>
        <w:t>controvertidas (supra párr. 92).</w:t>
        <w:br/>
        <w:br/>
        <w:t>El 27 de marzo de 1992 la  señora  Andrea  Radilla  Martínez  interpuso  una</w:t>
        <w:br/>
        <w:t>denuncia penal ante el Agente del Ministerio Público Federal  en  el  Estado</w:t>
        <w:br/>
        <w:t>de Guerrero, por la desaparición forzada de su padre y en  contra  de  quien</w:t>
        <w:br/>
        <w:t>resultase responsable[173]. Posteriormente, el 14 de mayo de 1999 la  señora</w:t>
        <w:br/>
        <w:t>Tita Radilla Martínez  presentó  otra  denuncia  penal  ante  el  Ministerio</w:t>
        <w:br/>
        <w:t>Público del Fuero Común de la Ciudad de Atoyac de Álvarez, Guerrero, por  la</w:t>
        <w:br/>
        <w:t>desaparición  forzada  de  su  padre  y  en  contra   de   quien   resultase</w:t>
        <w:br/>
        <w:t>responsable[174]. Ambas denuncias fueron enviadas por el Ministerio  Público</w:t>
        <w:br/>
        <w:t>a “[r]eserva por falta de indicios para la determinación  de  los  probables</w:t>
        <w:br/>
        <w:t>responsables”[175].</w:t>
        <w:br/>
        <w:br/>
        <w:t>El 20 de octubre de 2000 Tita Radilla Martínez interpuso una nueva  denuncia</w:t>
        <w:br/>
        <w:t>penal por la desaparición forzada del señor Rosendo Radilla  Pacheco,  entre</w:t>
        <w:br/>
        <w:t>otras personas[176]. Dicha  denuncia  fue  interpuesta  ante  el  Ministerio</w:t>
        <w:br/>
        <w:t>Público del Fuero Federal, Delegación Estatal Guerrero,  dando  lugar  a  la</w:t>
        <w:br/>
        <w:t>Averiguación Previa  268/CH3/2000[177].  Posteriormente  esta  autoridad  se</w:t>
        <w:br/>
        <w:t>declaró incompetente por razón del territorio, por  lo  cual  se  remitieron</w:t>
        <w:br/>
        <w:t>los  autos  a  otra  agencia  de  la  Delegación  Estatal  Guerrero  de   la</w:t>
        <w:br/>
        <w:t>Procuraduría General de la República[178]. Como resultado, el 4 de enero  de</w:t>
        <w:br/>
        <w:t>2001  el  Ministerio  Público  Federal  integró   la   Averiguación   Previa</w:t>
        <w:br/>
        <w:t>03/A1/2001[179].</w:t>
        <w:br/>
        <w:br/>
        <w:t>El 9 de  enero  de  2001  la  señora  Tita  Radilla  Martínez,  entre  otras</w:t>
        <w:br/>
        <w:t>personas, presentó otra denuncia penal ante la Procuraduría  General  de  la</w:t>
        <w:br/>
        <w:t>República, en relación con la presunta desaparición  forzada  de  su  padre,</w:t>
        <w:br/>
        <w:t>además de otras personas. Dicha denuncia dio lugar a la Averiguación  Previa</w:t>
        <w:br/>
        <w:t>26/DAFMJ/2001. El 20 de marzo  de  2001  la  señora  Tita  Radilla  Martínez</w:t>
        <w:br/>
        <w:t>ratificó dicha denuncia[180].</w:t>
        <w:br/>
        <w:br/>
        <w:t>En atención a la Recomendación 026/2001, emitida por  la  Comisión  Nacional</w:t>
        <w:br/>
        <w:t>de  los  Derechos  Humanos,  mediante  el  Acuerdo  Presidencial  de  27  de</w:t>
        <w:br/>
        <w:t>noviembre de 2001, se creó la Fiscalía Especial[181] (supra párr.  135).  En</w:t>
        <w:br/>
        <w:t>esta  Fiscalía  se  inició  la  Averiguación  Previa   PGR/FEMOSPP/001/2002,</w:t>
        <w:br/>
        <w:t>relativa,  entre  otros,  a  las  denuncias  presentadas  ante  la  Comisión</w:t>
        <w:br/>
        <w:t>Nacional de los  Derechos  Humanos  por  desapariciones  forzadas  ocurridas</w:t>
        <w:br/>
        <w:t>durante la década de los 70 y principios  de  los  años  80  en  México[182]</w:t>
        <w:br/>
        <w:t>(supra párr. 135).</w:t>
        <w:br/>
        <w:br/>
        <w:t>Ante el Agente del Ministerio Público de la Federación,  comisionado  en  la</w:t>
        <w:br/>
        <w:t>Fiscalía Especial, el 11 de mayo de 2002 la  señora  Tita  Radilla  Martínez</w:t>
        <w:br/>
        <w:t>ratificó la denuncia ya presentada el 20  de  marzo  de  2001  (supra  párr.</w:t>
        <w:br/>
        <w:t>185)[183].  El  19  de  septiembre  de  2002  realizó  una   ampliación   de</w:t>
        <w:br/>
        <w:t>declaración ante la Fiscalía Especial[184]. Con  base  en  lo  anterior,  la</w:t>
        <w:br/>
        <w:t>Fiscalía Especial realizó un desglose para el caso particular,  con  lo  que</w:t>
        <w:br/>
        <w:t>el  20  de  septiembre  de   2002   se   inició   la   Averiguación   Previa</w:t>
        <w:br/>
        <w:t>PGR/FEMOSPP/033/2002[185]. Posteriormente se integraron  a  este  expediente</w:t>
        <w:br/>
        <w:t>la denuncia presentada por la señora Tita  Radilla  Martínez  dentro  de  la</w:t>
        <w:br/>
        <w:t>Averiguación  Previa  26/DAFMJ/2001  (supra  párr.  185)  y  el   expediente</w:t>
        <w:br/>
        <w:t>relativo  a  la  Averiguación  Previa  03/A1/2001[186]  (supra  párr.  184),</w:t>
        <w:br/>
        <w:t>también sobre la  desaparición forzada del señor Rosendo Radilla Pacheco.</w:t>
        <w:br/>
        <w:br/>
        <w:t>El 11 de agosto de 2005 se consignó ante el Juez de Distrito en Turno en  el</w:t>
        <w:br/>
        <w:t>Estado de Guerrero a un presunto responsable del delito de privación  de  la</w:t>
        <w:br/>
        <w:t>libertad en su modalidad de plagio  y  secuestro,  en  perjuicio  del  señor</w:t>
        <w:br/>
        <w:t>Radilla     Pacheco,     dentro     de      la      Averiguación      Previa</w:t>
        <w:br/>
        <w:t>PGR/FEMOSPP/033/2002[187]. Ese mismo día la Fiscalía Especial dio  inicio  a</w:t>
        <w:br/>
        <w:t>la Averiguación Previa  PGR/FEMOSPP/051/2005,  “[p]ara  continuar  con  [la]</w:t>
        <w:br/>
        <w:t>integración  [de  la  indagatoria]  hasta  su  total   perfeccionamiento   y</w:t>
        <w:br/>
        <w:t>determinación […]”[188]. El  28  de  abril  de  2006  dicho  expediente  fue</w:t>
        <w:br/>
        <w:t>acumulado  a  la  Averiguación  Previa  PGR/FEMOSPP/057/2002[189],  al  cual</w:t>
        <w:br/>
        <w:t>fueron integradas 122 averiguaciones previas “[q]ue t[en]ían  en  común  que</w:t>
        <w:br/>
        <w:t>la presunta desaparición se [dió] entre el 14 de julio y el 19 de  noviembre</w:t>
        <w:br/>
        <w:t>de 1974”[190].</w:t>
        <w:br/>
        <w:br/>
        <w:t>Con  posterioridad,  mediante  el  Acuerdo  del  Procurador  General  de  la</w:t>
        <w:br/>
        <w:t>República A/317/06, de 30  de  noviembre  de  2006,  se  abrogó  el  Acuerdo</w:t>
        <w:br/>
        <w:t>A/01/02, mediante el cual se designó al Fiscal Especial[191].  A  través  de</w:t>
        <w:br/>
        <w:t>dicho acuerdo también se ordenó que las  averiguaciones  previas  instruidas</w:t>
        <w:br/>
        <w:t>por la Fiscalía Especial  fueran  turnadas  a  la  Coordinación  General  de</w:t>
        <w:br/>
        <w:t>Investigación de la  dicha  Procuraduría[192],  en  la  cual  se  inició  la</w:t>
        <w:br/>
        <w:t>Averiguación Previa  SIEDF/CGI/454/2007  el  15  de  febrero  de  2007[193].</w:t>
        <w:br/>
        <w:t>Dentro de ésta se encuentran acumuladas 122 indagatorias, entre  las  cuales</w:t>
        <w:br/>
        <w:t>se halla la relativa a la del presente caso[194].</w:t>
        <w:br/>
        <w:br/>
        <w:t>A1.   Sobre la falta de investigación diligente  y  efectiva  en  el  ámbito</w:t>
        <w:br/>
        <w:t>penal</w:t>
        <w:br/>
        <w:br/>
        <w:t>La Corte ha considerado que el Estado  está  en  la  obligación  de  proveer</w:t>
        <w:br/>
        <w:t>recursos judiciales efectivos a las personas que  aleguen  ser  víctimas  de</w:t>
        <w:br/>
        <w:t>violaciones de derechos  humanos  (artículo  25),  recursos  que  deben  ser</w:t>
        <w:br/>
        <w:t>sustanciados  de  conformidad  con  las  reglas  del  debido  proceso  legal</w:t>
        <w:br/>
        <w:t>(artículo 8.1), todo ello dentro de la obligación general, a  cargo  de  los</w:t>
        <w:br/>
        <w:t>mismos Estados, de garantizar el libre y pleno  ejercicio  de  los  derechos</w:t>
        <w:br/>
        <w:t>reconocidos por la Convención a  toda  persona  que  se  encuentre  bajo  su</w:t>
        <w:br/>
        <w:t>jurisdicción (artículo 1.1)[195].</w:t>
        <w:br/>
        <w:br/>
        <w:t>El derecho de acceso  a  la  justicia  requiere  que  se  haga  efectiva  la</w:t>
        <w:br/>
        <w:t>determinación de los hechos  que  se  investigan  y,  en  su  caso,  de  las</w:t>
        <w:br/>
        <w:t>correspondientes responsabilidades penales en tiempo razonable, por lo  que,</w:t>
        <w:br/>
        <w:t>en atención a la necesidad  de  garantizar  los  derechos  de  las  personas</w:t>
        <w:br/>
        <w:t>perjudicadas[196], una demora prolongada puede llegar a constituir,  por  sí</w:t>
        <w:br/>
        <w:t>misma, una violación de las garantías judiciales[197]. Además, por  tratarse</w:t>
        <w:br/>
        <w:t>de una desaparición forzada, el derecho de acceso a la justicia incluye  que</w:t>
        <w:br/>
        <w:t>en la investigación  de  los  hechos  se  procure  determinar  la  suerte  o</w:t>
        <w:br/>
        <w:t>paradero de la víctima (supra párr. 143).</w:t>
        <w:br/>
        <w:br/>
        <w:t>Si bien la Corte ha establecido que el deber de investigar es uno de  medio,</w:t>
        <w:br/>
        <w:t>no de resultado[198], ello no significa, sin embargo, que  la  investigación</w:t>
        <w:br/>
        <w:t>pueda ser emprendida como “una simple formalidad  condenada  de  antemano  a</w:t>
        <w:br/>
        <w:t>ser infructuosa” [199]. Al respecto, el Tribunal ha  establecido  que  “cada</w:t>
        <w:br/>
        <w:t>acto  estatal  que  conforma  el  proceso   investigativo,   así   como   la</w:t>
        <w:br/>
        <w:t>investigación en su totalidad, debe  estar  orientado  hacia  una  finalidad</w:t>
        <w:br/>
        <w:t>específica, la determinación de la verdad y la  investigación,  persecución,</w:t>
        <w:br/>
        <w:t>captura, enjuiciamiento y, en su caso, la sanción  de  los  responsables  de</w:t>
        <w:br/>
        <w:t>los hechos” [200].</w:t>
        <w:br/>
        <w:br/>
        <w:t>Corresponde ahora analizar si el Estado  ha  conducido  las  investigaciones</w:t>
        <w:br/>
        <w:t>penales con la debida diligencia y en un plazo razonable, y  si  las  mismas</w:t>
        <w:br/>
        <w:t>han constituido recursos efectivos para asegurar el derecho de acceso  a  la</w:t>
        <w:br/>
        <w:t>justicia de las presuntas víctimas. Para tal efecto, el  Tribunal  examinará</w:t>
        <w:br/>
        <w:t>los respectivos procesos internos.</w:t>
        <w:br/>
        <w:br/>
        <w:t>(a)   Primeras denuncias penales: 1992-1999</w:t>
        <w:br/>
        <w:br/>
        <w:t>La Comisión y los representantes  alegaron  que  los  familiares  del  señor</w:t>
        <w:br/>
        <w:t>Rosendo Radilla Pacheco no  interpusieron  denuncia  formal  de  los  hechos</w:t>
        <w:br/>
        <w:t>cuando sucedieron debido al contexto  social  y  político  imperante  en  la</w:t>
        <w:br/>
        <w:t>época, en el que los familiares de las  víctimas  no  interponían  denuncias</w:t>
        <w:br/>
        <w:t>por  temor  a  represalias  o  a  ser  detenidos  por  los  militares.   Los</w:t>
        <w:br/>
        <w:t>representantes  señalaron  que,  no  obstante,  los  familiares  denunciaron</w:t>
        <w:br/>
        <w:t>públicamente su desaparición y acudieron a  diversas  autoridades  estatales</w:t>
        <w:br/>
        <w:t>tratando de obtener ayuda para su búsqueda[201]. En tal  sentido,  señalaron</w:t>
        <w:br/>
        <w:t>que el Estado  tuvo  conocimiento  de  su  detención  y  desaparición  desde</w:t>
        <w:br/>
        <w:t>sucedidos los hechos.</w:t>
        <w:br/>
        <w:br/>
        <w:t>Por su parte, el Estado señaló que “[…]  las  manifestaciones  populares  […</w:t>
        <w:br/>
        <w:t>no] constituyen strictu sensu una forma  reconocida  de  noticia  criminis”,</w:t>
        <w:br/>
        <w:t>por lo que insistió en que fue el 27 de marzo de 1992 cuando  el  ministerio</w:t>
        <w:br/>
        <w:t>público tuvo conocimiento formal de los hechos mediante la  presentación  de</w:t>
        <w:br/>
        <w:t>la primera denuncia penal. Con base en lo anterior,  el  Estado  señaló  que</w:t>
        <w:br/>
        <w:t>los hechos fueron denunciados 18 años después de  sucedidos,  y  que  “[e]se</w:t>
        <w:br/>
        <w:t>hecho [no era] imputable al Estado.”</w:t>
        <w:br/>
        <w:br/>
        <w:t>Al respecto, el Tribunal  constata  que  durante  la  audiencia  pública  el</w:t>
        <w:br/>
        <w:t>Estado manifestó que “[e]l delito no fue atendido  en  su  momento  en  gran</w:t>
        <w:br/>
        <w:t>medida por el contexto político y el  marco  institucional  que  […]  regían</w:t>
        <w:br/>
        <w:t>entonces […]”. En  este  sentido,  las  consecuencias  que  se  derivan  del</w:t>
        <w:br/>
        <w:t>retardo en el inicio de las  investigaciones  no  pueden  ser  imputadas  en</w:t>
        <w:br/>
        <w:t>forma alguna a las víctimas o sus familiares.</w:t>
        <w:br/>
        <w:br/>
        <w:t>Como se señaló anteriormente, toda autoridad estatal o  funcionario  público</w:t>
        <w:br/>
        <w:t>que haya tenido noticia de actos destinados a  la  desaparición  forzada  de</w:t>
        <w:br/>
        <w:t>personas, debe denunciarlo inmediatamente (supra párr.  143).  En  casos  de</w:t>
        <w:br/>
        <w:t>desaparición forzada de personas,  la  denuncia  formal  de  los  hechos  no</w:t>
        <w:br/>
        <w:t>descansa exclusivamente en  los  familiares  de  las  víctimas,  sobre  todo</w:t>
        <w:br/>
        <w:t>cuando es el propio aparato gubernamental  el  que  lo  obstaculiza.  En  el</w:t>
        <w:br/>
        <w:t>presente caso, es claro que fueron  familiares  del  señor  Radilla  Pacheco</w:t>
        <w:br/>
        <w:t>quienes inicialmente, por sus propios medios, realizaron  diversas  acciones</w:t>
        <w:br/>
        <w:t>encaminadas a su búsqueda, a pesar de las dificultadas propias del  contexto</w:t>
        <w:br/>
        <w:t>político imperante.</w:t>
        <w:br/>
        <w:br/>
        <w:t>Por otra parte, de los hechos del caso se desprende que el 27  de  marzo  de</w:t>
        <w:br/>
        <w:t>1992 la señora Andrea Radilla Martínez, y el 14 de mayo de  1999  la  señora</w:t>
        <w:br/>
        <w:t>Tita Radilla Martínez, respectivamente, interpusieron denuncias penales  por</w:t>
        <w:br/>
        <w:t>la detención y desaparición  forzada  de  su  padre,  “en  contra  de  quien</w:t>
        <w:br/>
        <w:t>resultase responsable” (supra  párr.  183).  Durante  la  audiencia  pública</w:t>
        <w:br/>
        <w:t>(supra párr. 9) la señora Tita Radilla señaló que la denuncia de 14 de  mayo</w:t>
        <w:br/>
        <w:t>de 1999, inicialmente, no quería ser recibida por el agente  del  Ministerio</w:t>
        <w:br/>
        <w:t>Público porque lo iban a “correr”. Asimismo, señaló  que  “[e]n  un  momento</w:t>
        <w:br/>
        <w:t>llegó un carro de militares afuera de la  oficina  del  Ministerio  Público,</w:t>
        <w:br/>
        <w:t>[que] ellos  no  hicieron  nada,  se  quedaron  ahí”,  y  que  tuvieron  que</w:t>
        <w:br/>
        <w:t>“presionar” al Ministerio Público diciendo que  se  pondrían  en  huelga  de</w:t>
        <w:br/>
        <w:t>hambre. La denuncia fue finalmente recibida casi a las 12 de la noche.</w:t>
        <w:br/>
        <w:br/>
        <w:t>El Tribunal observa que en el escrito de denuncia de  14  de  mayo  de  1999</w:t>
        <w:br/>
        <w:t>(supra párr. 183), la señora Tita Radilla también se refirió a  la  negativa</w:t>
        <w:br/>
        <w:t>de la autoridad ministerial de recibir dicha denuncia, y señaló  que,  entre</w:t>
        <w:br/>
        <w:t>otros, la persona que la había atendido le había dicho que la  acción  había</w:t>
        <w:br/>
        <w:t>prescrito porque “[e]speró veinticinco años en  denunciar  [la  desaparición</w:t>
        <w:br/>
        <w:t>forzada del señor Radilla Pacheco]”[202], a lo cual Tita Radilla  le  indicó</w:t>
        <w:br/>
        <w:t>que debía emitirse un acuerdo en el cual se le fundara y  motivara  por  qué</w:t>
        <w:br/>
        <w:t>había prescrito la acción. Estos hechos  no  fueron  controvertidos  por  el</w:t>
        <w:br/>
        <w:t>Estado.</w:t>
        <w:br/>
        <w:br/>
        <w:t>El Estado mexicano no hizo referencia alguna a las  eventuales  gestiones  o</w:t>
        <w:br/>
        <w:t>actuaciones  puntuales  realizadas   a   consecuencia   de   las   denuncias</w:t>
        <w:br/>
        <w:t>presentadas en 1992 y 1999. Antes bien, indicó que éstas fueron  enviadas  a</w:t>
        <w:br/>
        <w:t>reserva “por falta de  indicios  para  la  determinación  de  los  probables</w:t>
        <w:br/>
        <w:t>responsables”[203]  (supra  párr.  183).  Lo  anterior  confirma  que,   aún</w:t>
        <w:br/>
        <w:t>habiendo  tenido  noticia  formal  de  los  hechos,  el  Estado   no   actuó</w:t>
        <w:br/>
        <w:t>consecuentemente con su deber de iniciar  inmediatamente  una  investigación</w:t>
        <w:br/>
        <w:t>exhaustiva.</w:t>
        <w:br/>
        <w:br/>
        <w:t>Para la Corte, la falta de respuesta estatal es un elemento determinante  al</w:t>
        <w:br/>
        <w:t>valorar si se ha dado un incumplimiento del contenido de los  artículos  8.1</w:t>
        <w:br/>
        <w:t>y 25.1 de la Convención  Americana,  pues  tiene  relación  directa  con  el</w:t>
        <w:br/>
        <w:t>principio  de  efectividad  que  debe   tener   el   desarrollo   de   tales</w:t>
        <w:br/>
        <w:t>investigaciones[204]. En el presente caso,  luego  de  recibir  la  denuncia</w:t>
        <w:br/>
        <w:t>presentada en 1992, el Estado  debió  realizar  una  investigación  seria  e</w:t>
        <w:br/>
        <w:t>imparcial, con el propósito de brindar en un plazo razonable una  resolución</w:t>
        <w:br/>
        <w:t>que resolviera el fondo de las circunstancias que le fueron planteadas.</w:t>
        <w:br/>
        <w:br/>
        <w:t>(b)    Investigaciones a partir del año 2000</w:t>
        <w:br/>
        <w:br/>
        <w:t>b.1)  Efectividad de las investigaciones</w:t>
        <w:br/>
        <w:br/>
        <w:t>El Estado hizo referencia a  una  serie  de  diligencias  llevadas  a  cabo,</w:t>
        <w:br/>
        <w:t>principalmente, desde el año 2002[205],  a  partir  de  la  creación  de  la</w:t>
        <w:br/>
        <w:t>Fiscalía Especial (supra párr. 186), con base en las cuales  solicitó  a  la</w:t>
        <w:br/>
        <w:t>Corte  “[p]onder[ar]  los  enormes  esfuerzos  realizados  para  lograr   el</w:t>
        <w:br/>
        <w:t>esclarecimiento de los hechos”. Al respecto, alegó que en el  presente  caso</w:t>
        <w:br/>
        <w:t>“no existe impunidad, ya que la investigación continúa [y]  las  autoridades</w:t>
        <w:br/>
        <w:t>agotan todos los medios legales a  su  alcance  para  evitar[la]”.  En  todo</w:t>
        <w:br/>
        <w:t>caso, el Tribunal observa que el propio Estado mexicano  afirmó  durante  la</w:t>
        <w:br/>
        <w:t>audiencia pública del caso (supra párr. 9) que “[h]asta  ahora,  después  de</w:t>
        <w:br/>
        <w:t>múltiples esfuerzos que constan en el expediente, […] no ha  sido  capaz  de</w:t>
        <w:br/>
        <w:t>esclarecer completamente cómo ocurrieron los hechos”.</w:t>
        <w:br/>
        <w:br/>
        <w:t>Al analizar la efectividad de las investigaciones  llevadas  a  cabo  en  el</w:t>
        <w:br/>
        <w:t>presente caso, no escapa al conocimiento de la  Corte que  del  contexto  en</w:t>
        <w:br/>
        <w:t>el cual se enmarca la desaparición forzada del señor Radilla Pacheco  (supra</w:t>
        <w:br/>
        <w:t>párrs. 132 a 137) se desprende la probable existencia de  diferentes  grados</w:t>
        <w:br/>
        <w:t>de  responsabilidad  en  hechos  como  el  presente.  Durante  la  audiencia</w:t>
        <w:br/>
        <w:t>pública, haciendo referencia  de  manera  general  a  la  época  en  la  que</w:t>
        <w:br/>
        <w:t>sucedieron los hechos, el Estado señaló  que  “[e]l  gobierno  era  un  ente</w:t>
        <w:br/>
        <w:t>centralizado en la figura presidencial, en donde no  existía  un  contrapeso</w:t>
        <w:br/>
        <w:t>exógeno o endógeno para limitar dicho  poder,  la  verticalidad  también  lo</w:t>
        <w:br/>
        <w:t>regulaba  al  interior,  tampoco  existía  un  andamiaje  institucional  que</w:t>
        <w:br/>
        <w:t>permitiera  someter  a  las  instancias  gubernamentales  a  un  proceso  de</w:t>
        <w:br/>
        <w:t>rendición de cuentas”.</w:t>
        <w:br/>
        <w:br/>
        <w:t>En este sentido, el Informe de la Fiscalía Especial establece que:</w:t>
        <w:br/>
        <w:br/>
        <w:t xml:space="preserve">      [s]e constata que el régimen autoritario, a los más altos  niveles  de</w:t>
        <w:br/>
        <w:t xml:space="preserve">      mando, impidió, criminalizó y  combatió  a  diversos  sectores  de  la</w:t>
        <w:br/>
        <w:t xml:space="preserve">      población  que  se  organizaron  para   exigir   mayor   participación</w:t>
        <w:br/>
        <w:t xml:space="preserve">      democrática en las decisiones que les afectaban,  y  de  aquellos  que</w:t>
        <w:br/>
        <w:t xml:space="preserve">      quisieron poner coto  al  autoritarismo,  al  patrimonialismo,  a  las</w:t>
        <w:br/>
        <w:t xml:space="preserve">      estructuras de mediación y a la opresión. El combate  que  el  régimen</w:t>
        <w:br/>
        <w:t xml:space="preserve">      autoritario emprendió en contra de  estos  grupos  nacionales  […]  se</w:t>
        <w:br/>
        <w:t xml:space="preserve">      salió del marco legal e incurrió  en  crímenes  de  lesa  humanidad  y</w:t>
        <w:br/>
        <w:t xml:space="preserve">      violaciones al Derecho Humanitario Internacional [sic], que culminaron</w:t>
        <w:br/>
        <w:t xml:space="preserve">      en masacres, desapariciones forzadas, tortura sistemática, y genocidio</w:t>
        <w:br/>
        <w:t xml:space="preserve">      […]  Al  efecto,  se  utilizaron  a  las  instituciones  del   Estado,</w:t>
        <w:br/>
        <w:t xml:space="preserve">      pervirtiendo las mismas[206].</w:t>
        <w:br/>
        <w:br/>
        <w:t>Al respecto, el Tribunal observa que en un lapso de aproximadamente 5  años,</w:t>
        <w:br/>
        <w:t>es decir, desde el 11 de mayo de 2002, fecha en  que  la  Fiscalía  Especial</w:t>
        <w:br/>
        <w:t>inició las investigaciones correspondientes al presente  caso  (supra  párr.</w:t>
        <w:br/>
        <w:t>187), hasta el 15 de febrero de  2007,  fecha  en  la  que  la  Coordinación</w:t>
        <w:br/>
        <w:t>General de Investigación  radicó  la  averiguación  previa  en  la  cual  se</w:t>
        <w:br/>
        <w:t>investigan los hechos de este caso (supra párr. 189), solamente se  consignó</w:t>
        <w:br/>
        <w:t>ante la autoridad judicial a una persona como  probable  responsable  de  la</w:t>
        <w:br/>
        <w:t>comisión del delito de privación ilegal de la libertad en  su  modalidad  de</w:t>
        <w:br/>
        <w:t>plagio y secuestro en contra del señor  Radilla  Pacheco[207]  (supra  párr.</w:t>
        <w:br/>
        <w:t>188). La Corte destaca que el Estado  no  se  refirió  a  otras  diligencias</w:t>
        <w:br/>
        <w:t>precisas relacionadas con la probable responsabilidad de otras personas.  En</w:t>
        <w:br/>
        <w:t>tal  sentido,  los  representantes  indicaron  que  “[s]e  encontraron   […]</w:t>
        <w:br/>
        <w:t>importantes pruebas históricas que incriminan a varios altos mandos  de  las</w:t>
        <w:br/>
        <w:t>Fuerzas Armadas. Sin embargo,  la  [Fiscalía  Especial]  únicamente  citó  a</w:t>
        <w:br/>
        <w:t>declarar a 3 miembros de las Fuerzas Armadas  [que]  ya  se  encontraban  en</w:t>
        <w:br/>
        <w:t>prisión por otros delitos, y […]  dejó  de  lado  el  seguimiento  de  otras</w:t>
        <w:br/>
        <w:t>líneas de investigación”. El Estado no controvirtió este punto.</w:t>
        <w:br/>
        <w:br/>
        <w:t xml:space="preserve"> 206. Como lo ha señalado en otras oportunidades, la Corte considera que las</w:t>
        <w:br/>
        <w:t xml:space="preserve">      autoridades encargadas de  las  investigaciones  tenían  el  deber  de</w:t>
        <w:br/>
        <w:t xml:space="preserve">      asegurar que en el curso de  las  mismas  se  valorarán  los  patrones</w:t>
        <w:br/>
        <w:t xml:space="preserve">      sistemáticos que permitieron la comisión de graves violaciones de  los</w:t>
        <w:br/>
        <w:t xml:space="preserve">      derechos humanos en el presente caso[208]. En aras  de  garantizar  su</w:t>
        <w:br/>
        <w:t xml:space="preserve">      efectividad, la investigación debió ser conducida tomando en cuenta la</w:t>
        <w:br/>
        <w:t xml:space="preserve">      complejidad de este tipo de hechos y  la  estructura  en  la  cual  se</w:t>
        <w:br/>
        <w:t xml:space="preserve">      ubican las personas  probablemente  involucradas  en  los  mismos,  de</w:t>
        <w:br/>
        <w:t xml:space="preserve">      acuerdo al contexto en que ocurrieron, evitando así  omisiones  en  la</w:t>
        <w:br/>
        <w:t xml:space="preserve">      recaudación de prueba  y  en  el  seguimiento  de  líneas  lógicas  de</w:t>
        <w:br/>
        <w:t xml:space="preserve">      investigación[209].</w:t>
        <w:br/>
        <w:br/>
        <w:t>Por otra parte, en relación con la  determinación  del  paradero  del  señor</w:t>
        <w:br/>
        <w:t>Rosendo Radilla Pacheco, la Corte constata que  dentro  de  la  Averiguación</w:t>
        <w:br/>
        <w:t>Previa 26/DAFMJ/2001 (supra párr. 185), el 15 de mayo  de  2001  se  realizó</w:t>
        <w:br/>
        <w:t>una inspección ministerial en el patio de un  inmueble  localizado  en  Tres</w:t>
        <w:br/>
        <w:t>Pasos del Río, Municipio de Atoyac de Alvarez, Guerrero, durante la cual  se</w:t>
        <w:br/>
        <w:t>encontraron, entre otros, fragmentos óseos que fueron identificados como  no</w:t>
        <w:br/>
        <w:t>humanos,  previos  dictámenes  en  materia  de  criminalística   de   campo,</w:t>
        <w:br/>
        <w:t>fotografía y antropología[210]. Al respecto,  los  representantes  señalaron</w:t>
        <w:br/>
        <w:t>que dicha diligencia se llevó a cabo “[s]in avisar a los  familiares”  y  de</w:t>
        <w:br/>
        <w:t>forma  “[i]nesperada”  durante  la  noche.  Alegaron  que  se  realizó   una</w:t>
        <w:br/>
        <w:t>excavación en donde se encontraron restos óseos que fueron recogidos  “[s]in</w:t>
        <w:br/>
        <w:t>ningún cuidado ni resguardándolos”, y que se los llevaron destruyendo  “[e]l</w:t>
        <w:br/>
        <w:t>contexto antropológico forense”. Asimismo, señalaron que  “[l]os  familiares</w:t>
        <w:br/>
        <w:t>no contaron con  peritos  de  su  confianza,  [y  que]  tiempo  después  les</w:t>
        <w:br/>
        <w:t>informaron que eran restos de animales,  quedando  serias  dudas  entre  los</w:t>
        <w:br/>
        <w:t>familiares por la forma  como  se  llevó  acabo  la  diligencia”,  y  porque</w:t>
        <w:br/>
        <w:t>quienes estuvieron presentes, entre ellos, la señora  Tita  Radilla,  vieron</w:t>
        <w:br/>
        <w:t>partes de ropa alrededor  de  los  restos.”  El  Estado  no  se  refirió  en</w:t>
        <w:br/>
        <w:t>particular a este punto. La Corte considera que los  hechos  informados  por</w:t>
        <w:br/>
        <w:t>los  representantes  quedan  establecidos,  en   tanto   sólo   pueden   ser</w:t>
        <w:br/>
        <w:t>desvirtuados  a  través   del   expediente   de   la   averiguación   previa</w:t>
        <w:br/>
        <w:t>SIEDF/CGI/454/2007, que el Estado debió remitir y se negó a  hacerlo  (supra</w:t>
        <w:br/>
        <w:t>párrs. 88 a 92).</w:t>
        <w:br/>
        <w:br/>
        <w:t>Asimismo, debe resaltarse que fue seis años después que se llevaron  a  cabo</w:t>
        <w:br/>
        <w:t>nuevas diligencias relacionadas con  la  búsqueda  del  paradero  del  señor</w:t>
        <w:br/>
        <w:t>Rosendo Radilla Pacheco, específicamente, en lo que  actualmente  se  conoce</w:t>
        <w:br/>
        <w:t>como  la  “ciudad  de  los  servicios”,  en  el  inmueble  del  Ayuntamiento</w:t>
        <w:br/>
        <w:t>Municipal de la  Ciudad  de  Atoyac  de  Álvarez,  Guerrero,  y  en  el  que</w:t>
        <w:br/>
        <w:t>anteriormente se localizó el  Cuartel  Militar  de  Atoyac  de  Álvarez.  El</w:t>
        <w:br/>
        <w:t>Estado se refirió a las diligencias realizadas al respecto desde  el  22  de</w:t>
        <w:br/>
        <w:t>octubre de 2007[211]. Asimismo, la testigo Martha Patricia Valadez  Sanabria</w:t>
        <w:br/>
        <w:t>señaló una serie de diligencias que tuvieron lugar desde el 4  de  diciembre</w:t>
        <w:br/>
        <w:t>de 2007. El Estado indicó que durante las últimas diligencias de  excavación</w:t>
        <w:br/>
        <w:t>se  encontraron  restos  no  humanos,  y  que  lo  anterior  fue  puesto  en</w:t>
        <w:br/>
        <w:t>conocimiento de la señora  Tita  Radilla  y  de  la  perito  en  arqueología</w:t>
        <w:br/>
        <w:t>acreditada por ella. La  realización  de  tales  diligencias  de  excavación</w:t>
        <w:br/>
        <w:t>también se desprende  de  la  declaración  rendida  por  la  señora  Valadez</w:t>
        <w:br/>
        <w:t>Sanabria[212].</w:t>
        <w:br/>
        <w:br/>
        <w:t>Ahora bien, el Tribunal constata que a partir  de  que  las  investigaciones</w:t>
        <w:br/>
        <w:t>fueron  trasladadas  a  la  Coordinación  General  de   Investigación,   las</w:t>
        <w:br/>
        <w:t>diligencias se  han  dirigido  mayormente  a  la  “localización”  del  señor</w:t>
        <w:br/>
        <w:t>Radilla Pacheco, y no a la determinación de  otros  probables  responsables.</w:t>
        <w:br/>
        <w:t>Lo anterior se confirma con lo  indicado  por  la  testigo  Martha  Patricia</w:t>
        <w:br/>
        <w:t>Valadez Sanabria[213].  Asimismo,  el  propio  Estado  mexicano  afirmó  que</w:t>
        <w:br/>
        <w:t>“[l]as diligencias recientes que se efectúan siguen líneas de  investigación</w:t>
        <w:br/>
        <w:t>concretas, veraces y efectivas  para  localizar  al  señor  Rosendo  Radilla</w:t>
        <w:br/>
        <w:t>Pacheco o explicar su paradero”.</w:t>
        <w:br/>
        <w:br/>
        <w:t>La Corte estima conveniente señalar  que,  de  conformidad  con  el  Acuerdo</w:t>
        <w:br/>
        <w:t>Presidencial mediante el cual se creó la Fiscalía Especial,  ésta  respondió</w:t>
        <w:br/>
        <w:t>a “[l]as demandas de esclarecimiento  de  hechos  y  de  justicia  para  los</w:t>
        <w:br/>
        <w:t>presuntos desaparecidos por motivos políticos”, las cuales “[e]xig[ía]n  una</w:t>
        <w:br/>
        <w:t>respuesta contundente y clara de la autoridad para dar a conocer  la  verdad</w:t>
        <w:br/>
        <w:t>[…] a partir de una reconciliación que respet[ara] la memoria y abon[ara]  a</w:t>
        <w:br/>
        <w:t>la justicia”[214]. En tal se     ntido, según lo  indicado  por  el  Estado,</w:t>
        <w:br/>
        <w:t>uno de los ejes de trabajo de la  Fiscalía  Especial  fue  la  investigación</w:t>
        <w:br/>
        <w:t>documental e histórica “[c]on el propósito final de esclarecer los hechos  y</w:t>
        <w:br/>
        <w:t>dejar constancia de las verdades  históricas”  en  la  perpetración  de  los</w:t>
        <w:br/>
        <w:t>“ilícitos” que se estaban investigando[215].</w:t>
        <w:br/>
        <w:br/>
        <w:t>La Fiscalía Especial fue cancelada con base en que “[e]l grado de avance  en</w:t>
        <w:br/>
        <w:t>las investigaciones efectuadas”, hacía  pertinente  que  las  averiguaciones</w:t>
        <w:br/>
        <w:t>previas y procesos penales  pendientes  pasaran  al  conocimiento  de  otras</w:t>
        <w:br/>
        <w:t>unidades administrativas  de  la  Procuraduría  que  debían  atender  dichas</w:t>
        <w:br/>
        <w:t>investigaciones  “con  idéntica  dedicación”[216].  En  tal   sentido,   los</w:t>
        <w:br/>
        <w:t>expedientes fueron trasladados a la Coordinación  General  de  Investigación</w:t>
        <w:br/>
        <w:t>(supra párr. 189). Al respecto, la Corte destaca que  la  Comisión  Nacional</w:t>
        <w:br/>
        <w:t>de los Derechos  Humanos  de  México  ha  estimado  que  el  trabajo  de  la</w:t>
        <w:br/>
        <w:t>Procuraduría  General  de  la  República  “[n]o  ha  logrado   los   avances</w:t>
        <w:br/>
        <w:t>necesarios  y  [sus]  resultados  no  han   sido   significativos   en   las</w:t>
        <w:br/>
        <w:t>investigaciones que  inicialmente  realizó  la  entonces  Fiscalía  Especial</w:t>
        <w:br/>
        <w:t>[…]”[217].</w:t>
        <w:br/>
        <w:br/>
        <w:t>De todo lo anterior, la Corte considera que, en el caso  concreto,  si  bien</w:t>
        <w:br/>
        <w:t>se han realizado varias diligencias, la investigación llevada a cabo por  el</w:t>
        <w:br/>
        <w:t>Estado no ha sido conducida con la debida  diligencia,  de  manera  que  sea</w:t>
        <w:br/>
        <w:t>capaz de garantizar el reestablecimiento de los derechos de las  víctimas  y</w:t>
        <w:br/>
        <w:t>evitar la impunidad. El Tribunal ha definido la impunidad como “la falta  en</w:t>
        <w:br/>
        <w:t>su  conjunto  de  investigación,  persecución,  captura,  enjuiciamiento   y</w:t>
        <w:br/>
        <w:t>condena de los responsables de las violaciones de  los  derechos  protegidos</w:t>
        <w:br/>
        <w:t>por la Convención Americana” [218]. En  casos  de  desaparición  forzada  de</w:t>
        <w:br/>
        <w:t>personas, la impunidad debe ser erradicada mediante la determinación de  las</w:t>
        <w:br/>
        <w:t>responsabilidades tanto generales –del Estado- como individuales –penales  y</w:t>
        <w:br/>
        <w:t>de otra índole de sus agentes o de particulares-[219].  En  cumplimiento  de</w:t>
        <w:br/>
        <w:t>esta obligación, el Estado debe remover todos los obstáculos, de facto y  de</w:t>
        <w:br/>
        <w:t>jure, que mantengan la impunidad[220].</w:t>
        <w:br/>
        <w:br/>
        <w:t>Además, en el presente caso no han sido cumplidos los  compromisos  asumidos</w:t>
        <w:br/>
        <w:t>por el Estado desde la creación de la Fiscalía Especial. Luego de casi  tres</w:t>
        <w:br/>
        <w:t>años de  que  las  investigaciones  fueron  retomadas  por  la  Coordinación</w:t>
        <w:br/>
        <w:t>General de Investigaciones, el Estado tampoco ha  demostrado  la  existencia</w:t>
        <w:br/>
        <w:t>de un renovado compromiso con la determinación de la  verdad  que  tenga  en</w:t>
        <w:br/>
        <w:t>cuenta la dignidad de las víctimas y la gravedad de los hechos.</w:t>
        <w:br/>
        <w:br/>
        <w:t>En tal sentido, no escapa  al  Tribunal  que  a  35  años  desde  que  fuera</w:t>
        <w:br/>
        <w:t>detenido y desaparecido el señor Rosendo Radilla Pacheco, y a 17 años  desde</w:t>
        <w:br/>
        <w:t>que se presentó formalmente la primera denuncia  penal  al  respecto  (supra</w:t>
        <w:br/>
        <w:t>párr. 183),  no  ha  habido  una  investigación  seria  conducente  tanto  a</w:t>
        <w:br/>
        <w:t>determinar  su  paradero  como  a  identificar,  procesar  y,  en  su  caso,</w:t>
        <w:br/>
        <w:t>sancionar a los responsables de tales hechos.</w:t>
        <w:br/>
        <w:br/>
        <w:t>Es  oportuno  recordar  que   en   casos   de   desaparición   forzada,   es</w:t>
        <w:br/>
        <w:t>imprescindible  la  actuación  pronta  e  inmediata   de   las   autoridades</w:t>
        <w:br/>
        <w:t>judiciales  y  del  Ministerio  Público  ordenando   medidas   oportunas   y</w:t>
        <w:br/>
        <w:t>necesarias dirigidas a la determinación del  paradero  de  la  víctima[221].</w:t>
        <w:br/>
        <w:t>Asimismo, la Corte reitera que  el  paso  del  tiempo  guarda  una  relación</w:t>
        <w:br/>
        <w:t>directamente  proporcional  con  la  limitación  –y  en  algunos  casos,  la</w:t>
        <w:br/>
        <w:t>imposibilidad- para obtener las pruebas y/o testimonios, dificultando y  aún</w:t>
        <w:br/>
        <w:t>tornando nugatoria o ineficaz, la práctica de diligencias probatorias a  fin</w:t>
        <w:br/>
        <w:t>de esclarecer los hechos materia de investigación[222],  identificar  a  los</w:t>
        <w:br/>
        <w:t>posibles   autores   y   partícipes,    y    determinar    las    eventuales</w:t>
        <w:br/>
        <w:t>responsabilidades  penales.  Sin  perjuicio   de   ello,   las   autoridades</w:t>
        <w:br/>
        <w:t>nacionales no están eximidas de realizar todos los esfuerzos  necesarios  en</w:t>
        <w:br/>
        <w:t>cumplimiento de su obligación de investigar.</w:t>
        <w:br/>
        <w:br/>
        <w:t>La Corte también ha advertido que tal  obligación  se  mantiene  “cualquiera</w:t>
        <w:br/>
        <w:t>sea el agente al cual pueda eventualmente atribuirse la violación,  aún  los</w:t>
        <w:br/>
        <w:t>particulares,  pues,  si  sus  hechos  no  son  investigados  con  seriedad,</w:t>
        <w:br/>
        <w:t>resultarían, en cierto  modo,  auxiliados  por  el  poder  público,  lo  que</w:t>
        <w:br/>
        <w:t>comprometería la responsabilidad internacional del Estado”[223].</w:t>
        <w:br/>
        <w:br/>
        <w:t>De todo lo señalado anteriormente,  resulta  evidente  que  los  hechos  del</w:t>
        <w:br/>
        <w:t>presente caso se encuentran en impunidad, contrario a  lo  estimado  por  el</w:t>
        <w:br/>
        <w:t>Estado. La Corte no considera necesario mayor abundamiento al respecto.</w:t>
        <w:br/>
        <w:br/>
        <w:t>b.2) Acumulación de la averiguación previa</w:t>
        <w:br/>
        <w:br/>
        <w:t>Los representantes señalaron que el traslado de  las  investigaciones  a  la</w:t>
        <w:br/>
        <w:t>Coordinación  General  de  Investigación   provocó   un   retraso   en   las</w:t>
        <w:br/>
        <w:t>investigaciones, ya que los expedientes fueron atendidos  “desde  cero”  por</w:t>
        <w:br/>
        <w:t>agentes del Ministerio  Público  que  tenían  especializaciones  diferentes.</w:t>
        <w:br/>
        <w:t>También  alegaron  que  dicha  entidad  no  tiene   suficiente   presupuesto</w:t>
        <w:br/>
        <w:t>administrativo para desarrollar a cabalidad  sus  tareas  de  investigación.</w:t>
        <w:br/>
        <w:t>Finalmente, los representantes refirieron que el hecho de que se  acumularan</w:t>
        <w:br/>
        <w:t>122 casos desde abril de 2006 (supra párr. 188) “[i]mplicó que  se  hicieran</w:t>
        <w:br/>
        <w:t>diligencias en cada uno de  estos  de  forma  más  esporádica,  lo  cual  se</w:t>
        <w:br/>
        <w:t>evidencia de la lectura del expediente”. La Corte nota  que  estos  alegatos</w:t>
        <w:br/>
        <w:t>no fueron controvertidos por el Estado.</w:t>
        <w:br/>
        <w:br/>
        <w:t>El Tribunal considera razonable  suponer  que  el  hecho  de  que  se  hayan</w:t>
        <w:br/>
        <w:t>acumulado las averiguaciones  previas,  sin  que  se  haya  dotado  al  ente</w:t>
        <w:br/>
        <w:t>encargado de la investigación de  los  recursos  presupuestarios  necesarios</w:t>
        <w:br/>
        <w:t>para ello, ha provocado un atraso en la misma.</w:t>
        <w:br/>
        <w:br/>
        <w:t>Sin embargo, la Corte también observa que en el  Informe  de  Evaluación  al</w:t>
        <w:br/>
        <w:t>Seguimiento de la Recomendación 026/2001 de  la  Comisión  Nacional  de  los</w:t>
        <w:br/>
        <w:t>Derechos Humanos, se refiere que la Coordinación  General  de  Investigación</w:t>
        <w:br/>
        <w:t>señaló textualmente a dicha  instancia  que  “[c]on  motivo  de  los  hechos</w:t>
        <w:br/>
        <w:t>denunciados en  relación  con  Rosendo  Radilla  Pacheco,  y  de  otras  136</w:t>
        <w:br/>
        <w:t>personas más, se tramita […] la averiguación previa  SIEDF/CGI/454/2007;  [y</w:t>
        <w:br/>
        <w:t>que] dicha investigación ministerial tiene 122 indagatorias  acumuladas,  en</w:t>
        <w:br/>
        <w:t>razón de que los hechos que se investigan se refieren a los sucedidos en  el</w:t>
        <w:br/>
        <w:t>periodo del 14 de julio al 19 de noviembre de 1974, en los  poblados  de  la</w:t>
        <w:br/>
        <w:t>Sierra Madre del Sur del Estado  de  Guerrero,  en  los  cuales  se  suscitó</w:t>
        <w:br/>
        <w:t>probablemente la  desaparición  de  137  personas”[224].  En  tal  documento</w:t>
        <w:br/>
        <w:t>también se señala que  la  Coordinación  General  de  Investigación  informó</w:t>
        <w:br/>
        <w:t>literalmente  que  “[e]n  dicha  investigación,  el  agente  del  Ministerio</w:t>
        <w:br/>
        <w:t>Público de la Federación ha llevado a cabo diversas diligencias tendentes  a</w:t>
        <w:br/>
        <w:t>la localización del paradero no sólo de una persona en particular,  sino  de</w:t>
        <w:br/>
        <w:t>cualquiera de las señaladas en las diversas  denuncias  formuladas  ante  la</w:t>
        <w:br/>
        <w:t>instancia ministerial, entre ellas Rosendo Radilla Pacheco”[225].</w:t>
        <w:br/>
        <w:br/>
        <w:t>La Corte reitera que la debida diligencia en la investigación de los  hechos</w:t>
        <w:br/>
        <w:t>del presente caso  exige  que  ésta  sea  conducida  tomando  en  cuenta  la</w:t>
        <w:br/>
        <w:t>complejidad de los hechos, el contexto en que ocurrió  y  los  patrones  que</w:t>
        <w:br/>
        <w:t>explican su comisión (supra párr. 146). En opinión de la Corte, el hecho  de</w:t>
        <w:br/>
        <w:t>que la investigación de la detención  y  posterior  desaparición  del  señor</w:t>
        <w:br/>
        <w:t>Radilla  Pacheco  se  encuentre  acumulada  a  otras  121  indagatorias   es</w:t>
        <w:br/>
        <w:t>consecuente con los elementos señalados anteriormente.</w:t>
        <w:br/>
        <w:br/>
        <w:t>No  obstante,  el  Tribunal  destaca  que  para  que  una  investigación  de</w:t>
        <w:br/>
        <w:t>desaparición forzada, en los términos referidos por la Coordinación  General</w:t>
        <w:br/>
        <w:t>de  Investigación,  sea  llevada  adelante  eficazmente  y  con  la   debida</w:t>
        <w:br/>
        <w:t>diligencia[226],  se  deben  utilizar  todos  los  medios  necesarios   para</w:t>
        <w:br/>
        <w:t>realizar con prontitud aquellas actuaciones y  averiguaciones  esenciales  y</w:t>
        <w:br/>
        <w:t>oportunas para esclarecer la suerte de las  víctimas  e  identificar  a  los</w:t>
        <w:br/>
        <w:t>responsables de su desaparición forzada[227], particularmente,  la  referida</w:t>
        <w:br/>
        <w:t>al presente caso. Para ello, el Estado debe  dotar  a  las  correspondientes</w:t>
        <w:br/>
        <w:t>autoridades  de  los  recursos  logísticos  y  científicos  necesarios  para</w:t>
        <w:br/>
        <w:t>recabar y procesar las pruebas y, en  particular,  de  las  facultades  para</w:t>
        <w:br/>
        <w:t>acceder a la documentación e  información  pertinente  para  investigar  los</w:t>
        <w:br/>
        <w:t>hechos denunciados y obtener indicios o evidencias de la  ubicación  de  las</w:t>
        <w:br/>
        <w:t>víctimas[228]. Al respecto, la Corte considera que,  sin  perjuicio  de  que</w:t>
        <w:br/>
        <w:t>deban obtenerse y valorarse otras pruebas, las autoridades encargadas de  la</w:t>
        <w:br/>
        <w:t>investigación deben prestar particular atención a la prueba  circunstancial,</w:t>
        <w:br/>
        <w:t>los indicios y las presunciones[229], que resultan de  especial  importancia</w:t>
        <w:br/>
        <w:t>cuando se trata de casos sobre desapariciones forzadas, “ya que  esta  forma</w:t>
        <w:br/>
        <w:t>de represión se caracteriza por procurar la supresión de todo  elemento  que</w:t>
        <w:br/>
        <w:t>permita  comprobar  el  secuestro,  el  paradero  y   la   suerte   de   las</w:t>
        <w:br/>
        <w:t>víctimas”[230]. Lo anterior es esencial en un caso como el presente,  en  el</w:t>
        <w:br/>
        <w:t>que el señor Rosendo Radilla Pacheco se encuentra  desaparecido  desde  hace</w:t>
        <w:br/>
        <w:t>aproximadamente 35 años, y en el que la denuncia formal  de  los  hechos  no</w:t>
        <w:br/>
        <w:t>fue interpuesta inmediatamente a causa del  contexto  particular  propiciado</w:t>
        <w:br/>
        <w:t>por el propio Estado en su momento.</w:t>
        <w:br/>
        <w:br/>
        <w:br/>
        <w:t>b.3) Otros alegatos relacionados con la efectividad de las investigaciones</w:t>
        <w:br/>
        <w:br/>
        <w:t>Por  otra  parte,  los  representantes  indicaron  que  el  señor   Zacarías</w:t>
        <w:br/>
        <w:t>Barrientos, quien  aparentemente  presenció  muchas  de  las  detenciones  y</w:t>
        <w:br/>
        <w:t>posteriores desapariciones llevadas a cabo durante los  años  setentas,  fue</w:t>
        <w:br/>
        <w:t>asesinado en el año 2003 después de  que  rindiera  su  testimonio  ante  la</w:t>
        <w:br/>
        <w:t>Fiscalía Especial, por lo cual alegaron que el Estado no  tomó  las  medidas</w:t>
        <w:br/>
        <w:t>suficientes para protegerlo. Asimismo, refirieron que el Estado no tomó  las</w:t>
        <w:br/>
        <w:t>precauciones debidas para mantener contacto  con  el  señor  Gustavo  Tarín,</w:t>
        <w:br/>
        <w:t>quien presuntamente es un testigo importante en el  esclarecimiento  de  los</w:t>
        <w:br/>
        <w:t>hechos.</w:t>
        <w:br/>
        <w:br/>
        <w:t>Los representantes también expresaron que la investigación  de  la  Fiscalía</w:t>
        <w:br/>
        <w:t>Especial durante sus primeros años se caracterizó por la supuesta  falta  de</w:t>
        <w:br/>
        <w:t>sensibilidad de trato hacia los “sobrevivientes” y “familiares”  al  momento</w:t>
        <w:br/>
        <w:t>de  realizar  diligencias  ministeriales,  y  que  en  diversas   ocasiones,</w:t>
        <w:br/>
        <w:t>“familiares” reportaron que  los  agentes  del  Ministerio  Público  Federal</w:t>
        <w:br/>
        <w:t>adscritos a  la  Fiscalía   Especial  trataban  a  los  denunciantes,  a  la</w:t>
        <w:br/>
        <w:t>coadyuvancia y a los testigos, como victimarios y no como víctimas.</w:t>
        <w:br/>
        <w:br/>
        <w:t>Respecto a estos  puntos,  la  Corte  considera  que,  por  una  parte,  los</w:t>
        <w:br/>
        <w:t>alegatos de los  representantes  no  aluden  a  una  situación  directamente</w:t>
        <w:br/>
        <w:t>referida  con  la  investigación  llevada  a  cabo  en   relación   con   la</w:t>
        <w:br/>
        <w:t>desaparición forzada del  señor  Radilla  Pacheco  y  que,  por  otro  lado,</w:t>
        <w:br/>
        <w:t>indican una supuesta situación  que  implica  a  varios  “sobrevivientes”  y</w:t>
        <w:br/>
        <w:t>“familiares”,  sin  precisar   un   eventual   escenario   respecto   a   la</w:t>
        <w:br/>
        <w:t>investigación de los  hechos  en  el  caso  concreto.  En  consecuencia,  el</w:t>
        <w:br/>
        <w:t>Tribunal no se pronunciará al respecto.</w:t>
        <w:br/>
        <w:br/>
        <w:t>b.4) Impulso de las investigaciones</w:t>
        <w:br/>
        <w:br/>
        <w:t>La señora Tita Radilla señaló durante la audiencia pública (supra  párr.  9)</w:t>
        <w:br/>
        <w:t>que las excavaciones en el municipio de Atoyac se habían realizado a  partir</w:t>
        <w:br/>
        <w:t>de las referencias de los familiares por rumores con base en los  cuales  se</w:t>
        <w:br/>
        <w:t>dice que hay restos humanos en lo que fue  el  ex  cuartel  militar  en  ese</w:t>
        <w:br/>
        <w:t>lugar.  En  tal  sentido,  manifestó  que  no  se  ha  investigado   a   los</w:t>
        <w:br/>
        <w:t>responsables ni éstos han declarado  “dónde  dejaron  a  [sus]  familiares”,</w:t>
        <w:br/>
        <w:t>entre ellos, el señor  Rosendo  Radilla  Pacheco.  La  señora  Tita  Radilla</w:t>
        <w:br/>
        <w:t>agregó que sólo se excavó el uno por ciento del total del predio.</w:t>
        <w:br/>
        <w:br/>
        <w:t>Al respecto, en la declaración rendida por la señora  Valadez  Sanabria,  se</w:t>
        <w:br/>
        <w:t>indica que el 4 de diciembre de  2007  la  señora  Tita  Radilla  amplió  su</w:t>
        <w:br/>
        <w:t>declaración y “[s]olicitó [que] se realizaran investigaciones encaminadas  a</w:t>
        <w:br/>
        <w:t>la localización de posibles tumbas que  pudieran  existir  al  interior  del</w:t>
        <w:br/>
        <w:t>entonces Cuartel Militar de Atoyac  de  Álvarez,  Guerrero,  hoy  denominada</w:t>
        <w:br/>
        <w:t>Ciudad de los Servicios, para lo cual señaló posibles zonas clandestinas  de</w:t>
        <w:br/>
        <w:t>inhumación […]”[231]. Asimismo, en dicha declaración la testigo  señaló  que</w:t>
        <w:br/>
        <w:t>ese mismo día se llevó a cabo una inspección ocular en  la  “Ciudad  de  los</w:t>
        <w:br/>
        <w:t>Servicios”, en donde se fijaron diversos sitios que de acuerdo al  dicho  de</w:t>
        <w:br/>
        <w:t>la señora Radilla Martínez y otras personas, “[s]on aquellos en los que  por</w:t>
        <w:br/>
        <w:t>rumores, se presume podrían encontrarse  enterradas  personas  que  pudieran</w:t>
        <w:br/>
        <w:t>haber sido detenidas en la década de los setentas y trasladadas al  entonces</w:t>
        <w:br/>
        <w:t>Cuartel Militar de Atoyac de Álvarez […]”[232].</w:t>
        <w:br/>
        <w:br/>
        <w:t>Durante la audiencia pública, la señora  Tita  Radilla  también  señaló  que</w:t>
        <w:br/>
        <w:t>“[p]or semanas [se iban con los agentes de la Fiscalía Especial al]  Archivo</w:t>
        <w:br/>
        <w:t>General  de  la  Nación  para  poder  encontrar   documentación[,   y   que]</w:t>
        <w:br/>
        <w:t>encontra[ron] declaraciones de [sus] familiares detenidos  y  desaparecidos”</w:t>
        <w:br/>
        <w:t>y fotografías en donde se apreciaban huellas de tortura de varios de  ellos.</w:t>
        <w:br/>
        <w:t>La señora Radilla indicó que la Fiscalía Especial les dijo que ellos iban  a</w:t>
        <w:br/>
        <w:t>pedir tal documentación y que les entregarían una copia, sin embargo,  nunca</w:t>
        <w:br/>
        <w:t>se la  dieron  porque  esos  documentos  eran  “confidenciales”  ya  que  la</w:t>
        <w:br/>
        <w:t>averiguación previa estaba abierta. La señora  Radilla  también  señaló  que</w:t>
        <w:br/>
        <w:t>durante diez días “[e]stuvi[eron con la  Fiscalía  Especial]  en  las  Islas</w:t>
        <w:br/>
        <w:t>Marías revisando todos los expedientes que había ahí”.[233]</w:t>
        <w:br/>
        <w:br/>
        <w:t>El Tribunal observa que el Estado  señaló  que  dentro  de  la  averiguación</w:t>
        <w:br/>
        <w:t>previa PGR/FEMOSPP/033/2002 (supra párr. 188), “[p]ersonal especializado  en</w:t>
        <w:br/>
        <w:t>acervos históricos de la oficina  del  Fiscal  Especial,  atendió,  apoyó  y</w:t>
        <w:br/>
        <w:t>orientó a 10 personas procedentes del estado de Guerrero, entre las  que  se</w:t>
        <w:br/>
        <w:t>encontraba la señora Tita Radilla Martínez, en la  búsqueda  de  información</w:t>
        <w:br/>
        <w:t>contenida en los  expedientes  localizados  en  la  galería  1  del  Archivo</w:t>
        <w:br/>
        <w:t>General de la Nación, respecto de la desaparición de  sus  familiares[234]”.</w:t>
        <w:br/>
        <w:t>En el expediente consta una solicitud de documentos realizada por la  señora</w:t>
        <w:br/>
        <w:t>Tita Radilla el 12 de  diciembre  de  2002  en  el  Archivo  General  de  la</w:t>
        <w:br/>
        <w:t>Nación[235].  Por  otra  parte,  el  Estado  señaló  que  “[s]e   realizaron</w:t>
        <w:br/>
        <w:t>diligencias  en  las  [I]slas  Marías  a  sugerencia  de  la   señora   Tita</w:t>
        <w:br/>
        <w:t>Radilla”[236].</w:t>
        <w:br/>
        <w:br/>
        <w:t>Asimismo, los representantes también señalaron que “[e]l  expediente  est[á]</w:t>
        <w:br/>
        <w:t>lleno de documentos que  los  propios  familiares  aportaron  como  prueba”.</w:t>
        <w:br/>
        <w:t>Durante la audiencia pública (supra párr. 9), Tita Radilla señaló que  “[l]a</w:t>
        <w:br/>
        <w:t>mayoría de lo que consta  en  las  averiguaciones  […]  son  los  datos  que</w:t>
        <w:br/>
        <w:t>nosotros proporcionamos, [nuestras] declaraciones”, y que,  incluso,  “[l]os</w:t>
        <w:br/>
        <w:t>Ministerios Públicos  [les]  decían  [que]  si  t[enían]  testigos  [debían]</w:t>
        <w:br/>
        <w:t>traerlos”. En consecuencia,  señaló  que  eso  correspondía  a  agentes  del</w:t>
        <w:br/>
        <w:t>ministerio público, pero que con el objetivo de que  “[l]as  investigaciones</w:t>
        <w:br/>
        <w:t>avanzaran, en muchas ocasiones […] lleva[ron] a los testigos para que  ellos</w:t>
        <w:br/>
        <w:t>pudieran declarar […]”.</w:t>
        <w:br/>
        <w:br/>
        <w:t>El Estado no controvirtió en particular estos  puntos.  La  Corte  considera</w:t>
        <w:br/>
        <w:t>que los hechos informados por los  representantes  quedan  establecidos,  en</w:t>
        <w:br/>
        <w:t>tanto  sólo  pueden  ser  desvirtuados  a  través  del  expediente   de   la</w:t>
        <w:br/>
        <w:t>averiguación previa SIEDF/CGI/454/2007, que el Estado  debió  remitir  y  se</w:t>
        <w:br/>
        <w:t>negó a hacerlo (supra párr. 92).</w:t>
        <w:br/>
        <w:br/>
        <w:t>La Corte constata  que  si  bien  el  Estado  ha  llevado  a  cabo  diversos</w:t>
        <w:br/>
        <w:t>esfuerzos, en  lo  relativo  a  las  diligencias  de  escaneo  y  excavación</w:t>
        <w:br/>
        <w:t>mencionadas (supra  párr.  208),  la  investigación  no  ha  contado  en  su</w:t>
        <w:br/>
        <w:t>totalidad con el impulso propio del  Estado.  El  Tribunal  nota  que  tales</w:t>
        <w:br/>
        <w:t>diligencias se realizaron con  base  en  lo  afirmado  por  la  propia  Tita</w:t>
        <w:br/>
        <w:t>Radilla, además de otras  personas,  y  que  el  Estado  no  está  indagando</w:t>
        <w:br/>
        <w:t>directamente a los presuntos responsables. De hecho, a lo largo del  trámite</w:t>
        <w:br/>
        <w:t>del presente caso, el Estado mexicano no hizo referencia  a  otras  posibles</w:t>
        <w:br/>
        <w:t>diligencias relativas a la búsqueda del paradero del señor Rosendo  Radilla.</w:t>
        <w:br/>
        <w:br/>
        <w:br/>
        <w:t>Para que  una  investigación  penal  constituya  un  recurso  efectivo  para</w:t>
        <w:br/>
        <w:t>asegurar el derecho de acceso a la justicia de las presuntas  víctimas,  así</w:t>
        <w:br/>
        <w:t>como para garantizar los derechos que se han visto afectados en el  presente</w:t>
        <w:br/>
        <w:t>caso, debe cumplirse con seriedad y no como una simple formalidad  condenada</w:t>
        <w:br/>
        <w:t>de antemano a ser infructuosa, y debe tener un sentido  y  ser  asumida  por</w:t>
        <w:br/>
        <w:t>los Estados como un deber jurídico propio y no como una  simple  gestión  de</w:t>
        <w:br/>
        <w:t>intereses particulares, que dependa de la iniciativa procesal de la  víctima</w:t>
        <w:br/>
        <w:t>o  de  sus  familiares   o   de   la   aportación   privada   de   elementos</w:t>
        <w:br/>
        <w:t>probatorios[237].</w:t>
        <w:br/>
        <w:br/>
        <w:t>El Tribunal toma en cuenta que el  Estado  no  ha  llevado  a  cabo  mayores</w:t>
        <w:br/>
        <w:t>diligencias en la investigación  de  los  responsables  de  la  detención  y</w:t>
        <w:br/>
        <w:t>posterior desaparición del señor Radilla Pacheco. En tal sentido,  la  Corte</w:t>
        <w:br/>
        <w:t>concluye que la investigación no  está  siendo  realizada  en  forma  seria,</w:t>
        <w:br/>
        <w:t>efectiva y exhaustiva.</w:t>
        <w:br/>
        <w:br/>
        <w:t>(c)   Tipo penal aplicado en la consignación ante juez</w:t>
        <w:br/>
        <w:br/>
        <w:t>Los representantes señalaron  que  la  única  consignación  de  un  presunto</w:t>
        <w:br/>
        <w:t>responsable que realizó la Fiscalía Especial ante un juez fue en  agosto  de</w:t>
        <w:br/>
        <w:t>2005 por el delito de “privación ilegal de la libertad en  su  modalidad  de</w:t>
        <w:br/>
        <w:t>plagio o secuestro”, y no  por  ‘desaparición  forzada  de  personas’  […]”.</w:t>
        <w:br/>
        <w:t>Según los representantes, la  Fiscalía  Especial  señaló  que  “[c]uando  se</w:t>
        <w:br/>
        <w:t>cometieron los ilícitos no estaba  tipificado  el  delito  [de  desaparición</w:t>
        <w:br/>
        <w:t>forzada]”.  En  tal  sentido,  señalaron,  entre  otros,  que  “[e]l  Estado</w:t>
        <w:br/>
        <w:t>mexicano tipificó [tal delito] el 25 de abril de 2001  en  el  Código  Penal</w:t>
        <w:br/>
        <w:t>Federal”, por lo que siendo la desaparición forzada un delito “continuo”  al</w:t>
        <w:br/>
        <w:t>momento de consignar el caso, “[e]l delito se  seguía  cometiendo  y[,]  por</w:t>
        <w:br/>
        <w:t>ende[,] podía aplicar ese  tipo  penal  ya  contemplado  en  la  legislación</w:t>
        <w:br/>
        <w:t>nacional”. Los representantes alegaron  que  “[l]a  deficiente  consignación</w:t>
        <w:br/>
        <w:t>[…] implicó desconocer la gravedad de los delitos […]”, y el contexto en  el</w:t>
        <w:br/>
        <w:t>que se cometieron.</w:t>
        <w:br/>
        <w:br/>
        <w:t>El Estado indicó que “[l]a autoridad  ministerial  consignó  […]  el  11  de</w:t>
        <w:br/>
        <w:t>agosto de 2005, al General Francisco Quirós [sic]  Hermosillo,  a  quien  se</w:t>
        <w:br/>
        <w:t>consideró probable responsable  de  la  comisión  del  delito  de  privación</w:t>
        <w:br/>
        <w:t>ilegal de la libertad en su modalidad de  plagio  o  secuestro,  previsto  y</w:t>
        <w:br/>
        <w:t>sancionado  por  [el]  Código  Penal  […]  vigente  en  la  época   en   que</w:t>
        <w:br/>
        <w:t>acontecieron los hechos delictuosos”. El Tribunal  observa  que  durante  el</w:t>
        <w:br/>
        <w:t>trámite del caso ante la  Comisión  Interamericana,  el  Estado  abundó  más</w:t>
        <w:br/>
        <w:t>sobre este punto,  y  señaló  que  “[a]simismo,  resultaría  inaplicable  la</w:t>
        <w:br/>
        <w:t>[CIDFP], dada la Declaración Interpretativa que  el  [Estado]  introdujo  al</w:t>
        <w:br/>
        <w:t>ratificarla, que impide su aplicación retroactiva[238]”.  Ante  la  Comisión</w:t>
        <w:br/>
        <w:t>Interamericana, el Estado agregó que “[e]n el  supuesto  […]  de  que  fuera</w:t>
        <w:br/>
        <w:t>factible la aplicación del delito de desaparición  forzada  […],  existe  un</w:t>
        <w:br/>
        <w:t>obstáculo insuperable, consistente en que el tipo  requiere  que  el  activo</w:t>
        <w:br/>
        <w:t>del delito tenga el carácter de servidor  público,  […]  siendo  que  en  el</w:t>
        <w:br/>
        <w:t>presente caso, el inculpado Francisco Quiroz Hermosillo pasó a situación  de</w:t>
        <w:br/>
        <w:t>retiro, es decir, causó baja  del  servicio  activo  del  Ejército  Nacional</w:t>
        <w:br/>
        <w:t>Mexicano, a partir del 15 de junio de 2000 […]; por lo que al momento de  la</w:t>
        <w:br/>
        <w:t>entrada en vigor del tipo  penal  de  desaparición  forzada  en  el  derecho</w:t>
        <w:br/>
        <w:t>punitivo federal mexicano […] ya no tenía el carácter  de  servidor  público</w:t>
        <w:br/>
        <w:t>[…][239]”.</w:t>
        <w:br/>
        <w:br/>
        <w:t>Durante el trámite ante la Comisión, el  Estado  también  señaló  que  “[l]a</w:t>
        <w:br/>
        <w:t>desaparición forzada de personas  la  come[t]en  servidores  públicos  y  la</w:t>
        <w:br/>
        <w:t>modalidad de plagio o  secuestro  del  delito  de  privación  ilegal  de  la</w:t>
        <w:br/>
        <w:t>libertad pued[e]  ser  cometida  también  por  funcionarios  públicos  y  no</w:t>
        <w:br/>
        <w:t>solamente por particulares”. Adicionalmente, el Estado alegó que  ambos  son</w:t>
        <w:br/>
        <w:t>considerados como delitos graves conforme a la  legislación  procesal  penal</w:t>
        <w:br/>
        <w:t>federal, por lo cual, para ambos se prevé como sanción máxima la de 40  años</w:t>
        <w:br/>
        <w:t>de prisión; que ambos tienen la naturaleza  de  ser  delitos  permanentes  o</w:t>
        <w:br/>
        <w:t>continuos, definidos por el Código Penal Federal; y, que  el  “[i]nicio  del</w:t>
        <w:br/>
        <w:t>cómputo del plazo para la prescripción en ambos delitos, comienza hasta  que</w:t>
        <w:br/>
        <w:t>cesa el mismo[, es decir,] hasta que se conoce el paradero de la  víctima  o</w:t>
        <w:br/>
        <w:t>la misma es liberada”[240].</w:t>
        <w:br/>
        <w:br/>
        <w:t>Al respecto, el Tribunal ha  establecido  que  la  desaparición  forzada  de</w:t>
        <w:br/>
        <w:t>personas  es  un  fenómeno  diferenciado,  caracterizado  por  la  violación</w:t>
        <w:br/>
        <w:t>múltiple de  varios  derechos  protegidos  en  la  Convención[241].  En  tal</w:t>
        <w:br/>
        <w:t>sentido, y en atención al carácter particularmente grave de la  desaparición</w:t>
        <w:br/>
        <w:t>forzada de personas[242], no es suficiente la protección que  pueda  dar  la</w:t>
        <w:br/>
        <w:t>normativa  penal  existente  relativa  a  plagio  o  secuestro,  tortura   u</w:t>
        <w:br/>
        <w:t>homicidio, entre otras[243].</w:t>
        <w:br/>
        <w:br/>
        <w:t>La Corte observa que el  delito  de  desaparición  forzada  de  personas  se</w:t>
        <w:br/>
        <w:t>encuentra vigente en el ordenamiento jurídico mexicano  desde  el  año  2001</w:t>
        <w:br/>
        <w:t>(infra párr. 319), es decir,  con  anterioridad  a  la  consignación  de  la</w:t>
        <w:br/>
        <w:t>averiguación previa ante el Juez de Distrito en turno  realizada  en  agosto</w:t>
        <w:br/>
        <w:t>de 2005 (supra párr. 188). En tal sentido, el Tribunal reitera, como  lo  ha</w:t>
        <w:br/>
        <w:t>hecho  en  otros  casos,  que  por  tratarse  de  un  delito  de   ejecución</w:t>
        <w:br/>
        <w:t>permanente, al entrar en vigor la tipificación del  delito  de  desaparición</w:t>
        <w:br/>
        <w:t>forzada de personas en  el  Estado,  la  nueva  ley  resulta  aplicable  por</w:t>
        <w:br/>
        <w:t>mantenerse en ejecución la conducta delictiva, sin que ello  represente  una</w:t>
        <w:br/>
        <w:t>aplicación retroactiva. En este mismo sentido se han pronunciado  tribunales</w:t>
        <w:br/>
        <w:t>de la más alta jerarquía de los Estados del continente  americano,  como  lo</w:t>
        <w:br/>
        <w:t>son la Corte Suprema de Justicia del Perú,  el  Tribunal  Constitucional  de</w:t>
        <w:br/>
        <w:t>Perú, el Tribunal Supremo de Justicia de Venezuela, la Corte  Constitucional</w:t>
        <w:br/>
        <w:t>de Colombia[244] e, inclusive, la propia la Suprema Corte de Justicia de  la</w:t>
        <w:br/>
        <w:t>Nación de México (supra nota 31).</w:t>
        <w:br/>
        <w:br/>
        <w:t>Para este Tribunal es inadmisible el alegato del Estado conforme al cual  en</w:t>
        <w:br/>
        <w:t>este caso existía un “obstáculo insuperable” para la aplicación  del  delito</w:t>
        <w:br/>
        <w:t>de desaparición forzada de personas vigente en México, ya  que  el  presunto</w:t>
        <w:br/>
        <w:t>responsable había pasado a retiro con anterioridad a  la  entrada  en  vigor</w:t>
        <w:br/>
        <w:t>del tipo penal. La Corte considera que mientras no se establezca el  destino</w:t>
        <w:br/>
        <w:t>o paradero de la  víctima,  la  desaparición  forzada  permanece  invariable</w:t>
        <w:br/>
        <w:t>independientemente de los cambios en el carácter de “servidor  público”  del</w:t>
        <w:br/>
        <w:t>autor. En casos como el presente  en  los  que  la  víctima  lleva  35  años</w:t>
        <w:br/>
        <w:t>desaparecida, es razonable suponer que la calidad requerida para  el  sujeto</w:t>
        <w:br/>
        <w:t>activo puede variar con  el  transcurso  del  tiempo.  En  tal  sentido,  de</w:t>
        <w:br/>
        <w:t>aceptarse lo alegado por el Estado se propiciaría la impunidad.</w:t>
        <w:br/>
        <w:br/>
        <w:t>Tomando en cuenta lo anterior, esta Corte estima que conforme  al  principio</w:t>
        <w:br/>
        <w:t>de legalidad, la figura de la desaparición forzada constituye el tipo  penal</w:t>
        <w:br/>
        <w:t>aplicable a los hechos del presente caso.</w:t>
        <w:br/>
        <w:br/>
        <w:t xml:space="preserve"> (d)  Plazo razonable de la duración de las investigaciones</w:t>
        <w:br/>
        <w:br/>
        <w:t>La Comisión  y  los  representantes  refirieron  que  existe  demora  en  la</w:t>
        <w:br/>
        <w:t>investigación de los hechos.</w:t>
        <w:br/>
        <w:br/>
        <w:t>Por su parte, el Estado reconoció que existe demora en  las  investigaciones</w:t>
        <w:br/>
        <w:t>desde la presentación de la primera denuncia penal, es decir,  desde  el  27</w:t>
        <w:br/>
        <w:t>de marzo de 1992, ya que no ha  podido  determinar  el  paradero  del  señor</w:t>
        <w:br/>
        <w:t>Rosendo Radilla Pacheco. Sin embargo, señaló que “[e]l caso  sub  judice  es</w:t>
        <w:br/>
        <w:t>complejo desde  su  origen  […]”,  por  el  tiempo  transcurrido  desde  que</w:t>
        <w:br/>
        <w:t>sucedieron los hechos, por lo  cual  solicitó  al  Tribunal  tomar  esto  en</w:t>
        <w:br/>
        <w:t>consideración  “[p]ara  determinar  la  razonabilidad  del  plazo  para   su</w:t>
        <w:br/>
        <w:t>resolución”.</w:t>
        <w:br/>
        <w:br/>
        <w:t>El artículo 8.1 de la  Convención  Americana  establece,  como  uno  de  los</w:t>
        <w:br/>
        <w:t>elementos  del  debido  proceso,  que  los  tribunales  decidan  los   casos</w:t>
        <w:br/>
        <w:t>sometidos a su conocimiento en un plazo razonable. Al respecto, la Corte  ha</w:t>
        <w:br/>
        <w:t>considerado preciso tomar en cuenta  varios  elementos  para  determinar  la</w:t>
        <w:br/>
        <w:t>razonabilidad  del  plazo  en  el  que  se  desarrolla  un  proceso:  a)  la</w:t>
        <w:br/>
        <w:t>complejidad del asunto, b) la  actividad  procesal  del  interesado,  c)  la</w:t>
        <w:br/>
        <w:t>conducta de las autoridades judiciales[245] y, d) la afectación generada  en</w:t>
        <w:br/>
        <w:t>la situación jurídica de la  persona  involucrada  en  el  proceso[246].  No</w:t>
        <w:br/>
        <w:t>obstante, la pertinencia  de  aplicar  esos  criterios  para  determinar  la</w:t>
        <w:br/>
        <w:t>razonabilidad  del  plazo  de  un  proceso  depende  de  las  circunstancias</w:t>
        <w:br/>
        <w:t>particulares[247], pues en casos como el presente el  deber  del  Estado  de</w:t>
        <w:br/>
        <w:t>satisfacer plenamente los requerimientos de la justicia prevalece  sobre  la</w:t>
        <w:br/>
        <w:t>garantía del plazo razonable[248].  En  todo  caso,  corresponde  al  Estado</w:t>
        <w:br/>
        <w:t>demostrar las razones por las cuales un proceso o conjunto de  procesos  han</w:t>
        <w:br/>
        <w:t>tomado un período determinado que exceda los límites  del  plazo  razonable.</w:t>
        <w:br/>
        <w:t>Si no lo demuestra, la  Corte  tiene  amplias  atribuciones  para  hacer  su</w:t>
        <w:br/>
        <w:t>propia estimación al respecto[249].</w:t>
        <w:br/>
        <w:br/>
        <w:t>En el presente caso, la Corte advierte que la  averiguación  de  los  hechos</w:t>
        <w:br/>
        <w:t>reviste cierta complejidad, por tratarse  de  una  desaparición  forzada  en</w:t>
        <w:br/>
        <w:t>ejecución desde hace más de 35 años. No obstante, cuando se presentaron  las</w:t>
        <w:br/>
        <w:t>dos primeras denuncias, las  autoridades  no  realizaron  una  investigación</w:t>
        <w:br/>
        <w:t>exhaustiva (supra párr. 201). Si bien la Fiscalía Especial se  avocó,  entre</w:t>
        <w:br/>
        <w:t>otros, a la investigación de los hechos,  la  Corte  nota  que,  para  ello,</w:t>
        <w:br/>
        <w:t>transcurrió un período de  casi  10  años  desde  que  fuera  presentada  la</w:t>
        <w:br/>
        <w:t>primera denuncia penal en 1992. Esto  no  es  posible  desvincularlo  de  la</w:t>
        <w:br/>
        <w:t>propia  omisión  del   Estado.   Asimismo,   durante   las   investigaciones</w:t>
        <w:br/>
        <w:t>posteriores la señora Tita Radilla Martínez ha asumido una  posición  activa</w:t>
        <w:br/>
        <w:t>como  “coadyuvante”,  poniendo  en  conocimiento  de  las   autoridades   la</w:t>
        <w:br/>
        <w:t>información de  que  ha  dispuesto  e  impulsando  las  investigaciones.  No</w:t>
        <w:br/>
        <w:t>obstante, la averiguación previa se  encuentra  todavía  abierta  a  más  de</w:t>
        <w:br/>
        <w:t>siete años desde que la Fiscalía Especial  inició  las  investigaciones.  En</w:t>
        <w:br/>
        <w:t>total, han transcurrido 17 años desde  que  la  autoridad  ministerial  tuvo</w:t>
        <w:br/>
        <w:t>conocimiento formal de la desaparición forzada  del  señor  Rosendo  Radilla</w:t>
        <w:br/>
        <w:t>Pacheco, sin que el Estado haya justificado válidamente  la  razón  de  esta</w:t>
        <w:br/>
        <w:t>demora. Todo lo anterior,  en  conjunto,  ha  sobrepasado  excesivamente  el</w:t>
        <w:br/>
        <w:t>plazo que pueda considerarse razonable para estos efectos. En  consecuencia,</w:t>
        <w:br/>
        <w:t>la Corte considera que el Estado incumplió los requerimientos  del  artículo</w:t>
        <w:br/>
        <w:t>8.1 de la Convención.</w:t>
        <w:br/>
        <w:br/>
        <w:t>(e)   Derecho a la participación en el proceso penal</w:t>
        <w:br/>
        <w:br/>
        <w:t>Los representantes alegaron que la Procuraduría General de la  República  no</w:t>
        <w:br/>
        <w:t>le ha  otorgado a la señora Tita Radilla Martínez copias del  expediente  de</w:t>
        <w:br/>
        <w:t>la averiguación previa abierta en relación con los hechos de este caso,  por</w:t>
        <w:br/>
        <w:t>lo cual adujeron que su participación como coadyuvante  en  el  proceso,  al</w:t>
        <w:br/>
        <w:t>igual que la de sus representantes legales, “se veía limitada”[250]. En  tal</w:t>
        <w:br/>
        <w:t>sentido, manifestaron que la  negativa  de  expedir  copias  del  expediente</w:t>
        <w:br/>
        <w:t>constituía una violación “al derecho que tienen las  víctimas  de  allegarse</w:t>
        <w:br/>
        <w:t>de todos los medios adecuados para la  preparación  de  la  defensa  y  para</w:t>
        <w:br/>
        <w:t>ejercer adecuadamente su derecho a la  coadyuvancia,  violando  el  artículo</w:t>
        <w:br/>
        <w:t>8.2.c de la  Convención  Americana”.  Por  otra  parte,  los  representantes</w:t>
        <w:br/>
        <w:t>indicaron que una  vez  consignado  el  caso  ante  el  Juzgado  Segundo  de</w:t>
        <w:br/>
        <w:t>Distrito en el Estado de Guerrero (supra párr. 188),  “[n]i  los  servidores</w:t>
        <w:br/>
        <w:t>judiciales ni el Agente del Ministerio Público de la Federación adscrito  al</w:t>
        <w:br/>
        <w:t>Juzgado, les permitieron revisar las  actuaciones  de  la  causa  penal,  no</w:t>
        <w:br/>
        <w:t>obstante de tener la calidad de ofendida y denunciante  […]”,  en  violación</w:t>
        <w:br/>
        <w:t>de los derechos de las víctimas. La Comisión no formuló  alegatos  sobre  el</w:t>
        <w:br/>
        <w:t>particular.</w:t>
        <w:br/>
        <w:br/>
        <w:t>De  conformidad  con  el  derecho  reconocido  en  el  artículo  8.1  de  la</w:t>
        <w:br/>
        <w:t>Convención Americana, en relación con el artículo  1.1  de  la  misma,  este</w:t>
        <w:br/>
        <w:t>Tribunal ha establecido que los Estados tienen la obligación  de  garantizar</w:t>
        <w:br/>
        <w:t>que, en todas las etapas de los respectivos procesos,  las  víctimas  puedan</w:t>
        <w:br/>
        <w:t>hacer  planteamientos,  recibir  informaciones,  aportar  pruebas,  formular</w:t>
        <w:br/>
        <w:t>alegaciones  y,  en  síntesis,  hacer  valer   sus   intereses[251].   Dicha</w:t>
        <w:br/>
        <w:t>participación deberá tener como  finalidad  el  acceso  a  la  justicia,  el</w:t>
        <w:br/>
        <w:t>conocimiento de la verdad de lo ocurrido y  el  otorgamiento  de  una  justa</w:t>
        <w:br/>
        <w:t>reparación[252]. En tal sentido, la Corte ha establecido que la ley  interna</w:t>
        <w:br/>
        <w:t>debe organizar el  proceso  respectivo  de  conformidad  con  la  Convención</w:t>
        <w:br/>
        <w:t>Americana[253]. La obligación estatal de adecuar la  legislación  interna  a</w:t>
        <w:br/>
        <w:t>las disposiciones convencionales comprende el texto constitucional  y  todas</w:t>
        <w:br/>
        <w:t>las disposiciones jurídicas de carácter secundario o reglamentario,  de  tal</w:t>
        <w:br/>
        <w:t>forma que pueda  traducirse  en  la  efectiva  aplicación  práctica  de  los</w:t>
        <w:br/>
        <w:t>estándares de protección de los derechos humanos[254].</w:t>
        <w:br/>
        <w:br/>
        <w:t>Al respecto, es relevante el artículo 20, apartado C,  fracción  II,  de  la</w:t>
        <w:br/>
        <w:t>Constitución Política de los Estados Unidos Mexicanos, según  el  cual,  “la</w:t>
        <w:br/>
        <w:t>víctima o [el] ofendido  [tiene  derecho  a  c]oadyuvar  con  el  Ministerio</w:t>
        <w:br/>
        <w:t>Público; a que se le reciban todos los datos o elementos de prueba  con  los</w:t>
        <w:br/>
        <w:t>que cuente, tanto  en  la  investigación  como  en  el  proceso,  a  que  se</w:t>
        <w:br/>
        <w:t>desahoguen las diligencias correspondientes, y a intervenir en el  juicio  e</w:t>
        <w:br/>
        <w:t>interponer los recursos en los términos que prevea la  ley”[255].  Asimismo,</w:t>
        <w:br/>
        <w:t>el artículo 141, fracción II, del Código Federal de  Procedimientos  Penales</w:t>
        <w:br/>
        <w:t>establece que “[e]n todo procedimiento penal, la víctima o el  ofendido  por</w:t>
        <w:br/>
        <w:t>algún  delito  tendrá  derecho  a:   […]   coadyuvar   con   el   Ministerio</w:t>
        <w:br/>
        <w:t>Público”[256]. En esta línea, el artículo 16 de  dicho  Código  dispone  que</w:t>
        <w:br/>
        <w:t>“[a] las actuaciones de averiguación previa  sólo  podrán  tener  acceso  el</w:t>
        <w:br/>
        <w:t>inculpado, su defensor y la víctima u ofendido y/o  su  representante  legal</w:t>
        <w:br/>
        <w:t>[…]”[257].</w:t>
        <w:br/>
        <w:br/>
        <w:t>El Tribunal observa que, de acuerdo a lo afirmado por los representantes,  y</w:t>
        <w:br/>
        <w:t>según se desprende de los pocos documentos aportados por  ellos,  la  señora</w:t>
        <w:br/>
        <w:t>Tita Radilla Martínez ha tenido acceso  al  expediente  de  la  averiguación</w:t>
        <w:br/>
        <w:t>previa en la cual se investigan los hechos del presente caso. Sin  perjuicio</w:t>
        <w:br/>
        <w:t>de lo anterior, sus alegatos  buscan  comprobar  que  aquélla:  1)  no  tuvo</w:t>
        <w:br/>
        <w:t>acceso al expediente de la causa penal 46/2005  tramitado  ante  el  Juzgado</w:t>
        <w:br/>
        <w:t>Segundo de Distrito en el Estado de Guerrero y, 2) no  se  le  han  expedido</w:t>
        <w:br/>
        <w:t>copias de la averiguación previa que conduce la Procuraduría General  de  la</w:t>
        <w:br/>
        <w:t>República en este caso, todo ello en violación  de  su  derecho  a  “ejercer</w:t>
        <w:br/>
        <w:t>adecuadamente [la] coadyuvancia”.</w:t>
        <w:br/>
        <w:br/>
        <w:t>En cuanto al acceso al expediente de la causa penal  46/2005,  la  Corte  ha</w:t>
        <w:br/>
        <w:t>constatado que la señora  Radilla  Martínez  solicitó  formalmente  ante  el</w:t>
        <w:br/>
        <w:t>Juzgado Segundo de Distrito en el Estado de Guerrero  su  acreditación  como</w:t>
        <w:br/>
        <w:t>coadyuvante en  la  misma,  así  como  el  acceso  al  expediente  y  a  las</w:t>
        <w:br/>
        <w:t>decisiones adoptadas por el Juzgado[258].  Ante  la  aparente  negativa,  la</w:t>
        <w:br/>
        <w:t>señora Radilla Martínez formuló una queja ante la Comisión Nacional  de  los</w:t>
        <w:br/>
        <w:t>Derechos Humanos[259].</w:t>
        <w:br/>
        <w:br/>
        <w:t>La Corte  no  cuenta  con  las  decisiones  por  medio  de  las  cuales  las</w:t>
        <w:br/>
        <w:t>autoridades del Juzgado mencionado hayan impedido el  acceso  al  expediente</w:t>
        <w:br/>
        <w:t>en cuestión a la  señora  Tita  Radilla  Martínez  o  a  sus  representantes</w:t>
        <w:br/>
        <w:t>legales. Sin embargo, es razonable suponer que no los  han  aportado  puesto</w:t>
        <w:br/>
        <w:t>que alegan que no tuvieron acceso a dicho expediente.  En  tal  sentido,  el</w:t>
        <w:br/>
        <w:t>Tribunal nota que el Estado tampoco controvirtió tales hechos.</w:t>
        <w:br/>
        <w:br/>
        <w:t>Al respecto, el Tribunal estima que el acceso  al  expediente  es  requisito</w:t>
        <w:br/>
        <w:t>sine qua non de la intervención procesal de la víctima en  la  causa  en  la</w:t>
        <w:br/>
        <w:t>que  se  constituye  como  parte  coadyuvante  o   querellante,   según   la</w:t>
        <w:br/>
        <w:t>legislación interna. Si bien  la  Corte  ha  considerado  admisible  que  en</w:t>
        <w:br/>
        <w:t>ciertos casos exista reserva  de  las  diligencias  adelantadas  durante  la</w:t>
        <w:br/>
        <w:t>investigación preliminar  en  el  proceso  penal[260],  para  garantizar  la</w:t>
        <w:br/>
        <w:t>eficacia de la administración de justicia, en ningún caso la  reserva  puede</w:t>
        <w:br/>
        <w:t>invocarse para impedir a la víctima el acceso al  expediente  de  una  causa</w:t>
        <w:br/>
        <w:t>penal. La potestad del Estado  de  evitar  la  difusión  del  contenido  del</w:t>
        <w:br/>
        <w:t>proceso, de  ser  el  caso,  debe  ser  garantizada  adoptando  las  medidas</w:t>
        <w:br/>
        <w:t>necesarias compatibles con el ejercicio de los derechos  procesales  de  las</w:t>
        <w:br/>
        <w:t>víctimas.</w:t>
        <w:br/>
        <w:br/>
        <w:t>En tal sentido, por una parte, resulta evidente para este Tribunal  que,  al</w:t>
        <w:br/>
        <w:t>no permitir a la señora Tita Radilla Pacheco, en su calidad de ofendida,  el</w:t>
        <w:br/>
        <w:t>acceso al expediente de la causa penal 46/2005  tramitado  ante  el  Juzgado</w:t>
        <w:br/>
        <w:t>Segundo de Distrito en  el  Estado  de  Guerrero,  el  Estado  incumplió  su</w:t>
        <w:br/>
        <w:t>obligación de respetarle el derecho a intervenir en el proceso.</w:t>
        <w:br/>
        <w:br/>
        <w:t>En cuanto a la expedición  de  copias  del  expediente  de  la  averiguación</w:t>
        <w:br/>
        <w:t>previa conducida por la Procuraduría General de la República en  este  caso,</w:t>
        <w:br/>
        <w:t>la Corte advierte que las solicitudes realizadas  a  este  efecto  han  sido</w:t>
        <w:br/>
        <w:t>declaradas  improcedentes  por  dicha  institución  con  fundamento  en   el</w:t>
        <w:br/>
        <w:t>artículo  16,  párrafo  segundo,  del  Código  Federal   de   Procedimientos</w:t>
        <w:br/>
        <w:t>Penales[261].</w:t>
        <w:br/>
        <w:br/>
        <w:t>Sobre este punto, el Estado señaló que “[h]a garantizado el pleno acceso  de</w:t>
        <w:br/>
        <w:t>la coadyuvante  Tita  Radilla  Martínez,  por  sí  o  por  conducto  de  sus</w:t>
        <w:br/>
        <w:t>representantes legales,  al  expediente  que  actualmente  se  integra  como</w:t>
        <w:br/>
        <w:t>investigación de los hechos”. No obstante, en el trámite ante este  Tribunal</w:t>
        <w:br/>
        <w:t>ha reiterado la imposibilidad legal que pesa sobre el Ministerio Público  de</w:t>
        <w:br/>
        <w:t>expedir copias de las averiguaciones previas abiertas (supra párr. 88),  por</w:t>
        <w:br/>
        <w:t>lo que no existe controversia sobre estos hechos.</w:t>
        <w:br/>
        <w:br/>
        <w:t>La Corte considera que, en casos como el presente, la  negativa  de  expedir</w:t>
        <w:br/>
        <w:t>copias del expediente de la investigación  a  las  víctimas  constituye  una</w:t>
        <w:br/>
        <w:t>carga desproporcionada en su perjuicio, incompatible con  el  derecho  a  su</w:t>
        <w:br/>
        <w:t>participación en la averiguación previa. En el caso que nos ocupa,  esto  se</w:t>
        <w:br/>
        <w:t>tradujo en una violación del derecho de la señora Tita  Radilla  Martínez  a</w:t>
        <w:br/>
        <w:t>participar plenamente en la investigación. Al respecto,  los  Estados  deben</w:t>
        <w:br/>
        <w:t>contar con mecanismos menos lesivos al derecho de acceso a la justicia  para</w:t>
        <w:br/>
        <w:t>proteger la difusión del contenido de las  investigaciones  en  curso  y  la</w:t>
        <w:br/>
        <w:t>integridad de los expedientes.</w:t>
        <w:br/>
        <w:br/>
        <w:t>En todo caso, el Tribunal destaca que la  Ley  Federal  de  Transparencia  y</w:t>
        <w:br/>
        <w:t>Acceso  a  la  Información  Pública   Gubernamental   vigente   en   México,</w:t>
        <w:br/>
        <w:t>efectivamente, en el artículo 14, fracción III, dispone que  se  considerará</w:t>
        <w:br/>
        <w:t>como información reservada “las averiguaciones previas” [262]. Sin  embargo,</w:t>
        <w:br/>
        <w:t>en esa misma disposición,  dicha  Ley  también  establece  que  “[n]o  podrá</w:t>
        <w:br/>
        <w:t>invocarse el carácter de reservado cuando se trate de  la  investigación  de</w:t>
        <w:br/>
        <w:t>violaciones graves de derechos fundamentales o delitos  de  lesa  humanidad”</w:t>
        <w:br/>
        <w:t>[263].</w:t>
        <w:br/>
        <w:br/>
        <w:t>Tomando en cuenta lo anterior, y en aplicación del  artículo  29  b)  de  la</w:t>
        <w:br/>
        <w:t>Convención Americana, la Corte considera que debe entenderse que el  derecho</w:t>
        <w:br/>
        <w:t>de las víctimas en este caso a obtener  copias  de  la  averiguación  previa</w:t>
        <w:br/>
        <w:t>conducida por la Procuraduría General de  la  República  no  está  sujeto  a</w:t>
        <w:br/>
        <w:t>reservas de confidencialidad,  en  tanto  que  la  misma  se  refiere  a  la</w:t>
        <w:br/>
        <w:t>investigación de delitos constitutivos de graves violaciones a los  derechos</w:t>
        <w:br/>
        <w:t>humanos, como lo es  la  desaparición  forzada  del  señor  Rosendo  Radilla</w:t>
        <w:br/>
        <w:t>Pacheco. De esta manera, las  víctimas  en  el  presente  caso  deben  tener</w:t>
        <w:br/>
        <w:t>derecho al acceso al expediente y a solicitar y obtener  copias  del  mismo,</w:t>
        <w:br/>
        <w:t>ya que la información contenida en aquél no está sujeta a reserva.</w:t>
        <w:br/>
        <w:br/>
        <w:t>En consecuencia, el Tribunal considera que el Estado violó el derecho de  la</w:t>
        <w:br/>
        <w:t>señora Tita Radilla Martínez de participar  en  la  investigación  y  en  el</w:t>
        <w:br/>
        <w:t>proceso penal relativo a los hechos del  presente  caso  y,  por  tanto,  el</w:t>
        <w:br/>
        <w:t>artículo 8.1 de la Convención Americana.</w:t>
        <w:br/>
        <w:br/>
        <w:t>B. Actuaciones en la jurisdicción militar</w:t>
        <w:br/>
        <w:br/>
        <w:t>El Juzgado  Segundo  de  Distrito  en  el  Estado  de  Guerrero  emitió  una</w:t>
        <w:br/>
        <w:t>resolución mediante la  cual  ordenó  la  aprehensión  del  señor  Francisco</w:t>
        <w:br/>
        <w:t>Quiroz Hermosillo y declinó su competencia en razón del fuero  a  favor  del</w:t>
        <w:br/>
        <w:t>Juzgado Militar que correspondiese. El asunto  recayó  en  el  Juez  Primero</w:t>
        <w:br/>
        <w:t>Militar adscrito a la Primera Región Militar  (en  adelante,  “Juez  Primero</w:t>
        <w:br/>
        <w:t>Militar”), quien aceptó la competencia y, en  consecuencia,  ordenó  que  se</w:t>
        <w:br/>
        <w:t>abriera el expediente 1513/2005[264].</w:t>
        <w:br/>
        <w:br/>
        <w:t>El Agente  del  Ministerio  Público  Militar  correspondiente  interpuso  un</w:t>
        <w:br/>
        <w:t>recurso de revocación en contra del auto mediante el cual  el  Juez  Primero</w:t>
        <w:br/>
        <w:t>Militar aceptó la competencia planteada. El 27 de octubre de 2005 el  Primer</w:t>
        <w:br/>
        <w:t>Tribunal Colegiado en Materia Penal y  Administrativa  del  Vigésimo  Primer</w:t>
        <w:br/>
        <w:t>Circuito (en adelante,  “Primer  Tribunal  Colegiado”)  resolvió  que  dicho</w:t>
        <w:br/>
        <w:t>juzgado militar era competente para conocer de la causa respectiva[265].</w:t>
        <w:br/>
        <w:br/>
        <w:t>Por otra parte, el 6 de septiembre de 2005 la señora Tita  Radilla  Martínez</w:t>
        <w:br/>
        <w:t>interpuso una demanda de amparo en contra de la resolución de  incompetencia</w:t>
        <w:br/>
        <w:t>del Juzgado Segundo de Distrito[266]. Esta demanda fue  desechada  de  plano</w:t>
        <w:br/>
        <w:t>por el Juzgado Sexto de Distrito en el  Estado  de  Guerrero  (en  adelante,</w:t>
        <w:br/>
        <w:t>“Juzgado Sexto de Distrito)[267].</w:t>
        <w:br/>
        <w:br/>
        <w:t>El 6 de octubre de  2005  la  señora  Tita  Radilla  Martínez  interpuso  un</w:t>
        <w:br/>
        <w:t>recurso de revisión en contra de la resolución referida[268]. Dicho  recurso</w:t>
        <w:br/>
        <w:t>fue resuelto el 24 de noviembre de 2005 por el  Primer  Tribunal  Colegiado,</w:t>
        <w:br/>
        <w:t>el cual decidió confirmar el desechamiento de la demanda de amparo[269].</w:t>
        <w:br/>
        <w:br/>
        <w:t>Luego de diversa tramitación ante el Juez Primero Militar y el  Juez  Cuarto</w:t>
        <w:br/>
        <w:t>Militar,  el  29  de  noviembre  de  2006  este  último  dictó  un  auto  de</w:t>
        <w:br/>
        <w:t>sobreseimiento por extinción de la acción penal  por  muerte  del  imputado,</w:t>
        <w:br/>
        <w:t>quien falleció el 19 de noviembre de ese año[270].</w:t>
        <w:br/>
        <w:br/>
        <w:t>De los hechos señalados anteriormente, se desprende que  la  competencia  de</w:t>
        <w:br/>
        <w:t>la jurisdicción militar para conocer y resolver los hechos  relativos  a  la</w:t>
        <w:br/>
        <w:t>detención y posterior desaparición forzada del  señor  Radilla  Pacheco  fue</w:t>
        <w:br/>
        <w:t>impugnada a través de dos vías.  La  primera  de  ellas,  por  medio  de  un</w:t>
        <w:br/>
        <w:t>recurso de revocación interpuesto  por  un  agente  del  ministerio  público</w:t>
        <w:br/>
        <w:t>militar en contra de un auto mediante el cual  un  juez  militar  aceptó  la</w:t>
        <w:br/>
        <w:t>competencia para conocer de los hechos (supra párr. 261). Dicho  recurso  de</w:t>
        <w:br/>
        <w:t>revocación desembocó en una resolución de un tribunal colegiado de  circuito</w:t>
        <w:br/>
        <w:t>que resolvió a favor de la competencia de  la  jurisdicción  militar  (supra</w:t>
        <w:br/>
        <w:t>párr. 261). Por otro lado, la señora Tita Radilla interpuso  un  recurso  de</w:t>
        <w:br/>
        <w:t>amparo en contra de la decisión de un juzgado de distrito a través del  cual</w:t>
        <w:br/>
        <w:t>se declaró incompetente para conocer de los hechos de este  caso  y  remitió</w:t>
        <w:br/>
        <w:t>el expediente a la justicia militar (supra párr.  262).  Dicho  recurso  fue</w:t>
        <w:br/>
        <w:t>desechado, por lo que posteriormente la señora  Tita  Radilla  interpuso  un</w:t>
        <w:br/>
        <w:t>recurso de revisión, el cual fue  también  desechado  (supra  párrs.  262  a</w:t>
        <w:br/>
        <w:t>263). La Corte se referirá a estos dos puntos de manera separada.</w:t>
        <w:br/>
        <w:br/>
        <w:t xml:space="preserve">                                      *</w:t>
        <w:br/>
        <w:t xml:space="preserve">                                   *     *</w:t>
        <w:br/>
        <w:br/>
        <w:t>La Comisión Interamericana señaló que la  actuación  de  la  justicia  penal</w:t>
        <w:br/>
        <w:t>militar constituye una violación de los artículos 8 y 25  de  la  Convención</w:t>
        <w:br/>
        <w:t>Americana, ya que no cumple con los estándares  del  sistema  interamericano</w:t>
        <w:br/>
        <w:t>respecto  a  casos  que   involucran   violaciones   a   derechos   humanos,</w:t>
        <w:br/>
        <w:t>principalmente por lo que se refiere al principio de tribunal competente.</w:t>
        <w:br/>
        <w:br/>
        <w:t>Por su parte, los representantes alegaron que el proceso penal seguido  ante</w:t>
        <w:br/>
        <w:t>la justicia militar por la desaparición forzada del  señor  Rosendo  Radilla</w:t>
        <w:br/>
        <w:t>Pacheco es violatorio de los artículos 8 y 25 de  la  Convención  Americana,</w:t>
        <w:br/>
        <w:t>así como del  artículo  IX  de  la  CIDFP,  “[p]or  no  ser  los  tribunales</w:t>
        <w:br/>
        <w:t>competentes para conocer de  un  caso  de  graves  violaciones  de  derechos</w:t>
        <w:br/>
        <w:t>humanos y contravenir los principios de independencia e imparcialidad”.  Los</w:t>
        <w:br/>
        <w:t>representantes también señalaron que el Estado violó los artículos  8  y  25</w:t>
        <w:br/>
        <w:t>de la Convención, en relación con el artículo  2  de  la  misma,  “[p]or  no</w:t>
        <w:br/>
        <w:t>haber generado o modificado la  legislación  interna  para  impedir  que  el</w:t>
        <w:br/>
        <w:t>fuero  militar  conozca  de  casos  que  implican  violaciones  de  derechos</w:t>
        <w:br/>
        <w:t>humanos”.</w:t>
        <w:br/>
        <w:br/>
        <w:t>El Estado alegó que la jurisdicción militar tiene  un  reconocimiento  legal</w:t>
        <w:br/>
        <w:t>en México, y que el término "fuero de guerra" inscrito  en  la  Constitución</w:t>
        <w:br/>
        <w:t>no implica un privilegio o “prebenda”  para  los  miembros  de  las  fuerzas</w:t>
        <w:br/>
        <w:t>armadas, “[s]ino una jurisdicción especializada que conozca de las faltas  y</w:t>
        <w:br/>
        <w:t>delitos contra la disciplina militar […]”. En tal  sentido,  señaló  que  el</w:t>
        <w:br/>
        <w:t>artículo 13 constitucional se refiere a las personas acusadas de  un  delito</w:t>
        <w:br/>
        <w:t>y no a las presuntas víctimas, por lo que “[c]uando un civil es  víctima  de</w:t>
        <w:br/>
        <w:t>un delito cometido por un militar, la autoridad competente  para  juzgar  el</w:t>
        <w:br/>
        <w:t>delito son los tribunales militares […]”. Adicionalmente, indicó que  “[p]or</w:t>
        <w:br/>
        <w:t>excepción, cuando los militares cometan un delito del orden común federal  y</w:t>
        <w:br/>
        <w:t>no se encuentren desempeñando un acto del servicio militar, es decir[,]  que</w:t>
        <w:br/>
        <w:t>se encuentren en horas de asueto […] no serán juzgados  por  los  tribunales</w:t>
        <w:br/>
        <w:t>castrenses, sino por los civiles, en razón de que el quebrantamiento de  los</w:t>
        <w:br/>
        <w:t>bienes jurídicos se da en agravio de la sociedad en general […]”.</w:t>
        <w:br/>
        <w:br/>
        <w:t>El Estado indicó que “[c]uando se cometen delitos del orden común o  federal</w:t>
        <w:br/>
        <w:t>por parte del personal  militar,  se  aplica[n]  por  competencia  atrayente</w:t>
        <w:br/>
        <w:t>dichos Códigos sustantivos por lo que hace al delito y las  penas,  pero  el</w:t>
        <w:br/>
        <w:t>procedimiento penal militar se rige por el Código de Justicia  Militar,  […]</w:t>
        <w:br/>
        <w:t>en  términos  [de  los]  artículo[s]  57  y  58  [de   dicho]   ordenamiento</w:t>
        <w:br/>
        <w:t>castrense”. Al  respecto,  manifestó  que  el  artículo  57  del  Código  de</w:t>
        <w:br/>
        <w:t>Justicia Militar establece dos supuestos para que un delito sea  considerado</w:t>
        <w:br/>
        <w:t>en contra de la disciplina militar: 1) cuando esté contemplado en  el  libro</w:t>
        <w:br/>
        <w:t>segundo del Código de Justicia Militar [relativo  a  los  “delitos,  faltas,</w:t>
        <w:br/>
        <w:t>delincuentes y penas”], siempre que el sujeto  activo  en  la  comisión  del</w:t>
        <w:br/>
        <w:t>delito sea militar, es decir, esté activo en  las  Fuerzas  Armadas;  y,  2)</w:t>
        <w:br/>
        <w:t>cuando se cometen delitos del orden común o federal por un militar  “[y]  se</w:t>
        <w:br/>
        <w:t>actualiza cualquiera de los criterios enlistados del inciso a) al inciso  d)</w:t>
        <w:br/>
        <w:t>de la fracción II  del  artículo  57  [del  Código  de  Justicia  Militar]”.</w:t>
        <w:br/>
        <w:t>Asimismo, señaló  que  “[l]as  resoluciones  emanadas  de  los  [tribunales]</w:t>
        <w:br/>
        <w:t>militares son  susceptibles  de  ser  revisados  por  autoridades  federales</w:t>
        <w:br/>
        <w:t>mediante la figura del amparo”, y que de esta forma se conserva la  garantía</w:t>
        <w:br/>
        <w:t>del juez natural en los casos donde la víctima de un delito  sea  un  civil,</w:t>
        <w:br/>
        <w:t>“[p]uesto  que  de  ninguna  manera,  las  resoluciones  de  los  tribunales</w:t>
        <w:br/>
        <w:t>militares se vuelve[n] inatacables jurídicament[e]”.</w:t>
        <w:br/>
        <w:br/>
        <w:t>B1.   Jurisdicción competente</w:t>
        <w:br/>
        <w:br/>
        <w:t>De acuerdo con los alegatos de la Comisión, los representantes y  el  Estado</w:t>
        <w:br/>
        <w:t>surge que, en el presente caso, uno de los  puntos  que  debe  abordar  este</w:t>
        <w:br/>
        <w:t>Tribunal es el relativo a la aplicación de la jurisdicción militar a  hechos</w:t>
        <w:br/>
        <w:t>tales como la detención y posterior desaparición forzada del  señor  Rosendo</w:t>
        <w:br/>
        <w:t>Radilla Pacheco, los cuales, según ha sido establecido  en  esta  Sentencia,</w:t>
        <w:br/>
        <w:t>configuran violaciones  a  los  derechos  reconocidos  en  los  artículos  3</w:t>
        <w:br/>
        <w:t>(Derecho al Reconocimiento de la Personalidad Jurídica),  4  (Derecho  a  la</w:t>
        <w:br/>
        <w:t>Vida), 5 (Derecho a la Integridad Personal)  y  7  (Derecho  a  la  Libertad</w:t>
        <w:br/>
        <w:t>Personal) de la Convención Americana en su perjuicio (supra párr. 159).</w:t>
        <w:br/>
        <w:br/>
        <w:t>Al respecto, el Tribunal observa  que,  como  se  desprende  de  los  hechos</w:t>
        <w:br/>
        <w:t>(supra párrs. 260 a 264), el 27  de  octubre  de  2005  el  Primer  Tribunal</w:t>
        <w:br/>
        <w:t>Colegiado resolvió que  el  Juzgado  Primero  Militar  era  competente  para</w:t>
        <w:br/>
        <w:t>conocer de la  causa  en  contra  del  señor  Francisco  Quiroz  Hermosillo.</w:t>
        <w:br/>
        <w:t>Además, que en su decisión, el Primer Tribunal Colegiado  señaló  que  dicha</w:t>
        <w:br/>
        <w:t>persona se desempeñaba como Teniente  Coronel  de  Infantería  del  Ejército</w:t>
        <w:br/>
        <w:t>Mexicano, adscrito a la Costa Grande del Estado de Guerrero en la  población</w:t>
        <w:br/>
        <w:t>de Atoyac de Álvarez, y que se encontraba encargado  “[d]e  los  puestos  de</w:t>
        <w:br/>
        <w:t>revisión que la institución armada tenía  en  los  puntos  precisados  […]”.</w:t>
        <w:br/>
        <w:t>Asimismo, estableció, entre otros, que del artículo 13  de  la  Constitución</w:t>
        <w:br/>
        <w:t>Política de los Estados Unidos Mexicanos[271](en  adelante,  “Constitución”)</w:t>
        <w:br/>
        <w:t>y  del  artículo  57,  fracción  II,  inciso  a),  del  Código  de  Justicia</w:t>
        <w:br/>
        <w:t>Militar[272], se desprende que “[l]os tribunales militares conocerán de  los</w:t>
        <w:br/>
        <w:t>delitos contra la disciplina militar, […] en esa  categoría  se  ubican  los</w:t>
        <w:br/>
        <w:t>ilícito[s]  del  orden  común  o  federal,  cuando  fueren   cometidos   por</w:t>
        <w:br/>
        <w:t>militares, en ejercicio de sus funciones”. Finalmente, señaló que  dado  que</w:t>
        <w:br/>
        <w:t>el hecho que probablemente había cometido el señor Quiroz Hermosillo era  el</w:t>
        <w:br/>
        <w:t>de privación ilegal de la libertad en su modalidad de  plagio  o  secuestro,</w:t>
        <w:br/>
        <w:t>previsto y sancionado por el “[C]ódigo Penal para el Distrito y  Territorios</w:t>
        <w:br/>
        <w:t>Federales en Materia Común y para toda la República  en  Materia  del  Fuero</w:t>
        <w:br/>
        <w:t>Federal, vigente en la  época  de  comisión  del  evento  delictivo”,  dicho</w:t>
        <w:br/>
        <w:t>delito era considerado como contrario a la disciplina militar,  por  lo  que</w:t>
        <w:br/>
        <w:t>era “[f]acultad exclusiva de la  justicia  militar  conocer  y  resolver  al</w:t>
        <w:br/>
        <w:t>respecto”[273].</w:t>
        <w:br/>
        <w:br/>
        <w:t>El Tribunal considera pertinente señalar que reiteradamente  ha  establecido</w:t>
        <w:br/>
        <w:t>que la jurisdicción penal militar en los Estados  democráticos,  en  tiempos</w:t>
        <w:br/>
        <w:t>de paz, ha tendido a reducirse e incluso a  desaparecer,  por  lo  cual,  en</w:t>
        <w:br/>
        <w:t>caso de que un Estado la conserve, su utilización  debe  ser  mínima,  según</w:t>
        <w:br/>
        <w:t>sea estrictamente necesario, y debe encontrarse inspirada en los  principios</w:t>
        <w:br/>
        <w:t>y garantías que rigen el derecho penal moderno. En un Estado democrático  de</w:t>
        <w:br/>
        <w:t>derecho, la jurisdicción penal militar ha de tener un alcance restrictivo  y</w:t>
        <w:br/>
        <w:t>excepcional y estar  encaminada  a  la  protección  de  intereses  jurídicos</w:t>
        <w:br/>
        <w:t>especiales, vinculados a las funciones propias  de  las  fuerzas  militares.</w:t>
        <w:br/>
        <w:t>Por ello, el Tribunal ha señalado anteriormente  que  en  el  fuero  militar</w:t>
        <w:br/>
        <w:t>sólo se debe juzgar a militares activos por la comisión de delitos o  faltas</w:t>
        <w:br/>
        <w:t>que por su propia naturaleza atenten contra  bienes  jurídicos  propios  del</w:t>
        <w:br/>
        <w:t>orden militar[274].</w:t>
        <w:br/>
        <w:br/>
        <w:t>Asimismo, esta Corte ha establecido que, tomando  en  cuenta  la  naturaleza</w:t>
        <w:br/>
        <w:t>del crimen y el bien jurídico lesionado, la jurisdicción  penal  militar  no</w:t>
        <w:br/>
        <w:t>es el fuero competente para investigar y, en su caso, juzgar y  sancionar  a</w:t>
        <w:br/>
        <w:t>los  autores  de  violaciones  de  derechos   humanos[275]   sino   que   el</w:t>
        <w:br/>
        <w:t>procesamiento  de  los  responsables  corresponde  siempre  a  la   justicia</w:t>
        <w:br/>
        <w:t>ordinaria[276]. En tal sentido, la Corte en múltiples ocasiones ha  indicado</w:t>
        <w:br/>
        <w:t>que “[c]uando la justicia militar asume  competencia  sobre  un  asunto  que</w:t>
        <w:br/>
        <w:t>debe conocer la justicia ordinaria,  se  ve  afectado  el  derecho  al  juez</w:t>
        <w:br/>
        <w:t>natural y, a fortiori, el debido proceso”, el cual, a su vez,  se  encuentra</w:t>
        <w:br/>
        <w:t>íntimamente ligado al propio derecho de acceso a la justicia[277].  El  juez</w:t>
        <w:br/>
        <w:t>encargado del conocimiento de una  causa  debe  ser  competente,  además  de</w:t>
        <w:br/>
        <w:t>independiente e imparcial[278].</w:t>
        <w:br/>
        <w:br/>
        <w:t>En consecuencia, tomando en  cuenta  la  jurisprudencia  constante  de  este</w:t>
        <w:br/>
        <w:t>Tribunal (supra párrs.  272  y  273),  debe  concluirse  que  si  los  actos</w:t>
        <w:br/>
        <w:t>delictivos cometidos por una persona que ostente la calidad  de  militar  en</w:t>
        <w:br/>
        <w:t>activo no afectan  los  bienes  jurídicos  de  la  esfera  castrense,  dicha</w:t>
        <w:br/>
        <w:t>persona  debe  ser  siempre  juzgada  por  tribunales  ordinarios.  En  este</w:t>
        <w:br/>
        <w:t>sentido, frente a situaciones que vulneren derechos humanos de civiles  bajo</w:t>
        <w:br/>
        <w:t>ninguna circunstancia puede operar la jurisdicción militar.</w:t>
        <w:br/>
        <w:br/>
        <w:t>La Corte destaca que  cuando  los  tribunales  militares  conocen  de  actos</w:t>
        <w:br/>
        <w:t>constitutivos de  violaciones  a  derechos  humanos  en  contra  de  civiles</w:t>
        <w:br/>
        <w:t>ejercen  jurisdicción  no  solamente  respecto   del   imputado,   el   cual</w:t>
        <w:br/>
        <w:t>necesariamente debe ser una persona con estatus de militar en  situación  de</w:t>
        <w:br/>
        <w:t>actividad, sino también sobre  la  víctima  civil,  quien  tiene  derecho  a</w:t>
        <w:br/>
        <w:t>participar en el proceso  penal  no  sólo  para  efectos  de  la  respectiva</w:t>
        <w:br/>
        <w:t>reparación del daño sino también para hacer  efectivos  sus  derechos  a  la</w:t>
        <w:br/>
        <w:t>verdad y a la justicia (supra párr. 247). En tal sentido,  las  víctimas  de</w:t>
        <w:br/>
        <w:t>violaciones a derechos humanos y sus familiares tienen derecho a  que  tales</w:t>
        <w:br/>
        <w:t>violaciones sean conocidas  y  resueltas  por  un  tribunal  competente,  de</w:t>
        <w:br/>
        <w:t>conformidad con el debido proceso y el acceso a la justicia. La  importancia</w:t>
        <w:br/>
        <w:t>del sujeto pasivo trasciende  la  esfera  del  ámbito  militar,  ya  que  se</w:t>
        <w:br/>
        <w:t>encuentran involucrados bienes jurídicos propios del régimen ordinario.</w:t>
        <w:br/>
        <w:br/>
        <w:t>El Tribunal nota que, durante la audiencia  pública  (supra  párr.  69),  el</w:t>
        <w:br/>
        <w:t>perito Miguel Sarre Iguíniz advirtió sobre la extensión de  la  jurisdicción</w:t>
        <w:br/>
        <w:t>militar en México y señaló que el artículo 57, fracción II, inciso  a),  del</w:t>
        <w:br/>
        <w:t>Código de Justicia Militar “[se sale del] ámbito estricto  [y]  cerrado  […]</w:t>
        <w:br/>
        <w:t>de la disciplina militar […]”, además de que “[n]o solamente es  más  amplio</w:t>
        <w:br/>
        <w:t>respecto del sujeto activo, sino que es más amplio porque  no  considera  al</w:t>
        <w:br/>
        <w:t>sujeto pasivo […]”.  Asimismo,  el  perito  Federico  Andreu-Guzmán,  en  la</w:t>
        <w:br/>
        <w:t>declaración rendida ante el Tribunal (supra párr. 68), señaló que entre  los</w:t>
        <w:br/>
        <w:t>elementos característicos de  la  jurisdicción  penal  militar  mexicana  se</w:t>
        <w:br/>
        <w:t>encontraba “[u]n extenso ámbito  de  competencia  material,  que  supera  el</w:t>
        <w:br/>
        <w:t>marco de los delitos estrictamente militares”, y que “[m]ediante  la  figura</w:t>
        <w:br/>
        <w:t>del delito de función o con ocasión del servicio consagrado por el  artículo</w:t>
        <w:br/>
        <w:t>57 del Código de Justicia Militar, la jurisdicción penal mexicana tiene  las</w:t>
        <w:br/>
        <w:t>características de un fuero personal ligado a la condición  de  militar  del</w:t>
        <w:br/>
        <w:t>justiciable y no a la naturaleza del delito”[279].</w:t>
        <w:br/>
        <w:br/>
        <w:t>En el presente caso, no cabe duda que la detención y posterior  desaparición</w:t>
        <w:br/>
        <w:t>forzada del señor Rosendo Radilla Pacheco, en las que  participaron  agentes</w:t>
        <w:br/>
        <w:t>militares  (supra  párr.  150),  no  guardan  relación  con  la   disciplina</w:t>
        <w:br/>
        <w:t>castrense. De dichas conductas  han  resultado  afectados  bienes  jurídicos</w:t>
        <w:br/>
        <w:t>tales como la vida, la  integridad  personal,  la  libertad  personal  y  el</w:t>
        <w:br/>
        <w:t>reconocimiento  de  la  personalidad  jurídica  del  señor  Rosendo  Radilla</w:t>
        <w:br/>
        <w:t>Pacheco. Además, en un Estado de Derecho, la comisión de  actos  tales  como</w:t>
        <w:br/>
        <w:t>la desaparición forzada de personas  en  contra  de  civiles  por  parte  de</w:t>
        <w:br/>
        <w:t>elementos de la fuerza militar nunca puede ser  considerada  como  un  medio</w:t>
        <w:br/>
        <w:t>legítimo y aceptable para el cumplimiento de la misión castrense.  Es  claro</w:t>
        <w:br/>
        <w:t>que tales conductas son abiertamente contrarias a los deberes de  respeto  y</w:t>
        <w:br/>
        <w:t>protección de los derechos humanos y, por lo tanto, están  excluidas  de  la</w:t>
        <w:br/>
        <w:t>competencia de la jurisdicción militar.</w:t>
        <w:br/>
        <w:br/>
        <w:t>De todo lo anterior, puede concluirse que la decisión  del  Primer  Tribunal</w:t>
        <w:br/>
        <w:t>Colegiado (supra párr. 261) generó la aplicación de un  fuero  personal  que</w:t>
        <w:br/>
        <w:t>operó sin tomar en cuenta la naturaleza de los  actos  implicados,  lo  cual</w:t>
        <w:br/>
        <w:t>tuvo  como  resultado  que  el  señor  Francisco  Quiroz  Hermosillo   fuera</w:t>
        <w:br/>
        <w:t>procesado ante la justicia  militar  hasta  el  sobreseimiento  del  proceso</w:t>
        <w:br/>
        <w:t>debido a su fallecimiento (supra párr. 264).</w:t>
        <w:br/>
        <w:br/>
        <w:t>Ahora bien, el Estado  mexicano  señaló  que  las  decisiones  dictadas  por</w:t>
        <w:br/>
        <w:t>tribunales militares son susceptibles de ser revisadas por  las  autoridades</w:t>
        <w:br/>
        <w:t>ordinarias a través de la “figura” del amparo, con lo cual, en  su  opinión,</w:t>
        <w:br/>
        <w:t>se salvaguarda la garantía del juez natural en los casos  donde  la  víctima</w:t>
        <w:br/>
        <w:t>de un delito considerado del orden militar sea un civil.</w:t>
        <w:br/>
        <w:br/>
        <w:t>Al respecto, la Corte estima conveniente subrayar que el  proceso  penal  es</w:t>
        <w:br/>
        <w:t>uno solo a través de sus diversas etapas,  tanto  la  correspondiente  a  la</w:t>
        <w:br/>
        <w:t>primera  instancia  como  las  relativas  a   instancias   ulteriores.    En</w:t>
        <w:br/>
        <w:t>consecuencia, el concepto  del  juez  natural  y  el  principio  del  debido</w:t>
        <w:br/>
        <w:t>proceso legal rigen a lo largo de esas  etapas  y  se  proyectan  sobre  las</w:t>
        <w:br/>
        <w:t>diversas instancias procesales[280].</w:t>
        <w:br/>
        <w:br/>
        <w:t>En el presente caso, la sola posibilidad de que las decisiones  emanadas  de</w:t>
        <w:br/>
        <w:t>tribunales militares puedan ser “revisadas” por  las  autoridades  federales</w:t>
        <w:br/>
        <w:t>no satisface el  principio  del  juez  natural,  ya  que  desde  la  primera</w:t>
        <w:br/>
        <w:t>instancia el juez debe ser competente. En el  presente  caso,  la  Corte  ya</w:t>
        <w:br/>
        <w:t>señaló que los tribunales militares no son competentes para  conocer  de  la</w:t>
        <w:br/>
        <w:t>detención  y  posterior  desaparición  forzada  del  señor  Rosendo  Radilla</w:t>
        <w:br/>
        <w:t>Pacheco.</w:t>
        <w:br/>
        <w:br/>
        <w:t>De lo anterior, la Corte estima que el Estado vulneró el principio del  juez</w:t>
        <w:br/>
        <w:t>natural al extralimitar la esfera de la justicia castrense  en  el  presente</w:t>
        <w:br/>
        <w:t>caso, en contravención de los parámetros de  excepcionalidad  y  restricción</w:t>
        <w:br/>
        <w:t>que caracterizan a la jurisdicción penal militar. En tal sentido,  dado  que</w:t>
        <w:br/>
        <w:t>los tribunales militares no son competentes, el Tribunal  considera  que  no</w:t>
        <w:br/>
        <w:t>es necesario pronunciarse respecto a la supuesta falta  de  independencia  e</w:t>
        <w:br/>
        <w:t>imparcialidad alegada por los representantes (supra párr. 267).</w:t>
        <w:br/>
        <w:br/>
        <w:t xml:space="preserve">                                      *</w:t>
        <w:br/>
        <w:t xml:space="preserve">                                  *      *</w:t>
        <w:br/>
        <w:br/>
        <w:t>Por otra parte, al analizar los diversos argumentos vertidos por  el  Estado</w:t>
        <w:br/>
        <w:t>al explicar el ejercicio de la jurisdicción militar  en  el  presente  caso,</w:t>
        <w:br/>
        <w:t>llama la atención del Tribunal la aplicación del artículo 57,  fracción  II,</w:t>
        <w:br/>
        <w:t>inciso a), del  Código  de  Justicia  Militar  en  la  decisión  del  Primer</w:t>
        <w:br/>
        <w:t>Tribunal Colegiado (supra párr. 261). Dicha  disposición  se  refiere  a  la</w:t>
        <w:br/>
        <w:t>extensión de la jurisdicción  militar  sobre  delitos  del  fuero  ordinario</w:t>
        <w:br/>
        <w:t>cuando sean “[c]ometidos por militares en los momentos de estar en  servicio</w:t>
        <w:br/>
        <w:t>o con motivo de actos del mismo” (supra nota 272).</w:t>
        <w:br/>
        <w:br/>
        <w:t>Al respecto, el Tribunal resalta que si bien en  diversas  legislaciones  se</w:t>
        <w:br/>
        <w:t>prevé  la competencia de la jurisdicción militar sobre  delitos  que  tengan</w:t>
        <w:br/>
        <w:t>origen en el fuero ordinario cuando son cometidos por militares  en  activo,</w:t>
        <w:br/>
        <w:t>es necesario que se establezca claramente la relación directa y próxima  con</w:t>
        <w:br/>
        <w:t>la función militar o con la  afectación  de  bienes  jurídicos  propios  del</w:t>
        <w:br/>
        <w:t>orden militar.</w:t>
        <w:br/>
        <w:br/>
        <w:t>Durante la audiencia pública (supra párr. 9) el Tribunal solicitó al  Estado</w:t>
        <w:br/>
        <w:t>que indicara si existe un desarrollo jurisprudencial  a  nivel  interno  que</w:t>
        <w:br/>
        <w:t>permita distinguir los actos que se consideran cometidos “en servicio o  con</w:t>
        <w:br/>
        <w:t>motivo de actos del mismo”. Al respecto, en los  alegatos  finales  escritos</w:t>
        <w:br/>
        <w:t>el Estado mexicano se refirió  a  diversos  criterios  jurisprudenciales  de</w:t>
        <w:br/>
        <w:t>cuya lectura, sin  embargo,  no  se  advierte  aclaración  alguna  sobre  lo</w:t>
        <w:br/>
        <w:t>solicitado por la  Corte.  Antes  bien,  tales  criterios  jurisprudenciales</w:t>
        <w:br/>
        <w:t>reiteran el contenido del artículo 57 del Código  de  Justicia  Militar  sin</w:t>
        <w:br/>
        <w:t>esclarecerlo[281].</w:t>
        <w:br/>
        <w:br/>
        <w:t>La Corte estima que el artículo 57, fracción II, inciso a),  del  Código  de</w:t>
        <w:br/>
        <w:t>Justicia Militar es  una  disposición  amplia  e  imprecisa  que  impide  la</w:t>
        <w:br/>
        <w:t>determinación de la estricta conexión del delito del fuero ordinario con  el</w:t>
        <w:br/>
        <w:t>servicio  castrense  objetivamente  valorado.  La  posibilidad  de  que  los</w:t>
        <w:br/>
        <w:t>tribunales castrenses juzguen a todo militar al que se le imputa  un  delito</w:t>
        <w:br/>
        <w:t>ordinario, por el sólo hecho de estar en servicio, implica que el  fuero  se</w:t>
        <w:br/>
        <w:t>otorga por la mera circunstancia de ser militar. En tal sentido,  aunque  el</w:t>
        <w:br/>
        <w:t>delito sea cometido por militares en los momentos de  estar  en  servicio  o</w:t>
        <w:br/>
        <w:t>con motivo de actos del mismo no es  suficiente  para  que  su  conocimiento</w:t>
        <w:br/>
        <w:t>corresponda a la justicia penal castrense.</w:t>
        <w:br/>
        <w:br/>
        <w:t>Con base en lo  señalado  precedentemente,  es  posible  considerar  que  la</w:t>
        <w:br/>
        <w:t>disposición en estudio opera  como  una  regla  y  no  como  una  excepción,</w:t>
        <w:br/>
        <w:t>característica indispensable de la jurisdicción militar para ser conforme  a</w:t>
        <w:br/>
        <w:t>los estándares establecidos por esta Corte[282].</w:t>
        <w:br/>
        <w:br/>
        <w:t>En relación con la obligación general de adecuar la normativa interna  a  la</w:t>
        <w:br/>
        <w:t>Convención, la Corte ha  afirmado  en  varias  oportunidades  que  “[e]n  el</w:t>
        <w:br/>
        <w:t>derecho de gentes, una norma consuetudinaria prescribe que un Estado que  ha</w:t>
        <w:br/>
        <w:t>celebrado un convenio internacional, debe introducir en su  derecho  interno</w:t>
        <w:br/>
        <w:t>las  modificaciones  necesarias  para   asegurar   la   ejecución   de   las</w:t>
        <w:br/>
        <w:t>obligaciones asumidas”[283]. En la Convención Americana  este  principio  es</w:t>
        <w:br/>
        <w:t>recogido en su artículo 2, que  establece  la  obligación  general  de  cada</w:t>
        <w:br/>
        <w:t>Estado Parte de adecuar su derecho interno a las disposiciones de la  misma,</w:t>
        <w:br/>
        <w:t>para garantizar los derechos en ella reconocidos, lo cual  implica  que  las</w:t>
        <w:br/>
        <w:t>medidas de  derecho  interno  han  de  ser  efectivas  (principio  de  effet</w:t>
        <w:br/>
        <w:t>utile)[284].</w:t>
        <w:br/>
        <w:br/>
        <w:t>En consecuencia, el Tribunal estima que el Estado  incumplió  la  obligación</w:t>
        <w:br/>
        <w:t>contenida en el artículo 2 de la Convención Americana, en conexión  con  los</w:t>
        <w:br/>
        <w:t>artículos 8 y  25  de  la  misma,  al  extender  la  competencia  del  fuero</w:t>
        <w:br/>
        <w:t>castrense a delitos que  no  tienen  estricta  conexión  con  la  disciplina</w:t>
        <w:br/>
        <w:t>militar o con bienes jurídicos propios del ámbito castrense.</w:t>
        <w:br/>
        <w:br/>
        <w:t>B2.   Recurso efectivo para impugnar la competencia militar</w:t>
        <w:br/>
        <w:br/>
        <w:t>Tanto  la  Comisión  como  los  representantes  de  las  presuntas  víctimas</w:t>
        <w:br/>
        <w:t>alegaron que el artículo 25.1 de la Convención  ha  sido  también  vulnerado</w:t>
        <w:br/>
        <w:t>porque  los  familiares  del  señor  Rosendo  Radilla  Pacheco  no  pudieron</w:t>
        <w:br/>
        <w:t>impugnar la remisión de la causa a la  jurisdicción  militar  (supra  párrs.</w:t>
        <w:br/>
        <w:t>266 a 267).</w:t>
        <w:br/>
        <w:br/>
        <w:t>La Corte ha señalado que el artículo 25.1  de  la  Convención  contempla  la</w:t>
        <w:br/>
        <w:t>obligación de los Estados Partes de garantizar, a todas  las  personas  bajo</w:t>
        <w:br/>
        <w:t>su jurisdicción, un recurso judicial efectivo contra  actos  violatorios  de</w:t>
        <w:br/>
        <w:t>sus derechos fundamentales[285].</w:t>
        <w:br/>
        <w:br/>
        <w:t>Al respecto, de los hechos del presente caso se desprende que  una  vez  que</w:t>
        <w:br/>
        <w:t>el Juzgado Segundo de Distrito decidió declinar su competencia  a  favor  de</w:t>
        <w:br/>
        <w:t>la jurisdicción militar, la señora Tita Radilla Pacheco interpuso un  juicio</w:t>
        <w:br/>
        <w:t>de amparo para revocar  esta  resolución.  Sin  embargo,  esta  demanda  fue</w:t>
        <w:br/>
        <w:t>desechada en primera instancia (supra párr. 262)  ya  que  con  base  en  el</w:t>
        <w:br/>
        <w:t>artículo 10 de la Ley de Amparo “[e]l ofendido o víctima  del  delito,  sólo</w:t>
        <w:br/>
        <w:t>puede intentar el juicio de garantías cuando se  trate  de  algún  acto  […]</w:t>
        <w:br/>
        <w:t>relacionado directa e inmediatamente con la reparación del  daño  […]”[286].</w:t>
        <w:br/>
        <w:t>En tal decisión también se indicó que:</w:t>
        <w:br/>
        <w:br/>
        <w:t xml:space="preserve">      [e]n el sistema jurídico mexicano, los procesos del  orden  penal  se</w:t>
        <w:br/>
        <w:t xml:space="preserve">      integran sólo entre el acusado y el Ministerio Público, titular de  la</w:t>
        <w:br/>
        <w:t xml:space="preserve">      acción penal  quien  ejerce  monopolio  de  ésta  y,  por  ende,  está</w:t>
        <w:br/>
        <w:t xml:space="preserve">      facultado para emprender las defensas durante el proceso  de  todos  y</w:t>
        <w:br/>
        <w:t xml:space="preserve">      cada uno de los actos que durante éste se susciten y  que  afecten  su</w:t>
        <w:br/>
        <w:t xml:space="preserve">      buena  marcha,  [entre]   los   cuales   […]   se   encuentran   temas</w:t>
        <w:br/>
        <w:t xml:space="preserve">      procedimentales como son los que atañen al Tribunal ante el cual  deba</w:t>
        <w:br/>
        <w:t xml:space="preserve">      ventilarse el caso en razón del fuero, tópico que puede ser  analizado</w:t>
        <w:br/>
        <w:t xml:space="preserve">      a través de los medios  de  defensa  planteados  ante  las  instancias</w:t>
        <w:br/>
        <w:t xml:space="preserve">      competentes en términos del artículo 367, fracción  VIII,  del  Código</w:t>
        <w:br/>
        <w:t xml:space="preserve">      Federal de Procedimientos Penales; recurso  que  […]  solamente  puede</w:t>
        <w:br/>
        <w:t xml:space="preserve">      plantear el Ministerio Público, no así el  ofendido  o  sus  legítimos</w:t>
        <w:br/>
        <w:t xml:space="preserve">      representantes  así  sean  coadyuvantes   del   Representante   Social</w:t>
        <w:br/>
        <w:t xml:space="preserve">      […][287].</w:t>
        <w:br/>
        <w:br/>
        <w:t>La señora Tita Radilla Martínez interpuso un recurso de revisión  en  contra</w:t>
        <w:br/>
        <w:t>de  dicha  decisión.  El  Tribunal  observa  que,  por  “razón  de   turno”,</w:t>
        <w:br/>
        <w:t>correspondió al mismo Primer Tribunal Colegiado  que  resolvió  la  cuestión</w:t>
        <w:br/>
        <w:t>relativa al conflicto competencial (supra párr. 265) conocer del recurso  de</w:t>
        <w:br/>
        <w:t>revisión. De la decisión de 24 de noviembre de  2005,  solicitada  por  este</w:t>
        <w:br/>
        <w:t>Tribunal como prueba para mejor resolver (supra párr. 12) se  desprende  que</w:t>
        <w:br/>
        <w:t>el Primer Tribunal Colegiado estableció que no serían “[m]otivo  de  estudio</w:t>
        <w:br/>
        <w:t>ni la resolución impugnada ni los agravios propuestos por  la  [señora  Tita</w:t>
        <w:br/>
        <w:t>Radilla Martínez]”, debido a que  lo  reclamado  guardaba  relación  con  el</w:t>
        <w:br/>
        <w:t>conflicto  competencial  ya  resuelto.  En  tal  sentido,   dicho   Tribunal</w:t>
        <w:br/>
        <w:t>Colegiado señaló que había “sobrevenido” una causal diversa  a  la  invocada</w:t>
        <w:br/>
        <w:t>por el Juzgado Segundo de  Distrito  (supra  párr.  292)  para  desechar  el</w:t>
        <w:br/>
        <w:t>amparo y que, en consecuencia, era aplicable lo  dispuesto  en  el  artículo</w:t>
        <w:br/>
        <w:t>73, fracción XVI, de la Ley de Amparo, según el cual, éste  es  improcedente</w:t>
        <w:br/>
        <w:t>“[c]uando hayan cesado los efectos del acto reclamado”[288]. Por  tanto,  en</w:t>
        <w:br/>
        <w:t>razón de que previamente ya había  resuelto  la  competencia  en  favor  del</w:t>
        <w:br/>
        <w:t>fuero militar en el mismo asunto, el Primer Tribunal Colegiado  confirmó  el</w:t>
        <w:br/>
        <w:t>desechamiento de la demanda de amparo promovida por la señora  Tita  Radilla</w:t>
        <w:br/>
        <w:t>Martínez.</w:t>
        <w:br/>
        <w:br/>
        <w:t>De la decisión anterior, claramente puede  concluirse  que  se  privó  a  la</w:t>
        <w:br/>
        <w:t>señora Tita Radilla Martínez de la posibilidad de  impugnar  la  competencia</w:t>
        <w:br/>
        <w:t>de los tribunales militares para conocer de asuntos que, por su  naturaleza,</w:t>
        <w:br/>
        <w:t>debe corresponder a las autoridades del fuero ordinario.</w:t>
        <w:br/>
        <w:br/>
        <w:t>Al respecto, la Corte ha señalado que los Estados tienen la  responsabilidad</w:t>
        <w:br/>
        <w:t>de consagrar normativamente y  de  asegurar  la  debida  aplicación  de  los</w:t>
        <w:br/>
        <w:t>recursos efectivos y  las  garantías  del  debido  proceso  legal  ante  las</w:t>
        <w:br/>
        <w:t>autoridades  competentes,  que  amparen  a  todas  las  personas   bajo   su</w:t>
        <w:br/>
        <w:t>jurisdicción contra actos  que  violen  sus  derechos  fundamentales  o  que</w:t>
        <w:br/>
        <w:t>conlleven a la determinación de los derechos y obligaciones de éstas[289].</w:t>
        <w:br/>
        <w:br/>
        <w:t>En este sentido, el Tribunal ha establecido que para que  el  Estado  cumpla</w:t>
        <w:br/>
        <w:t>lo dispuesto en el artículo 25 de  la  Convención,  no  basta  con  que  los</w:t>
        <w:br/>
        <w:t>recursos existan formalmente, sino que es preciso que tengan efectividad  en</w:t>
        <w:br/>
        <w:t>los términos de  aquel  precepto[290].  La  Corte  ha  reiterado  que  dicha</w:t>
        <w:br/>
        <w:t>obligación implica que el recurso sea idóneo para combatir  la  violación  y</w:t>
        <w:br/>
        <w:t>que sea efectiva su aplicación por la autoridad competente[291].</w:t>
        <w:br/>
        <w:br/>
        <w:t>La Corte resalta que, como señaló anteriormente  en  esta  Sentencia  (supra</w:t>
        <w:br/>
        <w:t>párrs. 247 y 275), la participación de la víctima  en  procesos  penales  no</w:t>
        <w:br/>
        <w:t>está limitada a la mera reparación  del  daño  sino,  preponderantemente,  a</w:t>
        <w:br/>
        <w:t>hacer efectivos sus derechos a conocer  la  verdad  y  a  la  justicia  ante</w:t>
        <w:br/>
        <w:t>tribunales competentes. Ello implica necesariamente que,  a  nivel  interno,</w:t>
        <w:br/>
        <w:t>deben existir recursos adecuados y efectivos  a  través  de  los  cuales  la</w:t>
        <w:br/>
        <w:t>víctima esté en posibilidad de impugnar la competencia  de  las  autoridades</w:t>
        <w:br/>
        <w:t>judiciales que eventualmente ejerzan jurisdicción sobre asuntos respecto  de</w:t>
        <w:br/>
        <w:t>los cuales se considere que no tienen competencia.</w:t>
        <w:br/>
        <w:br/>
        <w:t>En consecuencia, en el presente caso el recurso de amparo  no  fue  efectivo</w:t>
        <w:br/>
        <w:t>para permitir a la señora Tita Radilla Martínez impugnar el conocimiento  de</w:t>
        <w:br/>
        <w:t>la detención y posterior desaparición forzada de su padre, el señor  Rosendo</w:t>
        <w:br/>
        <w:t>Radilla Pacheco,  por  la  jurisdicción  militar,  lo  cual  constituye  una</w:t>
        <w:br/>
        <w:t>violación del artículo 25.1 de la Convención.</w:t>
        <w:br/>
        <w:br/>
        <w:t>B3. La justicia militar en la Convención Interamericana  sobre  Desaparición</w:t>
        <w:br/>
        <w:t>Forzada</w:t>
        <w:br/>
        <w:br/>
        <w:t>Los representantes alegaron que la aplicación de la jurisdicción militar  en</w:t>
        <w:br/>
        <w:t>este caso configura igualmente una violación del artículo IX de la CIDFP.</w:t>
        <w:br/>
        <w:br/>
        <w:t>En esta Sentencia ya quedó establecido que no  cabe  duda  que  actos  tales</w:t>
        <w:br/>
        <w:t>como la desaparición forzada del señor Rosendo Radilla  Pacheco  no  guardan</w:t>
        <w:br/>
        <w:t>relación con la disciplina militar y que, por lo tanto, están  excluidos  de</w:t>
        <w:br/>
        <w:t>la competencia de la jurisdicción castrense (supra párr. 277).  Como  ya  ha</w:t>
        <w:br/>
        <w:t>sido señalado (supra párrs. 272 y 273), la jurisdicción penal  militar  debe</w:t>
        <w:br/>
        <w:t>estar  encaminada  a  la  protección  de  intereses  jurídicos   especiales,</w:t>
        <w:br/>
        <w:t>vinculados con las funciones que la ley  asigna  a  las  fuerzas  militares.</w:t>
        <w:br/>
        <w:t>Establecer  lo  contrario   atentaría   contra   el   principio   del   juez</w:t>
        <w:br/>
        <w:t>natural[292], a la luz del artículo 8.1 de la Convención Americana.  A  esto</w:t>
        <w:br/>
        <w:t>apunta el artículo IX de la CIDFP.</w:t>
        <w:br/>
        <w:br/>
        <w:t>La Corte observa que México formuló una reserva al citado artículo IX de  la</w:t>
        <w:br/>
        <w:t>CIDFP conforme a la cual manifestó  que  su  ordenamiento  jurídico  interno</w:t>
        <w:br/>
        <w:t>reconoce “el fuero de guerra, cuando el militar haya cometido algún  ilícito</w:t>
        <w:br/>
        <w:t>encontrándose  en  servicio”   (infra   párr.   306).   Los   representantes</w:t>
        <w:br/>
        <w:t>solicitaron al Tribunal declarar la “nulidad” de la  reserva  formulada  por</w:t>
        <w:br/>
        <w:t>el Estado, por “[c]ontravenir el objeto y fin del tratado y [ser]  contraria</w:t>
        <w:br/>
        <w:t>a la jurisprudencia de los organismos internacionales  encargados  de  velar</w:t>
        <w:br/>
        <w:t>por la protección de los derechos humanos en el  hemisferio  […]”.  Alegaron</w:t>
        <w:br/>
        <w:t>que “[l]a razón de ser [de este] artículo  […]  es  la  de  proteger  a  las</w:t>
        <w:br/>
        <w:t>víctimas de desaparición forzada de sus  agresores  -que  de  acuerdo  a  la</w:t>
        <w:br/>
        <w:t>práctica sistemática en los países de América Latina- […] ha sido  realizada</w:t>
        <w:br/>
        <w:t>por parte de elementos del Ejército. De tal manera que imponer  una  reserva</w:t>
        <w:br/>
        <w:t>que  permita  el  juzgamiento  de  militares  que  cometan  el   delito   de</w:t>
        <w:br/>
        <w:t>desaparición forzada de personas por el fuero militar, es  una  reserva  que</w:t>
        <w:br/>
        <w:t>debería ser  declarada  nula  […]”.  La  Comisión  no  formuló  alegatos  al</w:t>
        <w:br/>
        <w:t>respecto. Por su parte, el Estado cuestionó la competencia de la Corte  para</w:t>
        <w:br/>
        <w:t>pronunciarse sobre la reserva formulada (supra párr. 33).</w:t>
        <w:br/>
        <w:br/>
        <w:t>En relación con la facultad de formular reservas,  el  artículo  XIX  de  la</w:t>
        <w:br/>
        <w:t>CIDPF  dispone  que  “[l]os  Estados  podrán  formular  reservas  a   [esta]</w:t>
        <w:br/>
        <w:t>Convención en el momento de aprobarla, firmarla, ratificarla o  adherirse  a</w:t>
        <w:br/>
        <w:t>ella, siempre que no sean incompatibles con el  objeto  y  propósito  de  la</w:t>
        <w:br/>
        <w:t>Convención y versen sobre una o más disposiciones específicas”.</w:t>
        <w:br/>
        <w:br/>
        <w:t>La competencia de la Corte Interamericana para determinar la validez de  una</w:t>
        <w:br/>
        <w:t>reserva, a la luz del citado artículo XIX de la  CIDFP,  deviene  claramente</w:t>
        <w:br/>
        <w:t>del artículo XIII de dicho instrumento, en relación con el  artículo  62  de</w:t>
        <w:br/>
        <w:t>la Convención Americana, los cuales fijan  la  facultad  de  la  Corte  para</w:t>
        <w:br/>
        <w:t>conocer de los asuntos relacionados con el cumplimiento de  los  compromisos</w:t>
        <w:br/>
        <w:t>contraídos por los Estados Partes en la CIDFP. Esta potestad  jurisdiccional</w:t>
        <w:br/>
        <w:t>abarca no sólo el análisis de las normas  sustantivas,  es  decir,  aquellas</w:t>
        <w:br/>
        <w:t>que contienen los derechos protegidos,  sino  también  la  verificación  del</w:t>
        <w:br/>
        <w:t>cumplimiento de toda norma de procedimiento  en  la  que  esté  envuelta  la</w:t>
        <w:br/>
        <w:t>interpretación  y  aplicación  del  mismo.  En  este  tenor,  la  Corte   ha</w:t>
        <w:br/>
        <w:t>establecido que las reservas formuladas por los Estados Partes “se  integran</w:t>
        <w:br/>
        <w:t>al tratado mismo, de tal manera que no es posible interpretarlo  cabalmente,</w:t>
        <w:br/>
        <w:t>respecto del Estado reservante, sin interpretar la reserva  misma”[293].  En</w:t>
        <w:br/>
        <w:t>sentido similar se ha pronunciado el Comité de los Derechos Humanos  de  las</w:t>
        <w:br/>
        <w:t>Naciones Unidas[294]. Asimismo, en el  caso  Belilos  Vs.  Suiza,  la  Corte</w:t>
        <w:br/>
        <w:t>Europea de Derechos Humanos afirmó su competencia para  ejercer  el  control</w:t>
        <w:br/>
        <w:t>de validez en materia de reservas[295].</w:t>
        <w:br/>
        <w:br/>
        <w:t>Esta Corte ha manifestado reiteradamente que  los  tratados  modernos  sobre</w:t>
        <w:br/>
        <w:t>derechos  humanos,  como  es  el  caso  de  la  CIDFP,  “no   son   tratados</w:t>
        <w:br/>
        <w:t>multilaterales de tipo tradicional, concluidos en función de un  intercambio</w:t>
        <w:br/>
        <w:t>recíproco de derechos, para el beneficio mutuo de los Estados  contratantes.</w:t>
        <w:br/>
        <w:t>Su objeto y fin son la protección  de  los  derechos  fundamentales  de  los</w:t>
        <w:br/>
        <w:t>seres humanos […] Al aprobar estos  tratados  sobre  derechos  humanos,  los</w:t>
        <w:br/>
        <w:t>Estados se someten a un orden legal dentro  del  cual  ellos,  por  el  bien</w:t>
        <w:br/>
        <w:t>común, asumen varias obligaciones, no en relación con  otros  Estados,  sino</w:t>
        <w:br/>
        <w:t>hacia los individuos bajo su  jurisdicción”[296].  Igual  entendimiento  han</w:t>
        <w:br/>
        <w:t>tenido  la  Corte  Internacional  de  Justicia  y  el  Comité  de   Derechos</w:t>
        <w:br/>
        <w:t>Humanos[297].</w:t>
        <w:br/>
        <w:br/>
        <w:t>Teniendo en cuenta lo anterior, previo al pronunciamiento sobre la  supuesta</w:t>
        <w:br/>
        <w:t>violación del artículo IX de la CIDFP, toca a esta Corte  determinar  si  la</w:t>
        <w:br/>
        <w:t>reserva formulada por México a dicha disposición  satisface  los  requisitos</w:t>
        <w:br/>
        <w:t>establecidos en el artículo XIX de tal instrumento, esto es, si  aquélla  es</w:t>
        <w:br/>
        <w:t>compatible con el objeto y fin del tratado y si  versa  sobre  disposiciones</w:t>
        <w:br/>
        <w:t>específicas (supra párr.  302).  El  cumplimiento  de  estos  requisitos  no</w:t>
        <w:br/>
        <w:t>constituye una mera formalidad; es una condición material  del  tratado  que</w:t>
        <w:br/>
        <w:t>debe ser atendida para garantizar que la  reserva  formulada  no  exceda  lo</w:t>
        <w:br/>
        <w:t>límites de lo expresamente permitido en el mismo[298].</w:t>
        <w:br/>
        <w:br/>
        <w:t>La Corte observa que la reserva del Estado fue presentada en los  siguientes</w:t>
        <w:br/>
        <w:t>términos:</w:t>
        <w:br/>
        <w:br/>
        <w:t xml:space="preserve">      El Gobierno de los Estados Unidos Mexicanos al ratificar la Convención</w:t>
        <w:br/>
        <w:t xml:space="preserve">      Interamericana sobre Desaparición Forzada de Personas, adoptada en  la</w:t>
        <w:br/>
        <w:t xml:space="preserve">      Ciudad de Belem, Brasil el 9 de junio de 1994, formula reserva expresa</w:t>
        <w:br/>
        <w:t xml:space="preserve">      al Artículo IX, toda vez que  la  Constitución  Política  reconoce  el</w:t>
        <w:br/>
        <w:t xml:space="preserve">      fuero de  guerra,  cuando  el  militar  haya  cometido  algún  ilícito</w:t>
        <w:br/>
        <w:t xml:space="preserve">      encontrándose  en  servicio.  El  fuero  de   guerra   no   constituye</w:t>
        <w:br/>
        <w:t xml:space="preserve">      jurisdicción especial en el sentido de la  Convención,  toda  vez  que</w:t>
        <w:br/>
        <w:t xml:space="preserve">      conforme al artículo 14 de la Constitución mexicana  nadie  podrá  ser</w:t>
        <w:br/>
        <w:t xml:space="preserve">      privado de la vida, de la libertad o de sus propiedades, posesiones  o</w:t>
        <w:br/>
        <w:t xml:space="preserve">      derechos, sino mediante juicio seguido ante los tribunales previamente</w:t>
        <w:br/>
        <w:t xml:space="preserve">      establecidos, en el que se cumplan  las  formalidades  esenciales  del</w:t>
        <w:br/>
        <w:t xml:space="preserve">      procedimiento y conforme a las leyes  expedidas  con  anterioridad  al</w:t>
        <w:br/>
        <w:t xml:space="preserve">      hecho.</w:t>
        <w:br/>
        <w:br/>
        <w:t>En cuanto a su compatibilidad con el objeto y fin del tratado,  el  Tribunal</w:t>
        <w:br/>
        <w:t>advierte que, a través de la reserva,  México  establece  que  el  fuero  de</w:t>
        <w:br/>
        <w:t>guerra es competente para conocer de un caso de desaparición forzada  si  el</w:t>
        <w:br/>
        <w:t>delito es cometido por un militar en servicio. Esto implica referirse  a  un</w:t>
        <w:br/>
        <w:t>fuero que para ser  aplicado  requiere  de  una  calificación  personal,  no</w:t>
        <w:br/>
        <w:t>material. No se manifiesta que sea necesario un análisis  de  los  intereses</w:t>
        <w:br/>
        <w:t>jurídicos detrás del ilícito,  ni  se  toma  como  punto  de  referencia  la</w:t>
        <w:br/>
        <w:t>disciplina militar o cualquier otro objetivo jurídico  castrense.  Asimismo,</w:t>
        <w:br/>
        <w:t>al añadir una reserva al artículo IX de la CIDFP, el  Estado  mexicano  está</w:t>
        <w:br/>
        <w:t>estableciendo una regla general sobre  la  competencia  de  la  jurisdicción</w:t>
        <w:br/>
        <w:t>penal militar. Como esta Corte ha mencionado[299]  la  justicia  militar  es</w:t>
        <w:br/>
        <w:t>una de carácter excepcional que necesariamente requiere justificación en  el</w:t>
        <w:br/>
        <w:t>caso concreto (supra párr. 272).</w:t>
        <w:br/>
        <w:br/>
        <w:t>El objeto y fin de un tratado como la CIDFP es la eficaz protección  de  los</w:t>
        <w:br/>
        <w:t>derechos humanos por ella reconocidos. En términos de su  artículo  I,  ésta</w:t>
        <w:br/>
        <w:t>tiene como propósito particular garantizar la efectiva  prevención,  sanción</w:t>
        <w:br/>
        <w:t>y supresión de la práctica de la desaparición forzada de personas,  evitando</w:t>
        <w:br/>
        <w:t>sus efectos, esto es, la violación múltiple de derechos humanos. Para  ello,</w:t>
        <w:br/>
        <w:t>dicha Convención ha dispuesto una serie de obligaciones por las  cuales  los</w:t>
        <w:br/>
        <w:t>Estados Partes se comprometen a: “a) No practicar, no permitir,  ni  tolerar</w:t>
        <w:br/>
        <w:t>la desaparición forzada  de  personas,  ni  aun  en  estado  de  emergencia,</w:t>
        <w:br/>
        <w:t>excepción o suspensión de garantías individuales; b) Sancionar en el  ámbito</w:t>
        <w:br/>
        <w:t>de su jurisdicción a los autores, cómplices y  encubridores  del  delito  de</w:t>
        <w:br/>
        <w:t>desaparición forzada de personas, así como  la  tentativa  de  comisión  del</w:t>
        <w:br/>
        <w:t>mismo; c)  Cooperar  entre  sí  para  contribuir  a  prevenir,  sancionar  y</w:t>
        <w:br/>
        <w:t>erradicar la desaparición forzada de personas, y d)  Tomar  las  medidas  de</w:t>
        <w:br/>
        <w:t>carácter legislativo, administrativo, judicial o de  cualquier  otra  índole</w:t>
        <w:br/>
        <w:t>necesarias  para  cumplir  con  los  compromisos  asumidos  en  la  presente</w:t>
        <w:br/>
        <w:t>Convención”.</w:t>
        <w:br/>
        <w:br/>
        <w:t>Uno de los derechos protegidos en la CIDFP, encaminado a lograr la  efectiva</w:t>
        <w:br/>
        <w:t>sanción de los autores del delito de desaparición forzada, es  el  del  juez</w:t>
        <w:br/>
        <w:t>natural, indisolublemente ligado al  derecho  al  debido  proceso  y  al  de</w:t>
        <w:br/>
        <w:t>acceso a la justicia,  reconocidos  en  los  artículos  8.1  y  25.1  de  la</w:t>
        <w:br/>
        <w:t>Convención Americana (supra párr. 273), derechos, por  demás,  inderogables.</w:t>
        <w:br/>
        <w:t>Así, el artículo IX de la CIDFP, más  allá  de  una  regla  de  competencia,</w:t>
        <w:br/>
        <w:t>reconoce el derecho  al  juez  natural.  Efectivamente,  a  través  de  esta</w:t>
        <w:br/>
        <w:t>disposición, los Estados Partes en la CIDFP se  comprometen  a  respetar  el</w:t>
        <w:br/>
        <w:t>derecho a un juez competente para conocer de la  causa  penal  en  torno  al</w:t>
        <w:br/>
        <w:t>delito de desaparición forzada, que es el juez común, ya que, como se  dijo,</w:t>
        <w:br/>
        <w:t>el bien jurídico protegido trasciende los intereses militares  (supra  párr.</w:t>
        <w:br/>
        <w:t>275).</w:t>
        <w:br/>
        <w:br/>
        <w:t>La Corte ha establecido que  “una  reserva  que  suspenda  todo  el  derecho</w:t>
        <w:br/>
        <w:t>fundamental  cuyo  contenido  es  inderogable  debe  ser  considerado   como</w:t>
        <w:br/>
        <w:t>incompatible  con  el  objeto  y  el   propósito   de   la   Convención   y,</w:t>
        <w:br/>
        <w:t>consecuentemente,  incompatible  con  la  misma.  La  situación  podría  ser</w:t>
        <w:br/>
        <w:t>diferente si la reserva solamente restringe  ciertos  aspectos  del  derecho</w:t>
        <w:br/>
        <w:t>interno inderogable sin privar al derecho de su contenido  básico”[300].  Al</w:t>
        <w:br/>
        <w:t>realizar esta determinación el Tribunal  debe  examinar  si  aún  cuando  la</w:t>
        <w:br/>
        <w:t>reserva sólo restringe algunos aspectos  de  un  derecho  inderogable,  ésta</w:t>
        <w:br/>
        <w:t>impide darle pleno sentido y efecto útil al tratado[301].</w:t>
        <w:br/>
        <w:br/>
        <w:t>Tal como ha sido formulada, la reserva al artículo IX de  la  CIDFP  implica</w:t>
        <w:br/>
        <w:t>el  desconocimiento  del  derecho  humano  al  juez  natural  en  la  debida</w:t>
        <w:br/>
        <w:t>investigación y eventual sanción de  los  responsables  de  la  comisión  de</w:t>
        <w:br/>
        <w:t>desaparición forzada de personas. La necesidad de asegurar que este tipo  de</w:t>
        <w:br/>
        <w:t>casos sean investigados ante las instancias competentes de  conformidad  con</w:t>
        <w:br/>
        <w:t>las obligaciones internacionales, trasciende los intereses de  los  Estados.</w:t>
        <w:br/>
        <w:t>La erradicación de la  impunidad  de  las  violaciones  graves  de  derechos</w:t>
        <w:br/>
        <w:t>humanos[302], como la ocurrida en el presente caso, cuenta con una  garantía</w:t>
        <w:br/>
        <w:t>colectiva, reflejada en el claro y creciente interés de toda la  sociedad  y</w:t>
        <w:br/>
        <w:t>de  todo  Estado  democrático  de  Derecho  en  fortalecer  los   mecanismos</w:t>
        <w:br/>
        <w:t>internacionales de protección en  esta  materia.  La  Corte  estima  que  el</w:t>
        <w:br/>
        <w:t>derecho al juez natural, reconocido en el artículo IX  de  esta  Convención,</w:t>
        <w:br/>
        <w:t>es indispensable para la consecución de los fines propuestos en la misma.</w:t>
        <w:br/>
        <w:br/>
        <w:t>Teniendo en cuenta todo lo anterior, este Tribunal considera que la  reserva</w:t>
        <w:br/>
        <w:t>formulada por México no satisface el  primer  requisito  establecido  en  el</w:t>
        <w:br/>
        <w:t>artículo XIX de la CIDFP, por lo que, en consecuencia, debe ser  considerada</w:t>
        <w:br/>
        <w:t>inválida. En  este  sentido,  resulta  evidente  que  la  aplicación  de  la</w:t>
        <w:br/>
        <w:t>jurisdicción militar en el presente caso, por la cual el Estado extendió  la</w:t>
        <w:br/>
        <w:t>competencia del fuero castrense a hechos que  no  tienen  estricta  conexión</w:t>
        <w:br/>
        <w:t>con la  disciplina  militar  o  con  bienes  jurídicos  propios  del  ámbito</w:t>
        <w:br/>
        <w:t>castrense, es contraria a la disposición contenida en  el  artículo  IX  del</w:t>
        <w:br/>
        <w:t>tratado de referencia, a la cual México está claramente obligado.</w:t>
        <w:br/>
        <w:br/>
        <w:t xml:space="preserve">                                      *</w:t>
        <w:br/>
        <w:t xml:space="preserve">                                   *     *</w:t>
        <w:br/>
        <w:br/>
        <w:t>Por  las  razones  anteriormente  expuestas,  la  Corte  considera  que   la</w:t>
        <w:br/>
        <w:t>investigación de la detención y posterior  desaparición  forzada  del  señor</w:t>
        <w:br/>
        <w:t>Rosendo Radilla Pacheco no ha sido diligente,  no  ha  sido  asumida  en  su</w:t>
        <w:br/>
        <w:t>totalidad como un deber propio del Estado ni ha estado dirigida  eficazmente</w:t>
        <w:br/>
        <w:t>tanto  a  la  identificación,  proceso  y  eventual  sanción  de  todos  los</w:t>
        <w:br/>
        <w:t>responsables  como  a  la  determinación  del  paradero  del  señor  Radilla</w:t>
        <w:br/>
        <w:t>Pacheco. Asimismo, el Tribunal estima que al  extender  la  competencia  del</w:t>
        <w:br/>
        <w:t>fuero castrense a delitos que no tienen estricta conexión con la  disciplina</w:t>
        <w:br/>
        <w:t>militar o con bienes jurídicos propios del ámbito castrense,  el  Estado  ha</w:t>
        <w:br/>
        <w:t>vulnerado el derecho a un juez natural de los familiares del  señor  Rosendo</w:t>
        <w:br/>
        <w:t>Radilla  Pacheco,  quienes  tampoco  dispusieron  de  un  recurso  que   les</w:t>
        <w:br/>
        <w:t>permitiera impugnar el juzgamiento de la detención y posterior  desaparición</w:t>
        <w:br/>
        <w:t>forzada del señor Rosendo Radilla Pacheco por la jurisdicción militar.  Todo</w:t>
        <w:br/>
        <w:t>ello en detrimento del derecho a conocer la verdad de aquéllos.</w:t>
        <w:br/>
        <w:br/>
        <w:t>Por lo anterior, el Tribunal concluye  que  el  Estado  violó  los  derechos</w:t>
        <w:br/>
        <w:t>reconocidos en los artículos 8.1 y  25.1  de  la  Convención  Americana,  en</w:t>
        <w:br/>
        <w:t>relación con los artículos 1.1 y 2 de la misma, y I incisos a) y  b),  y  IX</w:t>
        <w:br/>
        <w:t>de la CIDFP, así como con los artículos I d) y XIX de la CIDFP[303].</w:t>
        <w:br/>
        <w:br/>
        <w:br/>
        <w:t xml:space="preserve">                                      X</w:t>
        <w:br/>
        <w:t xml:space="preserve">  INCUMPLIMIENTO DEL ARTÍCULO 2 (DEBER DE ADOPTAR DISPOSICIONES DE DERECHO</w:t>
        <w:br/>
        <w:t xml:space="preserve"> INTERNO) DE LA CONVENCION AMERICANA, EN RELACIÓN CON EL ARTÍCULO 7.6  DE LA</w:t>
        <w:br/>
        <w:t xml:space="preserve">  MISMA[304], Y DE LOS ARTÍCULOS I d) Y III DE LA CONVENCION INTERAMERICANA</w:t>
        <w:br/>
        <w:t xml:space="preserve">                 SOBRE DESAPARICION FORZADA DE PERSONAS[305]</w:t>
        <w:br/>
        <w:br/>
        <w:br/>
        <w:t>A.    Tipificación del delito de desaparición forzada de personas</w:t>
        <w:br/>
        <w:br/>
        <w:t>Los representantes alegaron que el Estado ha  incumplido  su  obligación  de</w:t>
        <w:br/>
        <w:t>tipificar adecuadamente el delito de  desaparición  forzada,  ya  que  “[e]l</w:t>
        <w:br/>
        <w:t>tipo penal […] descrito en el Código Penal Federal  no  coincide  en  varios</w:t>
        <w:br/>
        <w:t>aspectos con la tipificación contemplada en el artículo II  de  la  [CIDFP],</w:t>
        <w:br/>
        <w:t>como lo dispone la jurisprudencia de la  Corte”.  Adujeron  que  ello  “[h]a</w:t>
        <w:br/>
        <w:t>permitido que  el  caso  del  señor  Rosendo  Radilla  permanezca  en  total</w:t>
        <w:br/>
        <w:t>impunidad”. La Comisión no hizo alegatos a este respecto. Por su  parte,  el</w:t>
        <w:br/>
        <w:t>Estado  manifestó  que  “[e]ntiende  y   comparte   la   posición   de   los</w:t>
        <w:br/>
        <w:t>[representantes], en  tanto  que  aun  faltan  cuestiones  que  merecen  ser</w:t>
        <w:br/>
        <w:t>examinadas  y  que  deben  ser  reformadas  para  lograr  una   mas   eficaz</w:t>
        <w:br/>
        <w:t>impartición de justicia.  Sin  embargo,  se  ha  demostrado  que  en  México</w:t>
        <w:br/>
        <w:t>existen leyes vigentes y efectivas que sirven para impartir justicia en  los</w:t>
        <w:br/>
        <w:t>asuntos de toda índole, incluidos, por supuesto, los penales”. Al  respecto,</w:t>
        <w:br/>
        <w:t>indicó que el delito de  desaparición  forzada  de  personas  “se  encuentra</w:t>
        <w:br/>
        <w:t>sancionado en el Código Penal Federal” desde el 1 de junio de 2001.  Por  lo</w:t>
        <w:br/>
        <w:t>tanto, solicitó a la Corte que declare “[n]o ha  lugar  a  una  condena  por</w:t>
        <w:br/>
        <w:t>violaciones al artículo 2 de la Convención”.</w:t>
        <w:br/>
        <w:br/>
        <w:t>En el capítulo anterior quedó establecido que la única  consignación  de  un</w:t>
        <w:br/>
        <w:t>presunto responsable realizada por la  Fiscalía  Especial  se  hizo  por  el</w:t>
        <w:br/>
        <w:t>delito de “privación ilegal de la libertad  en  su  modalidad  de  plagio  o</w:t>
        <w:br/>
        <w:t>secuestro” y no por el delito de desaparición forzada  de  personas  vigente</w:t>
        <w:br/>
        <w:t>en  México  (supra  párr.  238).  Esta  decisión  ha  tenido   consecuencias</w:t>
        <w:br/>
        <w:t>negativas  en  la   efectividad,   diligencia   y   exhaustividad   en   las</w:t>
        <w:br/>
        <w:t>investigaciones y en la determinación de las responsabilidades  individuales</w:t>
        <w:br/>
        <w:t>correspondientes  (supra  párrs.  238  a  240).  Al  respecto,  el  Tribunal</w:t>
        <w:br/>
        <w:t>recuerda que, de acuerdo a lo manifestado por el Estado, la  aplicación  del</w:t>
        <w:br/>
        <w:t>tipo penal de desaparición forzada de personas en este caso no  fue  posible</w:t>
        <w:br/>
        <w:t>en tanto éste “exige que el sujeto activo del delito tenga  el  carácter  de</w:t>
        <w:br/>
        <w:t>servidor público, pero a la entrada en vigor  del  tipo  penal  el  imputado</w:t>
        <w:br/>
        <w:t>Francisco Quiros [sic] Hermosillo pasó a situación de retiro”  (supra  párr.</w:t>
        <w:br/>
        <w:t>236).</w:t>
        <w:br/>
        <w:br/>
        <w:t>La Corte  ha  establecido  reiteradamente  que  los  Estados  Partes  en  la</w:t>
        <w:br/>
        <w:t>Convención Americana tienen el deber general de adecuar su  derecho  interno</w:t>
        <w:br/>
        <w:t>a las disposiciones de dicho tratado para garantizar los derechos  que  éste</w:t>
        <w:br/>
        <w:t>consagra (supra párr. 144)[306]. En el caso de la  desaparición  forzada  de</w:t>
        <w:br/>
        <w:t>personas, esta obligación se corresponde con el artículo I d) de  la  CIDFP,</w:t>
        <w:br/>
        <w:t>el cual establece que los Estados Partes en la misma se comprometen a  tomar</w:t>
        <w:br/>
        <w:t>las  medidas  de  carácter  legislativo,  administrativo,  judicial   o   de</w:t>
        <w:br/>
        <w:t>cualquier otra índole, necesarias  para  cumplir  con  los  compromisos  por</w:t>
        <w:br/>
        <w:t>ellos asumidos.</w:t>
        <w:br/>
        <w:br/>
        <w:t>De manera especial, la obligación de  adoptar  medidas  de  derecho  interno</w:t>
        <w:br/>
        <w:t>implica que los Estados deben tipificar el delito de  desaparición  forzada,</w:t>
        <w:br/>
        <w:t>en este sentido se expresa  el  artículo  III  de  la  CIDFP.  La  Corte  ha</w:t>
        <w:br/>
        <w:t>establecido que  la  descripción  del  delito  de  desaparición  forzada  de</w:t>
        <w:br/>
        <w:t>personas debe hacerse tomando en consideración el artículo II de  la  citada</w:t>
        <w:br/>
        <w:t>Convención, el cual establece un  estándar  mínimo  acerca  de  su  correcta</w:t>
        <w:br/>
        <w:t>tipificación en  el  ordenamiento  jurídico  interno[307].  El  artículo  en</w:t>
        <w:br/>
        <w:t>cuestión dispone que:</w:t>
        <w:br/>
        <w:br/>
        <w:br/>
        <w:t xml:space="preserve">      Para los efectos de la presente Convención, se considera  desaparición</w:t>
        <w:br/>
        <w:t xml:space="preserve">      forzada la privación de la libertad a una o más  personas,  cualquiera</w:t>
        <w:br/>
        <w:t xml:space="preserve">      que fuere su forma, cometida por agentes del Estado o por  personas  o</w:t>
        <w:br/>
        <w:t xml:space="preserve">      grupos de personas que actúen con  la  autorización,  el  apoyo  o  la</w:t>
        <w:br/>
        <w:t xml:space="preserve">      aquiescencia del Estado, seguida de la falta de información  o  de  la</w:t>
        <w:br/>
        <w:t xml:space="preserve">      negativa a reconocer dicha privación de libertad o de  informar  sobre</w:t>
        <w:br/>
        <w:t xml:space="preserve">      el paradero de la persona, con lo cual se impide el ejercicio  de  los</w:t>
        <w:br/>
        <w:t xml:space="preserve">      recursos legales y de las garantías procesales pertinentes.</w:t>
        <w:br/>
        <w:br/>
        <w:t>La Corte advierte  que  el  delito  de  desaparición  forzada  se  encuentra</w:t>
        <w:br/>
        <w:t>sancionado en el artículo 215-A del Código Penal Federal de México desde  el</w:t>
        <w:br/>
        <w:t>año 2001, en los siguientes términos:</w:t>
        <w:br/>
        <w:br/>
        <w:t xml:space="preserve">      Comete el delito de desaparición  forzada  de  personas,  el  servidor</w:t>
        <w:br/>
        <w:t xml:space="preserve">      público  que,  independientemente  de  que  haya  participado  en   la</w:t>
        <w:br/>
        <w:t xml:space="preserve">      detención legal o ilegal de una o varias personas, propicie o mantenga</w:t>
        <w:br/>
        <w:t xml:space="preserve">      dolosamente su ocultamiento bajo cualquier forma de detención.</w:t>
        <w:br/>
        <w:br/>
        <w:t>Al respecto, en primer lugar, el  Tribunal  observa  que  dicha  disposición</w:t>
        <w:br/>
        <w:t>restringe la autoría del  delito  de  desaparición  forzada  de  personas  a</w:t>
        <w:br/>
        <w:t>“servidores públicos”. En tal  sentido,  en  cuanto  al  sujeto  activo  del</w:t>
        <w:br/>
        <w:t>delito, esta Corte ha establecido que, en términos del  artículo  II  de  la</w:t>
        <w:br/>
        <w:t>CIDFP, la disposición que describe el tipo penal debe  asegurar  la  sanción</w:t>
        <w:br/>
        <w:t>de todos los “autores, cómplices y encubridores del delito  de  desaparición</w:t>
        <w:br/>
        <w:t>forzada de personas”, sean agentes  del  Estado  o  “personas  o  grupos  de</w:t>
        <w:br/>
        <w:t>personas que actúen con la autorización, el  apoyo  o  la  aquiescencia  del</w:t>
        <w:br/>
        <w:t>Estado”[308].</w:t>
        <w:br/>
        <w:br/>
        <w:t>La Corte ha  reiterado  que  es  un  principio  básico  del  derecho  de  la</w:t>
        <w:br/>
        <w:t>responsabilidad  internacional  del  Estado,   recogido   por   el   Derecho</w:t>
        <w:br/>
        <w:t>Internacional   de   los   Derechos   Humanos,   que    todo    Estado    es</w:t>
        <w:br/>
        <w:t>internacionalmente responsable por cualquier acto u omisión de  cualesquiera</w:t>
        <w:br/>
        <w:t>de sus poderes u órganos en violación  de  los  derechos  internacionalmente</w:t>
        <w:br/>
        <w:t>consagrados[309]. Visto de  esta  manera,  el  tipo  penal  de  desaparición</w:t>
        <w:br/>
        <w:t>forzada de personas del Código Penal Federal mexicano presenta un  obstáculo</w:t>
        <w:br/>
        <w:t>para asegurar la sanción de “todos los autores,  cómplices  y  encubridores”</w:t>
        <w:br/>
        <w:t>provenientes de “cualesquiera de los poderes u  órganos  del  Estado”.  Para</w:t>
        <w:br/>
        <w:t>satisfacer los elementos mínimos de la correcta tipificación del delito,  el</w:t>
        <w:br/>
        <w:t>carácter de “agente del Estado” debe ser establecido de la forma más  amplia</w:t>
        <w:br/>
        <w:t>posible.</w:t>
        <w:br/>
        <w:br/>
        <w:t>Asimismo, el Tribunal advierte que  el  artículo  215-A  del  citado  Código</w:t>
        <w:br/>
        <w:t>Penal Federal no se refiere a “personas o grupos de personas que actúen  con</w:t>
        <w:br/>
        <w:t>la autorización, el apoyo o la aquiescencia del Estado”. Al  respecto,  éste</w:t>
        <w:br/>
        <w:t>señaló que la sanción de la  actuación  de  particulares  en  el  delito  se</w:t>
        <w:br/>
        <w:t>desprende del  artículo  212,  párrafo  segundo,  del  citado  Código  Penal</w:t>
        <w:br/>
        <w:t>Federal, según el cual “se impondrán las mismas sanciones previstas para  el</w:t>
        <w:br/>
        <w:t>delito de que se trate a cualquier persona que participe en la  perpetración</w:t>
        <w:br/>
        <w:t>de alguno de los delitos previstos en este Título  o  el  subsecuente”[310].</w:t>
        <w:br/>
        <w:t>No  obstante  lo  anterior,  no  queda  claro  para  este  Tribunal  si   la</w:t>
        <w:br/>
        <w:t>intervención de “cualquier persona” como  partícipe  en  el  delito,  en  el</w:t>
        <w:br/>
        <w:t>sentido del citado Código, es equivalente a la idea de  que  el  perpetrador</w:t>
        <w:br/>
        <w:t>del mismo, es decir, el sujeto activo, es un particular que  actúa  “con  la</w:t>
        <w:br/>
        <w:t>autorización, el apoyo o la aquiescencia del  Estado”.  Esta  idea  reconoce</w:t>
        <w:br/>
        <w:t>tanto la actuación de particulares  como  perpetradores  en  el  delito,  en</w:t>
        <w:br/>
        <w:t>ciertas circunstancias,  como  las  distintas  formas  de  participación  de</w:t>
        <w:br/>
        <w:t>agentes del Estado en el mismo.</w:t>
        <w:br/>
        <w:br/>
        <w:t>Por otra parte, como ya lo ha señalado esta Corte, la  desaparición  forzada</w:t>
        <w:br/>
        <w:t>de personas se caracteriza por la negativa  de  reconocer  la  privación  de</w:t>
        <w:br/>
        <w:t>libertad o dar información sobre la suerte o el paradero de las  personas  y</w:t>
        <w:br/>
        <w:t>por no dejar huellas o evidencias. Dicho elemento debe estar presente en  la</w:t>
        <w:br/>
        <w:t>tipificación del delito porque permite distinguir una  desaparición  forzada</w:t>
        <w:br/>
        <w:t>de otros ilícitos con los que usualmente se la relaciona, como el  plagio  o</w:t>
        <w:br/>
        <w:t>secuestro y el homicidio, con el propósito de que puedan ser  aplicados  los</w:t>
        <w:br/>
        <w:t>criterios probatorios adecuados e impuestas  las  penas  que  consideren  la</w:t>
        <w:br/>
        <w:t>extrema  gravedad  de  este  delito  a  todos  aquellos  implicados  en   el</w:t>
        <w:br/>
        <w:t>mismo[311]. En el presente caso, la Corte observa que el artículo 215-A  del</w:t>
        <w:br/>
        <w:t>Código Penal  Federal  no  incluye  dicho  elemento,  por  lo  cual  resulta</w:t>
        <w:br/>
        <w:t>incompleta la tipificación del delito.</w:t>
        <w:br/>
        <w:br/>
        <w:t>La Corte valora positivamente  los  esfuerzos  realizados  por  México  para</w:t>
        <w:br/>
        <w:t>adecuar su legislación interna a sus obligaciones internacionales.  Si  bien</w:t>
        <w:br/>
        <w:t>el tipo penal actualmente  en  vigor  permite  la  penalización  de  ciertas</w:t>
        <w:br/>
        <w:t>conductas que constituyen desaparición forzada  de  personas,  sin  embargo,</w:t>
        <w:br/>
        <w:t>del mismo no se desprende una adecuación que  haga  plenamente  efectiva  la</w:t>
        <w:br/>
        <w:t>normativa internacional vigente sobre la materia. En tal sentido,  la  Corte</w:t>
        <w:br/>
        <w:t>Interamericana considera  que  el  Estado  no  ha  cumplido  plenamente  las</w:t>
        <w:br/>
        <w:t>obligaciones que le impone el artículo 2  de  la  Convención  Americana,  en</w:t>
        <w:br/>
        <w:t>relación  con  los  artículos  I  y  III   de  la  CIDFP,  para   garantizar</w:t>
        <w:br/>
        <w:t>debidamente la investigación y eventual sanción de los hechos  constitutivos</w:t>
        <w:br/>
        <w:t>de desaparición forzada en el presente caso.</w:t>
        <w:br/>
        <w:br/>
        <w:t>B.    Recurso  efectivo  para  la  protección  del  derecho  a  la  libertad</w:t>
        <w:br/>
        <w:t>personal (habeas corpus o amparo sobre la libertad)</w:t>
        <w:br/>
        <w:br/>
        <w:t>La Comisión Interamericana alegó que “[l]os familiares  de  Rosendo  Radilla</w:t>
        <w:br/>
        <w:t>no tuvieron acceso a [un] recurso que los  amparara  de  violaciones  a  sus</w:t>
        <w:br/>
        <w:t>derechos humanos. Pese a  que  al  momento  de  los  hechos  la  legislación</w:t>
        <w:br/>
        <w:t>mexicana ya contemplaba la figura del  recurso  de  amparo,  equivalente  al</w:t>
        <w:br/>
        <w:t>habeas corpus, que se aplica para  dilucidar  el  paradero  de  una  persona</w:t>
        <w:br/>
        <w:t>desaparecida, dicho recurso carece de eficacia en vista  de  lo  establecido</w:t>
        <w:br/>
        <w:t>en los artículos 17 y 117 de la  Ley  de  Amparo”.  En  igual  sentido,  los</w:t>
        <w:br/>
        <w:t>representantes adujeron  que  en  México  el  recurso  de  amparo  “[n]o  es</w:t>
        <w:br/>
        <w:t>efectivo para encontrar a una persona que ha sido  víctima  de  desaparición</w:t>
        <w:br/>
        <w:t>forzada”, ya que “no cumple con  los  requisitos  para  ser  considerado  un</w:t>
        <w:br/>
        <w:t>recurso efectivo conforme el criterio de la Corte Interamericana en  materia</w:t>
        <w:br/>
        <w:t>de  desapariciones  forzadas”,  por  lo  cual  “el  recurso  de  amparo  [es</w:t>
        <w:br/>
        <w:t>inefectivo] para tales casos”.</w:t>
        <w:br/>
        <w:br/>
        <w:t>En el presente caso, la Corte considera que no  se  ha  demostrado  relación</w:t>
        <w:br/>
        <w:t>alguna específica  entre  los  hechos  de  desaparición  forzada  del  señor</w:t>
        <w:br/>
        <w:t>Rosendo Radilla Pacheco y la supuesta inefectividad del recurso de amparo  a</w:t>
        <w:br/>
        <w:t>la libertad establecido en el artículo 117 de la Ley de Amparo mexicana.  El</w:t>
        <w:br/>
        <w:t>recurso de amparo de referencia no fue interpuesto por los familiares de  la</w:t>
        <w:br/>
        <w:t>víctima. Así, la Corte no  advierte,  ni  los  representantes  lo  sustentan</w:t>
        <w:br/>
        <w:t>concretamente, que en el caso sub judice esa supuesta falta  de  efectividad</w:t>
        <w:br/>
        <w:t>haya sido obstáculo real  para  la  determinación  del  paradero  del  señor</w:t>
        <w:br/>
        <w:t>Rosendo Radilla Pacheco. En  consecuencia,  no  procede  pronunciarse  sobre</w:t>
        <w:br/>
        <w:t>este punto.</w:t>
        <w:br/>
        <w:br/>
        <w:t xml:space="preserve">                                     XI</w:t>
        <w:br/>
        <w:t xml:space="preserve">                                REPARACIONES</w:t>
        <w:br/>
        <w:t xml:space="preserve">            (Aplicación del artículo 63.1 de la Convención[312])</w:t>
        <w:br/>
        <w:br/>
        <w:t>Es  un  principio  de  Derecho  Internacional  que  toda  violación  de  una</w:t>
        <w:br/>
        <w:t>obligación internacional que  haya  producido  daño  comporta  el  deber  de</w:t>
        <w:br/>
        <w:t>repararlo adecuadamente[313].  Esa  obligación  se  regula  por  el  Derecho</w:t>
        <w:br/>
        <w:t>Internacional[314]. En sus decisiones al respecto, la Corte se ha basado  en</w:t>
        <w:br/>
        <w:t>el artículo 63.1 de la Convención Americana. En  el  presente  capítulo,  el</w:t>
        <w:br/>
        <w:t>Tribunal examinará  las  pretensiones  que,  en  la  materia,  señalaron  la</w:t>
        <w:br/>
        <w:t>Comisión Interamericana y los representantes con el objeto de  disponer  las</w:t>
        <w:br/>
        <w:t>medidas tendientes a reparar los daños ocasionados a las víctimas.</w:t>
        <w:br/>
        <w:br/>
        <w:t>A.     Parte Lesionada</w:t>
        <w:br/>
        <w:br/>
        <w:t>El Tribunal reitera que se considera parte lesionada, en  los  términos  del</w:t>
        <w:br/>
        <w:t>artículo 63.1 de la Convención, a quien ha  sido  declarado  víctima  de  la</w:t>
        <w:br/>
        <w:t>violación de algún derecho consagrado  en  la  misma.  Las  víctimas  en  el</w:t>
        <w:br/>
        <w:t>presente caso son el señor  Rosendo  Radilla  Pacheco,  y  sus  hijos  Tita,</w:t>
        <w:br/>
        <w:t>Andrea y Rosendo, todos de apellidos Radilla  Martínez  (supra  párr.  111),</w:t>
        <w:br/>
        <w:t>por lo que serán considerados beneficiarios de las reparaciones  que  ordene</w:t>
        <w:br/>
        <w:t>esta Corte. Sin perjuicio de lo anterior, el Tribunal exhorta  al  Estado  a</w:t>
        <w:br/>
        <w:t>que,  en  atención  al  reconocimiento  de   responsabilidad   internacional</w:t>
        <w:br/>
        <w:t>realizado en el presente caso, a la recomendación 026/2001  de  la  Comisión</w:t>
        <w:br/>
        <w:t>Nacional de los Derechos Humanos y a las exigencias de  justicia,  considere</w:t>
        <w:br/>
        <w:t>otorgar de buena fe una reparación adecuada al resto de los  familiares  del</w:t>
        <w:br/>
        <w:t>señor Rosendo Radilla Pacheco  (supra  párr.  111)  sin  que  sea  necesaria</w:t>
        <w:br/>
        <w:t>acción judicial por parte de éstos, tomando en consideración lo  establecido</w:t>
        <w:br/>
        <w:t>en este Fallo.</w:t>
        <w:br/>
        <w:br/>
        <w:t>B.    Obligación de investigar los hechos e identificar, juzgar y, en su</w:t>
        <w:br/>
        <w:t>caso, sancionar a los responsables</w:t>
        <w:br/>
        <w:br/>
        <w:t>La Comisión solicitó que se ordene  al  Estado  realizar  una  investigación</w:t>
        <w:br/>
        <w:t>completa, imparcial, efectiva y pronta de  los  hechos,  con  el  objeto  de</w:t>
        <w:br/>
        <w:t>establecer y sancionar la responsabilidad intelectual y  material  de  todas</w:t>
        <w:br/>
        <w:t>las personas que participaron en la desaparición forzada del  señor  Rosendo</w:t>
        <w:br/>
        <w:t>Radilla Pacheco. Los representantes, por su parte, solicitaron  a  la  Corte</w:t>
        <w:br/>
        <w:t>ordene al Estado utilizar  todos  los  medios  disponibles  para  que  dicha</w:t>
        <w:br/>
        <w:t>investigación sea expedita,  y  que  los  hechos  sean  ventilados  ante  la</w:t>
        <w:br/>
        <w:t>justicia ordinaria.</w:t>
        <w:br/>
        <w:br/>
        <w:t>El Estado no se refirió de manera específica a esta  medida  de  reparación.</w:t>
        <w:br/>
        <w:t>Sin embargo, señaló que “[l]a investigación [de la  desaparición  del  señor</w:t>
        <w:br/>
        <w:t>Rosendo Radilla] continua abierta y se siguen desahogando  diligencias  para</w:t>
        <w:br/>
        <w:t>dar con [su] paradero […] y[,] en  su  caso[,]  de  los  responsables  […]”.</w:t>
        <w:br/>
        <w:t>Asimismo, reconoció su obligación de evitar la impunidad en todos los  casos</w:t>
        <w:br/>
        <w:t>de violaciones a derechos humanos.</w:t>
        <w:br/>
        <w:br/>
        <w:t>En el presente  caso,  la  Corte  estableció  que  la  investigación  de  la</w:t>
        <w:br/>
        <w:t>detención  y  posterior  desaparición  forzada  del  señor  Rosendo  Radilla</w:t>
        <w:br/>
        <w:t>Pacheco no  ha  sido  conducida  con  la  debida  diligencia.  Asimismo,  el</w:t>
        <w:br/>
        <w:t>Tribunal estimó que al extender la competencia del fuero castrense a  hechos</w:t>
        <w:br/>
        <w:t>constitutivos de desaparición forzada de personas, el  Estado  ha  vulnerado</w:t>
        <w:br/>
        <w:t>el derecho a un juez natural de los familiares  del  señor  Rosendo  Radilla</w:t>
        <w:br/>
        <w:t>Pacheco. Todo ello  en  detrimento  del  derecho  a  conocer  la  verdad  de</w:t>
        <w:br/>
        <w:t>aquéllos (supra párrs. 166 y 313). En consecuencia,  como  lo  ha  hecho  en</w:t>
        <w:br/>
        <w:t>otras oportunidades[315], la Corte  dispone  que  el  Estado  debe  conducir</w:t>
        <w:br/>
        <w:t>eficazmente y con la debida diligencia la investigación y, en su  caso,  los</w:t>
        <w:br/>
        <w:t>procesos penales que se encuentren en trámite en  relación  con  los  hechos</w:t>
        <w:br/>
        <w:t>del presente caso, para determinar  las  correspondientes  responsabilidades</w:t>
        <w:br/>
        <w:t>penales y aplicar efectivamente las sanciones y  consecuencias  que  la  ley</w:t>
        <w:br/>
        <w:t>prevea. Esta obligación debe ser cumplida en un plazo razonable,  atendiendo</w:t>
        <w:br/>
        <w:t>a los criterios señalados  sobre  investigaciones  en  este  tipo  de  casos</w:t>
        <w:br/>
        <w:t>(supra párrs. 142 a 145).</w:t>
        <w:br/>
        <w:br/>
        <w:t>Asimismo,  el  Estado  debe  garantizar,  a  través  de  sus   instituciones</w:t>
        <w:br/>
        <w:t>competentes, que la averiguación previa que se  encuentra  abierta  por  los</w:t>
        <w:br/>
        <w:t>hechos constitutivos de desaparición forzada del señor  Rosendo  Radilla  se</w:t>
        <w:br/>
        <w:t>mantenga bajo conocimiento de la jurisdicción  ordinaria.  Cuando  se  abran</w:t>
        <w:br/>
        <w:t>nuevas causas penales en contra de presuntos responsables que sean  o  hayan</w:t>
        <w:br/>
        <w:t>sido funcionarios militares, las autoridades a cargo  deberán  asegurar  que</w:t>
        <w:br/>
        <w:t>éstas sean adelantadas  ante  la  jurisdicción  común  u  ordinaria  y  bajo</w:t>
        <w:br/>
        <w:t>ninguna circunstancia en el fuero militar  o  de  guerra.  Además,  para  el</w:t>
        <w:br/>
        <w:t>cumplimiento de lo  ordenado,  el  Estado  debe  asegurar  que  las  futuras</w:t>
        <w:br/>
        <w:t>consignaciones en relación con los hechos de este caso, se realicen  por  el</w:t>
        <w:br/>
        <w:t>delito de desaparición forzada. Al respecto, cabe reiterar que por  tratarse</w:t>
        <w:br/>
        <w:t>de un  crimen  de  ejecución  permanente,  es  decir,  cuya  consumación  se</w:t>
        <w:br/>
        <w:t>prolonga en el tiempo, al entrar en vigor en el derecho  penal  interno,  si</w:t>
        <w:br/>
        <w:t>se mantiene la conducta delictiva, la nueva  ley  resulta  aplicable  (supra</w:t>
        <w:br/>
        <w:t>párr. 239).</w:t>
        <w:br/>
        <w:br/>
        <w:t xml:space="preserve"> 333. La Corte dio por establecido que la  desaparición  forzada  del  señor</w:t>
        <w:br/>
        <w:t xml:space="preserve">      Rosendo Radilla  Pacheco  ocurrió  en  el  marco  de  un  contexto  de</w:t>
        <w:br/>
        <w:t xml:space="preserve">      desapariciones forzadas de personas (supra párrs. 132 a 137). En  este</w:t>
        <w:br/>
        <w:t xml:space="preserve">      sentido,  como  lo  ha  hecho  en  otros  casos,  determinó  que   las</w:t>
        <w:br/>
        <w:t xml:space="preserve">      autoridades encargadas de  las  investigaciones  tienen  el  deber  de</w:t>
        <w:br/>
        <w:t xml:space="preserve">      asegurar que en el  curso  de  las  mismas  se  valoren  los  patrones</w:t>
        <w:br/>
        <w:t xml:space="preserve">      sistemáticos que permitieron la comisión de graves violaciones de  los</w:t>
        <w:br/>
        <w:t xml:space="preserve">      derechos humanos en el presente caso y el contexto en que  ocurrieron,</w:t>
        <w:br/>
        <w:t xml:space="preserve">      tomando en  cuenta  la  complejidad  de  este  tipo  de  hechos  y  la</w:t>
        <w:br/>
        <w:t xml:space="preserve">      estructura  en  la  cual  se   ubican   las   personas   probablemente</w:t>
        <w:br/>
        <w:t xml:space="preserve">      involucradas en los mismos, evitando así omisiones en  la  recaudación</w:t>
        <w:br/>
        <w:t xml:space="preserve">      de prueba y en el seguimiento de líneas lógicas de  investigación[316]</w:t>
        <w:br/>
        <w:t xml:space="preserve">      (supra párrs. 221 a 222).</w:t>
        <w:br/>
        <w:br/>
        <w:t>Por último, la Corte reitera que durante la investigación y el  juzgamiento,</w:t>
        <w:br/>
        <w:t>el Estado debe asegurar el  pleno  acceso  y  capacidad  de  actuar  de  las</w:t>
        <w:br/>
        <w:t>víctimas en todas las etapas (supra párr. 247). Además,  los  resultados  de</w:t>
        <w:br/>
        <w:t>los procesos deberán ser públicamente divulgados, con la  finalidad  de  que</w:t>
        <w:br/>
        <w:t>la sociedad mexicana conozca la verdad de los hechos[317].</w:t>
        <w:br/>
        <w:br/>
        <w:t>C.    Medidas de satisfacción y garantías de no repetición</w:t>
        <w:br/>
        <w:br/>
        <w:t>C1.   Determinación del paradero de Rosendo Radilla Pacheco</w:t>
        <w:br/>
        <w:br/>
        <w:t>La Comisión solicitó a la Corte que ordene al  Estado  la  localización  del</w:t>
        <w:br/>
        <w:t>paradero del señor Radilla Pacheco o, en  su  defecto,  la  entrega  de  sus</w:t>
        <w:br/>
        <w:t>restos mortales a los familiares. Los representantes solicitaron a la  Corte</w:t>
        <w:br/>
        <w:t>que  el   Estado   cumpla   lo   anterior,   realizando   las   exhumaciones</w:t>
        <w:br/>
        <w:t>correspondientes  en  presencia   de   los   familiares,   sus   peritos   y</w:t>
        <w:br/>
        <w:t>representantes legales. El Estado, por su parte, informó  que  ha  realizado</w:t>
        <w:br/>
        <w:t>ciertas diligencias para encontrar el paradero de la víctima  o  el  de  sus</w:t>
        <w:br/>
        <w:t>restos mortales (supra párrs. 207 a 208).</w:t>
        <w:br/>
        <w:br/>
        <w:t>En el presente caso ha quedado establecido  que  el  señor  Rosendo  Radilla</w:t>
        <w:br/>
        <w:t>Pacheco continúa desaparecido (supra párr. 158). En consecuencia, el  Estado</w:t>
        <w:br/>
        <w:t>debe, como una medida de reparación del derecho a la verdad que  tienen  las</w:t>
        <w:br/>
        <w:t>víctimas[318], continuar con su búsqueda efectiva y localización  inmediata,</w:t>
        <w:br/>
        <w:t>o de sus restos mortales, ya sea  a  través  de  la  investigación  penal  o</w:t>
        <w:br/>
        <w:t>mediante  otro  procedimiento  adecuado  y  efectivo.  Las  diligencias  que</w:t>
        <w:br/>
        <w:t>realice el Estado para establecer el paradero del señor Radilla  Pacheco  o,</w:t>
        <w:br/>
        <w:t>en su caso, las exhumaciones para localizar  sus  restos  mortales,  deberán</w:t>
        <w:br/>
        <w:t>realizarse en acuerdo con  y  en  presencia  de  los  familiares  del  señor</w:t>
        <w:br/>
        <w:t>Rosendo Radilla, peritos y representantes legales. Además, en el  evento  de</w:t>
        <w:br/>
        <w:t>que se encuentren los restos  mortales  del  señor  Radilla  Pacheco,  éstos</w:t>
        <w:br/>
        <w:t>deberán ser entregados a sus  familiares  previa  comprobación  genética  de</w:t>
        <w:br/>
        <w:t>filiación, a la mayor brevedad posible y sin costo alguno. El Estado  deberá</w:t>
        <w:br/>
        <w:t>cubrir los gastos funerarios, de acuerdo  a  las  creencias  de  la  familia</w:t>
        <w:br/>
        <w:t>Radilla Martínez y de común acuerdo con estos.</w:t>
        <w:br/>
        <w:br/>
        <w:t>C2.   Reformas a disposiciones legales</w:t>
        <w:br/>
        <w:br/>
        <w:t>i)    Reformas constitucionales y legislativas en  materia  de  jurisdicción</w:t>
        <w:br/>
        <w:t>militar</w:t>
        <w:br/>
        <w:br/>
        <w:t>Los  representantes  solicitaron  a  este  Tribunal  que  ordene  al  Estado</w:t>
        <w:br/>
        <w:t>realizar una reforma al artículo 13 constitucional, que regula el  fuero  de</w:t>
        <w:br/>
        <w:t>guerra, en virtud de que, “[a]unque en principio el  artículo  pareciera  no</w:t>
        <w:br/>
        <w:t>generar problema alguno, las interpretaciones que de éste se  han  hecho[,…]</w:t>
        <w:br/>
        <w:t>llevan a la necesidad de solicitar su reforma  para  alcanzar  la  precisión</w:t>
        <w:br/>
        <w:t>necesaria que impida que elementos del Ejército mexicano sean  juzgados  por</w:t>
        <w:br/>
        <w:t>tribunales  militares  cuando  han  cometido  violaciones  a  los   derechos</w:t>
        <w:br/>
        <w:t>humanos”.</w:t>
        <w:br/>
        <w:br/>
        <w:t>Para este Tribunal, no sólo la supresión o expedición de las  normas  en  el</w:t>
        <w:br/>
        <w:t>derecho  interno  garantizan  los  derechos  contenidos  en  la   Convención</w:t>
        <w:br/>
        <w:t>Americana, de conformidad a la obligación comprendida en el  artículo  2  de</w:t>
        <w:br/>
        <w:t>dicho instrumento. También se requiere el desarrollo de prácticas  estatales</w:t>
        <w:br/>
        <w:t>conducentes  a  la  observancia  efectiva  de  los  derechos  y   libertades</w:t>
        <w:br/>
        <w:t>consagrados en la misma. En consecuencia, la  existencia  de  una  norma  no</w:t>
        <w:br/>
        <w:t>garantiza por sí misma que su aplicación sea adecuada. Es necesario  que  la</w:t>
        <w:br/>
        <w:t>aplicación  de  las  normas  o  su  interpretación,   en   tanto   prácticas</w:t>
        <w:br/>
        <w:t>jurisdiccionales y manifestación del orden público  estatal,  se  encuentren</w:t>
        <w:br/>
        <w:t>ajustadas al mismo fin que persigue el artículo 2 de la Convención[319].  En</w:t>
        <w:br/>
        <w:t>términos prácticos, la interpretación del artículo  13  de  la  Constitución</w:t>
        <w:br/>
        <w:t>Política mexicana debe ser coherente con  los  principios  convencionales  y</w:t>
        <w:br/>
        <w:t>constitucionales de debido proceso y acceso a la justicia, contenidos en  el</w:t>
        <w:br/>
        <w:t>artículo 8.1 de la Convención Americana  y  las  normas  pertinentes  de  la</w:t>
        <w:br/>
        <w:t>Constitución mexicana.</w:t>
        <w:br/>
        <w:br/>
        <w:t>En relación con las prácticas judiciales, este Tribunal  ha  establecido  en</w:t>
        <w:br/>
        <w:t>su jurisprudencia que es consciente de que los jueces y tribunales  internos</w:t>
        <w:br/>
        <w:t>están sujetos al imperio de la ley y, por ello, están  obligados  a  aplicar</w:t>
        <w:br/>
        <w:t>las disposiciones vigentes en el ordenamiento jurídico[320]. Pero cuando  un</w:t>
        <w:br/>
        <w:t>Estado ha ratificado un tratado internacional como la Convención  Americana,</w:t>
        <w:br/>
        <w:t>sus jueces, como parte del aparato del Estado,  también  están  sometidos  a</w:t>
        <w:br/>
        <w:t>ella, lo que les obliga a velar porque los efectos de las  disposiciones  de</w:t>
        <w:br/>
        <w:t>la Convención no se vean mermados por la aplicación de  leyes  contrarias  a</w:t>
        <w:br/>
        <w:t>su objeto y fin, que desde un inicio carecen de efectos jurídicos. En  otras</w:t>
        <w:br/>
        <w:t>palabras, el Poder Judicial debe ejercer un  “control  de  convencionalidad”</w:t>
        <w:br/>
        <w:t>ex  officio  entre  las  normas  internas   y   la   Convención   Americana,</w:t>
        <w:br/>
        <w:t>evidentemente  en  el  marco  de  sus  respectivas  competencias  y  de  las</w:t>
        <w:br/>
        <w:t>regulaciones procesales correspondientes. En esta tarea, el  Poder  Judicial</w:t>
        <w:br/>
        <w:t>debe  tener  en  cuenta  no  solamente   el   tratado,   sino   también   la</w:t>
        <w:br/>
        <w:t>interpretación que del mismo ha hecho la  Corte  Interamericana,  intérprete</w:t>
        <w:br/>
        <w:t>última de la Convención Americana[321].</w:t>
        <w:br/>
        <w:br/>
        <w:t>De tal manera, es necesario  que  las  interpretaciones  constitucionales  y</w:t>
        <w:br/>
        <w:t>legislativas referidas a los criterios de competencia  material  y  personal</w:t>
        <w:br/>
        <w:t>de  la  jurisdicción  militar  en  México,   se  adecuen  a  los  principios</w:t>
        <w:br/>
        <w:t>establecidos en la jurisprudencia de este  Tribunal,  los  cuales  han  sido</w:t>
        <w:br/>
        <w:t>reiterados en el presente caso (supra párrs. 272 a 277).</w:t>
        <w:br/>
        <w:br/>
        <w:t>Bajo ese entendido, este Tribunal considera que no es necesario  ordenar  la</w:t>
        <w:br/>
        <w:t>modificación del contenido  normativo  que  regula  el  artículo  13  de  la</w:t>
        <w:br/>
        <w:t>Constitución Política de los Estados Unidos Mexicanos.</w:t>
        <w:br/>
        <w:br/>
        <w:t>No obstante lo anterior, la Corte declaró en el Capítulo IX de  este  Fallo,</w:t>
        <w:br/>
        <w:t>que el artículo 57 del Código de Justicia Militar  es  incompatible  con  la</w:t>
        <w:br/>
        <w:t>Convención Americana (supra párrs. 287 y 289). En  consecuencia,  el  Estado</w:t>
        <w:br/>
        <w:t>debe adoptar, en un plazo razonable, las reformas  legislativas  pertinentes</w:t>
        <w:br/>
        <w:t>para   compatibilizar   la   citada   disposición   con    los    estándares</w:t>
        <w:br/>
        <w:t>internacionales de la materia y de la Convención,  de  conformidad  con  los</w:t>
        <w:br/>
        <w:t>párrafos 272 a 277 de esta Sentencia.</w:t>
        <w:br/>
        <w:br/>
        <w:t>ii)   Tipificación adecuada del delito de desaparición forzada de  personas:</w:t>
        <w:br/>
        <w:t>reforma  al  artículo  215-A  del  Código  Penal  Federal  conforme  a   los</w:t>
        <w:br/>
        <w:t>instrumentos internacionales</w:t>
        <w:br/>
        <w:br/>
        <w:t>Los representantes solicitaron a la Corte que ordene al  Estado  “[r]ealizar</w:t>
        <w:br/>
        <w:t>las medidas legislativas correspondientes para que  adecue  puntualmente  su</w:t>
        <w:br/>
        <w:t>marco legal  interno  con  sus  compromisos  internacionales  en  el  ámbito</w:t>
        <w:br/>
        <w:t>interamericano de los derechos humanos”. La Comisión no presentó  pretensión</w:t>
        <w:br/>
        <w:t>alguna al respecto. Por su parte, el Estado señaló que  el  Estado  mexicano</w:t>
        <w:br/>
        <w:t>“[s]e encuentr[a] impulsando un proyecto de ley sobre  desaparición  forzada</w:t>
        <w:br/>
        <w:t>de personas que permita subsanar cualquier deficiencia  en  la  armonización</w:t>
        <w:br/>
        <w:t>de  la  legislación  mexicana  con  los  estándares  internacionales  en  la</w:t>
        <w:br/>
        <w:t>materia”.</w:t>
        <w:br/>
        <w:br/>
        <w:t>En la presente Sentencia la Corte estableció  que  el  artículo  215  A  del</w:t>
        <w:br/>
        <w:t>Código Penal Federal, que sanciona el  delito  de  desaparición  forzada  de</w:t>
        <w:br/>
        <w:t>personas, no se adecua plena y efectivamente a  la  normativa  internacional</w:t>
        <w:br/>
        <w:t>vigente sobre la materia (supra párr. 324). Por tal motivo, el  Estado  debe</w:t>
        <w:br/>
        <w:t>adoptar todas las medidas que  sean  necesarias  para  compatibilizar  dicha</w:t>
        <w:br/>
        <w:t>tipificación  penal  con  los  estándares  internacionales,   con   especial</w:t>
        <w:br/>
        <w:t>atención a lo dispuesto en el artículo II de la CIDFP,  de  conformidad  con</w:t>
        <w:br/>
        <w:t>los criterios ya establecidos en los párrafos 320 a 324 del presente  Fallo.</w:t>
        <w:br/>
        <w:t>Esta obligación vincula a todos  los  poderes  y  órganos  estatales  en  su</w:t>
        <w:br/>
        <w:t>conjunto. En tal sentido, el  Estado  no  debe  limitarse  a  “impulsar”  el</w:t>
        <w:br/>
        <w:t>proyecto de ley correspondiente, sino asegurar su pronta sanción  y  entrada</w:t>
        <w:br/>
        <w:t>en vigor, de acuerdo con los procedimientos establecidos en el  ordenamiento</w:t>
        <w:br/>
        <w:t>jurídico interno para ello.</w:t>
        <w:br/>
        <w:br/>
        <w:t>C3.    Capacitación  a  operadores  de  justicia  y  educación  en  derechos</w:t>
        <w:br/>
        <w:t>humanos</w:t>
        <w:br/>
        <w:br/>
        <w:t>Los representantes solicitaron a este  Tribunal  que  ordene  al  Estado  la</w:t>
        <w:br/>
        <w:t>capacitación “[a] todo  aquel  funcionario  público  que  en  el  desarrollo</w:t>
        <w:br/>
        <w:t>normal de sus labores, esté  en  contacto  con  familiares  de  víctimas  de</w:t>
        <w:br/>
        <w:t>desapariciones forzadas […] para tratar con las  consideraciones  necesarias</w:t>
        <w:br/>
        <w:t>[…]” a tales personas.</w:t>
        <w:br/>
        <w:br/>
        <w:t>Dadas las circunstancias  particulares  del  presente  caso,  este  Tribunal</w:t>
        <w:br/>
        <w:t>considera importante fortalecer las capacidades institucionales  del  Estado</w:t>
        <w:br/>
        <w:t>mexicano mediante la capacitación de funcionarios públicos, a fin de  evitar</w:t>
        <w:br/>
        <w:t>que hechos como los analizados en el presente caso se repitan.  En  relación</w:t>
        <w:br/>
        <w:t>con la capacitación en materia de protección  de  derechos  humanos,  en  su</w:t>
        <w:br/>
        <w:t>jurisprudencia la Corte ha considerado que ésta es una manera de brindar  al</w:t>
        <w:br/>
        <w:t>funcionario  público  nuevos  conocimientos,  desarrollar  sus  capacidades,</w:t>
        <w:br/>
        <w:t>permitir su especialización  en  determinadas  áreas  novedosas,  prepararlo</w:t>
        <w:br/>
        <w:t>para  desempeñar  posiciones  distintas  y  adaptar  sus  capacidades   para</w:t>
        <w:br/>
        <w:t>desempeñar mejor las tareas asignadas[322].</w:t>
        <w:br/>
        <w:br/>
        <w:t>Asimismo, este Tribunal  ha  reiterado  que  la  obligación  del  Estado  de</w:t>
        <w:br/>
        <w:t>investigar de manera adecuada y sancionar, en su caso, a  los  responsables,</w:t>
        <w:br/>
        <w:t>debe cumplirse diligentemente para evitar la impunidad y que  este  tipo  de</w:t>
        <w:br/>
        <w:t>hechos vuelvan a repetirse.  En  consecuencia,  la  Corte  ordena  que,  sin</w:t>
        <w:br/>
        <w:t>perjuicio de los programas de capacitación  para  funcionarios  públicos  en</w:t>
        <w:br/>
        <w:t>materia de derechos humanos que ya  existan  en  México,  el  Estado  deberá</w:t>
        <w:br/>
        <w:t>implementar,  en  un  plazo  razonable  y  con  la  respectiva   disposición</w:t>
        <w:br/>
        <w:t>presupuestaria:</w:t>
        <w:br/>
        <w:br/>
        <w:t xml:space="preserve">      a)  Programas  o  cursos  permanentes  relativos  al  análisis  de  la</w:t>
        <w:br/>
        <w:t xml:space="preserve">      jurisprudencia  del  Sistema  Interamericano  de  Protección  de   los</w:t>
        <w:br/>
        <w:t xml:space="preserve">      Derechos Humanos en relación con los límites de la jurisdicción  penal</w:t>
        <w:br/>
        <w:t xml:space="preserve">      militar, así como  los  derechos  a  las  garantías  judiciales  y  la</w:t>
        <w:br/>
        <w:t xml:space="preserve">      protección judicial, como una forma de prevenir que casos de violación</w:t>
        <w:br/>
        <w:t xml:space="preserve">      a  los  derechos  humanos  sean  investigados  y  juzgados  por  dicha</w:t>
        <w:br/>
        <w:t xml:space="preserve">      jurisdicción. Tales programas estarán  dirigidos  a  los  miembros  de</w:t>
        <w:br/>
        <w:t xml:space="preserve">      todas las Fuerzas Militares, incluyendo a los agentes  del  Ministerio</w:t>
        <w:br/>
        <w:t xml:space="preserve">      Público y jueces, así como a los agentes del Ministerio Público de  la</w:t>
        <w:br/>
        <w:t xml:space="preserve">      Procuraduría General de la República y jueces del Poder Judicial de la</w:t>
        <w:br/>
        <w:t xml:space="preserve">      Federación, y</w:t>
        <w:br/>
        <w:br/>
        <w:t xml:space="preserve">      b)  Un  programa  de  formación  sobre  la  debida   investigación   y</w:t>
        <w:br/>
        <w:t xml:space="preserve">      juzgamiento  de  hechos  constitutivos  de  desaparición  forzada   de</w:t>
        <w:br/>
        <w:t xml:space="preserve">      personas, dirigido a agentes del Ministerio Público de la Procuraduría</w:t>
        <w:br/>
        <w:t xml:space="preserve">      General de la República y jueces del Poder Judicial de la  Federación,</w:t>
        <w:br/>
        <w:t xml:space="preserve">      que tengan competencia en la investigación  y  juzgamiento  de  hechos</w:t>
        <w:br/>
        <w:t xml:space="preserve">      como los ocurridos en el presente caso,  con  el  fin  de  que  dichos</w:t>
        <w:br/>
        <w:t xml:space="preserve">      funcionarios cuenten con los elementos legales, técnicos y científicos</w:t>
        <w:br/>
        <w:t xml:space="preserve">      necesarios para evaluar integralmente el fenómeno de  la  desaparición</w:t>
        <w:br/>
        <w:t xml:space="preserve">      forzada. De manera particular, en este tipo de casos  las  autoridades</w:t>
        <w:br/>
        <w:t xml:space="preserve">      encargadas de la investigación deben estar entrenadas para el  uso  de</w:t>
        <w:br/>
        <w:t xml:space="preserve">      la  prueba  circunstancial,  los  indicios  y  las  presunciones,   la</w:t>
        <w:br/>
        <w:t xml:space="preserve">      valoración de los patrones sistemáticos que puedan dar  origen  a  los</w:t>
        <w:br/>
        <w:t xml:space="preserve">      hechos que se investigan y la localización de  personas  desaparecidas</w:t>
        <w:br/>
        <w:t xml:space="preserve">      de manera forzada (supra párrs. 206 y 222).</w:t>
        <w:br/>
        <w:br/>
        <w:t>Dentro de los programas arriba indicados, se deberá hacer  especial  mención</w:t>
        <w:br/>
        <w:t>a la presente Sentencia y a los  instrumentos  internacionales  de  derechos</w:t>
        <w:br/>
        <w:t>humanos de los que México es Parte.</w:t>
        <w:br/>
        <w:br/>
        <w:t>C4.   Publicación de las partes pertinentes de la presente Sentencia</w:t>
        <w:br/>
        <w:br/>
        <w:t>Los representantes solicitaron la publicación de  la  sentencia  “[d]e  modo</w:t>
        <w:br/>
        <w:t>tal que la población en general esté informada de la resolución dictada  por</w:t>
        <w:br/>
        <w:t>[la] Corte y sus alcances”. A este respecto, el Estado indicó  que  en  caso</w:t>
        <w:br/>
        <w:t>de ser procedente, dicha medida estaría sujeta a lo que ordenase la Corte.</w:t>
        <w:br/>
        <w:br/>
        <w:t>Como lo ha dispuesto este Tribunal en otros  casos[323],  el  Estado  deberá</w:t>
        <w:br/>
        <w:t>publicar en el Diario Oficial de la Federación y en otro  diario  de  amplia</w:t>
        <w:br/>
        <w:t>circulación nacional, por una sola vez, los párrafos 1 a 7, 52 a 66,  114  a</w:t>
        <w:br/>
        <w:t>358 de la presente Sentencia, sin las notas al pie de  página,  y  la  parte</w:t>
        <w:br/>
        <w:t>resolutiva de la  misma.  Adicionalmente,  como  ha  sido  ordenado  por  el</w:t>
        <w:br/>
        <w:t>Tribunal en ocasiones anteriores[324], el presente Fallo  deberá  publicarse</w:t>
        <w:br/>
        <w:t>íntegramente en el sitio web  oficial  de  la  Procuraduría  General  de  la</w:t>
        <w:br/>
        <w:t>República, y estar disponible durante un período de un  año.  Para  realizar</w:t>
        <w:br/>
        <w:t>las publicaciones en los periódicos y en Internet se  fijan  los  plazos  de</w:t>
        <w:br/>
        <w:t>seis y dos meses, respectivamente, contados a partir de la  notificación  de</w:t>
        <w:br/>
        <w:t>la presente Sentencia.</w:t>
        <w:br/>
        <w:br/>
        <w:t>C5.   Acto público de reconocimiento de responsabilidad internacional</w:t>
        <w:br/>
        <w:br/>
        <w:t>Los representantes solicitaron a la Corte que ordene al Estado  realizar  un</w:t>
        <w:br/>
        <w:t>acto público de reconocimiento  de  responsabilidad  internacional  por  los</w:t>
        <w:br/>
        <w:t>hechos del presente caso a través  del  jefe  de  Estado.  Al  respecto,  el</w:t>
        <w:br/>
        <w:t>Estado  indicó  que  “[e]n  consulta  con  los  familiares  de  la  víctima,</w:t>
        <w:br/>
        <w:t>realizaría un acto público  de  reconocimiento  de  […]  responsabilidad  en</w:t>
        <w:br/>
        <w:t>relación con las violaciones que determine  [la  Corte].”  Asimismo,  indicó</w:t>
        <w:br/>
        <w:t>que se ofrecería una disculpa a los familiares de la víctima.</w:t>
        <w:br/>
        <w:br/>
        <w:t>La Corte valora positivamente el ofrecimiento realizado  por  el  Estado  en</w:t>
        <w:br/>
        <w:t>relación con esta forma de reparación, dada la trascendencia y  los  efectos</w:t>
        <w:br/>
        <w:t>positivos que tiene esta modalidad de  reparaciones  para  las  víctimas  de</w:t>
        <w:br/>
        <w:t>violaciones de derechos humanos. En anteriores oportunidades,  la  Corte  ha</w:t>
        <w:br/>
        <w:t>valorado  favorablemente  aquellos  actos  que   tengan   como   efecto   la</w:t>
        <w:br/>
        <w:t>recuperación de  la  memoria  de  las  víctimas,  el  reconocimiento  de  su</w:t>
        <w:br/>
        <w:t>dignidad y el consuelo de sus deudos[325].</w:t>
        <w:br/>
        <w:br/>
        <w:t>Tomando en cuenta lo anterior, este Tribunal estima necesario que el  Estado</w:t>
        <w:br/>
        <w:t>realice un acto público de reconocimiento de responsabilidad por los  hechos</w:t>
        <w:br/>
        <w:t>del presente caso en desagravio a  la  memoria  del  señor  Rosendo  Radilla</w:t>
        <w:br/>
        <w:t>Pacheco. En dicho acto se deberá  hacer  referencia  a  las  violaciones  de</w:t>
        <w:br/>
        <w:t>derechos humanos declaradas  en  la  presente  Sentencia.  Asimismo,  deberá</w:t>
        <w:br/>
        <w:t>llevarse a cabo  mediante  una  ceremonia  pública  en  presencia  de  altas</w:t>
        <w:br/>
        <w:t>autoridades nacionales y  los  familiares  del  señor  Radilla  Pacheco.  El</w:t>
        <w:br/>
        <w:t>Estado y los familiares del señor Radilla Pacheco  y/o  sus  representantes,</w:t>
        <w:br/>
        <w:t>deberán  acordar  la  modalidad  de  cumplimento   del   acto   público   de</w:t>
        <w:br/>
        <w:t>reconocimiento, así como las particularidades que se requieran,  tales  como</w:t>
        <w:br/>
        <w:t>el lugar y la fecha para su realización.</w:t>
        <w:br/>
        <w:br/>
        <w:t>Además, con el propósito de preservar la memoria del señor  Rosendo  Radilla</w:t>
        <w:br/>
        <w:t>Pacheco  en  la  comunidad  a  la  que  perteneció,  en  el  mismo  acto  de</w:t>
        <w:br/>
        <w:t>reconocimiento de responsabilidad, de ser posible, o  con  posterioridad  al</w:t>
        <w:br/>
        <w:t>mismo, el Estado deberá, en coordinación con las  víctimas,  colocar  en  un</w:t>
        <w:br/>
        <w:t>sitio en la ciudad de Atoyac de Álvarez, Guerrero,  una  placa  rememorativa</w:t>
        <w:br/>
        <w:t>de los hechos de su desaparición forzada.</w:t>
        <w:br/>
        <w:br/>
        <w:t>C6.   Restablecimiento de  la  memoria:  semblanza  de  la  vida  del  señor</w:t>
        <w:br/>
        <w:t>Rosendo Radilla Pacheco.</w:t>
        <w:br/>
        <w:br/>
        <w:t>Los representantes solicitaron que con el objetivo de  recordar  la  vida  y</w:t>
        <w:br/>
        <w:t>obras que el señor Rosendo  Radilla  Pacheco  realizó  en  beneficio  de  la</w:t>
        <w:br/>
        <w:t>comunidad  de  Atoyac,  se  ordene  al  Estado   la   difusión   del   libro</w:t>
        <w:br/>
        <w:t>bibliográfico  elaborado  por  Andrea  Radilla  Martínez  sobre  su   padre.</w:t>
        <w:br/>
        <w:t>Asimismo, que en su memoria, el Estado transmita un  video  realizado  sobre</w:t>
        <w:br/>
        <w:t>el período de  la  “guerra  sucia”,  en  espacios  oficiales  y  en  horario</w:t>
        <w:br/>
        <w:t>preferente. En su propuesta de reparación, el Estado  ofreció  realizar  una</w:t>
        <w:br/>
        <w:t>semblanza de la vida del señor Radilla Pacheco,  acompañada  ya  sea  de  la</w:t>
        <w:br/>
        <w:t>reproducción de documentos oficiales relativos  a  este  caso  (informes  de</w:t>
        <w:br/>
        <w:t>admisibilidad, resoluciones, dictámenes) o con testimonios orales  sobre  su</w:t>
        <w:br/>
        <w:t>trayectoria recopilados in situ, para  lo  cual  el  Estado  contrataría  un</w:t>
        <w:br/>
        <w:t>investigador. De acuerdo a lo indicado, la edición del  libro  contaría  con</w:t>
        <w:br/>
        <w:t>imágenes en escala de grises y un tiraje de 1000 ejemplares.</w:t>
        <w:br/>
        <w:br/>
        <w:t>La Corte considera de alta importancia  la  reivindicación  histórica  y  la</w:t>
        <w:br/>
        <w:t>dignidad del señor Rosendo Radilla Pacheco, por lo cual valora y  acepta  la</w:t>
        <w:br/>
        <w:t>propuesta realizada por el Estado en el presente caso como  garantía  de  no</w:t>
        <w:br/>
        <w:t>repetición,  pues  estas  iniciativas  son  significativas  tanto  para   la</w:t>
        <w:br/>
        <w:t>preservación  de  la  memoria  y  satisfacción  de  las   víctimas,   y   la</w:t>
        <w:br/>
        <w:t>recuperación y reestablecimiento de la memoria  histórica  en  una  sociedad</w:t>
        <w:br/>
        <w:t>democrática. En razón de lo anterior, la Corte estima que el  Estado  deberá</w:t>
        <w:br/>
        <w:t>llevar a cabo la propuesta de realizar una semblanza de la  vida  del  señor</w:t>
        <w:br/>
        <w:t>Radilla Pacheco, en los términos propuestos  en  el  párrafo  anterior,  por</w:t>
        <w:br/>
        <w:t>medio de una publicación,  a  partir  de  la  investigación  in  situ  y  la</w:t>
        <w:br/>
        <w:t>reproducción de las respectivas fuentes oficiales. Dicha publicación  deberá</w:t>
        <w:br/>
        <w:t>ser efectuada dentro de un plazo de un año. Además, esta medida  deberá  ser</w:t>
        <w:br/>
        <w:t>cumplida con la participación de las víctimas.</w:t>
        <w:br/>
        <w:br/>
        <w:t>C7.    Atención psicológica</w:t>
        <w:br/>
        <w:br/>
        <w:t>Los representantes solicitaron a la  Corte  que  ordene  al  Estado  brindar</w:t>
        <w:br/>
        <w:t>asistencia médica y psicológica gratuita a los familiares del señor  Radilla</w:t>
        <w:br/>
        <w:t>Pacheco en una institución pública o privada,  así  como  medicamentos,  sin</w:t>
        <w:br/>
        <w:t>costo alguno, para los tratamientos que se diagnostiquen.</w:t>
        <w:br/>
        <w:br/>
        <w:t>Este Tribunal, habiendo constatado los daños sufridos por  las  víctimas  en</w:t>
        <w:br/>
        <w:t>el presente caso, los cuales fueron establecidos en el Capítulo VIII  de  la</w:t>
        <w:br/>
        <w:t>presente  Sentencia,  estima  conveniente  disponer  que  el  Estado  brinde</w:t>
        <w:br/>
        <w:t>atención  psicológica  y/o  psiquiátrica  gratuita  y  de  forma  inmediata,</w:t>
        <w:br/>
        <w:t>adecuada y efectiva,  a  través  de  sus  instituciones  públicas  de  salud</w:t>
        <w:br/>
        <w:t>especializadas, a las víctimas que así  lo  soliciten.  Para  ello,  deberán</w:t>
        <w:br/>
        <w:t>tomarse en consideración los padecimientos específicos de los  beneficiarios</w:t>
        <w:br/>
        <w:t>mediante la realización previa  de  una  valoración  física  y  psicológica.</w:t>
        <w:br/>
        <w:t>Asimismo, los tratamientos respectivos deberán prestarse por el  tiempo  que</w:t>
        <w:br/>
        <w:t>sea necesario e incluir el  suministro  gratuito  de  los  medicamentos  que</w:t>
        <w:br/>
        <w:t>eventualmente se requieran.</w:t>
        <w:br/>
        <w:br/>
        <w:t xml:space="preserve">                                      *</w:t>
        <w:br/>
        <w:t xml:space="preserve">                                  *      *</w:t>
        <w:br/>
        <w:br/>
        <w:t>En  cuanto  a  las  otras  medidas  de  reparación   solicitadas   por   los</w:t>
        <w:br/>
        <w:t>representantes en su escrito de  solicitudes  y  argumentos[326],  la  Corte</w:t>
        <w:br/>
        <w:t>considera que la  emisión  de  la  presente  Sentencia  y  las  reparaciones</w:t>
        <w:br/>
        <w:t>ordenadas en este Capítulo resultan suficientes y  adecuadas  para  remediar</w:t>
        <w:br/>
        <w:t>las consecuencias de  las  violaciones  sufridas  como  consecuencia  de  la</w:t>
        <w:br/>
        <w:t>desaparición forzada  de  la  que  fue  víctima  el  señor  Rosendo  Radilla</w:t>
        <w:br/>
        <w:t>Pacheco. Aquellas medidas de reparación  solicitadas  extemporáneamente  por</w:t>
        <w:br/>
        <w:t>los representantes en los alegatos finales escritos  no  serán  consideradas</w:t>
        <w:br/>
        <w:t>por el Tribunal.</w:t>
        <w:br/>
        <w:br/>
        <w:t>D.     Indemnizaciones, compensaciones, costas y gastos</w:t>
        <w:br/>
        <w:br/>
        <w:t>D1.   Daño material</w:t>
        <w:br/>
        <w:br/>
        <w:t>La Corte ha desarrollado en su jurisprudencia el concepto de  daño  material</w:t>
        <w:br/>
        <w:t>y los supuestos en que corresponde indemnizarlo[327].</w:t>
        <w:br/>
        <w:br/>
        <w:t>La Comisión solicitó a  la  Corte  que  fije  en  equidad  el  monto  de  la</w:t>
        <w:br/>
        <w:t>indemnización  correspondiente  al  daño  emergente  y  lucro  cesante.  Los</w:t>
        <w:br/>
        <w:t>representantes, por su parte, hicieron solicitudes específicas en  cuanto  a</w:t>
        <w:br/>
        <w:t>los daños materiales, las cuales incluyen la reclamación del  lucro  cesante</w:t>
        <w:br/>
        <w:t>y del daño emergente. En  la  propuesta  de  reparación  presentada  a  este</w:t>
        <w:br/>
        <w:t>Tribunal, el Estado  reiteró  su  voluntad  de  reconocer  por  concepto  de</w:t>
        <w:br/>
        <w:t>indemnización por daños materiales los rubros relativos al lucro  cesante  y</w:t>
        <w:br/>
        <w:t>al daño emergente, este último siempre y cuando  los  familiares  del  señor</w:t>
        <w:br/>
        <w:t>Radilla Pacheco acreditaran los gastos realizados.</w:t>
        <w:br/>
        <w:br/>
        <w:t>Como lo ha establecido anteriormente la Corte, las reparaciones deben  tener</w:t>
        <w:br/>
        <w:t>un nexo causal con los hechos del  caso,  las  violaciones  declaradas,  los</w:t>
        <w:br/>
        <w:t>daños acreditados, así como con las medidas  solicitadas  para  reparar  los</w:t>
        <w:br/>
        <w:t>daños  respectivos.  Por  lo  tanto,  el  Tribunal  deberá  observar   dicha</w:t>
        <w:br/>
        <w:t>concurrencia para pronunciarse debidamente y conforme a derecho[328].</w:t>
        <w:br/>
        <w:br/>
        <w:t>i) Pérdida de ingresos</w:t>
        <w:br/>
        <w:br/>
        <w:t>Respecto a la pérdida de ingresos del señor  Rosendo  Radilla  Pacheco,  los</w:t>
        <w:br/>
        <w:t>representantes señalaron que correspondía la cantidad de  $343,816.95  pesos</w:t>
        <w:br/>
        <w:t>mexicanos (trescientos cuarenta y tres mil ochocientos dieciséis  pesos  con</w:t>
        <w:br/>
        <w:t>noventa y cinco centavos) por concepto de lucro  cesante,  con  base  en  un</w:t>
        <w:br/>
        <w:t>cálculo realizado tomando  en  cuenta  el  índice  nacional  de  precios  al</w:t>
        <w:br/>
        <w:t>consumidor del mes de octubre de 1974 al mes de septiembre  de  1980,  menos</w:t>
        <w:br/>
        <w:t>el 25% de los gastos personales que pudo haber realizado, y que  al  momento</w:t>
        <w:br/>
        <w:t>de su desaparición el señor Radilla Pacheco tenía 60 años,  era  caficultor,</w:t>
        <w:br/>
        <w:t>ganadero y  se  encontraba  en  pleno  goce  de  sus  facultades  físicas  y</w:t>
        <w:br/>
        <w:t>mentales[329]. Asimismo, manifestaron que desde el día  de  la  detención  y</w:t>
        <w:br/>
        <w:t>posterior desaparición  del  señor  Rosendo  Radilla,  la  familia,  que  al</w:t>
        <w:br/>
        <w:t>momento estaba compuesta por 12 hijos, dejó de percibir  ganancias,  ya  que</w:t>
        <w:br/>
        <w:t>su principal proveedor era el señor Radilla Pacheco.</w:t>
        <w:br/>
        <w:br/>
        <w:t>Por su parte, el Estado ofreció como compensación por  el  rubro  de  “lucro</w:t>
        <w:br/>
        <w:t>cesante” una cantidad de $65,640.98 pesos mexicanos  (sesenta  y  cinco  mil</w:t>
        <w:br/>
        <w:t>seiscientos cuarenta pesos con noventa y ocho centavos),  calculada  tomando</w:t>
        <w:br/>
        <w:t>en cuenta la edad de 61 años como índice  de  esperanza  de  vida  para  los</w:t>
        <w:br/>
        <w:t>hombres en México en el año 1974, información recabada  sobre  los  salarios</w:t>
        <w:br/>
        <w:t>mínimos que estuvieron vigentes en el  municipio  de  Atoyac  de  Álvarez  y</w:t>
        <w:br/>
        <w:t>ajustes por incremento general de sueldos, ambos  durante dicho período.</w:t>
        <w:br/>
        <w:br/>
        <w:t>La Corte  observa  que  ni  los  representantes  ni  el  Estado  presentaron</w:t>
        <w:br/>
        <w:t>documentación que acreditara el salario o ganancias devengadas por el  señor</w:t>
        <w:br/>
        <w:t>Rosendo Radilla Pacheco durante la época respectiva.  No  obstante,  tomando</w:t>
        <w:br/>
        <w:t>en cuenta la propuesta del Estado y la expectativa de vida  probable  de  la</w:t>
        <w:br/>
        <w:t>víctima,  este  Tribunal  decide  fijar,  en  equidad,  la  cantidad  de  US</w:t>
        <w:br/>
        <w:t>$12,000.00 (doce mil  dólares  de  los  Estados  Unidos  de  América)  o  su</w:t>
        <w:br/>
        <w:t>equivalente en pesos mexicanos, por concepto  de  pérdida  de  ingresos  del</w:t>
        <w:br/>
        <w:t>señor Radilla  Pacheco,  los  cuales  deberán  ser  distribuidos  en  partes</w:t>
        <w:br/>
        <w:t>iguales entre sus derechohabientes. Dicho monto  deberá  ser  pagado  en  el</w:t>
        <w:br/>
        <w:t>plazo que la Corte fije para tal efecto (infra párr. 386).</w:t>
        <w:br/>
        <w:br/>
        <w:t>ii) Daño emergente</w:t>
        <w:br/>
        <w:br/>
        <w:t>En cuanto a los gastos incurridos con el fin de  obtener  información  sobre</w:t>
        <w:br/>
        <w:t>el paradero del señor Rosendo Radilla Pacheco, los  representantes  hicieron</w:t>
        <w:br/>
        <w:t>notar que las acciones  emprendidas  por  sus  familiares  para  localizarlo</w:t>
        <w:br/>
        <w:t>desde el día de su desaparición, implicaron viajes a diferentes  partes  del</w:t>
        <w:br/>
        <w:t>país, así como diversas diligencias  y  gestiones  judiciales,  por  lo  que</w:t>
        <w:br/>
        <w:t>indicaron que incurrieron en gastos  por  aproximadamente  $17,400.00  pesos</w:t>
        <w:br/>
        <w:t>mexicanos (diecisiete mil  cuatrocientos  pesos  mexicanos)  pero  que,  sin</w:t>
        <w:br/>
        <w:t>embargo, los familiares no cuentan con  comprobantes  de  gastos  debido  al</w:t>
        <w:br/>
        <w:t>tiempo transcurrido, por lo que solicitaron a la Corte que fije  en  equidad</w:t>
        <w:br/>
        <w:t>la compensación por este rubro. Asimismo, solicitaron a la  Corte  fijar  en</w:t>
        <w:br/>
        <w:t>equidad un  monto  como  compensación  por  los  gastos  incurridos  en  los</w:t>
        <w:br/>
        <w:t>padecimientos de salud y trastornos psicológicos  de  los  hijos  del  señor</w:t>
        <w:br/>
        <w:t>Radilla  Pacheco  sufridos  a  consecuencia  de  su  desaparición   forzada.</w:t>
        <w:br/>
        <w:t>Finalmente, solicitaron una compensación adecuada por  lo  que  consideraron</w:t>
        <w:br/>
        <w:t>un daño al patrimonio familiar, ya que la familia del señor Radilla  Pacheco</w:t>
        <w:br/>
        <w:t>se vio obligada a vender varias propiedades para poder pagar los gastos  que</w:t>
        <w:br/>
        <w:t>generaba su búsqueda y la manutención de la familia.</w:t>
        <w:br/>
        <w:br/>
        <w:t>El Estado sostuvo que “[l]os familiares de la víctima que tienen  derecho  a</w:t>
        <w:br/>
        <w:t>la reparación, no han acreditado  hasta  el  momento  si  realizaron  gastos</w:t>
        <w:br/>
        <w:t>adicionales que pudieran comprenderse en este  rubro,  tales  como  atención</w:t>
        <w:br/>
        <w:t>médica o psicológica” pero que,  no  obstante,  el  Estado  tenía  la  mejor</w:t>
        <w:br/>
        <w:t>disposición de efectuar esta reparación tan pronto como los  familiares  del</w:t>
        <w:br/>
        <w:t>señor Radilla Pacheco acreditaran  “[l]os  gastos  a  los  que  ya  se  hizo</w:t>
        <w:br/>
        <w:t>alusión”.</w:t>
        <w:br/>
        <w:br/>
        <w:t>La  Corte  reconoce  que  las  acciones  y  gestiones  realizadas  por   los</w:t>
        <w:br/>
        <w:t>familiares del señor Radilla Pacheco para localizarlo generaron  gastos  que</w:t>
        <w:br/>
        <w:t>deben ser considerados como daño emergente, en particular en lo referente  a</w:t>
        <w:br/>
        <w:t>las acciones de búsqueda de su paradero ante diferentes autoridades. Así  lo</w:t>
        <w:br/>
        <w:t>incluirá al fijar la indemnización correspondiente en el  presente  acápite.</w:t>
        <w:br/>
        <w:t>No obstante, respecto a  la  señalada  pérdida  de  varias  propiedades  que</w:t>
        <w:br/>
        <w:t>aparentemente poseía la familia Radilla Martínez, el Tribunal  advierte  que</w:t>
        <w:br/>
        <w:t>de la prueba aportada por los  representantes  no  se  desprenden  elementos</w:t>
        <w:br/>
        <w:t>suficientes que le permitan establecer el daño alegado  y  su  conexión  con</w:t>
        <w:br/>
        <w:t>los hechos de desaparición forzada del señor Radilla Pacheco, por lo que  no</w:t>
        <w:br/>
        <w:t>es posible fijar un monto específico al respecto.</w:t>
        <w:br/>
        <w:br/>
        <w:t>En relación con los alegados gastos de atención  médica  y  psiquiátrica  en</w:t>
        <w:br/>
        <w:t>que incurrieron las víctimas en el presente caso, la Corte advierte que  los</w:t>
        <w:br/>
        <w:t>representantes no presentaron pruebas, bien sea  comprobantes,  historias  o</w:t>
        <w:br/>
        <w:t>certificados médicos, entre otros, de los cuales  se  pueda  establecer  que</w:t>
        <w:br/>
        <w:t>efectivamente   ellos   recibieron   atención   médica   por    afectaciones</w:t>
        <w:br/>
        <w:t>relacionadas con estos hechos y que se realizaron  gastos  en  ese  sentido.</w:t>
        <w:br/>
        <w:t>Los representantes tampoco presentaron una estimación de dichos  gastos.  Si</w:t>
        <w:br/>
        <w:t>bien la Corte ha establecido que por la naturaleza y gravedad de los  hechos</w:t>
        <w:br/>
        <w:t>constitutivos de desaparición forzada, las víctimas en el presente caso  han</w:t>
        <w:br/>
        <w:t>padecido graves afectaciones  psicológicas  que  resultan  evidentes  (supra</w:t>
        <w:br/>
        <w:t>párrs. 168 a 172), para que la Corte pueda ordenar el  reintegro  de  gastos</w:t>
        <w:br/>
        <w:t>por daño emergente, éstos deben ser acreditados. Debido a  lo  anterior,  en</w:t>
        <w:br/>
        <w:t>el presente caso no corresponde fijar un monto al respecto.</w:t>
        <w:br/>
        <w:br/>
        <w:t>En consecuencia, la Corte fija en equidad una compensación de  US  $1,300.00</w:t>
        <w:br/>
        <w:t>(mil trescientos dólares de los Estados Unidos de América), de acuerdo a  lo</w:t>
        <w:br/>
        <w:t>indicado en este apartado (supra párrs. 161 a  172).  Esta  cantidad  deberá</w:t>
        <w:br/>
        <w:t>ser entregada en partes iguales a los  beneficiarios  en  el  presente  caso</w:t>
        <w:br/>
        <w:t>(supra párr. 328).</w:t>
        <w:br/>
        <w:br/>
        <w:t>D2.   Daño inmaterial</w:t>
        <w:br/>
        <w:br/>
        <w:t>La  Corte  ha  desarrollado  en  su  jurisprudencia  el  concepto  de   daño</w:t>
        <w:br/>
        <w:t>inmaterial y los supuestos en que corresponde indemnizarlo[330].</w:t>
        <w:br/>
        <w:br/>
        <w:t>La Comisión solicitó al Tribunal que ordenara el pago  de  una  compensación</w:t>
        <w:br/>
        <w:t>en equidad por el  daño  inmaterial  generado  a  raíz  de  la  desaparición</w:t>
        <w:br/>
        <w:t>forzada del señor Radilla Pacheco, “[e]n razón de las graves  circunstancias</w:t>
        <w:br/>
        <w:t>del presente caso, la intensidad de los padecimientos  que  los  respectivos</w:t>
        <w:br/>
        <w:t>hechos causaron a la víctima y a sus familiares,  [y]  las  alteraciones  de</w:t>
        <w:br/>
        <w:t>las condiciones de existencia de los [mismos]”. Los  representantes  también</w:t>
        <w:br/>
        <w:t>solicitaron a la Corte que fije en equidad una compensación por este  rubro.</w:t>
        <w:br/>
        <w:br/>
        <w:br/>
        <w:t>El Estado señaló que “[t]omando como  referencia  la  sentencia  de  la  […]</w:t>
        <w:br/>
        <w:t>Corte en el caso de las Hermanas Serrano Cruz  vs.  El  Salvador,  [ofrecía]</w:t>
        <w:br/>
        <w:t>como medida de reparación a los familiares de la víctima,  con  base  en  la</w:t>
        <w:br/>
        <w:t>equidad y como compensación del daño inmaterial, el pago  de  US  $30,000.00</w:t>
        <w:br/>
        <w:t>(treinta  mil  dólares  [de  los  Estados  Unidos  de  América])  para   los</w:t>
        <w:br/>
        <w:t>familiares del señor Rosendo Radilla Pacheco” con derecho a la reparación.</w:t>
        <w:br/>
        <w:br/>
        <w:t>La  jurisprudencia  internacional  ha  establecido  reiteradamente  que   la</w:t>
        <w:br/>
        <w:t>sentencia  puede  constituir  per  se  una  forma  de  reparación[331].   No</w:t>
        <w:br/>
        <w:t>obstante,  considerando  las  circunstancias  del  caso  sub   judice,   los</w:t>
        <w:br/>
        <w:t>sufrimientos que las violaciones cometidas  causaron  a  las  víctimas,  así</w:t>
        <w:br/>
        <w:t>como el cambio en las condiciones de vida y las restantes  consecuencias  de</w:t>
        <w:br/>
        <w:t>orden inmaterial o no pecuniario  que  éstos  últimos  sufrieron,  la  Corte</w:t>
        <w:br/>
        <w:t>estima pertinente fijar una cantidad,  en  equidad,  como  compensación  por</w:t>
        <w:br/>
        <w:t>concepto de daños inmateriales[332].</w:t>
        <w:br/>
        <w:br/>
        <w:t>En atención a las indemnizaciones ordenadas por el Tribunal en  otros  casos</w:t>
        <w:br/>
        <w:t>sobre  desapariciones  forzadas  de  personas,  en  consideración   de   las</w:t>
        <w:br/>
        <w:t>circunstancias del presente caso, la entidad, carácter  y  gravedad  de  las</w:t>
        <w:br/>
        <w:t>violaciones cometidas, los sufrimientos ocasionados  a  las  víctimas  y  el</w:t>
        <w:br/>
        <w:t>tratamiento que han recibido, el tiempo transcurrido desde  que  comenzó  la</w:t>
        <w:br/>
        <w:t>desaparición,  la  denegación  de  justicia,  así  como  el  cambio  en  las</w:t>
        <w:br/>
        <w:t>condiciones de vida y las restantes consecuencias de  orden  inmaterial  que</w:t>
        <w:br/>
        <w:t>sufrieron, la Corte estima pertinente fijar, en equidad, la cantidad  de  US</w:t>
        <w:br/>
        <w:t>$80,000.00 (ochenta mil dólares de los Estados Unidos de  América)  a  favor</w:t>
        <w:br/>
        <w:t>de  Rosendo  Radilla  Pacheco,  como  compensación  por  concepto  de   daño</w:t>
        <w:br/>
        <w:t>inmaterial. A su vez, por el mismo concepto, el Tribunal fija en equidad  la</w:t>
        <w:br/>
        <w:t>compensación de US $40,000.00 (cuarenta mil dólares de  los  Estados  Unidos</w:t>
        <w:br/>
        <w:t>de América) a favor de los señores Tita  Radilla  Martínez,  Andrea  Radilla</w:t>
        <w:br/>
        <w:t>Martínez y Rosendo Radilla Martínez, cada uno, por este concepto.</w:t>
        <w:br/>
        <w:br/>
        <w:t>D3.   Costas y gastos</w:t>
        <w:br/>
        <w:br/>
        <w:t>Como ya lo ha señalado la Corte en oportunidades anteriores,  las  costas  y</w:t>
        <w:br/>
        <w:t>gastos están comprendidos dentro del concepto de  reparación  consagrado  en</w:t>
        <w:br/>
        <w:t>el artículo 63.1 de la Convención Americana[333].</w:t>
        <w:br/>
        <w:br/>
        <w:t>La  Comisión  solicitó  a  la  Corte   que   “[u]na   vez   escuchados   los</w:t>
        <w:br/>
        <w:t>representantes de las víctimas, ordene al Estado el pago de costas y  gastos</w:t>
        <w:br/>
        <w:t>debidamente probados por  aquellos[,]  en  atención  a  las  características</w:t>
        <w:br/>
        <w:t>especiales del caso”.</w:t>
        <w:br/>
        <w:br/>
        <w:t>Los representantes indicaron  que  “[t]anto  los  familiares,  así  como  la</w:t>
        <w:br/>
        <w:t>AFADEM [Asociación de Familiares de Detenidos-Desaparecidos  y  Víctimas  de</w:t>
        <w:br/>
        <w:t>Violaciones a los Derechos  Humanos]  y  la  CMDPDH  [Comisión  Mexicana  de</w:t>
        <w:br/>
        <w:t>Defensa y Promoción de los Derechos Humanos] han  realizado  gastos  durante</w:t>
        <w:br/>
        <w:t>la búsqueda de justicia y  verdad  en  el  presente  caso”,  tanto  a  nivel</w:t>
        <w:br/>
        <w:t>nacional  como  ante  la  Comisión  Interamericana,  además  de  gastos  por</w:t>
        <w:br/>
        <w:t>concepto de “[r]enta, envío de  documentos,  llamadas  telefónicas,  copias,</w:t>
        <w:br/>
        <w:t>entre otros”. Con base en lo  anterior,  calcularon  mediante  dos  listados</w:t>
        <w:br/>
        <w:t>generales que refieren gastos  anuales,  las  diversas  erogaciones  en  que</w:t>
        <w:br/>
        <w:t>habrían incurrido ambas organizaciones en el litigio del caso.</w:t>
        <w:br/>
        <w:br/>
        <w:t>En respuesta a un requerimiento de la Presidenta de la Corte, a fin  de  que</w:t>
        <w:br/>
        <w:t>los representantes indicaran si  habían  realizado  algún  acuerdo  con  los</w:t>
        <w:br/>
        <w:t>familiares del señor Radilla Pacheco en relación con  las  costas  y  gastos</w:t>
        <w:br/>
        <w:t>del litigio, los representantes señalaron que el día 6 de febrero  de  2009,</w:t>
        <w:br/>
        <w:t>AFADEM y la CMDPDH celebraron un acuerdo en el  que  se  especifica  en  sus</w:t>
        <w:br/>
        <w:t>cláusulas:</w:t>
        <w:br/>
        <w:br/>
        <w:t xml:space="preserve">      DÉCIMO.- Por lo que toca a cualquier reparación pecuniaria por el daño</w:t>
        <w:br/>
        <w:t xml:space="preserve">      material y/o moral que se obtenga en razón del litigio de los casos  o</w:t>
        <w:br/>
        <w:t xml:space="preserve">      su resolución por otra vía serán entregados íntegramente a la  familia</w:t>
        <w:br/>
        <w:t xml:space="preserve">      del caso específico de que se  trate,  a  excepción  de  que  se  fije</w:t>
        <w:br/>
        <w:t xml:space="preserve">      concepto de gastos y costas la cual corresponderá exclusivamente a  la</w:t>
        <w:br/>
        <w:t xml:space="preserve">      AFADEM y a la CMDPDH de modo proporcional para la recuperación  de  lo</w:t>
        <w:br/>
        <w:t xml:space="preserve">      erogado en los litigios y acciones emprendidas alrededor de éste.</w:t>
        <w:br/>
        <w:br/>
        <w:br/>
        <w:t xml:space="preserve">      DÉCIMO Bis.- La CMDPDH en ningún caso y  por  ningún  motivo  recibirá</w:t>
        <w:br/>
        <w:t xml:space="preserve">      pago alguno de parte de las víctimas o la  AFADEM  por  los  servicios</w:t>
        <w:br/>
        <w:t xml:space="preserve">      prestados y sólo recibirá  lo  que  se  establezca  por  la  autoridad</w:t>
        <w:br/>
        <w:t xml:space="preserve">      competente lo relativo  estrictamente  al  pago  de  gastos  y  costas</w:t>
        <w:br/>
        <w:t xml:space="preserve">      derivado del trabajo realizado en los casos[334].</w:t>
        <w:br/>
        <w:br/>
        <w:t>Por su parte, en  la  contestación  de  la  demanda  el  Estado  señaló  que</w:t>
        <w:br/>
        <w:t>“consider[aba]  equitativo  proponer  la   cantidad   [de]   US   $18,000.00</w:t>
        <w:br/>
        <w:t>[dieciocho mil dólares de los Estados Unidos de América,  o  su  equivalente</w:t>
        <w:br/>
        <w:t>en pesos,]  a  los  peticionarios”,  tomando  en  consideración  que  de  lo</w:t>
        <w:br/>
        <w:t>establecido en el propio Informe de la Comisión Interamericana se  desprende</w:t>
        <w:br/>
        <w:t>que los familiares del señor Radilla Pacheco  desplegaron  actividades  para</w:t>
        <w:br/>
        <w:t>la obtención de justicia “ante el órgano no jurisdiccional de protección  de</w:t>
        <w:br/>
        <w:t>derechos humanos” a partir de 1990.</w:t>
        <w:br/>
        <w:br/>
        <w:t>En cuanto al reembolso de las  costas  y  gastos,  corresponde  al  Tribunal</w:t>
        <w:br/>
        <w:t>apreciar prudentemente su alcance, el cual comprende  los  gastos  generados</w:t>
        <w:br/>
        <w:t>ante las autoridades de la jurisdicción interna, así como los  generados  en</w:t>
        <w:br/>
        <w:t>el curso del proceso ante el Sistema Interamericano, teniendo en cuenta  las</w:t>
        <w:br/>
        <w:t>circunstancias  del  caso  concreto  y  la  naturaleza  de  la  jurisdicción</w:t>
        <w:br/>
        <w:t>internacional de la protección de los  derechos  humanos.  Esta  apreciación</w:t>
        <w:br/>
        <w:t>puede ser realizada con base en el principio de equidad y tomando en  cuenta</w:t>
        <w:br/>
        <w:t>los  gastos  señalados  por  las  partes,  siempre  que   su   quantum   sea</w:t>
        <w:br/>
        <w:t>razonable[335].</w:t>
        <w:br/>
        <w:br/>
        <w:t>La Corte observa que los representantes solicitaron el reembolso  de  varios</w:t>
        <w:br/>
        <w:t>gastos incurridos en el pago de arriendo de los locales en  que  funcionaron</w:t>
        <w:br/>
        <w:t>ambas organizaciones, AFADEM y CMDPDH,  inclusive,  algunos  de  los  gastos</w:t>
        <w:br/>
        <w:t>reclamados por la organización AFADEM comprenden la renta desde el año  1978</w:t>
        <w:br/>
        <w:t>hasta el 2008. Al respecto, es de recordarse  que  la  competencia  de  este</w:t>
        <w:br/>
        <w:t>Tribunal surge a partir de 1998, con lo cual  las  reparaciones  solicitadas</w:t>
        <w:br/>
        <w:t>en materia de costas y gastos deben ser consecuentes  con  esta  competencia</w:t>
        <w:br/>
        <w:t>temporal. Asimismo, la Corte nota  que  los  representantes  solicitaron  el</w:t>
        <w:br/>
        <w:t>reembolso de un conjunto de viajes a la “ONU” por un  valor  de  $325,000.00</w:t>
        <w:br/>
        <w:t>pesos mexicanos (trescientos veinticinco mil pesos). Además, solicitaron  el</w:t>
        <w:br/>
        <w:t>reembolso de actividades del día  internacional  del  detenido-desaparecido,</w:t>
        <w:br/>
        <w:t>de la semana internacional del detenido-desaparecido y del mes del detenido-</w:t>
        <w:br/>
        <w:t>desaparecido en México y el Caribe, por un total de $83,700 pesos  mexicanos</w:t>
        <w:br/>
        <w:t>(ochenta y tres mil setecientos pesos). La Corte considera que  todos  estos</w:t>
        <w:br/>
        <w:t>gastos no tienen una  relación  directa  y  exclusiva  con  el  litigio  del</w:t>
        <w:br/>
        <w:t>presente caso ante  el  sistema  interamericano.  Además,  la  solicitud  de</w:t>
        <w:br/>
        <w:t>reembolsos por concepto de renta de los locales es improcedente por  carecer</w:t>
        <w:br/>
        <w:t>de razonabilidad. Por tal motivo, dichos gastos no se tendrán en  cuenta  al</w:t>
        <w:br/>
        <w:t>determinar  el  monto  de  costas  y  gastos  que  ordenará   el   Tribunal.</w:t>
        <w:br/>
        <w:t>Finalmente, la Corte observa  que  parte  del  sustento  probatorio  de  las</w:t>
        <w:br/>
        <w:t>costas y gastos no se relaciona  de  manera  estricta  con  el  litigio  del</w:t>
        <w:br/>
        <w:t>presente caso ante el sistema interamericano  o  las  autoridades  internas,</w:t>
        <w:br/>
        <w:t>sino que hacen parte de diversos proyectos desarrollados por la AFADEM y  la</w:t>
        <w:br/>
        <w:t>CMDPDH.</w:t>
        <w:br/>
        <w:br/>
        <w:t>El  Tribunal  considera  que  el  desglose  y  demás  documentos  de  prueba</w:t>
        <w:br/>
        <w:t>remitidos  por  los  representantes  no  permiten  la  determinación  de  la</w:t>
        <w:br/>
        <w:t>relación con el presente  caso  de  algunos  de  los  gastos  de  hospedaje,</w:t>
        <w:br/>
        <w:t>transporte, servicio telefónico y  de  mensajería  señalados.  Debido  a  la</w:t>
        <w:br/>
        <w:t>carencia de precisión probatoria, la Corte valorará en equidad un monto  por</w:t>
        <w:br/>
        <w:t>concepto de costas y  gastos  que  incluya  razonablemente  estos  conceptos</w:t>
        <w:br/>
        <w:t>presumiblemente incurridos en el litigio del presente  caso  en  los  fueros</w:t>
        <w:br/>
        <w:t>interno e interamericano por los familiares del señor Rosendo Radilla o  por</w:t>
        <w:br/>
        <w:t>las organizaciones que les representan.</w:t>
        <w:br/>
        <w:br/>
        <w:t>Por otra parte, los representantes solicitaron el reembolso de un  total  de</w:t>
        <w:br/>
        <w:t>$2,910,686.99  pesos  mexicanos   (dos   millones   novecientos   diez   mil</w:t>
        <w:br/>
        <w:t>seiscientos ochenta y seis pesos con noventa y nueve centavos)  a  favor  de</w:t>
        <w:br/>
        <w:t>la Comisión  Mexicana  de  Defensa  y  Promoción  de  los  Derechos  Humanos</w:t>
        <w:br/>
        <w:t>(CMDPDH), por concepto de costas y gastos que  incluyen  boletos  de  avión,</w:t>
        <w:br/>
        <w:t>viáticos,  copias,  correo,  mensajería,  llamadas  telefónicas,  renta  del</w:t>
        <w:br/>
        <w:t>local, energía eléctrica, viajes de la señora Tita Radilla  Martínez  y  del</w:t>
        <w:br/>
        <w:t>señor Julio Mata (AFADEM), honorarios y talleres. Al respecto,  se  constató</w:t>
        <w:br/>
        <w:t>que  los  representantes  incurrieron  en   gastos   relacionados   con   la</w:t>
        <w:br/>
        <w:t>tramitación del presente caso ante este  Tribunal  relativos  a  honorarios,</w:t>
        <w:br/>
        <w:t>transporte, mensajería y servicios de comunicación e, incluso,  al  traslado</w:t>
        <w:br/>
        <w:t>de abogados y un testigo desde México hasta la sede de la Corte en San  José</w:t>
        <w:br/>
        <w:t>de Costa Rica.</w:t>
        <w:br/>
        <w:br/>
        <w:t>En consideración de todo lo anterior, la Corte fija en equidad una  cantidad</w:t>
        <w:br/>
        <w:t>total de US  $25,000.00  (veinticinco  mil  dólares  de  Estados  Unidos  de</w:t>
        <w:br/>
        <w:t>América) a favor de la Asociación de Familiares  de  Detenidos-Desaparecidos</w:t>
        <w:br/>
        <w:t>y Víctimas de Violaciones a los Derechos Humanos en México y de la  Comisión</w:t>
        <w:br/>
        <w:t>Mexicana de Defensa y Promoción de los Derechos  Humanos,  por  concepto  de</w:t>
        <w:br/>
        <w:t>las costas y gastos incurridos  en  el  litigio  del  presente  caso.  Dicha</w:t>
        <w:br/>
        <w:t>cantidad deberá ser entregada  por  el  Estado  a  la  señora  Tita  Radilla</w:t>
        <w:br/>
        <w:t>Martínez quien, a su vez,  la  entregará  a  los  representantes  de  dichas</w:t>
        <w:br/>
        <w:t>organizaciones según corresponda. Dichos montos incluyen los gastos  futuros</w:t>
        <w:br/>
        <w:t>en  que  pueda  incurrir  a  nivel  interno  o  durante  la  supervisión  de</w:t>
        <w:br/>
        <w:t>cumplimiento  de  esta  Sentencia  la  familia  Radilla   Martínez   y   los</w:t>
        <w:br/>
        <w:t>representantes.</w:t>
        <w:br/>
        <w:br/>
        <w:t>D4.   Modalidades de cumplimiento de los pagos ordenados</w:t>
        <w:br/>
        <w:br/>
        <w:t>El Estado deberá efectuar el pago de las  indemnizaciones  por  concepto  de</w:t>
        <w:br/>
        <w:t>daño material e inmaterial directamente a sus beneficiarios, y el  pago  por</w:t>
        <w:br/>
        <w:t>concepto de costas y gastos directamente a la señora Tita Radilla  Martínez,</w:t>
        <w:br/>
        <w:t>dentro del plazo de un año  contado  a  partir  de  la  notificación  de  la</w:t>
        <w:br/>
        <w:t>presente Sentencia, en los términos de los párrafos siguientes.</w:t>
        <w:br/>
        <w:br/>
        <w:t>Los pagos correspondientes  a  las  indemnizaciones  por  daños  material  e</w:t>
        <w:br/>
        <w:t>inmaterial sufrido directamente por el señor Rosendo Radilla Pacheco  (supra</w:t>
        <w:br/>
        <w:t>párrs. 365, 370 y 375), serán  distribuidos  en  partes  iguales  entre  sus</w:t>
        <w:br/>
        <w:t>derechohabientes.</w:t>
        <w:br/>
        <w:br/>
        <w:t>En caso de que los beneficiarios fallezcan antes de que le sea entregada  la</w:t>
        <w:br/>
        <w:t>indemnización   respectiva,   ésta   se   efectuará   directamente   a   sus</w:t>
        <w:br/>
        <w:t>derechohabientes, conforme al derecho interno aplicable.</w:t>
        <w:br/>
        <w:br/>
        <w:t>El Estado debe cumplir sus obligaciones mediante el pago en dólares  de  los</w:t>
        <w:br/>
        <w:t>Estados Unidos de América o en una cantidad equivalente en moneda  mexicana,</w:t>
        <w:br/>
        <w:t>utilizando para el cálculo respectivo el tipo de cambio entre ambas  monedas</w:t>
        <w:br/>
        <w:t>que esté vigente en la plaza de Nueva York, Estados Unidos  de  América,  el</w:t>
        <w:br/>
        <w:t>día anterior al pago.</w:t>
        <w:br/>
        <w:br/>
        <w:t>Si por causas atribuibles a los beneficiarios de  las  indemnizaciones  o  a</w:t>
        <w:br/>
        <w:t>sus derechohabientes,  respectivamente,  no  fuese  posible  que  éstos  las</w:t>
        <w:br/>
        <w:t>reciban dentro del plazo indicado, el Estado consignará dichos montos  a  su</w:t>
        <w:br/>
        <w:t>favor en una cuenta o certificado de depósito en una institución  financiera</w:t>
        <w:br/>
        <w:t>mexicana, en dólares estadounidenses y en las  condiciones  financieras  más</w:t>
        <w:br/>
        <w:t>favorables que permitan la legislación y la práctica bancaria.  Si  al  cabo</w:t>
        <w:br/>
        <w:t>de 10 años la indemnización no  ha  sido  reclamada,  las  cantidades  serán</w:t>
        <w:br/>
        <w:t>devueltas al Estado con los intereses devengados.</w:t>
        <w:br/>
        <w:br/>
        <w:br/>
        <w:t>Las cantidades asignadas en la presente Sentencia como indemnización y  como</w:t>
        <w:br/>
        <w:t>reintegro  de  costas  y  gastos  deberán  ser  entregadas  a  las  personas</w:t>
        <w:br/>
        <w:t>indicadas en forma íntegra conforme a lo  establecido  en  este  Fallo,  sin</w:t>
        <w:br/>
        <w:t>reducciones derivadas de eventuales cargas fiscales.</w:t>
        <w:br/>
        <w:br/>
        <w:t>En caso de que el Estado incurriera en mora, deberá pagar un  interés  sobre</w:t>
        <w:br/>
        <w:t>la cantidad adeudada,  correspondiente  al  interés  bancario  moratorio  en</w:t>
        <w:br/>
        <w:t>México.</w:t>
        <w:br/>
        <w:br/>
        <w:br/>
        <w:t xml:space="preserve">                                     XII</w:t>
        <w:br/>
        <w:br/>
        <w:br/>
        <w:t xml:space="preserve">                             PUNTOS RESOLUTIVOS</w:t>
        <w:br/>
        <w:br/>
        <w:t xml:space="preserve">   1. Por tanto,</w:t>
        <w:br/>
        <w:br/>
        <w:t>LA CORTE</w:t>
        <w:br/>
        <w:br/>
        <w:t>DECIDE,</w:t>
        <w:br/>
        <w:br/>
        <w:t>por unanimidad</w:t>
        <w:br/>
        <w:br/>
        <w:t xml:space="preserve">   1. Rechazar las excepciones preliminares  interpuestas  por  los  Estados</w:t>
        <w:br/>
        <w:t xml:space="preserve">      Unidos Mexicanos, de conformidad con  los  párrafos  14  a  50  de  la</w:t>
        <w:br/>
        <w:t xml:space="preserve">      presente Sentencia.</w:t>
        <w:br/>
        <w:br/>
        <w:t xml:space="preserve">   2. Aceptar el reconocimiento  parcial  de  responsabilidad  internacional</w:t>
        <w:br/>
        <w:t xml:space="preserve">      efectuado por el Estado, en los términos de los párrafos 52 a 66 de la</w:t>
        <w:br/>
        <w:t xml:space="preserve">      presente Sentencia.</w:t>
        <w:br/>
        <w:br/>
        <w:t>DECLARA,</w:t>
        <w:br/>
        <w:br/>
        <w:t>por unanimidad, que,</w:t>
        <w:br/>
        <w:br/>
        <w:t xml:space="preserve">   3. El Estado es responsable de la violación de los derechos a la libertad</w:t>
        <w:br/>
        <w:t xml:space="preserve">      personal,  a  la  integridad  personal,  al   reconocimiento   de   la</w:t>
        <w:br/>
        <w:t xml:space="preserve">      personalidad jurídica y a la vida, consagrados en los  artículos  7.1,</w:t>
        <w:br/>
        <w:t xml:space="preserve">      5.1, 5.2, 3 y 4.1 de la Convención Americana sobre  Derechos  Humanos,</w:t>
        <w:br/>
        <w:t xml:space="preserve">      en relación con la obligación de respetar y garantizar contenida en el</w:t>
        <w:br/>
        <w:t xml:space="preserve">      artículo 1.1 de la misma y con los artículos I y XI de  la  Convención</w:t>
        <w:br/>
        <w:t xml:space="preserve">      Interamericana sobre Desaparición Forzada de  Personas,  en  perjuicio</w:t>
        <w:br/>
        <w:t xml:space="preserve">      del señor Rosendo Radilla Pacheco, en los términos de los párrafos 120</w:t>
        <w:br/>
        <w:t xml:space="preserve">      a 159 de la presente Sentencia.</w:t>
        <w:br/>
        <w:br/>
        <w:t xml:space="preserve">   4. El Estado es responsable por la violación del derecho a la  integridad</w:t>
        <w:br/>
        <w:t xml:space="preserve">      personal consagrado en los  artículos  5.1  y  5.2  de  la  Convención</w:t>
        <w:br/>
        <w:t xml:space="preserve">      Americana sobre Derechos Humanos, en relación con el artículo  1.1  de</w:t>
        <w:br/>
        <w:t xml:space="preserve">      la misma, en perjuicio de las señoras  Tita  y  Andrea,  y  del  señor</w:t>
        <w:br/>
        <w:t xml:space="preserve">      Rosendo, todos de apellidos Radilla Martínez, en los términos  de  los</w:t>
        <w:br/>
        <w:t xml:space="preserve">      párrafos 160 a 172 de la presente Sentencia.</w:t>
        <w:br/>
        <w:br/>
        <w:t>5.    El Estado es responsable por  la  violación  de  los  derechos  a  las</w:t>
        <w:br/>
        <w:t>garantías  judiciales  y  a  la  protección  judicial,  reconocidos  en  los</w:t>
        <w:br/>
        <w:t>artículos 8.1 y 25.1 de la Convención Americana sobre Derechos  Humanos,  en</w:t>
        <w:br/>
        <w:t>relación con los artículos 1.1 y 2 de la misma y  los  artículos  I  incisos</w:t>
        <w:br/>
        <w:t>a), b) y d), IX y XIX de la  Convención  Interamericana  sobre  Desaparición</w:t>
        <w:br/>
        <w:t>Forzada de Personas, en perjuicio de las señoras Tita y Andrea, y del  señor</w:t>
        <w:br/>
        <w:t>Rosendo, todos de  apellidos  Radilla  Martínez,  en  los  términos  de  los</w:t>
        <w:br/>
        <w:t>párrafos 173 a 314 de la presente Sentencia.</w:t>
        <w:br/>
        <w:br/>
        <w:t>6.    El Estado incumplió el  deber  de  adoptar  disposiciones  de  derecho</w:t>
        <w:br/>
        <w:t>interno establecido en el  artículo  2  de  la  Convención  Americana  sobre</w:t>
        <w:br/>
        <w:t>Derechos Humanos, en relación con los artículos I y  III  de  la  Convención</w:t>
        <w:br/>
        <w:t>Interamericana sobre  Desaparición  Forzada  de  Personas,  respecto  de  la</w:t>
        <w:br/>
        <w:t>tipificación  del  delito  de  desaparición  forzada  de  personas,  en  los</w:t>
        <w:br/>
        <w:t>términos de los párrafos 315 a 324 de la presente Sentencia.</w:t>
        <w:br/>
        <w:br/>
        <w:br/>
        <w:t>Y, DISPONE,</w:t>
        <w:br/>
        <w:br/>
        <w:t>por unanimidad, que,</w:t>
        <w:br/>
        <w:br/>
        <w:t>7.    Esta sentencia constituye per se una forma de reparación.</w:t>
        <w:br/>
        <w:br/>
        <w:t>8.    El Estado deberá conducir eficazmente,  con  la  debida  diligencia  y</w:t>
        <w:br/>
        <w:t>dentro de un plazo razonable la investigación y, en su  caso,  los  procesos</w:t>
        <w:br/>
        <w:t>penales que tramiten en relación con la detención y  posterior  desaparición</w:t>
        <w:br/>
        <w:t>forzada  del  señor   Rosendo   Radilla   Pacheco,   para   determinar   las</w:t>
        <w:br/>
        <w:t>correspondientes  responsabilidades  penales  y  aplicar  efectivamente  las</w:t>
        <w:br/>
        <w:t>sanciones y consecuencias  que  la  ley  prevea,  en  los  términos  de  los</w:t>
        <w:br/>
        <w:t>párrafos 329 a 334 de la presente Sentencia.</w:t>
        <w:br/>
        <w:br/>
        <w:t>9.    El Estado deberá continuar con la búsqueda efectiva y la  localización</w:t>
        <w:br/>
        <w:t>inmediata del señor Rosendo Radilla Pacheco o, en su  caso,  de  sus  restos</w:t>
        <w:br/>
        <w:t>mortales, en los  términos  de  los  párrafos  335  a  336  de  la  presente</w:t>
        <w:br/>
        <w:t>Sentencia.</w:t>
        <w:br/>
        <w:br/>
        <w:t>10.   El  Estado  deberá  adoptar,  en  un  plazo  razonable,  las  reformas</w:t>
        <w:br/>
        <w:t>legislativas pertinentes para compatibilizar el artículo 57  del  Código  de</w:t>
        <w:br/>
        <w:t>Justicia Militar con los estándares internacionales en la materia  y  de  la</w:t>
        <w:br/>
        <w:t>Convención  Americana  sobre  Derechos  Humanos,  en  los  términos  de  los</w:t>
        <w:br/>
        <w:t>párrafos 337 a 342 de la presente Sentencia.</w:t>
        <w:br/>
        <w:br/>
        <w:t>11.   El  Estado  deberá  adoptar,  en  un  plazo  razonable,  las  reformas</w:t>
        <w:br/>
        <w:t>legislativas pertinentes para compatibilizar el artículo 215  A  del  Código</w:t>
        <w:br/>
        <w:t>Penal Federal con los estándares internacionales  en  la  materia  y  de  la</w:t>
        <w:br/>
        <w:t>Convención Interamericana sobre Desaparición Forzada  de  Personas,  en  los</w:t>
        <w:br/>
        <w:t>términos de los párrafos 343 a 344 de la presente Sentencia.</w:t>
        <w:br/>
        <w:br/>
        <w:t>12.   El  Estado  deberá  implementar,  en  un  plazo  razonable  y  con  la</w:t>
        <w:br/>
        <w:t>respectiva  disposición  presupuestaria,  programas  o  cursos   permanentes</w:t>
        <w:br/>
        <w:t>relativos al análisis de la jurisprudencia  del  Sistema  Interamericano  de</w:t>
        <w:br/>
        <w:t>Protección de los Derechos  Humanos  en  relación  con  los  límites  de  la</w:t>
        <w:br/>
        <w:t>jurisdicción penal militar, así como  un  programa  de  formación  sobre  la</w:t>
        <w:br/>
        <w:t>debida investigación y juzgamiento de hechos constitutivos  de  desaparición</w:t>
        <w:br/>
        <w:t>forzada de personas, en los términos  de  los  párrafos  345  a  348  de  la</w:t>
        <w:br/>
        <w:t>presente Sentencia.</w:t>
        <w:br/>
        <w:br/>
        <w:t>13.   El Estado deberá publicar en el Diario Oficial de la Federación  y  en</w:t>
        <w:br/>
        <w:t>otro diario de amplia circulación nacional, por una sola vez,  los  párrafos</w:t>
        <w:br/>
        <w:t>1 a 7, 52 a 66, 114 a 358 de la presente Sentencia, sin las notas al pie  de</w:t>
        <w:br/>
        <w:t>página, y la parte resolutiva de la  misma,  y  publicar  íntegramente  este</w:t>
        <w:br/>
        <w:t>Fallo en el sitio web oficial de la Procuraduría General  de  la  República,</w:t>
        <w:br/>
        <w:t>en  un  plazo  de  seis  y  dos  meses,  respectivamente,  a  partir  de  la</w:t>
        <w:br/>
        <w:t>notificación de este Fallo, en los términos de los párrafos 349  a  350  del</w:t>
        <w:br/>
        <w:t>mismo.</w:t>
        <w:br/>
        <w:br/>
        <w:t>14.   El Estado  deberá  realizar  un  acto  público  de  reconocimiento  de</w:t>
        <w:br/>
        <w:t>responsabilidad  en  relación  con  los  hechos  del  presente  caso  y   en</w:t>
        <w:br/>
        <w:t>desagravio a la memoria del señor Rosendo Radilla Pacheco, en  los  términos</w:t>
        <w:br/>
        <w:t>de los párrafos 351 a 354 de la presente Sentencia.</w:t>
        <w:br/>
        <w:br/>
        <w:t>15.   El Estado deberá realizar una semblanza de la vida del  señor  Rosendo</w:t>
        <w:br/>
        <w:t>Radilla Pacheco,  en los términos de los párrafos 355 a 356 de  la  presente</w:t>
        <w:br/>
        <w:t>Sentencia.</w:t>
        <w:br/>
        <w:br/>
        <w:t>16.    El  Estado  deberá  brindar  atención  psicológica  y/o  psiquiátrica</w:t>
        <w:br/>
        <w:t>gratuita y de  forma  inmediata,  adecuada  y  efectiva,  a  través  de  sus</w:t>
        <w:br/>
        <w:t>instituciones públicas de salud especializadas, a las víctimas  declaras  en</w:t>
        <w:br/>
        <w:t>el presente Fallo que así lo soliciten, en los términos de los párrafos  357</w:t>
        <w:br/>
        <w:t>a 358 del mismo.</w:t>
        <w:br/>
        <w:br/>
        <w:t>17.   El Estado deberá pagar las cantidades fijadas  en  los  párrafos  365,</w:t>
        <w:br/>
        <w:t>370, 375 y 385 de la presente Sentencia, por concepto de  indemnización  por</w:t>
        <w:br/>
        <w:t>daño material e inmaterial,  y  el  reintegro  de  costas  y  gastos,  según</w:t>
        <w:br/>
        <w:t>corresponda,  dentro  del  plazo  de  un  año,  contado  a  partir   de   la</w:t>
        <w:br/>
        <w:t>notificación del presente Fallo, en los términos de los párrafos 360  a  392</w:t>
        <w:br/>
        <w:t>del mismo.</w:t>
        <w:br/>
        <w:br/>
        <w:t>18.   La Corte supervisará el cumplimiento íntegro  de  esta  Sentencia,  en</w:t>
        <w:br/>
        <w:t>ejercicio de sus atribuciones y en cumplimiento de sus  deberes  conforme  a</w:t>
        <w:br/>
        <w:t>la Convención Americana, y dará por concluido el presente caso una  vez  que</w:t>
        <w:br/>
        <w:t>el Estado haya dado cabal cumplimiento  a  lo  dispuesto  en  la  misma.  El</w:t>
        <w:br/>
        <w:t>Estado  deberá,  dentro  del  plazo  de  un  año  contado  a  partir  de  la</w:t>
        <w:br/>
        <w:t>notificación de esta Sentencia, rendir al  Tribunal  un  informe  sobre  las</w:t>
        <w:br/>
        <w:t>medidas adoptadas para cumplir con la misma.</w:t>
        <w:br/>
        <w:br/>
        <w:t>Redactada en español e inglés, haciendo fe  el  texto  en  español,  en  San</w:t>
        <w:br/>
        <w:t>José, Costa Rica, el 23 de noviembre de 2009.</w:t>
        <w:br/>
        <w:br/>
        <w:br/>
        <w:br/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br/>
        <w:br/>
        <w:t>Diego García-Sayán                                Manuel Ventura Robles</w:t>
        <w:br/>
        <w:br/>
        <w:br/>
        <w:br/>
        <w:br/>
        <w:br/>
        <w:br/>
        <w:t>Margarette  May  Macaulay                            Rhadys  Abreu   Blondet</w:t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t>(     El 4 de mayo de 2008 el Juez Sergio García Ramírez presentó su  excusa</w:t>
        <w:br/>
        <w:t>para participar en el presente caso en su “calidad de  nacional  del  Estado</w:t>
        <w:br/>
        <w:t>demandado”. Al respecto expresó que “el  buen  desempeño  de  las  funciones</w:t>
        <w:br/>
        <w:t>jurisdiccionales no reposa solamente en la integridad y capacidad  del  juez</w:t>
        <w:br/>
        <w:t>-que son indispensables por supuesto-, sino también en la valoración que  se</w:t>
        <w:br/>
        <w:t>haga sobre aquéllas. Ser, pero también parecer”. Mediante nota de 9 de  mayo</w:t>
        <w:br/>
        <w:t>de 2008 la Presidenta del Tribunal manifestó que  “compart[ía]  en  términos</w:t>
        <w:br/>
        <w:t>generales” la posición del Juez  García  Ramírez  y  aceptó  su  excusa.  En</w:t>
        <w:br/>
        <w:t>consecuencia, a través de la nota de 9  de  mayo  de  2008  se  comunicó  al</w:t>
        <w:br/>
        <w:t>Estado acerca de la referida excusa y se le consultó  su  parecer  sobre  el</w:t>
        <w:br/>
        <w:t>eventual nombramiento de un juez ad hoc que interviniera en el  conocimiento</w:t>
        <w:br/>
        <w:t>y decisión de este caso. A su vez, se informó  al  Estado  que  el  Tribunal</w:t>
        <w:br/>
        <w:t>había recibido y estaba examinando planteamientos en el sentido  de  que  la</w:t>
        <w:br/>
        <w:t>institución del juez ad hoc sólo  sería  procedente  en  casos  contenciosos</w:t>
        <w:br/>
        <w:t>interestatales. La Comisión remitió  el  14  de  mayo  de  2008  el  escrito</w:t>
        <w:br/>
        <w:t>titulado “Posición de la Comisión Interamericana de Derechos  Humanos  sobre</w:t>
        <w:br/>
        <w:t>la figura del juez ad hoc”. El Estado  no  nombró  juez  ad  hoc.  Por  otra</w:t>
        <w:br/>
        <w:t>parte, el juez Leonardo A. Franco informó a la Corte  que,  por  razones  de</w:t>
        <w:br/>
        <w:t>fuerza mayor, no podía participar en la deliberación y firma de la  presente</w:t>
        <w:br/>
        <w:t>Sentencia.</w:t>
        <w:br/>
        <w:br/>
        <w:t>[1]   Conforme a lo dispuesto en el  artículo  72.2  del  Reglamento  de  la</w:t>
        <w:br/>
        <w:t>Corte Interamericana aprobado en su  XLIX  Período  Ordinario  de  Sesiones,</w:t>
        <w:br/>
        <w:t>celebrado del 16 al 25 de noviembre de 2000, reformado  parcialmente  en  su</w:t>
        <w:br/>
        <w:t>LXXXII Período Ordinario de Sesiones, celebrado del 19 al  31  de  enero  de</w:t>
        <w:br/>
        <w:t>2009, y en vigor desde el 24 de marzo de 2009.</w:t>
        <w:br/>
        <w:br/>
        <w:t>[2]   En  el  Informe  de  Admisibilidad  No.  65/05,  la  Comisión  decidió</w:t>
        <w:br/>
        <w:t>declarar admisible la petición  No.  777/01  en  relación  con  la  presunta</w:t>
        <w:br/>
        <w:t>violación de los artículos 4, 5, 7, 8 y 25, en concordancia con el  artículo</w:t>
        <w:br/>
        <w:t>1.1, de la Convención Americana, así como los artículos I,  III,  IX,  XI  y</w:t>
        <w:br/>
        <w:t>XIX de la Convención Interamericana sobre Desaparición Forzada  de  Personas</w:t>
        <w:br/>
        <w:t>(expediente de anexos a la demanda, apéndice 2, folio 56).</w:t>
        <w:br/>
        <w:br/>
        <w:t>[3]   En el Informe de Fondo No. 60/07, la Comisión concluyó que  el  Estado</w:t>
        <w:br/>
        <w:t>era “[r]esponsable por la  violación  a  los  artículos  I  y  XVIII  de  la</w:t>
        <w:br/>
        <w:t>Declaración Americana  sobre  Derechos  y  Deberes  del  Hombre,  y  por  la</w:t>
        <w:br/>
        <w:t>violación d[e los] derecho[s] a la vida, a la libertad personal,  […]  a  la</w:t>
        <w:br/>
        <w:t>integridad personal, a las garantías judiciales y a la protección  judicial,</w:t>
        <w:br/>
        <w:t>consagrados en los artículos 2, 3,  4,  7,  5,  8  y  25  de  la  Convención</w:t>
        <w:br/>
        <w:t>Americana, todos en conexión con el artículo  1.1  del  mismo  instrumento”.</w:t>
        <w:br/>
        <w:t>Asimismo, la Comisión consideró que no era necesario  pronunciarse  “[s]obre</w:t>
        <w:br/>
        <w:t>las violaciones alegadas a los artículos I, II, III, IX,  XI  y  XIX  de  la</w:t>
        <w:br/>
        <w:t>Convención  Interamericana   sobre   Desaparición   Forzada   de   Personas”</w:t>
        <w:br/>
        <w:t>(expediente de anexos a la demanda, apéndice 1, folio 44).</w:t>
        <w:br/>
        <w:br/>
        <w:t>[4]   Cfr.  Caso  Radilla  Pacheco  Vs.  México.  Convocatoria  a  Audiencia</w:t>
        <w:br/>
        <w:t>Pública. Resolución de la Presidenta de la Corte Interamericana de  Derechos</w:t>
        <w:br/>
        <w:t>Humanos de 29 de mayo de 2009, Puntos Resolutivos primero a cuarto.</w:t>
        <w:br/>
        <w:br/>
        <w:t>[5]   A esta audiencia comparecieron: a)  por  la  Comisión  Interamericana,</w:t>
        <w:br/>
        <w:t>Florentín Meléndez, delegado, y Juan Pablo Albán Alencastro  y  Lilly  Ching</w:t>
        <w:br/>
        <w:t>Soto, asesores; b) por los representantes de las  presuntas  víctimas,  Juan</w:t>
        <w:br/>
        <w:t>Carlos  Gutiérrez  Contreras,  Mario  Alberto  Solórzano  Betancourt,  María</w:t>
        <w:br/>
        <w:t>Sirvent Bravo-Ahuja, Humberto Guerrero Rosales y Alejandra  Gonza,  asesora,</w:t>
        <w:br/>
        <w:t>y c) por el Estado, Fernando Gómez-Mont, Secretario de  Gobernación  de  los</w:t>
        <w:br/>
        <w:t>Estados  Unidos  Mexicanos;  Daniel  Francisco  Cabeza  de  Vaca  Hernández,</w:t>
        <w:br/>
        <w:t>Subsecretario de Asuntos Jurídicos y Derechos Humanos de  la  Secretaría  de</w:t>
        <w:br/>
        <w:t>Gobernación; Juan Manuel Gómez-Robledo Verduzco, Subsecretario para  Asuntos</w:t>
        <w:br/>
        <w:t>Multilaterales  y  Derechos  Humanos  de   la   Secretaría   de   Relaciones</w:t>
        <w:br/>
        <w:t>Exteriores; José Luis Chávez García, Procurador General de Justicia  Militar</w:t>
        <w:br/>
        <w:t>de la Secretaría  de  la  Defensa  Nacional;  Pablo  Ojeda,  Coordinador  de</w:t>
        <w:br/>
        <w:t>Asesores  del  Secretario  de  Gobernación;  María   Carmen   Oñate   Muñoz,</w:t>
        <w:br/>
        <w:t>Embajadora Titular de la Embajada de México en  Costa  Rica,  Secretaría  de</w:t>
        <w:br/>
        <w:t>Relaciones Exteriores; Alejandro Negrín Muñoz, Director General de  Derechos</w:t>
        <w:br/>
        <w:t>Humanos y Democracia  de  la  Secretaría  de  Relaciones  Exteriores;  Jaime</w:t>
        <w:br/>
        <w:t>Antonio López- Portillo Robles Gil,  Director  de  Derechos  Humanos  de  la</w:t>
        <w:br/>
        <w:t>Secretaría de la Defensa Nacional; Ricardo Trejo Serrano,  Director  General</w:t>
        <w:br/>
        <w:t>de Procedimientos Penales  de  la  Procuraduría  General  de  la  República;</w:t>
        <w:br/>
        <w:t>Guillermo Leopoldo Mendoza Argüello, Representante  de  la  Sección  5º  del</w:t>
        <w:br/>
        <w:t>Estado Mayor de la Secretaría  de  la  Defensa  Nacional;  Francisca  Méndez</w:t>
        <w:br/>
        <w:t>Escobar, Jefa de Cancillería y Encargada de Asuntos  Económicos,  Políticos,</w:t>
        <w:br/>
        <w:t>Jurídicos y Prensa, Embajada de México en Costa Rica, y José Ignacio  Martín</w:t>
        <w:br/>
        <w:t>del Campo, Director de Casos de la Secretaría de Relaciones Exteriores.</w:t>
        <w:br/>
        <w:br/>
        <w:t>[6]   El 23 de junio de  2009  “algunos  estudiantes  del  postgrado  de  la</w:t>
        <w:br/>
        <w:t>Facultad  de  Derecho  de  la  Universidad  Nacional  Autónoma  de   México”</w:t>
        <w:br/>
        <w:t>presentaron al Tribunal “un documento […] en calidad de AMICI  CURIAE”.  Sin</w:t>
        <w:br/>
        <w:t>embargo, en el  documento  referido  no  constan  los  nombres  y  datos  de</w:t>
        <w:br/>
        <w:t>identificación de “los estudiantes” que presentan el escrito,  por  lo  que,</w:t>
        <w:br/>
        <w:t>siguiendo instrucciones de  la  Presidenta  del  Tribunal,  se  solicitó  al</w:t>
        <w:br/>
        <w:t>remitente, de conformidad con el artículo 27.1 del Reglamento del  Tribunal,</w:t>
        <w:br/>
        <w:t>indicar el nombre, la firma y los datos de identificación  de  las  personas</w:t>
        <w:br/>
        <w:t>que suscriben el referido documento. Dicha información no fue recibida.</w:t>
        <w:br/>
        <w:br/>
        <w:t>[7]   Firmó el escrito Martin Macpherson, Director del Programa  de  Derecho</w:t>
        <w:br/>
        <w:t>Internacional y Organizaciones de Amnistía Internacional.</w:t>
        <w:br/>
        <w:br/>
        <w:t>[8]   No se recibió escrito original.</w:t>
        <w:br/>
        <w:br/>
        <w:t>[9]   Firmó el documento Rocío Culebro Bahena, Directora Ejecutiva.</w:t>
        <w:br/>
        <w:br/>
        <w:t>[10]  Firmó el escrito Victoria Livia Unzueta Reyes.</w:t>
        <w:br/>
        <w:br/>
        <w:t>[11]  Firmó el escrito Stephanie Erin Brewer. El escrito  de  amicus  curiae</w:t>
        <w:br/>
        <w:t>fue suscrito y presentado  por  las  siguientes  organizaciones:  Asociación</w:t>
        <w:br/>
        <w:t>Mundial de Radios Comunitarias (AMARC-México); Católicas por  el  Derecho  a</w:t>
        <w:br/>
        <w:t>Decidir (CDD); Centro Nacional de Comunicación Social  (CENCOS);  Centro  de</w:t>
        <w:br/>
        <w:t>Derechos Humanos  Fray  Francisco  de  Vitoria,  O.P.;  Centro  de  Derechos</w:t>
        <w:br/>
        <w:t>Humanos Miguel  Agustín  Pro  Juárez  (Centro  Prodh);  Centro  de  Derechos</w:t>
        <w:br/>
        <w:t>Humanos de  la  Montaña  Tlachinollan  (Tlachinollan);  Centro  de  Estudios</w:t>
        <w:br/>
        <w:t>Sociales y  Culturales  Antonio  de  Montesinos  (CAM);  Fundar,  Centro  de</w:t>
        <w:br/>
        <w:t>Análisis  e  Investigación;  Instituto  Mexicano  de  Derechos   Humanos   y</w:t>
        <w:br/>
        <w:t>Democracia (IMDHD); Red Nacional de Organismos Civiles de  Derechos  Humanos</w:t>
        <w:br/>
        <w:t>“Todos los derechos para todas y todos” (RedTDT),  y  Red  Solidaria  Década</w:t>
        <w:br/>
        <w:t>Contra  la  Impunidad.  Asimismo,  dicho  escrito  fue  presentado  por  las</w:t>
        <w:br/>
        <w:t>organizaciones: Centro de Derechos  Humanos  Fray  Bartolomé  de  las  Casas</w:t>
        <w:br/>
        <w:t>(FrayBa) y Red por los Derechos de  la  Infancia  en  México.  Sin  embargo,</w:t>
        <w:br/>
        <w:t>estas últimas no confirmaron ante la Corte la suscripción del mismo.</w:t>
        <w:br/>
        <w:br/>
        <w:t>[12]  Firmaron el escrito Carmelo Faleh Pérez, Secretario de la  Asociación,</w:t>
        <w:br/>
        <w:t>y Carlos Villán Durán, Presidente de la Asociación.</w:t>
        <w:br/>
        <w:br/>
        <w:t>[13]  Firmaron el escrito los señores Gisela de  León,  Luis  Diego  Obando,</w:t>
        <w:br/>
        <w:t>Viviana Krsticevic y Vanessa Coria.</w:t>
        <w:br/>
        <w:br/>
        <w:t>[14]  Firmó el escrito Maureen C.  Meyer,  Coordinadora  del  Programa  para</w:t>
        <w:br/>
        <w:t>México y Centro América.</w:t>
        <w:br/>
        <w:br/>
        <w:t>[15]  Firmaron el documento Javier Cruz Angulo  Nobara,  profesor;  Benjamín</w:t>
        <w:br/>
        <w:t>Uriel Salinas Morales,  Víctor  Daniel  Gutiérrez  Morales,  Anel  Alejandra</w:t>
        <w:br/>
        <w:t>Valadez Murillo y Marcos Zavala Cruz, estudiantes.</w:t>
        <w:br/>
        <w:br/>
        <w:t>[16]  Firmó el documento Gabriela Rodríguez Huerta,  académica  y  profesora</w:t>
        <w:br/>
        <w:t>de la Facultad de Derecho  del  Instituto  Tecnológico  Autónomo  de  México</w:t>
        <w:br/>
        <w:t>(ITAM).</w:t>
        <w:br/>
        <w:br/>
        <w:t>[17]   Firmaron  el  escrito  Sara  Luz  Enríquez  Uscanga,  Manuel   Amador</w:t>
        <w:br/>
        <w:t>Velásquez, Mariana Castilla Calderas,  Angélica  Saucedo  Quiñones,  Claudia</w:t>
        <w:br/>
        <w:t>Liza Corona de la Peña, Yedana Reneé García Flores, Silvano Cantú  Martínez,</w:t>
        <w:br/>
        <w:t>Roberto  Josué  Bermúdez  Olivos,  Laura  Rebeca  Martínez   Moya,   Paulina</w:t>
        <w:br/>
        <w:t>Gutiérrez Jiménez, Ana  Paula  Hernández  Pontón,  Mario  Patrón  Sánchez  y</w:t>
        <w:br/>
        <w:t>Katherine Mendoza.</w:t>
        <w:br/>
        <w:br/>
        <w:t>[18]  Firmaron el documento  Luis  Arriaga  Valenzuela,  Director,  y  Jorge</w:t>
        <w:br/>
        <w:t>Santiago Aguirre Espinosa  y  Stephanie  Erin  Brewer,  abogados.  En  dicho</w:t>
        <w:br/>
        <w:t>escrito se indicó que  la  Fundación  Diego  Lucero,  Familia  Guzmán  Cruz,</w:t>
        <w:br/>
        <w:t>Nacidos en la Tempestad y el Comité de Madres de Desaparecidos de  Chihuahua</w:t>
        <w:br/>
        <w:t>se adherían al mismo. Sin embargo, estas organizaciones no confirmaron  ante</w:t>
        <w:br/>
        <w:t>la Corte su suscripción.</w:t>
        <w:br/>
        <w:br/>
        <w:t>[19]  Cfr. Caso de las Hermanas Serrano Cruz Vs.  El  Salvador.  Excepciones</w:t>
        <w:br/>
        <w:t>Preliminares. Sentencia de 23 de noviembre de 2004. Serie C No.  118,  párr.</w:t>
        <w:br/>
        <w:t>74; Caso Almonacid Arellano y otros  Vs.  Chile.  Excepciones  Preliminares,</w:t>
        <w:br/>
        <w:t>Fondo, Reparaciones y Costas. Sentencia de 26 de septiembre de  2006.  Serie</w:t>
        <w:br/>
        <w:t>C No. 154, párr.  45,  y  Caso  García  Prieto  y  otros  Vs.  El  Salvador.</w:t>
        <w:br/>
        <w:t>Excepciones Preliminares, Fondo, Reparaciones y Costas. Sentencia de  20  de</w:t>
        <w:br/>
        <w:t>noviembre de 2007. Serie C No. 168, párr. 41.</w:t>
        <w:br/>
        <w:br/>
        <w:t>[20]  El artículo 28 de la Convención de  Viena  sobre  el  Derecho  de  los</w:t>
        <w:br/>
        <w:t>Tratados establece que “[l]as disposiciones de un  tratado  no  obligarán  a</w:t>
        <w:br/>
        <w:t>una parte respecto de  ningún  acto  o  hecho  que  haya  tenido  lugar  con</w:t>
        <w:br/>
        <w:t>anterioridad a la fecha de entrada en vigor del tratado para  esa  parte  ni</w:t>
        <w:br/>
        <w:t>de ninguna situación que en esa fecha haya dejado de existir, salvo que  una</w:t>
        <w:br/>
        <w:t>intención diferente se desprenda del tratado o conste de otro modo”.</w:t>
        <w:br/>
        <w:br/>
        <w:br/>
        <w:t>[21]  Artículo 26 de  la  Convención  de  Viena  sobre  el  Derecho  de  los</w:t>
        <w:br/>
        <w:t>Tratados. En el mismo sentido, cfr. Caso Baena Ricardo y otros  Vs.  Panamá.</w:t>
        <w:br/>
        <w:t>Fondo, Reparaciones y Costas. Sentencia de 2 de febrero  de  2001.  Serie  C</w:t>
        <w:br/>
        <w:t>No. 72, párr. 99; I.C.J., Northern Cameroons (Cameroon v.  United  Kingdom),</w:t>
        <w:br/>
        <w:t>Preliminary Objections, Judgment of 2 December 1963, Reports  1963,  páginas</w:t>
        <w:br/>
        <w:t>18 y 27; y, Permanent Court of  International  Justice,  Case  of  the  Free</w:t>
        <w:br/>
        <w:t>Zones of Upper Savoy and the District of  Gex,  Judgment  of  7  June  1932,</w:t>
        <w:br/>
        <w:t>Series A/B No. 46, páginas 161 y 162.</w:t>
        <w:br/>
        <w:br/>
        <w:br/>
        <w:t>[22]  Cfr. Eur. Ct. H.R.,  Case  of  Loizidou  v.  Turkey,  Application  no.</w:t>
        <w:br/>
        <w:t>15318/89, Judgment of 18 December 1996, párrs. 35 y 41.</w:t>
        <w:br/>
        <w:br/>
        <w:br/>
        <w:t>[23]  Artículo 14  del  Proyecto  de  Artículos  sobre  Responsabilidad  del</w:t>
        <w:br/>
        <w:t>Estado  por  Hechos  Ilícitos  Internacionales.  Al  respecto,  cfr.   James</w:t>
        <w:br/>
        <w:t>Crawford,   The   International   Law   Commission's   Articles   on   State</w:t>
        <w:br/>
        <w:t>Responsibility- Introduction, Text and Commentaries,  Cambridge,  University</w:t>
        <w:br/>
        <w:t>Press,  2002.  En  el  mismo  sentido,  cfr.  Caso  Blake   Vs.   Guatemala.</w:t>
        <w:br/>
        <w:t>Excepciones Preliminares. Sentencia de 2 de julio de 1996. Serie C  No.  27,</w:t>
        <w:br/>
        <w:t>párrs. 39 y 40; Caso Nogueira de Carvalho y otros  Vs.  Brasil.  Excepciones</w:t>
        <w:br/>
        <w:t>Preliminares y Fondo. Sentencia de 28 de noviembre de 2006. Serie C No.  161</w:t>
        <w:br/>
        <w:t>párr. 45; Caso Ticona Estrada y otros Vs.  Bolivia.  Fondo,  Reparaciones  y</w:t>
        <w:br/>
        <w:t>Costas. Sentencia de 27 de noviembre de 2008. Serie C  No.  191,  párr.  29;</w:t>
        <w:br/>
        <w:t>I.C.J., United States  Diplomatic  and  Consular  Staff  in  Tehran  (United</w:t>
        <w:br/>
        <w:t>States of America v. Iran), Judgment of 24 May  1980,  párr.  78;  Eur.  Ct.</w:t>
        <w:br/>
        <w:t>H.R., Case Papamichalopoulos and Others  v.  Greece,  Judgment  of  24  June</w:t>
        <w:br/>
        <w:t>1993, párrs. 40 y 46; Eur. Ct. H.R., Case Agrotexim and  Others  v.  Greece,</w:t>
        <w:br/>
        <w:t>Judgment of 24 October 1995, párr. 58, y H.R.C., Case  Lovelace  v.  Canada,</w:t>
        <w:br/>
        <w:t>Communication CCPR/C/13/D/24/1977, 30 July 1981, párrs. 10  a  11;  Caso  de</w:t>
        <w:br/>
        <w:t>Ivan Somers v. Hungría, Comunicación CCPR/C/57/D/566/1993, 23  de  julio  de</w:t>
        <w:br/>
        <w:t>1996,  párr.  6.3,  y  Caso  de  E.  y   A.K.   v.   Hungría,   Comunicación</w:t>
        <w:br/>
        <w:t>CCPR/C/50/D/520/1992, 5 de mayo de 1994, párr. 6.4.</w:t>
        <w:br/>
        <w:br/>
        <w:br/>
        <w:t>[24]  Caso Velásquez Rodríguez Vs.  Honduras.  Fondo.  Sentencia  de  29  de</w:t>
        <w:br/>
        <w:t>julio de 1988. Serie C  No.  4,  párr.  155;  Caso  Heliodoro  Portugal  Vs.</w:t>
        <w:br/>
        <w:t>Panamá. Excepciones Preliminares, Fondo, Reparaciones  y  Costas.  Sentencia</w:t>
        <w:br/>
        <w:t>de 12 de agosto de 2008. Serie C No. 186, párr. 106, y Caso  Tiu  Tojín  Vs.</w:t>
        <w:br/>
        <w:t>Guatemala. Fondo, Reparaciones y Costas. Sentencia de  26  de  noviembre  de</w:t>
        <w:br/>
        <w:t>2008. Serie C No. 190, párr.  84.  La  Corte  Europea  de  Derechos  Humanos</w:t>
        <w:br/>
        <w:t>también  ha  considerado  el  carácter  continuo  o  permanente  de  la   la</w:t>
        <w:br/>
        <w:t>desaparición forzada de personas. Cfr. Case Cyprus  v.  Turkey,  Application</w:t>
        <w:br/>
        <w:t>No. 25781/94, Judgment of 10 May 2001, párrs. 136, 150  y  158,  y  Case  of</w:t>
        <w:br/>
        <w:t>Loizidou v. Turkey, supra nota 22, párr. 41.</w:t>
        <w:br/>
        <w:br/>
        <w:t>[25]  Cfr.  Caso  Bulacio  Vs.  Argentina.  Fondo,  Reparaciones  y  Costas.</w:t>
        <w:br/>
        <w:t>Sentencia de 18 de Septiembre de 2003. Serie C No. 100, párr. 118;  Caso  de</w:t>
        <w:br/>
        <w:t>los Hermanos Gómez  Paquiyauri  Vs.  Perú.  Fondo,  Reparaciones  y  Costas.</w:t>
        <w:br/>
        <w:t>Sentencia de 8 de julio de 2004. Serie C No. 110, párr. 152, y  Caso  de  la</w:t>
        <w:br/>
        <w:t>Comunidad   Moiwana   Vs.   Surinam.   Excepciones   Preliminares,    Fondo,</w:t>
        <w:br/>
        <w:t>Reparaciones y Costas. Sentencia 15 de junio  de  2005.  Serie  C  No.  124,</w:t>
        <w:br/>
        <w:t>párr. 165. En la misma línea, cfr.  Eur.  Ct.  H.R.,  Klass  and  others  v.</w:t>
        <w:br/>
        <w:t>Germany, Preliminary Objetion, Judgment of 6 September  1978,  párr.  34,  y</w:t>
        <w:br/>
        <w:t>Permanent Court of Arbitration, Dutch-Portuguese Boundaries  on  the  Island</w:t>
        <w:br/>
        <w:t>of Timor, Netherlands v. Portugal Arbitral Award of 25 June 1914, páginas  7</w:t>
        <w:br/>
        <w:t>y 8.</w:t>
        <w:br/>
        <w:br/>
        <w:t>[26]  Al ratificar la  CIDFP,  México  formuló  la  siguiente  reserva:  “El</w:t>
        <w:br/>
        <w:t>Gobierno de los Estados Unidos Mexicanos  […]  formula  reserva  expresa  al</w:t>
        <w:br/>
        <w:t>artículo IX, toda vez que la Constitución  Política  reconoce  el  fuero  de</w:t>
        <w:br/>
        <w:t>guerra, cuando el militar  haya  cometido  algún  ilícito  encontrándose  en</w:t>
        <w:br/>
        <w:t>servicio. El fuero de guerra  no  constituye  jurisdicción  especial  en  el</w:t>
        <w:br/>
        <w:t>sentido de la Convención, toda  vez  que  conforme  al  artículo  14  de  la</w:t>
        <w:br/>
        <w:t>Constitución mexicana nadie podrá ser privado de la vida, de la  libertad  o</w:t>
        <w:br/>
        <w:t>de sus propiedades, posesiones o  derechos,  sino  mediante  juicio  seguido</w:t>
        <w:br/>
        <w:t>ante los tribunales previamente establecidos,  en  el  que  se  cumplan  las</w:t>
        <w:br/>
        <w:t>formalidades esenciales del procedimiento y conforme a las  leyes  expedidas</w:t>
        <w:br/>
        <w:t>con anterioridad al hecho”.</w:t>
        <w:br/>
        <w:br/>
        <w:t>[27]  Cfr. Propuesta de Modificación a la  Constitución  Política  de  Costa</w:t>
        <w:br/>
        <w:t>Rica Relacionada con la Naturalización. Opinión Consultiva  OC-4/84  del  19</w:t>
        <w:br/>
        <w:t>de enero de 1984. Serie A No. 4, párr. 23; Compatibilidad de un Proyecto  de</w:t>
        <w:br/>
        <w:t>ley con  el  artículo  8.2.h  de  la  Convención  Americana  sobre  Derechos</w:t>
        <w:br/>
        <w:t>Humanos. Opinión Consultiva OC-12/91 de 6 de diciembre de 1991. Serie A  No.</w:t>
        <w:br/>
        <w:t>12, párr. 21, y Artículo  55  de  la  Convención  Americana  sobre  Derechos</w:t>
        <w:br/>
        <w:t>Humanos. Opinión Consultiva OC-20/09 de 29 de septiembre de  2009.  Serie  A</w:t>
        <w:br/>
        <w:t>No. 20, párr. 26.</w:t>
        <w:br/>
        <w:br/>
        <w:t>[28]  Cfr. El Derecho a la Información sobre la Asistencia  Consular  en  el</w:t>
        <w:br/>
        <w:t>Marco de las Garantías del Debido  Proceso  Legal.  Opinión  Consultiva  OC-</w:t>
        <w:br/>
        <w:t>16/99 de 1 de octubre de 1999. Serie A No. 16, párr. 113; Caso  Bueno  Alves</w:t>
        <w:br/>
        <w:t>Vs. Argentina. Fondo, Reparaciones y Costas. Sentencia  de  11  de  mayo  de</w:t>
        <w:br/>
        <w:t>2007. Serie C No. 164, párr. 78, y Artículo 55 de  la  Convención  Americana</w:t>
        <w:br/>
        <w:t>sobre Derechos Humanos. Opinión Consultiva OC-20/09, supra  nota  27,  párr.</w:t>
        <w:br/>
        <w:t>26. En el mismo sentido, la Corte Internacional de Justicia ha señalado  que</w:t>
        <w:br/>
        <w:t>“[n]o puede basarse en una interpretación puramente  gramatical  del  texto.</w:t>
        <w:br/>
        <w:t>[La Corte] debe procurar una interpretación que sea armónica  con  la  forma</w:t>
        <w:br/>
        <w:t>natural y razonable de leer el texto” (traducción de  la  Secretaría).  Cfr.</w:t>
        <w:br/>
        <w:t>I.C.J., Case Anglo-Iranian  Oil  Company  Case.  (United  Kingdom  v  Iran),</w:t>
        <w:br/>
        <w:t>Preliminary Objection. Judgment of 22 July 1952, página 104.</w:t>
        <w:br/>
        <w:br/>
        <w:t>[29]  Al respecto, la Corte reitera, de conformidad con la parte  pertinente</w:t>
        <w:br/>
        <w:t>del artículo III de la CIDFP, que  el  delito  de  desaparición  forzada  de</w:t>
        <w:br/>
        <w:t>personas “será considerado como  continuado  o  permanente  mientras  no  se</w:t>
        <w:br/>
        <w:t>establezca el destino o paradero de la víctima”.</w:t>
        <w:br/>
        <w:br/>
        <w:t>[30]  Cfr. Caso Velásquez Rodríguez Vs. Honduras, supra nota 24, párr.  155;</w:t>
        <w:br/>
        <w:t>Caso Heliodoro Portugal Vs. Panamá, supra nota 24, párr.  106,  y  Caso  Tiu</w:t>
        <w:br/>
        <w:t>Tojín Vs. Guatemala, supra nota 24, párr. 52.</w:t>
        <w:br/>
        <w:br/>
        <w:t>[31]  Cfr. artículo III de la CIDFP. Sobre esta materia,  resulta  relevante</w:t>
        <w:br/>
        <w:t>el criterio adoptado por la Suprema Corte de Justicia de México al  analizar</w:t>
        <w:br/>
        <w:t>la entrada en vigencia  de  dicha  Convención.  La  Suprema  Corte  mexicana</w:t>
        <w:br/>
        <w:t>estableció que “[las disposiciones  establecidas  en  la  CIDFP]  no  podrán</w:t>
        <w:br/>
        <w:t>aplicarse a  aquellas  conductas  constitutivas  de  una  desaparición  cuya</w:t>
        <w:br/>
        <w:t>consumación hubiera cesado antes de que adquiriera obligatoriedad  la  nueva</w:t>
        <w:br/>
        <w:t>norma, pero no debe interpretarse en el sentido de que no se aplique  a  las</w:t>
        <w:br/>
        <w:t>conductas típicas  de  tal  delito  que  habiéndose  iniciado  antes  de  su</w:t>
        <w:br/>
        <w:t>vigencia, se continúen consumando durante ella, pues al tener el  delito  de</w:t>
        <w:br/>
        <w:t>desaparición forzada de personas el carácter de permanente o continuo  puede</w:t>
        <w:br/>
        <w:t>darse  el  caso  de  que  las  conductas  comisivas  del  ilícito  se  sigan</w:t>
        <w:br/>
        <w:t>produciendo durante la vigencia de la Convención.”  Cfr.  Suprema  Corte  de</w:t>
        <w:br/>
        <w:t>Justicia de  la  Nación  de  México,  Tesis:  P./J.  49/2004.  “Desaparición</w:t>
        <w:br/>
        <w:t>Forzada de Personas a que se refiere la Convención Interamericana de  Belém,</w:t>
        <w:br/>
        <w:t>Brasil,  de  nueve  de  junio  de  mil  novecientos  noventa  y  cuatro.  La</w:t>
        <w:br/>
        <w:t>declaración interpretativa formulada por el gobierno mexicano  no  viola  el</w:t>
        <w:br/>
        <w:t>principio de irretroactividad  de  la  ley  consagrada  en  el  artículo  14</w:t>
        <w:br/>
        <w:t>constitucional”. Novena Época, Instancia: Pleno</w:t>
        <w:br/>
        <w:t>Fuente: Semanario Judicial de la Federación y su Gaceta. XX, Julio  de  2004</w:t>
        <w:br/>
        <w:t>Página: 967. Jurisprudencia</w:t>
        <w:br/>
        <w:t>Materia(s): Constitucional.</w:t>
        <w:br/>
        <w:br/>
        <w:t>[32]  Cfr. Caso Velásquez Rodríguez Vs. Honduras. Excepciones  Preliminares.</w:t>
        <w:br/>
        <w:t>Sentencia de 26 de junio de 1987. Serie C No. 1, párr.  29;  Caso  Castañeda</w:t>
        <w:br/>
        <w:t>Gutman Vs. México. Excepciones Preliminares, Fondo, Reparaciones  y  Costas.</w:t>
        <w:br/>
        <w:t>Sentencia de 6 de agosto de  2008.  Serie  C  No.  184,  párr.  40,  y  Caso</w:t>
        <w:br/>
        <w:t>Garibaldi  Vs.  Brasil.  Excepciones  Preliminares,  Fondo,  Reparaciones  y</w:t>
        <w:br/>
        <w:t>Costas. Sentencia de 23 de septiembre de 2009. Serie C No. 203, párr. 35.</w:t>
        <w:br/>
        <w:br/>
        <w:t>[33]   Cfr.  Escrito  remitido  por  los   peticionarios   a   la   Comisión</w:t>
        <w:br/>
        <w:t>Interamericana de Derechos Humanos el 5 de  enero  de  2006  (expediente  de</w:t>
        <w:br/>
        <w:t>anexos a la demanda, anexo 1.24, folios 329 a 333).</w:t>
        <w:br/>
        <w:br/>
        <w:t>[34]        Cfr. Partes pertinentes del escrito  de  18  de  junio  de  2002</w:t>
        <w:br/>
        <w:t>remitido por los peticionarios a  la  Comisión  Interamericana  de  Derechos</w:t>
        <w:br/>
        <w:t>Humanos (expediente de anexos a la demanda, anexo 1.4, folio 144).</w:t>
        <w:br/>
        <w:br/>
        <w:t>[35]   Cfr.  Escrito  remitido  por  los   peticionarios   a   la   Comisión</w:t>
        <w:br/>
        <w:t>Interamericana de Derechos Humanos el 5 de  enero  de  2006  (expediente  de</w:t>
        <w:br/>
        <w:t>anexos a la demanda, anexo 1.24, folio 431).</w:t>
        <w:br/>
        <w:br/>
        <w:t>[36]  Cfr. Informe de Admisibilidad No. 65/05  de  12  de  octubre  de  2005</w:t>
        <w:br/>
        <w:t>(expediente de anexos a la demanda, apéndice 2, folio 56).</w:t>
        <w:br/>
        <w:br/>
        <w:t>[37]  Cfr. Informe de Fondo No. 60/07 de 27 de julio de 2007 (expediente  de</w:t>
        <w:br/>
        <w:t>anexos a la demanda, apéndice 1, folio 44).</w:t>
        <w:br/>
        <w:br/>
        <w:t>[38]  Cfr. Interpretación de la Declaración  Americana  de  los  Derechos  y</w:t>
        <w:br/>
        <w:t>Deberes del Hombre en el Marco del Artículo 64 de  la  Convención  Americana</w:t>
        <w:br/>
        <w:t>sobre Derechos Humanos. Opinión Consultiva OC-10/89 de 14 de julio de  1989.</w:t>
        <w:br/>
        <w:t>Serie A No. 10, párr. 44, y Caso Bueno Alves Vs. Argentina, supra  nota  28,</w:t>
        <w:br/>
        <w:t>párr. 58.</w:t>
        <w:br/>
        <w:br/>
        <w:t>[39]  En lo pertinente, los artículos 56.2 y 58 del Reglamento de  la  Corte</w:t>
        <w:br/>
        <w:t>establecen que:</w:t>
        <w:br/>
        <w:br/>
        <w:t>Artículo 56. Sobreseimiento del caso</w:t>
        <w:br/>
        <w:br/>
        <w:br/>
        <w:t xml:space="preserve">      […]</w:t>
        <w:br/>
        <w:br/>
        <w:t xml:space="preserve">      2.    Si el demandado comunicare a la  Corte  su  allanamiento  a  las</w:t>
        <w:br/>
        <w:t xml:space="preserve">      pretensiones de la parte demandante y a las de las presuntas víctimas,</w:t>
        <w:br/>
        <w:t xml:space="preserve">      o sus representantes, la Corte, oído el parecer de las  partes  en  el</w:t>
        <w:br/>
        <w:t xml:space="preserve">      caso, resolverá sobre la procedencia del allanamiento  y  sus  efectos</w:t>
        <w:br/>
        <w:t xml:space="preserve">      jurídicos. En este supuesto, la Corte procederá a  determinar,  cuando</w:t>
        <w:br/>
        <w:t xml:space="preserve">      fuere el caso, las reparaciones y costas correspondientes.</w:t>
        <w:br/>
        <w:br/>
        <w:br/>
        <w:t>Artículo 58. Prosecución del examen del caso</w:t>
        <w:br/>
        <w:br/>
        <w:br/>
        <w:t xml:space="preserve">      La Corte, teniendo en cuenta las responsabilidades que le incumben  de</w:t>
        <w:br/>
        <w:t xml:space="preserve">      proteger los derechos humanos, podrá decidir que prosiga el examen del</w:t>
        <w:br/>
        <w:t xml:space="preserve">      caso, aun en presencia de los supuestos  señalados  en  los  artículos</w:t>
        <w:br/>
        <w:t xml:space="preserve">      precedentes.</w:t>
        <w:br/>
        <w:br/>
        <w:t>[40]  Cfr. Caso Myrna  Mack  Chang  Vs.  Guatemala.  Fondo,  Reparaciones  y</w:t>
        <w:br/>
        <w:t>Costas. Sentencia de 25 de noviembre de 2003. Serie C No.  101,  párr.  105;</w:t>
        <w:br/>
        <w:t>Caso Valle Jaramillo y otros  Vs. Colombia. Fondo,  Reparaciones  y  Costas.</w:t>
        <w:br/>
        <w:t>Sentencia de 27 de noviembre de 2008. Serie C No.  192,  párr.  28,  y  Caso</w:t>
        <w:br/>
        <w:t>Kawas Fernández Vs. Honduras. Fondo, Reparaciones y Costas. Sentencia  de  3</w:t>
        <w:br/>
        <w:t>de abril de 2009 Serie C No. 196, párr. 23.</w:t>
        <w:br/>
        <w:br/>
        <w:t>[41]  Cfr. Caso Myrna Mack Chang Vs. Guatemala, supra nota 40, párrs. 106  a</w:t>
        <w:br/>
        <w:t>108; Caso Ticona Estrada y otros Vs. Bolivia, supra nota  23,  párr.  21,  y</w:t>
        <w:br/>
        <w:t>Caso Kawas Fernández Vs. Honduras, supra nota 40, párr. 24.</w:t>
        <w:br/>
        <w:br/>
        <w:t>[42]  Cfr. Caso Vargas Areco Vs. Paraguay.  Fondo,  Reparaciones  y  Costas.</w:t>
        <w:br/>
        <w:t>Sentencia de 26 de septiembre de 2006. Serie  C  No.  155,  párr.  66;  Caso</w:t>
        <w:br/>
        <w:t>Valle Jaramillo y otros Vs. Colombia, supra nota 40, párr. 47, y Caso  Kawas</w:t>
        <w:br/>
        <w:t>Fernández Vs. Honduras, supra nota 40, párr. 35.</w:t>
        <w:br/>
        <w:br/>
        <w:t>[43]  Cfr. Caso  de  la  “Panel  Blanca”  (Paniagua  Morales  y  otros)  Vs.</w:t>
        <w:br/>
        <w:t>Guatemala. Fondo. Sentencia de 8 de marzo de 1998. Serie  C  No.  37,  párr.</w:t>
        <w:br/>
        <w:t>76; Caso Garibaldi Vs. Brasil, supra nota  32,  párr.  53,  y  Caso  Dacosta</w:t>
        <w:br/>
        <w:t>Cadogan  Vs.  Barbados.  Excepciones  Preliminares,  Fondo,  Reparaciones  y</w:t>
        <w:br/>
        <w:t>Costas. Sentencia de 24 de septiembre de 2009. Serie C No. 204, párr. 32.</w:t>
        <w:br/>
        <w:br/>
        <w:t>[44]  Cfr. Caso  de  la  “Panel  Blanca”  (Paniagua  Morales  y  otros)  Vs.</w:t>
        <w:br/>
        <w:t>Guatemala,  supra  nota  43,  párr.  76;  Caso  Anzualdo  Castro  Vs.  Perú.</w:t>
        <w:br/>
        <w:t>Excepción Preliminar, Fondo, Reparaciones  y  Costas.  Sentencia  de  22  de</w:t>
        <w:br/>
        <w:t>septiembre de 2009. Serie C No. 202, párr. 29, y Caso Garibaldi Vs.  Brasil,</w:t>
        <w:br/>
        <w:t>supra nota 32, párr. 53.</w:t>
        <w:br/>
        <w:br/>
        <w:t>[45]  La Comisión  Interamericana  no  presentó  la  declaración  del  señor</w:t>
        <w:br/>
        <w:t>Enrique Hernández Girón.  Asimismo,  los  representantes  de  las  presuntas</w:t>
        <w:br/>
        <w:t>víctimas no presentaron la declaración de los señores  Julián  del  Valle  y</w:t>
        <w:br/>
        <w:t>Enrique González Ruiz. Por su parte, el Estado no  presentó  la  declaración</w:t>
        <w:br/>
        <w:t>del señor José Antonio Dávila Camacho.</w:t>
        <w:br/>
        <w:br/>
        <w:t>[46]  El 22 de junio de 2009 los representantes informaron al  Tribunal  que</w:t>
        <w:br/>
        <w:t>el señor Carlos Montemayor “por causas de fuerza mayor  no  pudo  acudir  al</w:t>
        <w:br/>
        <w:t>notario a ratificar [su  declaración],  sin  embargo  v[enía]  firmad[a]  en</w:t>
        <w:br/>
        <w:t>todas sus hojas y anexada copia de su credencial de elector,  [por]  lo  que</w:t>
        <w:br/>
        <w:t>considera[ron] que deb[ía] ser […] admitid[a]”.</w:t>
        <w:br/>
        <w:br/>
        <w:t>[47]  El 2 de julio de 2009 los representantes informaron a la Corte que  el</w:t>
        <w:br/>
        <w:t>señor  Maximiliano  Nava  Martínez,  testigo  propuesto  por   la   Comisión</w:t>
        <w:br/>
        <w:t>Interamericana y los  representantes,  “no  pod[ía]  prestar  su  testimonio</w:t>
        <w:br/>
        <w:t>directamente ante el Tribunal, durante la audiencia pública  convocada”,  en</w:t>
        <w:br/>
        <w:t>razón de su avanzada edad y al deterioro de su estado de salud.</w:t>
        <w:br/>
        <w:br/>
        <w:t>[48]  Cfr. Caso Velásquez Rodríguez Vs. Honduras, supra nota 24, párr.  140;</w:t>
        <w:br/>
        <w:t>Caso Garibaldi Vs. Brasil, supra nota 32, párr. 62, y Caso  Dacosta  Cadogan</w:t>
        <w:br/>
        <w:t>Vs. Barbados, supra nota 43, párr. 34.</w:t>
        <w:br/>
        <w:br/>
        <w:t>[49]  El  Estado  señaló  que  la  Recomendación  026/2001  emitida  por  la</w:t>
        <w:br/>
        <w:t>Comisión  Nacional  de  los  Derechos  Humanos  podría  ser   “toma[da]   en</w:t>
        <w:br/>
        <w:t>consideración [sólo en] lo relativo a  la  desaparición  del  señor  Rosendo</w:t>
        <w:br/>
        <w:t>Radilla Pacheco”. Al respecto, argumentó que “[t]oda  vez  que  la  [citada]</w:t>
        <w:br/>
        <w:t>recomendación […] se refiere a otros casos que aún no  han  sido  examinados</w:t>
        <w:br/>
        <w:t>por la Comisión a través del  sistema  de  peticiones  individuales,  y  por</w:t>
        <w:br/>
        <w:t>ende, no pueden ser objeto del conocimiento de la […] Corte, […  ésta  debe]</w:t>
        <w:br/>
        <w:t>abstenerse  de  utilizar  la  [mencionada]  prueba  […]   para   fundamentar</w:t>
        <w:br/>
        <w:t>cualquier tipo de contexto”.</w:t>
        <w:br/>
        <w:br/>
        <w:t>Por otro lado, el Estado consideró “[i]noportuno tomar en  cuenta  cualquier</w:t>
        <w:br/>
        <w:t>prueba que dem[ostrara] el perfil del señor  Rosendo  Radilla  Pacheco”,  ya</w:t>
        <w:br/>
        <w:t>que “[q]ueda[ba] clara la existencia del señor Rosendo  Radilla  Pacheco,  y</w:t>
        <w:br/>
        <w:t>no est[aba] en pugna la forma en que se conducía en su vida  cotidiana  como</w:t>
        <w:br/>
        <w:t>padre de familia, integrante de una sociedad o en su vida laboral”.</w:t>
        <w:br/>
        <w:br/>
        <w:t>Además, el Estado solicitó a la Corte desechar  las  pruebas  ofrecidas  por</w:t>
        <w:br/>
        <w:t>los peticionarios “respecto a una supuesta afectación  psico-social”  de  la</w:t>
        <w:br/>
        <w:t>comunidad donde habitó el señor Rosendo Radilla Pacheco por  considerar  que</w:t>
        <w:br/>
        <w:t>“no  ha  existido  ninguna  violación  al  artículo  5  de   la   Convención</w:t>
        <w:br/>
        <w:t>[Americana] en [su] perjuicio”. Tales pruebas se refieren a  los  siguientes</w:t>
        <w:br/>
        <w:t>documentos: a) Informe  sobre  la  afectación  psicosocial  derivado  de  la</w:t>
        <w:br/>
        <w:t>desaparición forzada de  Rosendo  Radilla,  Antillón,  Ximena.  Desaparición</w:t>
        <w:br/>
        <w:t>forzada durante la guerra sucia: impacto psicosocial individual, familiar  y</w:t>
        <w:br/>
        <w:t>comunitario. La desaparición forzada de Rosendo Radilla  Pacheco  en  Atoyac</w:t>
        <w:br/>
        <w:t>de Álvarez, Guerrero; b) Lira, Elizabeth, Consecuencias psicosociales de  la</w:t>
        <w:br/>
        <w:t>represión política en América Latina, en De la Corte, Luis, A. Blanco  y  J.</w:t>
        <w:br/>
        <w:t>M. Sabucedo (eds.), Psicología  y  Derechos  Humanos,  Barcelona,  Editorial</w:t>
        <w:br/>
        <w:t>Icaria Antrazyt, 2004; c) Centro de Estudios Legales y Sociales  (CELS),  La</w:t>
        <w:br/>
        <w:t>verdad, la justicia y el duelo en el espacio público y en  la  subjetividad,</w:t>
        <w:br/>
        <w:t>Informe de la situación de Derechos  Humanos  en  Argentina,  capítulo  XII,</w:t>
        <w:br/>
        <w:t>Buenos Aires, CELS, 2000,  y  d)  Equipo  de  Salud  Mental  del  Centro  de</w:t>
        <w:br/>
        <w:t>Estudios  Legales  y  Sociales  (CELS),  La  reparación:  acto  jurídico   y</w:t>
        <w:br/>
        <w:t>simbólico, en  IIDH, Atención integral a víctimas de tortura en procesos  de</w:t>
        <w:br/>
        <w:t>litigio. Aportes psicosociales. San José, IIDH, 2007.</w:t>
        <w:br/>
        <w:br/>
        <w:t>En relación con los tres informes de  organismos  internacionales  aportados</w:t>
        <w:br/>
        <w:t>por los peticionarios, el Estado indicó que ninguno de ellos “merec[ía]  ser</w:t>
        <w:br/>
        <w:t>incorporad[o] al acervo probatorio de la […] Corte”.  De  manera  particular</w:t>
        <w:br/>
        <w:t>señaló que el Diagnóstico sobre la situación  de  los  derechos  humanos  en</w:t>
        <w:br/>
        <w:t>México, 2004, de la Oficina del Alto  Comisionado  de  las  Naciones  Unidas</w:t>
        <w:br/>
        <w:t>(OACNUDH), y el Informe del Relator Especial de  las  Naciones  Unidas,  Sr.</w:t>
        <w:br/>
        <w:t>Nigel S. Rodley, presentado con  arreglo  a  la  resolución  1997/38  de  la</w:t>
        <w:br/>
        <w:t>Comisión de Derechos Humanos, adición visita del Relator Especial a  México,</w:t>
        <w:br/>
        <w:t>E/CN.4/1998/38/Add.2, 14  de  enero  de  1998,  contienen  información  “tan</w:t>
        <w:br/>
        <w:t>general” que no guardan relación con el presente caso. Respecto  al  Informe</w:t>
        <w:br/>
        <w:t>del Relator Especial de las Naciones Unidas sobre la  independencia  de  los</w:t>
        <w:br/>
        <w:t>magistrados  y  abogados,  Sr.  Doto  Param  Coomaraswamy,   presentado   de</w:t>
        <w:br/>
        <w:t>conformidad con la resolución 2001/39 de la Comisión  de  Derechos  Humanos,</w:t>
        <w:br/>
        <w:t>adición Informe sobre la misión cumplida  en  México,  E/CN.4/2002/72/Add.1,</w:t>
        <w:br/>
        <w:t>24 de enero de 2002, el Estado indicó que “tampoco se  ajusta  al  caso  sub</w:t>
        <w:br/>
        <w:t>judice, puesto que su mandato se dirige a vigilar la  independencia  de  los</w:t>
        <w:br/>
        <w:t>magistrados y abogados”.</w:t>
        <w:br/>
        <w:br/>
        <w:t>En cuanto al informe titulado Imprescriptibilidad de los  crímenes  de  lesa</w:t>
        <w:br/>
        <w:t>humanidad versus irretroactividad de la ley  penal:  un  falso  dilema,  del</w:t>
        <w:br/>
        <w:t>señor Federico Andreu-Guzmán, Consejero Jurídico para América  Latina  y  el</w:t>
        <w:br/>
        <w:t>Caribe de la Comisión Internacional de Justicia, y el  informe  titulado  La</w:t>
        <w:br/>
        <w:t>Desaparición:  Un  Delito   Permanente,   Junio   de   2002,   de   Amnistía</w:t>
        <w:br/>
        <w:t>Internacional México, el Estado indicó que ambos se  refieren  a  temas  que</w:t>
        <w:br/>
        <w:t>“ya han sido estudiados y abordados  ampliamente  por  diversos  tratados  y</w:t>
        <w:br/>
        <w:t>tribunales internacionales”. Respecto al Amicus Curiae ante  la  Sala  Penal</w:t>
        <w:br/>
        <w:t>Transitoria de la Corte Suprema de Justicia de la República del Perú, 28  de</w:t>
        <w:br/>
        <w:t>febrero de 2007, de la Comisión Internacional de  Juristas;  el  Informe  de</w:t>
        <w:br/>
        <w:t>Amnistía Internacional, México: Bajo la Sombra de la Impunidad, y  los  tres</w:t>
        <w:br/>
        <w:t>informes de Human Rights Watch, a saber: Justicia  en  Peligro:  la  primera</w:t>
        <w:br/>
        <w:t>iniciativa seria de  México  para  abordar  los  abusos  del  pasado  podría</w:t>
        <w:br/>
        <w:t>fracasar, Nueva York, Julio 2003; Abusos y Desamparo, Tortura,  Desaparición</w:t>
        <w:br/>
        <w:t>Forzada y Ejecución Extrajudicial en México, Nueva York, 1999, e  Injusticia</w:t>
        <w:br/>
        <w:t>militar, la reticencia de México para sancionar  los  abusos  del  ejército,</w:t>
        <w:br/>
        <w:t>Nueva York, 2001, el Estado solicitó a la Corte  “desecharl[o]s  puesto  que</w:t>
        <w:br/>
        <w:t>se refieren a un contexto que no forma parte de los  hechos  del  [presente]</w:t>
        <w:br/>
        <w:t>caso”.  Finalmente,  en  cuanto  al  documento  titulado  Esclarecimiento  y</w:t>
        <w:br/>
        <w:t>sanción a los delitos del pasado durante el sexenio  2000-2006:  Compromisos</w:t>
        <w:br/>
        <w:t>quebrantados y  justicia  aplazada,  octubre  2006,  el  Estado  indicó  que</w:t>
        <w:br/>
        <w:t>“puesto que en su elaboración concurrieron las ONG’s CMDPDH  y  AFADEM,  las</w:t>
        <w:br/>
        <w:t>cuales son las representantes de la[s] presuntas víctimas, […] su  contenido</w:t>
        <w:br/>
        <w:t>está viciado de origen”.</w:t>
        <w:br/>
        <w:br/>
        <w:t>[50]   El  Estado  se  refirió  al  texto   presentado   por   la   Comisión</w:t>
        <w:br/>
        <w:t>Interamericana:   Radilla   Martínez,   Andrea,   Voces   Acalladas   (Vidas</w:t>
        <w:br/>
        <w:t>truncadas), 2ª ed., México, Programa Editorial Nueva Visión  2007-Secretaría</w:t>
        <w:br/>
        <w:t>de la  Mujer  de  Guerrero-Universidad  Autónoma  de  Guerrero-UAFyL,  2008.</w:t>
        <w:br/>
        <w:t>Asimismo, hizo referencia  a  los  siguientes  textos  presentados  por  los</w:t>
        <w:br/>
        <w:t>representantes: Montemayor, Carlos, Guerra en el Paraíso,  2ª  ed.,  México,</w:t>
        <w:br/>
        <w:t>Seix  Barral-Planeta-booket,  2002;   Montemayor,   Carlos,   La   guerrilla</w:t>
        <w:br/>
        <w:t>recurrente,  México,  Grupo  Editorial  Random   House   Mondadori-Colección</w:t>
        <w:br/>
        <w:t>Debate, 2007, y Moreno Barrera, Jorge, La guerra sucia en México. El toro  y</w:t>
        <w:br/>
        <w:t>el lagarto 1968-1980, México, Libros para Todos, 2002.</w:t>
        <w:br/>
        <w:br/>
        <w:t>[51]  Cfr. Caso Myrna Mack Chang Vs. Guatemala, supra nota 40, párrs. 131  y</w:t>
        <w:br/>
        <w:t>134; Caso Maritza Urrutia  Vs.  Guatemala.  Fondo,  Reparaciones  y  Costas.</w:t>
        <w:br/>
        <w:t>Sentencia de 27 de noviembre de 2003.  Serie  C  No.  103,  párr.  56;  Caso</w:t>
        <w:br/>
        <w:t>Masacre Plan de Sánchez Vs. Guatemala. Fondo. Sentencia de 29  de  abril  de</w:t>
        <w:br/>
        <w:t>2004. Serie C No. 105, párr. 42; Caso De la Cruz  Flores  Vs.  Perú.  Fondo,</w:t>
        <w:br/>
        <w:t>Reparaciones y Costas. Sentencia de 18 de noviembre de  2004.  Serie  C  No.</w:t>
        <w:br/>
        <w:t>115, párr. 61; Caso Gómez Palomino Vs. Perú. Fondo, Reparaciones  y  Costas.</w:t>
        <w:br/>
        <w:t>Sentencia de 22 de noviembre de 2005.  Serie  C  No.  136,  párr.  54;  Caso</w:t>
        <w:br/>
        <w:t>Baldeón García Vs. Perú. Fondo, Reparaciones y Costas.  Sentencia  de  6  de</w:t>
        <w:br/>
        <w:t>abril de 2006. Serie C No. 147, párr. 72; Caso Almonacid  Arellano  y  otros</w:t>
        <w:br/>
        <w:t>Vs. Chile, supra nota 19,  párr.  82;  Caso  La  Cantuta  Vs.  Perú.  Fondo,</w:t>
        <w:br/>
        <w:t>Reparaciones y Costas. Sentencia de 29 de noviembre de  2006.  Serie  C  No.</w:t>
        <w:br/>
        <w:t>162, párr. 80;  Caso  del  Penal  Miguel  Castro  Castro  Vs.  Perú.  Fondo,</w:t>
        <w:br/>
        <w:t>Reparaciones y Costas. Sentencia de 25 de noviembre de  2006.  Serie  C  No.</w:t>
        <w:br/>
        <w:t>160,  párr.  197;  Caso  Zambrano  Vélez  y  otros   Vs.   Ecuador.   Fondo,</w:t>
        <w:br/>
        <w:t>Reparaciones y Costas. Sentencia de 4 de julio de 2007.  Serie  C  No.  166,</w:t>
        <w:br/>
        <w:t>párr. 128; Caso Heliodoro Portugal Vs. Panamá, supra nota 24,  nota  al  pie</w:t>
        <w:br/>
        <w:t>de página 37, y Caso Anzualdo Castro Vs. Perú, supra nota 44, párr. 119.</w:t>
        <w:br/>
        <w:br/>
        <w:t>[52]  Cfr. Caso Myrna Mack Chang Vs. Guatemala, supra nota 40, párrs. 131  y</w:t>
        <w:br/>
        <w:t>134; Caso Zambrano Vélez y otros Vs. Ecuador, supra nota 51,  párr.  128,  y</w:t>
        <w:br/>
        <w:t>Caso Heliodoro Portugal Vs. Panamá, supra nota 24, nota  al  pie  de  página</w:t>
        <w:br/>
        <w:t>37.</w:t>
        <w:br/>
        <w:t>[53]  Cfr. Caso Velásquez Rodríguez Vs. Honduras, supra nota 24, párr.  146;</w:t>
        <w:br/>
        <w:t>Caso Anzualdo Castro Vs. Perú, supra nota 44, párr.  25,  y  Caso  Garibaldi</w:t>
        <w:br/>
        <w:t>Vs. Brasil, supra nota 32, párr. 70.</w:t>
        <w:br/>
        <w:br/>
        <w:t>[54]  Cfr. Caso Castillo Petruzzi y otros Vs. Perú.  Fondo,  Reparaciones  y</w:t>
        <w:br/>
        <w:t>Costas. Sentencia de 30 de mayo de 1999. Serie C No. 52, párr.  90,  y  Caso</w:t>
        <w:br/>
        <w:t>Lori Berenson Mejía Vs. Perú. Fondo, Reparaciones y Costas. Sentencia de  25</w:t>
        <w:br/>
        <w:t>de noviembre de 2004. Serie C No. 119, párr. 92.</w:t>
        <w:br/>
        <w:t>[55]  Documentos referidos por la Comisión Interamericana: Informe sobre  la</w:t>
        <w:br/>
        <w:t>Situación de los Derechos Humanos en México (1998). OEA/Ser.L/V/II.100  Doc.</w:t>
        <w:br/>
        <w:t>7   rev.    1.    24    de    septiembre    de    1998,    disponible    en:</w:t>
        <w:br/>
        <w:t>http://www.cidh.oas.org/countryrep/Mexico98sp/indice.htm (última visita:  13</w:t>
        <w:br/>
        <w:t>de julio de 2009); Naciones Unidas,  Informe  del  Grupo  de  Trabajo  sobre</w:t>
        <w:br/>
        <w:t>Desaparición       Forzada,       E/CN.4/1997/34,       disponible       en:</w:t>
        <w:br/>
        <w:t>http://daccessdds.un.org/doc/UNDOC/GEN/G96/144/02/IMG/G9614402.pdf?OpenEleme</w:t>
        <w:br/>
        <w:t>nt (última visita: 13 de julio de 2009); Informe Especial sobre  las  Quejas</w:t>
        <w:br/>
        <w:t>en Materia de Desapariciones Forzadas ocurridas en la década  de  los  70  y</w:t>
        <w:br/>
        <w:t>principios  de  los  80,  de  27  de  noviembre  de  2001,   disponible  en:</w:t>
        <w:br/>
        <w:t>http://www.cndh.org.mx/lacndh/informes/espec/qjdesfor/expedientes/RURAL/fr_r</w:t>
        <w:br/>
        <w:t>ural.htm (última visita: 13 de julio de 2009); Ley de  Amparo  Reglamentaria</w:t>
        <w:br/>
        <w:t>de los Artículos 103 y 107  de  la  Constitución  Política  de  los  Estados</w:t>
        <w:br/>
        <w:t>Unidos Mexicanos, publicada en el Diario Oficial de la Federación el  10  de</w:t>
        <w:br/>
        <w:t>enero            de             1936,             disponible             en:</w:t>
        <w:br/>
        <w:t>http://www.scjn.gob.mx/PortalSCJN/Transparencia/MarcoNormativo/SCJN/LeyAmpar</w:t>
        <w:br/>
        <w:t>o/ (última visita: 13 de julio de 2009); Oficina  del  Alto  Comisionado  de</w:t>
        <w:br/>
        <w:t>las Naciones Unidas para los Derechos Humanos en  México,  La  situación  de</w:t>
        <w:br/>
        <w:t>los derechos humanos en México, 2003, Capítulo  2.1.6.2,  “Las  personas  no</w:t>
        <w:br/>
        <w:t>localizadas, incomunicadas o en  estado  de  desaparición”,  disponible  en:</w:t>
        <w:br/>
        <w:t>http://www.sre.gob.mx/derechoshumanos/docs/Diagnostico.pdf  (última  visita:</w:t>
        <w:br/>
        <w:t>13 de julio de 2009).</w:t>
        <w:br/>
        <w:br/>
        <w:t>Documentos  citados  por  los   representantes:   Fiscalía   Especial   para</w:t>
        <w:br/>
        <w:t>Movimientos Sociales y Políticos del Pasado (FEMOSPP), Procuraduría  General</w:t>
        <w:br/>
        <w:t>de  la  República,  Informe  Histórico  a  la  Sociedad  Mexicana  –   2006,</w:t>
        <w:br/>
        <w:t>disponible   en:   http://www.gwu.edu/~nsarchiv/NSAEBB/NSAEBB209/    (última</w:t>
        <w:br/>
        <w:t>visita: 13 de julio de 2009); Comisión Nacional  de  los  Derechos  Humanos,</w:t>
        <w:br/>
        <w:t>Informe Especial sobre las Quejas  en  Materia  de  Desapariciones  Forzadas</w:t>
        <w:br/>
        <w:t>ocurridas en la década de los 70 y principios de los 80, noviembre de  2001,</w:t>
        <w:br/>
        <w:t>disponible                                                               en:</w:t>
        <w:br/>
        <w:t>http://www.cndh.org.mx/lacndh/informes/espec/desap70s/index.html     (última</w:t>
        <w:br/>
        <w:t>visita: 13 de julio de 2009); El delito de desaparición forzada de  personas</w:t>
        <w:br/>
        <w:t>es    de     naturaleza     permanente     o     continua:     SCJN,     en:</w:t>
        <w:br/>
        <w:t>http://www2.scjn.gob.mx/consultas/Comunicados/Comunicado.asp?Pagina=listado.</w:t>
        <w:br/>
        <w:t>asp&amp;Numero=674 (última visita: 13 de julio de 2009); Human Rights Watch,  El</w:t>
        <w:br/>
        <w:t>Cambio       Inconcluso,       México,       2006,       disponible       en</w:t>
        <w:br/>
        <w:t>http://www.hrw.org/spanish/informes/2006/mexico0506/mexico0506spweb.pdf</w:t>
        <w:br/>
        <w:t>(última visita: 13 de julio de 2009);  Comisión  Nacional  de  los  Derechos</w:t>
        <w:br/>
        <w:t>Humanos, Recomendación 26/2001 del 27 de noviembre de 2001,  disponible  en:</w:t>
        <w:br/>
        <w:t>http://www.cndh.org.mx/recomen/2001/026.htm (última visita: 13 de  julio  de</w:t>
        <w:br/>
        <w:t>2009);</w:t>
        <w:br/>
        <w:t>http://www.jornada.unam.mx/2007/10/17/index.php?section=politica&amp;article=016</w:t>
        <w:br/>
        <w:t>n1pol     (última     visita:      13      de      julio      de      2009);</w:t>
        <w:br/>
        <w:t>http://www.jornada.unam.mx/2007/03/05/?section=politica&amp;article=010n1pol&amp;par</w:t>
        <w:br/>
        <w:t>tner=rss     (última     visita:     13     de     julio      de      2009);</w:t>
        <w:br/>
        <w:t>http://www.pgr.gob.mx/que%20es%20pgr/organigrama/organigrama.asp?id=32</w:t>
        <w:br/>
        <w:t>(última visita: 13 de julio de 2009); Denuncia  Tita  Radilla  hostigamiento</w:t>
        <w:br/>
        <w:t>del Ejército contra la Afadem en Atoyac, La Jornada  Guerrero,  26  de  mayo</w:t>
        <w:br/>
        <w:t>2008,                             disponible                             en:</w:t>
        <w:br/>
        <w:t>http://www.lajornadaguerrero.com.mx/2008/05/26/index.php?section=politica&amp;ar</w:t>
        <w:br/>
        <w:t>ticle=006n1pol  (última  visita:  13  de   julio   de   2009);   22UN   DOC.</w:t>
        <w:br/>
        <w:t>E/CN.4/2000/68, 29 de  febrero  de  2000,  disponible  en  http://www.hri.ca</w:t>
        <w:br/>
        <w:t>(última  visita:  13  de  julio  de  2009);  Declaración  sobre   Principios</w:t>
        <w:br/>
        <w:t>Fundamentales de Justicia para las Víctimas del Delito  y  Abuso  de  Poder,</w:t>
        <w:br/>
        <w:t>adoptada por la Asamblea General de la Organización de Naciones  Unidas,  en</w:t>
        <w:br/>
        <w:t>su  resolución  40/34  de  29  de   noviembre   de   1985,   disponible   en</w:t>
        <w:br/>
        <w:t>http://www.unhchr.ch/spanish/html/menu3/b/h_comp49_sp.htm  (última   visita:</w:t>
        <w:br/>
        <w:t>13 de julio de 2009); Consejo Nacional de Población (CONAPO), Secretaría  de</w:t>
        <w:br/>
        <w:t>Gobernación,                          disponible                          en</w:t>
        <w:br/>
        <w:t>http://www.conapo.gob.mx/prensa/2008/bol2008_05.pdf;</w:t>
        <w:br/>
        <w:t>http://www.ifai.org.mx/resoluciones/2007/3084.pdf  (última  visita:  13   de</w:t>
        <w:br/>
        <w:t>julio de 2009).</w:t>
        <w:br/>
        <w:br/>
        <w:t>[56]  Cfr. Caso Escué Zapata Vs. Colombia.  Fondo,  Reparaciones  y  Costas.</w:t>
        <w:br/>
        <w:t>Sentencia de 4 de julio de 2007. Serie C No. 165, párr. 26;  Caso  Perozo  y</w:t>
        <w:br/>
        <w:t>otros  Vs.  Venezuela.  Excepciones  Preliminares,  Fondo,  Reparaciones   y</w:t>
        <w:br/>
        <w:t>Costas. Sentencia de 28 de enero de 2009. Serie C  No.  195,  párr.  108,  y</w:t>
        <w:br/>
        <w:t>Caso  Reverón  Trujillo  Vs.   Venezuela.   Excepción   Preliminar,   Fondo,</w:t>
        <w:br/>
        <w:t>Reparaciones y Costas. Sentencia de 30 de junio de 2009. Serie  C  No.  197,</w:t>
        <w:br/>
        <w:t>párr. 46.</w:t>
        <w:br/>
        <w:br/>
        <w:t>[57]   Tales  documentos  son:   anexos   A.1:   Iniciativas   legislativas.</w:t>
        <w:br/>
        <w:t>Relacionadas con el fuero militar;  anexos  A.2:  Iniciativas  legislativas.</w:t>
        <w:br/>
        <w:t>Relacionadas  con  seguridad  nacional;  anexos  B:  Doctrina;   anexos   C:</w:t>
        <w:br/>
        <w:t>Informes; anexos  D:  Notas  de  prensa,  y  anexo  E.2:  Otros  documentos.</w:t>
        <w:br/>
        <w:t>Recomendaciones emitidas por la CNDH a SEDENA “en el  sexenio  de  Calderón”</w:t>
        <w:br/>
        <w:t>(expediente de anexos a los alegatos finales de los  representantes,  folios</w:t>
        <w:br/>
        <w:t>2763 a 3098, y 3112 a 3115).</w:t>
        <w:br/>
        <w:br/>
        <w:t>[58]  Dicho documento corresponde al anexo E.4: Resúmenes de casos  actuales</w:t>
        <w:br/>
        <w:t>de violaciones por parte de efectivos militares contra  civiles  (expediente</w:t>
        <w:br/>
        <w:t>de anexos a los alegatos  finales  de  los  representantes,  folios  3119  a</w:t>
        <w:br/>
        <w:t>3137).</w:t>
        <w:br/>
        <w:br/>
        <w:t>[59]   Tales  documentos  corresponden  a:  anexo  E.1:  Otros   documentos.</w:t>
        <w:br/>
        <w:t>Solicitudes  de  información  sobre  justicia  Militar  —folios:  700175808,</w:t>
        <w:br/>
        <w:t>700176008,   700176108,   700176308,   700176408,   700176508,    700176608,</w:t>
        <w:br/>
        <w:t>700176808,  700176908,  700177008,  700177108  y  700177308—;   anexo   E.3:</w:t>
        <w:br/>
        <w:t>Resolución de fecha 12 de enero de  2009,  a  la  solicitud  de  información</w:t>
        <w:br/>
        <w:t>registrada con el folio 700002709,  a  través  del  Sistema  de  Información</w:t>
        <w:br/>
        <w:t>Pública Gubernamental Federal, Secretaría de la Defensa Nacional, Unidad  de</w:t>
        <w:br/>
        <w:t>Enlace, Acceso a la Información. Oficio No. AI/0117 (expediente de anexos  a</w:t>
        <w:br/>
        <w:t>los alegatos finales de los representantes, folios 3100 a  3111,  y  3116  a</w:t>
        <w:br/>
        <w:t>3118).</w:t>
        <w:br/>
        <w:br/>
        <w:t>[60]  Cfr. Caso  Ríos  y  otros  Vs.  Venezuela.  Excepciones  Preliminares,</w:t>
        <w:br/>
        <w:t>Fondo, Reparaciones y Costas. Sentencia de 28 de enero de 2009. Serie C  No.</w:t>
        <w:br/>
        <w:t>194, párr. 98, y Caso González y otras Vs. México. Solicitud  de  Ampliación</w:t>
        <w:br/>
        <w:t>de  Presuntas  Víctimas  y  Negativa  de  Remisión  de  Prueba   Documental.</w:t>
        <w:br/>
        <w:t>Resolución de la Corte Interamericana de Derechos Humanos de 19 de enero  de</w:t>
        <w:br/>
        <w:t>2009, Considerando quincuagésimo noveno.</w:t>
        <w:br/>
        <w:br/>
        <w:t>[61]  Cfr. Eur. Ct. H.R., Case  of  Imakayeva  v.  Russia,  Application  no.</w:t>
        <w:br/>
        <w:t>7615/02, Judgment of 9 November 2006, paras. 122 y 123.</w:t>
        <w:br/>
        <w:br/>
        <w:t>[62]   Cfr.  Caso  González  y  otras  (“Campo  Algodonero”)   Vs.   México,</w:t>
        <w:br/>
        <w:t>Resolución  de  la  Corte  Interamericana,  supra  nota   60,   Considerando</w:t>
        <w:br/>
        <w:t>sexagésimo primero.</w:t>
        <w:br/>
        <w:br/>
        <w:t>[63]   Cfr.  Caso  Loayza  Tamayo  Vs.  Perú.  Fondo.  Sentencia  de  17  de</w:t>
        <w:br/>
        <w:t>septiembre de 1997. Serie C No. 33, párr. 43;  Caso  Garibaldi  Vs.  Brasil,</w:t>
        <w:br/>
        <w:t>supra nota 32, párr. 64, y Caso Dacosta Cadogan  Vs.  Barbados,  supra  nota</w:t>
        <w:br/>
        <w:t>43, párr. 35.</w:t>
        <w:br/>
        <w:br/>
        <w:t>El Estado manifestó que las declaraciones de Andrea  Radilla  Martínez,  Ana</w:t>
        <w:br/>
        <w:t>María Radilla Martínez y José Sotelo en algunas de sus partes no se  ajustan</w:t>
        <w:br/>
        <w:t>al objeto determinado mediante la Resolución de la Presidenta  del  Tribunal</w:t>
        <w:br/>
        <w:t>de 29 de mayo de 2009 (supra párr. 8) o no se  refieren  a  hechos  que  les</w:t>
        <w:br/>
        <w:t>consten. Por otra parte, los representantes señalaron que la mayoría de  las</w:t>
        <w:br/>
        <w:t>“diligencias” descritas en  el  testimonio  de  la  señora  Martha  Patricia</w:t>
        <w:br/>
        <w:t>Valadez Sanabria  son  “[d]eclaraciones  ministeriales  de  la  señora  Tita</w:t>
        <w:br/>
        <w:t>Radilla”. También en  relación  con  dicho  testimonio,  realizaron  algunas</w:t>
        <w:br/>
        <w:t>precisiones en cuanto a diversas fechas en las cuales aparentemente se  citó</w:t>
        <w:br/>
        <w:t>a  declarar  a  algunas  personas   dentro   de   la   averiguación   previa</w:t>
        <w:br/>
        <w:t>SIEDF/CGI/454/07.</w:t>
        <w:br/>
        <w:br/>
        <w:t>[64]  Cfr. Caso  de  la  “Panel  Blanca”  (Paniagua  Morales  y  otros)  Vs.</w:t>
        <w:br/>
        <w:t>Guatemala. Reparaciones y Costas. Sentencia de 25 de mayo de 2001.  Serie  C</w:t>
        <w:br/>
        <w:t>No. 76, párr. 70; Caso Escher y otros Vs. Brasil. Excepciones  Preliminares,</w:t>
        <w:br/>
        <w:t>Fondo, Reparaciones y Costas. Sentencia de 6 de julio de 2009. Serie  C  No.</w:t>
        <w:br/>
        <w:t>200, párr. 74, y Caso Dacosta Cadogan Vs. Barbados,  supra  nota  43,  párr.</w:t>
        <w:br/>
        <w:t>37.</w:t>
        <w:br/>
        <w:br/>
        <w:t>[65]  Cfr. Caso Reverón Trujillo Vs.  Venezuela.  Convocatoria  a  Audiencia</w:t>
        <w:br/>
        <w:t>Pública. Resolución de la Presidenta de la Corte  de  24  de  septiembre  de</w:t>
        <w:br/>
        <w:t>2008,  Considerando  décimo  octavo;   Caso   González   y   Otras   (“Campo</w:t>
        <w:br/>
        <w:t>Algodonero”) Vs. México. Convocatoria a Audiencia Pública. Resolución de  la</w:t>
        <w:br/>
        <w:t>Presidenta de la Corte Interamericana de Derechos Humanos de 18 de marzo  de</w:t>
        <w:br/>
        <w:t>2009, Considerando septuagésimo quinto.</w:t>
        <w:br/>
        <w:br/>
        <w:t>[66]   Cfr.  Caso  Escué  Zapata  Vs.  Colombia.  Convocatoria  a  Audiencia</w:t>
        <w:br/>
        <w:t>Pública. Resolución de la Corte Interamericana de Derechos Humanos de 20  de</w:t>
        <w:br/>
        <w:t>diciembre de 2006, Considerando vigésimo primero; Caso Reverón Trujillo  Vs.</w:t>
        <w:br/>
        <w:t>Venezuela.  Resolución  de  la  Corte   Interamericana,   supra   nota   65,</w:t>
        <w:br/>
        <w:t>Considerando trigésimo cuarto; Caso Radilla Pacheco Vs.  México.  Resolución</w:t>
        <w:br/>
        <w:t>de la Presidenta de la Corte  Interamericana,  supra  nota  4,  Considerando</w:t>
        <w:br/>
        <w:t>cuadragésimo sexto.</w:t>
        <w:br/>
        <w:br/>
        <w:t>[67]  El señor José Sotelo se  refiere  básicamente  a  las  condiciones  de</w:t>
        <w:br/>
        <w:t>elaboración del Informe titulado “El Ejército Mexicano y la Guerra Sucia  en</w:t>
        <w:br/>
        <w:t>Guerrero” y del “Informe Histórico General ¡Que no vuelva a  suceder!”;  así</w:t>
        <w:br/>
        <w:t>como al supuesto contexto político de la guerrilla en el Estado de  Guerrero</w:t>
        <w:br/>
        <w:t>y la aparente política de Estado en materia de desapariciones forzadas.</w:t>
        <w:br/>
        <w:br/>
        <w:t>[68]  El señor  José  Sotelo  señaló  que  “[p]resent[aba  su]  postura  […]</w:t>
        <w:br/>
        <w:t>respecto a la conceptualización y metodología seguida en la elaboración  del</w:t>
        <w:br/>
        <w:t>Informe para llegar a la ‘verdad histórica’ de los  hechos,  distinguiéndola</w:t>
        <w:br/>
        <w:t>de la ‘verdad jurídica’, [y que] rebat[ía] la postura  del  Estado  mexicano</w:t>
        <w:br/>
        <w:t>que considera necesario validarla  oficialmente  […]”.  Asimismo,  el  señor</w:t>
        <w:br/>
        <w:t>Sotelo  refirió  que  “[c]onclu[ía]  presentando  […]  las  condiciones  que</w:t>
        <w:br/>
        <w:t>consider[aba]   indispensables   para   superar   el   estado   actual    de</w:t>
        <w:br/>
        <w:t>descomposición  del  tejido  social  a  consecuencia  de  la   impunidad   y</w:t>
        <w:br/>
        <w:t>desentendimiento del Estado mexicano de hacer justicia,  dar  a  conocer  la</w:t>
        <w:br/>
        <w:t>verdad y reparar el daño”.</w:t>
        <w:br/>
        <w:br/>
        <w:t>[69]  La señora Valadez Sanabria  señaló  que:  “De  todas  las  diligencias</w:t>
        <w:br/>
        <w:t>reseñadas con anterioridad, se advierte que la representación social  de  la</w:t>
        <w:br/>
        <w:t>Federación, no escatimó en allegarse de cuanta prueba pudiera dilucidad  los</w:t>
        <w:br/>
        <w:t>hechos denunciados […] Asimismo,  la  autoridad  investigadora  no  sólo  se</w:t>
        <w:br/>
        <w:t>limitó  con  tomar  ciertas  declaraciones  y  llevar  a  cabo  inspecciones</w:t>
        <w:br/>
        <w:t>ministeriales, sino que también se allegó de expertos en distintas  materias</w:t>
        <w:br/>
        <w:t>[…]; es decir, desde que se inició la averiguación previa en  el  año  2002,</w:t>
        <w:br/>
        <w:t>hasta la consignación en 2005,  el  agente  del  Ministerio  Público  de  la</w:t>
        <w:br/>
        <w:t>Federación  ha  sido  eficaz  en  su  actuación  […]  de  ahí  que  […]   ha</w:t>
        <w:br/>
        <w:t>desarrollado su actividad conforme a los principios  de  eficacia,  certeza,</w:t>
        <w:br/>
        <w:t>legalidad, imparcialidad y profesionalismo”.</w:t>
        <w:br/>
        <w:t>[70]  Cfr. Caso Radilla Pacheco Vs. México. Resolución de la  Presidenta  de</w:t>
        <w:br/>
        <w:t>la Corte Interamericana, supra nota 4, Punto Resolutivo cuarto.</w:t>
        <w:br/>
        <w:br/>
        <w:t>[71]   Cfr.  Caso  de  las  Masacres  de  Ituango  Vs.  Colombia.  Excepción</w:t>
        <w:br/>
        <w:t>Preliminar, Fondo, Reparaciones y Costas. Sentencia de 1 de julio  de  2006.</w:t>
        <w:br/>
        <w:t>Serie C No. 148, párr. 98; Caso Perozo y otros  Vs.  Venezuela,  supra  nota</w:t>
        <w:br/>
        <w:t>56, párr. 50, y Caso Garibaldi Vs. Brasil, supra nota 32, párr. 24.</w:t>
        <w:br/>
        <w:br/>
        <w:t>[72]   Cfr.  Informe  de  Fondo  No.  60/07,  adoptado   por   la   Comisión</w:t>
        <w:br/>
        <w:t>Interamericana de Derechos Humanos el 27 de julio  de  2007  (expediente  de</w:t>
        <w:br/>
        <w:t>anexos a la demanda, apéndice 1, folio 41).</w:t>
        <w:br/>
        <w:br/>
        <w:t>[73]   Cfr.  Informe  de  Fondo  No.  60/07,  adoptado   por   la   Comisión</w:t>
        <w:br/>
        <w:t>Interamericana de Derechos Humanos el 27 de julio  de  2007  (expediente  de</w:t>
        <w:br/>
        <w:t>anexos a la demanda, apéndice 1, folio 45).</w:t>
        <w:br/>
        <w:br/>
        <w:t>[74]   Cfr.  Informe  de  Fondo  No.  60/07,  adoptado   por   la   Comisión</w:t>
        <w:br/>
        <w:t>Interamericana de Derechos Humanos el 27 de julio  de  2007  (expediente  de</w:t>
        <w:br/>
        <w:t>anexos a la demanda, apéndice 1, folios 21 a 23).</w:t>
        <w:br/>
        <w:br/>
        <w:t>[75]   Cfr.  Escrito  de  los  representantes   dirigido   a   la   Comisión</w:t>
        <w:br/>
        <w:t>Interamericana, de 18 de septiembre de  2007  (expediente  de  anexos  a  la</w:t>
        <w:br/>
        <w:t>demanda, anexo 1.32, folios 594 a 595).</w:t>
        <w:br/>
        <w:br/>
        <w:t>[76]  El artículo 7.1 de  la  Convención  Americana  establece  que  “[t]oda</w:t>
        <w:br/>
        <w:t>persona tiene derecho a la libertad y a la seguridad personales”.</w:t>
        <w:br/>
        <w:br/>
        <w:t>[77]        El  artículo  5  de  la  Convención  Americana  dispone,  en  lo</w:t>
        <w:br/>
        <w:t>pertinente, que:</w:t>
        <w:br/>
        <w:br/>
        <w:t xml:space="preserve">      1. Toda persona tiene derecho a que se respete su  integridad  física,</w:t>
        <w:br/>
        <w:t>psíquica y moral.</w:t>
        <w:br/>
        <w:t xml:space="preserve">      2. Nadie debe ser sometido a torturas ni a  penas  o  tratos  crueles,</w:t>
        <w:br/>
        <w:t xml:space="preserve">      inhumanos o degradantes. Toda persona privada de libertad será tratada</w:t>
        <w:br/>
        <w:t xml:space="preserve">      con el respeto debido a la dignidad inherente al ser humano.</w:t>
        <w:br/>
        <w:br/>
        <w:t>[78]        El artículo 4.1 de la Convención dispone, en lo pertinente,  que</w:t>
        <w:br/>
        <w:t>“[t]oda persona tiene derecho a que se respete su vida. Este derecho  estará</w:t>
        <w:br/>
        <w:t>protegido  por  la  ley  y,  en  general,  a  partir  del  momento   de   la</w:t>
        <w:br/>
        <w:t>concepción. Nadie puede ser privado de la vida arbitrariamente”.</w:t>
        <w:br/>
        <w:br/>
        <w:t>[79]  El artículo 3 de la Convención establece  que  “[t]oda  persona  tiene</w:t>
        <w:br/>
        <w:t>derecho al reconocimiento de su personalidad jurídica”.</w:t>
        <w:br/>
        <w:br/>
        <w:t>[80]        El artículo 1.1 de la Convención establece  que  “[l]os  Estados</w:t>
        <w:br/>
        <w:t>Partes  en  esta  Convención  se  comprometen  a  respetar  los  derechos  y</w:t>
        <w:br/>
        <w:t>libertades reconocidos en ella y a garantizar su libre y pleno  ejercicio  a</w:t>
        <w:br/>
        <w:t>toda persona que esté sujeta a su jurisdicción,  sin  discriminación  alguna</w:t>
        <w:br/>
        <w:t>por motivos de raza, color, sexo, idioma, religión,  opiniones  políticas  o</w:t>
        <w:br/>
        <w:t>de cualquier otra índole, origen  nacional  o  social,  posición  económica,</w:t>
        <w:br/>
        <w:t>nacimiento o cualquier otra condición social”.</w:t>
        <w:br/>
        <w:br/>
        <w:t>[81]  El artículo I  de  la  Convención  Interamericana  sobre  Desaparición</w:t>
        <w:br/>
        <w:t>Forzada establece que:</w:t>
        <w:br/>
        <w:br/>
        <w:t xml:space="preserve">      Los Estados Partes en esta Convención se comprometen a:</w:t>
        <w:br/>
        <w:t xml:space="preserve">      a) No practicar, no permitir, ni tolerar la  desaparición  forzada  de</w:t>
        <w:br/>
        <w:t xml:space="preserve">      personas, ni aun en estado de emergencia, excepción  o  suspensión  de</w:t>
        <w:br/>
        <w:t xml:space="preserve">      garantías individuales;</w:t>
        <w:br/>
        <w:t xml:space="preserve">      b) Sancionar en el ámbito de su jurisdicción a los autores,  cómplices</w:t>
        <w:br/>
        <w:t xml:space="preserve">      y encubridores del delito de desaparición  forzada  de  personas,  así</w:t>
        <w:br/>
        <w:t xml:space="preserve">      como la tentativa de comisión del mismo;</w:t>
        <w:br/>
        <w:t xml:space="preserve">      c) Cooperar entre sí para contribuir a prevenir, sancionar y erradicar</w:t>
        <w:br/>
        <w:t>la desaparición forzada de personas; y</w:t>
        <w:br/>
        <w:t xml:space="preserve">      d) Tomar las medidas de carácter legislativo, administrativo, judicial</w:t>
        <w:br/>
        <w:t xml:space="preserve">      o de cualquier otra índole necesarias para cumplir con los compromisos</w:t>
        <w:br/>
        <w:t xml:space="preserve">      asumidos en la […] Convención.</w:t>
        <w:br/>
        <w:br/>
        <w:t>El artículo II de la misma dispone que:</w:t>
        <w:br/>
        <w:br/>
        <w:t xml:space="preserve">      Para los efectos de  la  […]  Convención,  se  considera  desaparición</w:t>
        <w:br/>
        <w:t xml:space="preserve">      forzada la privación de la libertad a una o más  personas,  cualquiera</w:t>
        <w:br/>
        <w:t xml:space="preserve">      que fuere su forma, cometida por agentes del Estado o por  personas  o</w:t>
        <w:br/>
        <w:t xml:space="preserve">      grupos de personas que actúen con  la  autorización,  el  apoyo  o  la</w:t>
        <w:br/>
        <w:t xml:space="preserve">      aquiescencia del Estado, seguida de la falta de información  o  de  la</w:t>
        <w:br/>
        <w:t xml:space="preserve">      negativa a reconocer dicha privación de libertad o de  informar  sobre</w:t>
        <w:br/>
        <w:t xml:space="preserve">      el paradero de la persona, con lo cual se impide el ejercicio  de  los</w:t>
        <w:br/>
        <w:t xml:space="preserve">      recursos legales y de las garantías procesales pertinentes”.</w:t>
        <w:br/>
        <w:br/>
        <w:br/>
        <w:t>Asimismo, el artículo XI establece que:</w:t>
        <w:br/>
        <w:br/>
        <w:t xml:space="preserve">      Toda persona privada de libertad debe  ser  mantenida  en  lugares  de</w:t>
        <w:br/>
        <w:t xml:space="preserve">      detención oficialmente reconocidos y presentada sin demora, conforme a</w:t>
        <w:br/>
        <w:t xml:space="preserve">      la legislación interna respectiva, a la autoridad judicial competente.</w:t>
        <w:br/>
        <w:t xml:space="preserve">      Los Estados  Partes  establecerán  y  mantendrán  registros  oficiales</w:t>
        <w:br/>
        <w:t xml:space="preserve">      actualizados sobre sus detenidos y, conforme a su legislación interna,</w:t>
        <w:br/>
        <w:t xml:space="preserve">      los  pondrán  a  disposición  de  los  familiares,  jueces,  abogados,</w:t>
        <w:br/>
        <w:t xml:space="preserve">      cualquier persona con interés legítimo y otras autoridades.</w:t>
        <w:br/>
        <w:br/>
        <w:t>[82]  Cfr. Caso Almonacid Arellano y otros Vs. Chile, supra nota  19,  párr.</w:t>
        <w:br/>
        <w:t>82, y Caso Caso de  las  Hermanas  Serrano  Cruz  Vs.  El  Salvador.  Fondo,</w:t>
        <w:br/>
        <w:t>Reparaciones y Costas. Sentencia de 1 de marzo de 2005.  Serie  C  No.  120,</w:t>
        <w:br/>
        <w:t>párr. 27.</w:t>
        <w:br/>
        <w:br/>
        <w:t>[83]  Cfr. Caso Goiburú y otros Vs. Paraguay. Fondo, Reparaciones y  Costas.</w:t>
        <w:br/>
        <w:t>Sentencia de 22 de septiembre de 2006. Serie C No.  153,  párrs.  53  y  63;</w:t>
        <w:br/>
        <w:t>Caso del Penal Miguel Castro Castro, supra nota 51, párr. 202, y Caso de  la</w:t>
        <w:br/>
        <w:t>Masacre de la Rochela Vs. Colombia. Fondo, Reparaciones y Costas.  Sentencia</w:t>
        <w:br/>
        <w:t>de 11 de de mayo de 2007. Serie C No. 163, párr. 76.</w:t>
        <w:br/>
        <w:br/>
        <w:t>[84]  Cfr. Caso Velásquez Rodríguez, supra nota 24, párr. 135; Caso  Ríos  y</w:t>
        <w:br/>
        <w:t>otros, supra nota 60, párr. 198, y Caso Kawas Fernández Vs. Honduras,  supra</w:t>
        <w:br/>
        <w:t>nota 40, párr. 83.</w:t>
        <w:br/>
        <w:br/>
        <w:t>[85]  Cfr. Copia de partida de bautismo del señor Rosendo  Radilla  Pacheco,</w:t>
        <w:br/>
        <w:t>expedida por la Parroquia de  Santa  María  de  la  Asunción  de  Atoyac  de</w:t>
        <w:br/>
        <w:t>Álvarez, Guerrero, el 5 de septiembre de 2007 (expediente  de  anexos  a  la</w:t>
        <w:br/>
        <w:t>demanda, anexo 5, folio 911).</w:t>
        <w:br/>
        <w:br/>
        <w:t>[86]  Cfr. Copia de partida de  matrimonio  expedida  por  la  Parroquia  de</w:t>
        <w:br/>
        <w:t>Santa María de la  Asunción  de  Atoyac  de  Álvarez,  Guerrero,  sin  fecha</w:t>
        <w:br/>
        <w:t>(expediente de anexos a la demanda, anexo 6, folio 913).</w:t>
        <w:br/>
        <w:br/>
        <w:t>[87]  Cfr. Copia de las  credenciales  para  votar  de  cada  uno  de  ellos</w:t>
        <w:br/>
        <w:t>(expediente de anexos a la demanda, anexo 7, folios 916 a 926, y  expediente</w:t>
        <w:br/>
        <w:t>de fondo, tomo I, anexo 7, folio 265).</w:t>
        <w:br/>
        <w:br/>
        <w:t>[88]  Cfr. Radilla Martínez, Andrea, Voces Acalladas (Vidas  truncadas),  2ª</w:t>
        <w:br/>
        <w:t>ed., México, Programa Editorial Nueva Visión 2007-Secretaría de la Mujer  de</w:t>
        <w:br/>
        <w:t>Guerrero-Universidad Autónoma de Guerrero-UAFyL, 2008 (expediente de  anexos</w:t>
        <w:br/>
        <w:t>a la demanda, anexo 8, folios 955 a 958; expediente de anexos al escrito  de</w:t>
        <w:br/>
        <w:t>solicitudes y argumentos, anexo B.12, páginas 58 a 64); declaración  rendida</w:t>
        <w:br/>
        <w:t>por  el  señor  Rosendo  Radilla  Martínez  durante  la  audiencia   pública</w:t>
        <w:br/>
        <w:t>celebrada ante la Corte Interamericana el 7 de julio  de  2009;  declaración</w:t>
        <w:br/>
        <w:t>rendida por  la  señora  Andrea  Radilla  Martínez  ante  fedatario  público</w:t>
        <w:br/>
        <w:t>(affidávit) el 10 de junio de 2009  (expediente de  fondo,  tomo  IV,  folio</w:t>
        <w:br/>
        <w:t>1156); oficio dirigido por el Director Federal de Educación en el Estado  de</w:t>
        <w:br/>
        <w:t>Guerrero al señor Rosendo  Radilla  Pacheco,  de  1  de  noviembre  de  1961</w:t>
        <w:br/>
        <w:t>(expediente de anexos al escrito de solicitudes  y  argumentos,  anexo  B.1,</w:t>
        <w:br/>
        <w:t>folio 1248); oficio dirigido al Presidente  de  la  Unión  de  Camioneteros,</w:t>
        <w:br/>
        <w:t>entre otros, por el señor Rosendo Radilla Pacheco, de 6  de  junio  de  1971</w:t>
        <w:br/>
        <w:t>(expediente de anexos al escrito de solicitudes  y  argumentos,  anexo  B.2,</w:t>
        <w:br/>
        <w:t>folio 1249); oficio dirigido por el Director General de  Educación  Primaria</w:t>
        <w:br/>
        <w:t>en los Estados y  Territorios  Calendario  tipo  “B”,  del  Departamento  de</w:t>
        <w:br/>
        <w:t>Control  Escolar,  al  Director  Federal  de  Educación   en   Chilpancingo,</w:t>
        <w:br/>
        <w:t>Guerrero, de 8 de  marzo  de  1962  (expediente  de  anexos  al  escrito  de</w:t>
        <w:br/>
        <w:t>solicitudes y argumentos, anexo B.4, folio 1251);  oficio  dirigido  por  el</w:t>
        <w:br/>
        <w:t>Director Estatal y Delegado Federal de Turismo del  Estado  de  Guerrero  al</w:t>
        <w:br/>
        <w:t>señor Rosendo Radilla Pacheco, de 17 de diciembre  de  1955  (expediente  de</w:t>
        <w:br/>
        <w:t>anexos al escrito de solicitudes y argumentos, anexo B.5, folio 1252);  acta</w:t>
        <w:br/>
        <w:t>de una reunión celebrada el 6 de marzo de 1955 en la cual  participó,  entre</w:t>
        <w:br/>
        <w:t>otros, el señor Rosendo Radilla Pacheco (expediente de anexos al escrito  de</w:t>
        <w:br/>
        <w:t>solicitudes y argumentos, anexo B.6, folio 1253);  oficio  dirigido  por  el</w:t>
        <w:br/>
        <w:t>Jefe de “Servicios Médicos Rurales Cooperativos”  en  Atoyac,  Guerrero,  al</w:t>
        <w:br/>
        <w:t>señor Rosendo Radilla Pacheco, de 22 de julio de 1958 (expediente de  anexos</w:t>
        <w:br/>
        <w:t>al escrito de solicitudes y  argumentos,  anexo  B.8,  folio  1255);  oficio</w:t>
        <w:br/>
        <w:t>dirigido por el Vocal Ejecutivo de la Dirección de “Inf. Púb.”  y  Educación</w:t>
        <w:br/>
        <w:t>Higiénica al  señor  Rosendo  Radilla  Pacheco,  de  30  de  marzo  de  1959</w:t>
        <w:br/>
        <w:t>(expediente de anexos al escrito de solicitudes  y  argumentos,  anexo  B.9,</w:t>
        <w:br/>
        <w:t>folio  1256),  y  nombramiento  como  “auxiliar   honorario   de   educación</w:t>
        <w:br/>
        <w:t>higiénica, otorgado por el Secretario de Salubridad y  Asistencia  al  señor</w:t>
        <w:br/>
        <w:t>Rosendo Radilla Pacheco, de 15 de septiembre de 1959 (expediente  de  anexos</w:t>
        <w:br/>
        <w:t>al escrito de solicitudes y argumentos, anexo B.10, folio 1257).</w:t>
        <w:br/>
        <w:br/>
        <w:t>[89]  Cfr. Radilla Martínez, Andrea, Voces Acalladas (Vidas  truncadas),  2ª</w:t>
        <w:br/>
        <w:t>ed., México, Programa Editorial Nueva Visión 2007-Secretaría de la Mujer  de</w:t>
        <w:br/>
        <w:t>Guerrero-Universidad Autónoma de Guerrero-UAFyL, 2008 (expediente de  anexos</w:t>
        <w:br/>
        <w:t>a la demanda, anexo 8, folios 946,  952,  955,  956  y  965;  expediente  de</w:t>
        <w:br/>
        <w:t>anexos al escrito de solicitudes y argumentos, anexo B.12, páginas  41,  53,</w:t>
        <w:br/>
        <w:t>58, 61 y 79).</w:t>
        <w:br/>
        <w:br/>
        <w:t>[90]  Cfr. Declaración rendida por la señora Andrea  Radilla  Martínez  ante</w:t>
        <w:br/>
        <w:t>fedatario público (affidávit) el 10 de junio de 2009 (expediente  de  fondo,</w:t>
        <w:br/>
        <w:t>tomo IV, folio 1156); declaración rendida por la señora  Ana  María  Radilla</w:t>
        <w:br/>
        <w:t>Martínez  ante  fedatario  público  (affidávit)  el  10  de  junio  de  2009</w:t>
        <w:br/>
        <w:t>(expediente de fondo, tomo IV,  folio  1164);  declaración  rendida  por  el</w:t>
        <w:br/>
        <w:t>señor Rosendo Radilla Martínez durante la audiencia pública  celebrada  ante</w:t>
        <w:br/>
        <w:t>la Corte Interamericana el 7 de julio de 2009, y declaración rendida por  la</w:t>
        <w:br/>
        <w:t>señora Tita Radilla Martínez durante la audiencia pública celebrada ante  la</w:t>
        <w:br/>
        <w:t>Corte Interamericana el 7 de julio de 2009.</w:t>
        <w:br/>
        <w:br/>
        <w:t>[91]  Cfr. Disco compacto que contiene “corridos” del señor Rosendo  Radilla</w:t>
        <w:br/>
        <w:t>Pacheco (expediente de anexos a la demanda, anexo 9;  expediente  de  anexos</w:t>
        <w:br/>
        <w:t>al escrito de solicitudes y argumentos, anexo  B.11),  y  Radilla  Martínez,</w:t>
        <w:br/>
        <w:t>Andrea,  Voces  Acalladas  (Vidas  truncadas),  2ª  ed.,  México,   Programa</w:t>
        <w:br/>
        <w:t>Editorial Nueva Visión 2007-Secretaría de la Mujer  de  Guerrero-Universidad</w:t>
        <w:br/>
        <w:t>Autónoma de Guerrero-UAFyL, 2008 (expediente de anexos a la  demanda,  anexo</w:t>
        <w:br/>
        <w:t>8, folios 958 a 962; expediente  de  anexos  al  escrito  de  solicitudes  y</w:t>
        <w:br/>
        <w:t>argumentos, anexo B.12, páginas 65 a 72).</w:t>
        <w:br/>
        <w:br/>
        <w:t>[92]  Cfr.  Acta  de  recepción  de  documento  y  fe  de  documentos.  A.P.</w:t>
        <w:br/>
        <w:t>PGR/FEMOSPP/033/2002 (expediente de  anexos  al  escrito  de  solicitudes  y</w:t>
        <w:br/>
        <w:t>argumentos, anexo D.13, folios 1870 a 1872), y documento  identificado  como</w:t>
        <w:br/>
        <w:t>“D.F.S.-26-IX-65. Estado  de  Guerrero”,  suscrito  por  Fernando  Gutiérrez</w:t>
        <w:br/>
        <w:t>Barrios, Director Federal de Seguridad, integrado en la Averiguación  Previa</w:t>
        <w:br/>
        <w:t>PGR/FEMOSPP/033/2002 (expediente de  anexos  al  escrito  de  solicitudes  y</w:t>
        <w:br/>
        <w:t>argumentos, anexo D.13, folios 1873 a 1874).</w:t>
        <w:br/>
        <w:br/>
        <w:t>[93]   El  Estado  no  controvirtió  la  existencia   de   este   documento,</w:t>
        <w:br/>
        <w:t>comprobable solamente a partir del  expediente  de  la  averiguación  previa</w:t>
        <w:br/>
        <w:t>SIEDF/CGI/454/2007, cuya copia no remitió al Tribunal (supra párr. 92).</w:t>
        <w:br/>
        <w:br/>
        <w:t>[94]  Cfr.  Declaración  rendida  por  el  señor  Rosendo  Radilla  Martínez</w:t>
        <w:br/>
        <w:t>durante la audiencia pública celebrada ante la Corte Interamericana el 7  de</w:t>
        <w:br/>
        <w:t>julio de 2009; declaración rendida el 31 de  julio  de  2003  por  el  señor</w:t>
        <w:br/>
        <w:t>Rosendo  Radilla  Martínez  ante  la  Fiscalía  Especial  para   Movimientos</w:t>
        <w:br/>
        <w:t>Sociales   y   Políticos   del   Pasado,   en   la    Averiguación    Previa</w:t>
        <w:br/>
        <w:t>PGR/FEMOSPP/051/2002 (expediente de  anexos  al  escrito  de  solicitudes  y</w:t>
        <w:br/>
        <w:t>argumentos, anexo D.19,  folio  1898),  y  Exp.  CNDH/PDS/95/GRO/S00228.000,</w:t>
        <w:br/>
        <w:t>Caso del señor Radilla Pacheco  Rosendo,  Asociación  Cívica  Guerrerense  y</w:t>
        <w:br/>
        <w:t>Liga Revolucionaria del Sur “Emiliano Zapata”, Informe  Especial  sobre  las</w:t>
        <w:br/>
        <w:t>Quejas en Materia de Desapariciones Forzadas Ocurridas en la Década  de  los</w:t>
        <w:br/>
        <w:t>70 y Principios de los 80 (expediente de  anexos  a  la  demanda,  anexo  2,</w:t>
        <w:br/>
        <w:t>folios 868 a 869, y  expediente  de  anexos  al  escrito  de  solicitudes  y</w:t>
        <w:br/>
        <w:t>argumentos, anexo C, folios 1681 a 1682).</w:t>
        <w:br/>
        <w:br/>
        <w:t>[95]  Cfr.  Declaración  rendida  por  el  señor  Rosendo  Radilla  Martínez</w:t>
        <w:br/>
        <w:t>durante la audiencia pública celebrada ante la Corte Interamericana el 7  de</w:t>
        <w:br/>
        <w:t>julio de 2009; declaración rendida el 31 de  julio  de  2003  por  el  señor</w:t>
        <w:br/>
        <w:t>Rosendo  Radilla  Martínez  ante  la  Fiscalía  Especial  para   Movimientos</w:t>
        <w:br/>
        <w:t>Sociales   y   Políticos   del   Pasado,   en   la    Averiguación    Previa</w:t>
        <w:br/>
        <w:t>PGR/FEMOSPP/051/2002 (expediente de  anexos  al  escrito  de  solicitudes  y</w:t>
        <w:br/>
        <w:t>argumentos, anexo D.19,  folio  1899),  y  Exp.  CNDH/PDS/95/GRO/S00228.000,</w:t>
        <w:br/>
        <w:t>Caso del señor Radilla Pacheco  Rosendo,  Asociación  Cívica  Guerrerense  y</w:t>
        <w:br/>
        <w:t>Liga Revolucionaria del Sur “Emiliano Zapata”, Informe  Especial  sobre  las</w:t>
        <w:br/>
        <w:t>Quejas en Materia de Desapariciones Forzadas Ocurridas en la Década  de  los</w:t>
        <w:br/>
        <w:t>70 y Principios de los 80 (expediente de  anexos  a  la  demanda,  anexo  2,</w:t>
        <w:br/>
        <w:t>folios 868 a 869, y  expediente  de  anexos  al  escrito  de  solicitudes  y</w:t>
        <w:br/>
        <w:t>argumentos, anexo C, folios 1681 a 1682).</w:t>
        <w:br/>
        <w:br/>
        <w:t>[96]  Cfr.  Declaración  rendida  por  el  señor  Rosendo  Radilla  Martínez</w:t>
        <w:br/>
        <w:t>durante la audiencia pública celebrada ante la Corte Interamericana el 7  de</w:t>
        <w:br/>
        <w:t>julio de 2009, y declaración rendida el 31 de julio de  2003  por  el  señor</w:t>
        <w:br/>
        <w:t>Rosendo  Radilla  Martínez  ante  la  Fiscalía  Especial  para   Movimientos</w:t>
        <w:br/>
        <w:t>Sociales   y   Políticos   del   Pasado,   en   la    Averiguación    Previa</w:t>
        <w:br/>
        <w:t>PGR/FEMOSPP/051/2002 (expediente de  anexos  al  escrito  de  solicitudes  y</w:t>
        <w:br/>
        <w:t>argumentos, anexo D.19, folio 1899).</w:t>
        <w:br/>
        <w:br/>
        <w:t>[97]  Cfr.  Acta  de  recepción  de  documento  y  fe  de  documentos,  A.P.</w:t>
        <w:br/>
        <w:t>PGR/FEMOSPP/033/2002 (expediente de  anexos  al  escrito  de  solicitudes  y</w:t>
        <w:br/>
        <w:t>argumentos, anexo D.14, folios 1875 a 1877), y documento  de  la  Secretaría</w:t>
        <w:br/>
        <w:t>de Gobernación  identificado  como  “D.F.S.-  8-VIII-75”,  integrado  en  la</w:t>
        <w:br/>
        <w:t>Averiguación Previa PGR/FEMOSPP/033/2002 (expediente de  anexos  al  escrito</w:t>
        <w:br/>
        <w:t>de solicitudes y argumentos, anexo D.14, folio 1881).</w:t>
        <w:br/>
        <w:br/>
        <w:t>[98]  Cfr. Informe Histórico a la Sociedad Mexicana, Fiscalía Especial  para</w:t>
        <w:br/>
        <w:t>Movimientos Sociales y Políticos del  Pasado,  Procuraduría  General  de  la</w:t>
        <w:br/>
        <w:t>República, 2006 (expediente de anexos a la demanda, anexo 4, página 640).</w:t>
        <w:br/>
        <w:br/>
        <w:t>[99]  Cfr. Exp. CNDH/PDS/95/GRO/S00228.000, Caso del señor  Radilla  Pacheco</w:t>
        <w:br/>
        <w:t>Rosendo,  Asociación  Cívica  Guerrerense  y  Liga  Revolucionaria  del  Sur</w:t>
        <w:br/>
        <w:t>“Emiliano  Zapata”,  Informe  Especial  sobre  las  Quejas  en  Materia   de</w:t>
        <w:br/>
        <w:t>Desapariciones Forzadas Ocurridas en la Década de los  70  y  Principios  de</w:t>
        <w:br/>
        <w:t>los 80 (expediente de anexos a la demanda, anexo 2, folio 869, y  expediente</w:t>
        <w:br/>
        <w:t>de anexos al escrito de solicitudes y argumentos, anexo C, folio 1682).</w:t>
        <w:br/>
        <w:br/>
        <w:t>[100]        Cfr.  Testimonio  escrito  a  mano  y  firmado  por  el   señor</w:t>
        <w:br/>
        <w:t>Maximiliano Nava Martínez, de  30  de  septiembre  de  1982  (expediente  de</w:t>
        <w:br/>
        <w:t>anexos al escrito de solicitudes y argumentos, anexo  D.22,  folios  1914  y</w:t>
        <w:br/>
        <w:t>1915).</w:t>
        <w:br/>
        <w:br/>
        <w:t>[101]       Cfr. Declaración del señor  Maximiliano  Nava  Martínez  rendida</w:t>
        <w:br/>
        <w:t>ante la Fiscalía Especial el 26 de septiembre de 2003 (expediente de  anexos</w:t>
        <w:br/>
        <w:t>al escrito de solicitudes y argumentos, anexo D.25, folios 1925 y 1926).</w:t>
        <w:br/>
        <w:br/>
        <w:t>[102]       Cfr. Declaración del señor Enrique Hernández Girón rendida  ante</w:t>
        <w:br/>
        <w:t>la Fiscalía Especial el 10 de diciembre de 2003  (expediente  de  anexos  al</w:t>
        <w:br/>
        <w:t>escrito de solicitudes y argumentos, anexo D.29, folios 1947 a 1948).</w:t>
        <w:br/>
        <w:br/>
        <w:t>[103]        Cfr.  Escrito  de  denuncia  presentado  ante  el  Agente   del</w:t>
        <w:br/>
        <w:t>Ministerio Público del Fuero Común  de  la  Ciudad  de  Atoyac  de  Álvarez,</w:t>
        <w:br/>
        <w:t>Guerrero, el 14 de  mayo  de  1999  (expediente  de  anexos  al  escrito  de</w:t>
        <w:br/>
        <w:t>solicitudes y argumentos, anexo D.20, folios 1906 a 1907).</w:t>
        <w:br/>
        <w:br/>
        <w:t>[104]       Cfr. Recomendación 026/2001  de  la  Comisión  Nacional  de  los</w:t>
        <w:br/>
        <w:t>Derechos Humanos (expediente de anexos a la demanda,  anexo  3,  folio  871;</w:t>
        <w:br/>
        <w:t>expediente de anexos a la contestación a la demanda, anexo V.2,  página  1),</w:t>
        <w:br/>
        <w:t>e  Informe  Histórico  a  la  Sociedad  Mexicana,  Fiscalía  Especial   para</w:t>
        <w:br/>
        <w:t>Movimientos Sociales y Políticos del  Pasado,  Procuraduría  General  de  la</w:t>
        <w:br/>
        <w:t>República, 2006 (expediente de anexos a la demanda, anexo 4, páginas  503  a</w:t>
        <w:br/>
        <w:t>530).</w:t>
        <w:br/>
        <w:br/>
        <w:t>[105]       El 6 de junio de  1990  se  creó  por  decreto  presidencial  la</w:t>
        <w:br/>
        <w:t>Comisión Nacional de Derechos Humanos como un órgano  desconcentrado  de  la</w:t>
        <w:br/>
        <w:t>Secretaría de Gobernación (expediente de fondo, tomo III, anexo V.1,  folios</w:t>
        <w:br/>
        <w:t>845 y 846). Posteriormente, mediante una reforma al artículo  102,  apartado</w:t>
        <w:br/>
        <w:t>B, de la Constitución Política de los Estados  Unidos  Mexicanos,  publicada</w:t>
        <w:br/>
        <w:t>en el Diario Oficial de la Federación  el  13  de  septiembre  de  1999,  se</w:t>
        <w:br/>
        <w:t>otorgó rango constitucional a  dicho  órgano  (expediente  de  anexos  a  la</w:t>
        <w:br/>
        <w:t>contestación de la demanda, anexo V.4, páginas 1 y 2).</w:t>
        <w:br/>
        <w:br/>
        <w:t>[106]       El Consejo Consultivo de la Comisión Nacional  de  los  Derechos</w:t>
        <w:br/>
        <w:t>Humanos acordó la “[c]reación de un programa  destinado  a  la  búsqueda  de</w:t>
        <w:br/>
        <w:t>desaparecidos”, tras lo cual  el  18  de  septiembre  de  1990  se  creó  el</w:t>
        <w:br/>
        <w:t>Programa  Especial  sobre  Presuntos   Desaparecidos.   Cfr.   Recomendación</w:t>
        <w:br/>
        <w:t>026/2001 de la Comisión Nacional de  los  Derechos  Humanos  (expediente  de</w:t>
        <w:br/>
        <w:t>anexos a la demanda, anexo 3,  folio  871,  y  expediente  de  anexos  a  la</w:t>
        <w:br/>
        <w:t>contestación a la demanda, anexo V.2, página 1).</w:t>
        <w:br/>
        <w:br/>
        <w:t>[107]        A  tales  efectos,  dicha  Comisión  Nacional  llevó   a   cabo</w:t>
        <w:br/>
        <w:t>investigaciones de campo y tuvo  contacto  directo  con  los  familiares  de</w:t>
        <w:br/>
        <w:t>desaparecidos, recopiló documentos en el Archivo General de  la  Nación,  la</w:t>
        <w:br/>
        <w:t>Biblioteca  y  Hemeroteca  Nacionales,  la  Biblioteca  de  la  Procuraduría</w:t>
        <w:br/>
        <w:t>General de la República, la Biblioteca México, y en archivos del  Centro  de</w:t>
        <w:br/>
        <w:t>Investigación y Seguridad Nacional, solicitó información a  la  Procuraduría</w:t>
        <w:br/>
        <w:t>General  de  la  República  sobre  personas  agraviadas  y   las   denuncias</w:t>
        <w:br/>
        <w:t>presentadas, analizó archivos y realizó inspecciones  oculares  en  diversas</w:t>
        <w:br/>
        <w:t>instancias gubernamentales, entre otros. Cfr. Recomendación 026/2001  de  la</w:t>
        <w:br/>
        <w:t>Comisión Nacional de  los  Derechos  Humanos  (expediente  de  anexos  a  la</w:t>
        <w:br/>
        <w:t>demanda, anexo 3, folios 871, 872  y  889,  y  expediente  de  anexos  a  la</w:t>
        <w:br/>
        <w:t>contestación a la demanda, anexo V.2, páginas 1, 2, 17 y 18). En el  Informe</w:t>
        <w:br/>
        <w:t>de la Fiscalía Especial se señala que el período denominado como de  “guerra</w:t>
        <w:br/>
        <w:t>sucia” es llamado así en referencia directa a la forma en que se  efectuaron</w:t>
        <w:br/>
        <w:t>las  acciones  de  contrainsurgencia  para   contener   a   grupos   armados</w:t>
        <w:br/>
        <w:t>considerados como transgresores de la  ley.  Cfr.  Informe  Histórico  a  la</w:t>
        <w:br/>
        <w:t>Sociedad Mexicana, Fiscalía Especial para Movimientos Sociales  y  Políticos</w:t>
        <w:br/>
        <w:t>del Pasado, Procuraduría  General  de  la  República,  2006  (expediente  de</w:t>
        <w:br/>
        <w:t>anexos a la demanda, anexo 4, página 279).</w:t>
        <w:br/>
        <w:br/>
        <w:t>[108]       La recomendación fue emitida con fundamento en lo dispuesto  por</w:t>
        <w:br/>
        <w:t>los artículos 102, apartado B, de la Constitución Política  de  los  Estados</w:t>
        <w:br/>
        <w:t>Unidos Mexicanos; 1o., 3o., 6o., fracciones I, II, III;  15,  fracción  VII;</w:t>
        <w:br/>
        <w:t>24, fracción IV, 44, 46 y 51 de la  Ley  de  la  Comisión  Nacional  de  los</w:t>
        <w:br/>
        <w:t>Derechos Humanos. Cfr. Recomendación 026/2001 de  la  Comisión  Nacional  de</w:t>
        <w:br/>
        <w:t>los Derechos Humanos (expediente de anexos a  la  demanda,  anexo  3,  folio</w:t>
        <w:br/>
        <w:t>873, y expediente de anexos a la  contestación  a  la  demanda,  anexo  V.2,</w:t>
        <w:br/>
        <w:t>página 3).</w:t>
        <w:br/>
        <w:br/>
        <w:t>[109]       Cfr. Recomendación 026/2001  de  la  Comisión  Nacional  de  los</w:t>
        <w:br/>
        <w:t>Derechos Humanos (expediente de anexos a la demanda,  anexo  3,  folio  872;</w:t>
        <w:br/>
        <w:t>expediente de anexos a la contestación a la demanda, anexo V.2, página 2).</w:t>
        <w:br/>
        <w:br/>
        <w:t>[110]        En  ese  sentido,  la  Comisión  indicó  que  no  se  pretendía</w:t>
        <w:br/>
        <w:t>“[e]xponer una historia o crónica puntual acerca de  los  sucesos  ocurridos</w:t>
        <w:br/>
        <w:t>en [tal] periodo [sino que,] más  bien[,]  se  hac[ía]  una  referencia  del</w:t>
        <w:br/>
        <w:t>contexto en que se inscriben las desapariciones objeto de  la  investigación</w:t>
        <w:br/>
        <w:t>de [la] Comisión Nacional  y[,]  debido  a  la  diversidad  de  las  fuentes</w:t>
        <w:br/>
        <w:t>consultadas, [las] afirmaciones pud[ía]n no ser del todo  exactas,  lo  cual</w:t>
        <w:br/>
        <w:t>no implica[ba] por parte de [la] Comisión, ningún juicio de  valor  respecto</w:t>
        <w:br/>
        <w:t>de los grupos a que se alud[ía]”.  Recomendación  026/2001  de  la  Comisión</w:t>
        <w:br/>
        <w:t>Nacional de los Derechos Humanos (expediente de anexos a la  demanda,  anexo</w:t>
        <w:br/>
        <w:t>3, folio 877, y expediente de anexos a la contestación a la  demanda,  anexo</w:t>
        <w:br/>
        <w:t>V.2, páginas 6 y 7).</w:t>
        <w:br/>
        <w:br/>
        <w:t>[111]       Cfr. Recomendación 026/2001  de  la  Comisión  Nacional  de  los</w:t>
        <w:br/>
        <w:t>Derechos Humanos (expediente de anexos a la demanda, anexo 3, folios  879  a</w:t>
        <w:br/>
        <w:t>881, y expediente de anexos a la  contestación  a  la  demanda,  anexo  V.2,</w:t>
        <w:br/>
        <w:t>páginas 8 a 10).</w:t>
        <w:br/>
        <w:br/>
        <w:t>[112]       Cfr. Recomendación 026/2001  de  la  Comisión  Nacional  de  los</w:t>
        <w:br/>
        <w:t>Derechos Humanos (expediente de anexos a la demanda, anexo 3, folio  891,  y</w:t>
        <w:br/>
        <w:t>expediente de anexos a la contestación a la demanda, anexo V.2, página 19).</w:t>
        <w:br/>
        <w:br/>
        <w:t>[113]       Cfr. Recomendación 026/2001  de  la  Comisión  Nacional  de  los</w:t>
        <w:br/>
        <w:t>Derechos Humanos (expediente de anexos a la demanda, anexo 3, folio  909,  y</w:t>
        <w:br/>
        <w:t>expediente de anexos a la contestación a la demanda, anexo V.2, página 36).</w:t>
        <w:br/>
        <w:br/>
        <w:t>[114]       Cfr. Declaración  rendida  por  la  Licenciada  Martha  Patricia</w:t>
        <w:br/>
        <w:t>Valadez Sanabria ante fedatario público (affidávit) el 18 de junio  de  2009</w:t>
        <w:br/>
        <w:t>(expediente de fondo, tomo IV, folio  1423),  e  Informe  de  Evaluación  al</w:t>
        <w:br/>
        <w:t>Seguimiento de la Recomendación 26/2001, Comisión Nacional de  los  Derechos</w:t>
        <w:br/>
        <w:t>Humanos, de 25 de agosto de  2009  (expediente  de  fondo,  tomo  IX,  folio</w:t>
        <w:br/>
        <w:t>3014). En el escrito de contestación a la  demanda,  el  Estado  señaló  que</w:t>
        <w:br/>
        <w:t>“[l]a Fiscalía Especial […] inició labores en 2002 con  la  recepción[,]  en</w:t>
        <w:br/>
        <w:t>primer lugar, de los 532 expedientes conformados por la [Comisión  Nacional]</w:t>
        <w:br/>
        <w:t>y, posteriormente, con las diversas denuncias que se  fueron  conformando  a</w:t>
        <w:br/>
        <w:t>lo largo de 2002  y  hasta  2006,  año  en  el  que,  mediante  acuerdo  del</w:t>
        <w:br/>
        <w:t>Procurador General de la República […]” se cerró la Fiscalía Especial y  las</w:t>
        <w:br/>
        <w:t>investigaciones  fueron   trasladadas   a   la   Coordinación   General   de</w:t>
        <w:br/>
        <w:t>Investigación (expediente de fondo, tomo II, folio 659).</w:t>
        <w:br/>
        <w:br/>
        <w:t>[115]        Cfr.  Informe  Histórico  a  la  Sociedad  Mexicana,   Fiscalía</w:t>
        <w:br/>
        <w:t>Especial para Movimientos Sociales  y  Políticos  del  Pasado,  Procuraduría</w:t>
        <w:br/>
        <w:t>General de la República, 2006 (expediente de anexos a la demanda,  anexo  4,</w:t>
        <w:br/>
        <w:t>página 606).</w:t>
        <w:br/>
        <w:br/>
        <w:t>[116]        Cfr.  Informe  Histórico  a  la  Sociedad  Mexicana,   Fiscalía</w:t>
        <w:br/>
        <w:t>Especial para Movimientos Sociales  y  Políticos  del  Pasado,  Procuraduría</w:t>
        <w:br/>
        <w:t>General de la República, 2006 (expediente de anexos a la demanda,  anexo  4,</w:t>
        <w:br/>
        <w:t>página 612).</w:t>
        <w:br/>
        <w:br/>
        <w:t>[117]        Cfr.  Informe  Histórico  a  la  Sociedad  Mexicana,   Fiscalía</w:t>
        <w:br/>
        <w:t>Especial para Movimientos Sociales  y  Políticos  del  Pasado,  Procuraduría</w:t>
        <w:br/>
        <w:t>General de la República, 2006 (expediente de anexos a la demanda,  anexo  4,</w:t>
        <w:br/>
        <w:t>páginas 333 y 342).</w:t>
        <w:br/>
        <w:br/>
        <w:t>[118]        Cfr.  Informe  Histórico  a  la  Sociedad  Mexicana,   Fiscalía</w:t>
        <w:br/>
        <w:t>Especial para Movimientos Sociales  y  Políticos  del  Pasado,  Procuraduría</w:t>
        <w:br/>
        <w:t>General de la República, 2006 (expediente de anexos a la demanda,  anexo  4,</w:t>
        <w:br/>
        <w:t>página 367).</w:t>
        <w:br/>
        <w:br/>
        <w:t>[119]        Cfr.  Informe  Histórico  a  la  Sociedad  Mexicana,   Fiscalía</w:t>
        <w:br/>
        <w:t>Especial para Movimientos Sociales  y  Políticos  del  Pasado,  Procuraduría</w:t>
        <w:br/>
        <w:t>General de la República, 2006 (expediente de anexos a la demanda,  anexo  4,</w:t>
        <w:br/>
        <w:t>página 368).</w:t>
        <w:br/>
        <w:br/>
        <w:t>[120]       Cfr. Caso de las Hermanas Serrano Cruz, supra  nota  19,  párrs.</w:t>
        <w:br/>
        <w:t>100 a 106; Caso Heliodoro Portugal Vs. Panamá, supra nota 24, párr.  118,  y</w:t>
        <w:br/>
        <w:t>Caso Anzualdo Castro Vs. Perú, supra nota 44, párr. 59. La CIDFP  señala  en</w:t>
        <w:br/>
        <w:t>el párrafo 4 de su preámbulo que  “[l]a  desaparición  forzada  de  personas</w:t>
        <w:br/>
        <w:t>viola múltiples  derechos  esenciales  de  la  persona  humana  de  carácter</w:t>
        <w:br/>
        <w:t>inderogable, tal como están consagrados en  la  Convención  Americana  sobre</w:t>
        <w:br/>
        <w:t>Derechos Humanos, en la Declaración Americana de los Derechos y Deberes  del</w:t>
        <w:br/>
        <w:t>Hombre y en la Declaración Universal de Derechos Humanos”.</w:t>
        <w:br/>
        <w:br/>
        <w:t>[121]       Cfr. Caso Goiburú y otros Vs. Paraguay,  supra  nota  83,  párr.</w:t>
        <w:br/>
        <w:t>84; Caso Tiu Tojín Vs. Guatemala, supra nota 24, párr. 91, y  Caso  Anzualdo</w:t>
        <w:br/>
        <w:t>Castro Vs. Perú, supra nota 44, párr. 59.</w:t>
        <w:br/>
        <w:br/>
        <w:br/>
        <w:t>[122] Cfr. Informe Anual de la Comisión Interamericana de  Derechos  Humanos</w:t>
        <w:br/>
        <w:t>1987-1988, Capítulo V.II. Este delito “es permanente por cuanto  se  consuma</w:t>
        <w:br/>
        <w:t>no en forma instantánea sino  permanente  y  se  prolonga  durante  todo  el</w:t>
        <w:br/>
        <w:t>tiempo en que la persona permanece desaparecida” (OEA/CP-CAJP,  Informe  del</w:t>
        <w:br/>
        <w:t>Presidente del Grupo de Trabajo Encargado de Analizar el Proyecto de  CIDFP,</w:t>
        <w:br/>
        <w:t>doc. OEA/Ser.G/CP/CAJP-925/93 rev.1, de 25.01.1994, p. 10).</w:t>
        <w:br/>
        <w:br/>
        <w:t>[123]        El  artículo  II  de  la  CIDFP  dispone  que  “[s]e  considera</w:t>
        <w:br/>
        <w:t>desaparición forzada la privación de la  libertad  a  una  o  más  personas,</w:t>
        <w:br/>
        <w:t>cualquiera que fuere su  forma,  cometida  por  agentes  del  Estado  o  por</w:t>
        <w:br/>
        <w:t>personas o grupos de personas que actúen con la autorización, el apoyo o  la</w:t>
        <w:br/>
        <w:t>aquiescencia del Estado,  seguida  de  la  falta  de  información  o  de  la</w:t>
        <w:br/>
        <w:t>negativa a reconocer dicha privación de libertad  o  de  informar  sobre  el</w:t>
        <w:br/>
        <w:t>paradero de la persona, con lo cual se impide el ejercicio de  los  recursos</w:t>
        <w:br/>
        <w:t>legales y de las garantías procesales pertinentes”. El artículo III  de  ese</w:t>
        <w:br/>
        <w:t>instrumento señala, en lo pertinente, que: “[d]icho delito será  considerado</w:t>
        <w:br/>
        <w:t>como continuado  o  permanente  mientras  no  se  establezca  el  destino  o</w:t>
        <w:br/>
        <w:t>paradero de la víctima”.</w:t>
        <w:br/>
        <w:br/>
        <w:t>[124]       Cfr. Consejo Económico y Social de las Naciones Unidas,  Informe</w:t>
        <w:br/>
        <w:t>del Grupo de  Trabajo  sobre  la  Desaparición  Forzada  o  Involuntaria  de</w:t>
        <w:br/>
        <w:t>Personas, Observación General al artículo  4  de  la  Declaración  sobre  la</w:t>
        <w:br/>
        <w:t>Protección de Todas las Personas contra las Desapariciones  Forzadas  de  15</w:t>
        <w:br/>
        <w:t>de enero  de  1996.  (E/CN.  4/1996/38),  párr.  55,  y  artículo  2  de  la</w:t>
        <w:br/>
        <w:t>Convención Internacional para la Protección de  Todas  las  Personas  contra</w:t>
        <w:br/>
        <w:t>las Desapariciones Forzadas.</w:t>
        <w:br/>
        <w:br/>
        <w:t>[125]       Cfr. Caso Gómez Palomino Vs. Perú,  supra  nota  51,  párr.  97;</w:t>
        <w:br/>
        <w:t>Caso Ticona Estrada Vs. Bolivia, supra nota 23, párr. 55; y,  Caso  Anzualdo</w:t>
        <w:br/>
        <w:t>Castro Vs. Perú, supra nota 44, párr. 60.</w:t>
        <w:br/>
        <w:br/>
        <w:t>[126]       Cfr. Eur. Ct. H.R., Case of Kurt  v.  Turkey,  15/1997/799/1002,</w:t>
        <w:br/>
        <w:t>25 May 1998, párrs. 124 a 128; Case of Çakici  v.  Turkey,  Application  no.</w:t>
        <w:br/>
        <w:t>23657/94, 8 July 1999, párrs.  104  a  106;  Case  of  Timurtas  v.  Turkey,</w:t>
        <w:br/>
        <w:t>Application no. 23531/94, 13 June 2000, párrs. 102 a 105;  Case  of  Tas  v.</w:t>
        <w:br/>
        <w:t>Turkey, Application no. 24396/94, 14 November 2000, párrs. 84 a 87; Case  of</w:t>
        <w:br/>
        <w:t>Cyprus v. Turkey, supra nota 24, párrs. 132 a 134 y 147 a 148.</w:t>
        <w:br/>
        <w:br/>
        <w:t>[127]       Cfr. Caso Marco Antonio Monasterios Pérez, Tribunal  Supremo  de</w:t>
        <w:br/>
        <w:t>Justicia de la República  Bolivariana  de  Venezuela,  sentencia  de  10  de</w:t>
        <w:br/>
        <w:t>agosto de 2007 (declarando la  naturaleza  pluriofensiva  y  permanente  del</w:t>
        <w:br/>
        <w:t>delito de desaparición forzada); Suprema Corte de Justicia de la  Nación  de</w:t>
        <w:br/>
        <w:t>México, Tesis: P./J. 87/2004, “Desaparición forzada de  personas.  El  plazo</w:t>
        <w:br/>
        <w:t>para que opere su prescripción inicia hasta que  aparece  la  víctima  o  se</w:t>
        <w:br/>
        <w:t>establece  su  destino”  (afirmando  que  las  desapariciones  forzadas  son</w:t>
        <w:br/>
        <w:t>delitos permanentes y que la prescripción se  debe  comenzar  a  calcular  a</w:t>
        <w:br/>
        <w:t>partir de que cesa su consumación); Caso Caravana, Sala Penal  de  la  Corte</w:t>
        <w:br/>
        <w:t>Suprema de Chile, sentencia de 20 de julio de 1999;  Caso  de  desafuero  de</w:t>
        <w:br/>
        <w:t>Pinochet, Pleno de la Corte Suprema de Chile, sentencia de 8 de  agosto  del</w:t>
        <w:br/>
        <w:t>2000; Caso Sandoval, Corte de Apelaciones de Santiago  de  Chile,  sentencia</w:t>
        <w:br/>
        <w:t>de 4 de enero del 2004 (todos  declarando  que  el  delito  de  desaparición</w:t>
        <w:br/>
        <w:t>forzada es continuo, de lesa humanidad, imprescriptible y  no  amnistiable);</w:t>
        <w:br/>
        <w:t>Caso Vitela y  otros,  Cámara  Federal  de  Apelaciones  de  lo  Criminal  y</w:t>
        <w:br/>
        <w:t>Correccional de Argentina, sentencia de 9 de septiembre de 1999  (declarando</w:t>
        <w:br/>
        <w:t>que las desapariciones forzadas son delitos continuos y de lesa  humanidad);</w:t>
        <w:br/>
        <w:t>Caso José Carlos Trujillo, Tribunal Constitucional de Bolivia, sentencia  de</w:t>
        <w:br/>
        <w:t>12 de noviembre  del  2001  (en  el  mismo  sentido);  Caso  Castillo  Páez,</w:t>
        <w:br/>
        <w:t>Tribunal  Constitucional  del  Perú,  sentencia  de  18  de  marzo  de  2004</w:t>
        <w:br/>
        <w:t>(declarando, a razón de lo ordenado por la Corte Interamericana en el  mismo</w:t>
        <w:br/>
        <w:t>caso, que la desaparición forzada es un delito  permanente  hasta  tanto  se</w:t>
        <w:br/>
        <w:t>establezca el paradero de la  víctima);  Caso  Juan  Carlos  Blanco  y  Caso</w:t>
        <w:br/>
        <w:t>Gavasso y otros, Corte Suprema de Uruguay, sentencia de  18  de  octubre  de</w:t>
        <w:br/>
        <w:t>2002 y sentencia de  17  de  abril  del  2002,  respectivamente,  (en  igual</w:t>
        <w:br/>
        <w:t>sentido).</w:t>
        <w:br/>
        <w:br/>
        <w:t>[128]       Cfr. obligación a que  hace  referencia  el  artículo  X  de  la</w:t>
        <w:br/>
        <w:t>CIDFP. Asimismo, el Caso Anzualdo Castro Vs. Perú, supra nota 44, párr. 64.</w:t>
        <w:br/>
        <w:br/>
        <w:t>[129]       Cfr. Caso de la “Masacre  de  Mapiripán”  Vs.  Colombia.  Fondo,</w:t>
        <w:br/>
        <w:t>Reparaciones y Costas. Sentencia de 15 de septiembre de 2005.  Serie  C  No.</w:t>
        <w:br/>
        <w:t>134, párrs. 111 y 113; Caso Perozo y otros Vs.  Venezuela,  supra  nota  56,</w:t>
        <w:br/>
        <w:t>párr. 298, y Caso Anzualdo Castro Vs. Perú, supra nota 44, párr. 62.</w:t>
        <w:br/>
        <w:br/>
        <w:t>[130]       Cfr. Caso Velásquez  Rodríguez  Vs.  Honduras,  supra  nota  24,</w:t>
        <w:br/>
        <w:t>párr. 166; Caso Kawas Fernández Vs. Honduras, supra nota 40,  párr.  137,  y</w:t>
        <w:br/>
        <w:t>Caso Anzualdo Castro Vs. Perú, supra nota 44, párr. 62.</w:t>
        <w:br/>
        <w:br/>
        <w:t>[131]       Caso Velásquez Rodríguez Vs.  Honduras,  supra  nota  24,  párr.</w:t>
        <w:br/>
        <w:t>174; y, Caso Anzualdo Castro Vs. Perú, supra nota 44, párr. 62.</w:t>
        <w:br/>
        <w:br/>
        <w:t>[132]       Cfr. artículo  12.2  de  la  Convención  Internacional  para  la</w:t>
        <w:br/>
        <w:t>Protección de Todas  las  Personas  contra  las  Desapariciones  Forzadas  y</w:t>
        <w:br/>
        <w:t>artículo 13 de la Declaración sobre la  Protección  de  Todas  las  Personas</w:t>
        <w:br/>
        <w:t>contra las Desapariciones Forzadas. Además, la Declaración y el Programa  de</w:t>
        <w:br/>
        <w:t>Acción de Viena aprobados por la Conferencia Mundial de Derechos Humanos  el</w:t>
        <w:br/>
        <w:t>25 de junio de 1993, establece que: “[e]s obligación de todos  los  Estados,</w:t>
        <w:br/>
        <w:t>en cualquier circunstancia, emprender una  investigación  siempre  que  haya</w:t>
        <w:br/>
        <w:t>motivos para creer que se  ha  producido  una  desaparición  forzada  en  un</w:t>
        <w:br/>
        <w:t>territorio sujeto a su  jurisdicción  y,  si  se  confirman  las  denuncias,</w:t>
        <w:br/>
        <w:t>enjuiciar a los autores del hecho” (párr. 62).</w:t>
        <w:br/>
        <w:br/>
        <w:t>[133] Cfr.  Caso  de  la  Masacre  de  Pueblo  Bello  Vs.  Colombia.  Fondo,</w:t>
        <w:br/>
        <w:t>Reparaciones y Costas. Sentencia de 31 de enero de 2006. Serie  C  No.  140,</w:t>
        <w:br/>
        <w:t>párr. 145, y Caso Anzualdo Castro vs. Perú, supra nota 44, párr. 65.</w:t>
        <w:br/>
        <w:br/>
        <w:t>[134]       Cfr. Caso Anzualdo Castro Vs. Perú, supra nota 44, párr. 65.</w:t>
        <w:br/>
        <w:br/>
        <w:t>[135]       Cfr. Caso Gómez Palomino Vs. Perú, supra nota 51,  párrs.  96  y</w:t>
        <w:br/>
        <w:t>97; Caso Heliodoro Portugal Vs. Panamá, supra nota 24, párrs. 188 y  189,  y</w:t>
        <w:br/>
        <w:t>Caso Anzualdo Castro Vs. Perú, supra nota 44, párr. 66.</w:t>
        <w:br/>
        <w:br/>
        <w:t>[136] Cfr. Caso Heliodoro Portugal Vs. Panamá, supra nota 24, párr.  112,  y</w:t>
        <w:br/>
        <w:t>Caso Ticona Estrada Vs. Bolivia, supra nota 23, párr. 56,  y  Caso  Anzualdo</w:t>
        <w:br/>
        <w:t>Castro Vs. Perú, supra nota 44, párr. 67.</w:t>
        <w:br/>
        <w:br/>
        <w:t>[137]       Cfr. Caso Velásquez  Rodríguez  Vs.  Honduras,  supra  nota  24,</w:t>
        <w:br/>
        <w:t>párr. 185; Caso Ticona Estrada Vs. Bolivia, supra nota 23, párr. 70, y  Caso</w:t>
        <w:br/>
        <w:t>Anzualdo Castro Vs. Perú, supra nota 44, párr. 67.</w:t>
        <w:br/>
        <w:br/>
        <w:t>[138]       Cfr. Caso Goiburú y otros Vs. Paraguay,  supra  nota  83,  párr.</w:t>
        <w:br/>
        <w:t>85, y Caso Anzualdo Castro Vs. Perú, supra nota 44, párr. 67.</w:t>
        <w:br/>
        <w:br/>
        <w:t>[139]       Cfr. Caso "Cinco Pensionistas" Vs. Perú. Fondo,  Reparaciones  y</w:t>
        <w:br/>
        <w:t>Costas. Sentencia de 28 de febrero de 2003. Serie C No. 98, párr. 155;  Caso</w:t>
        <w:br/>
        <w:t>Acevedo Buendía y otros (“Cesantes  y  Jubilados  de  la  Contraloría”)  Vs.</w:t>
        <w:br/>
        <w:t>Perú. Excepción Preliminar, Fondo, Reparaciones y Costas. Sentencia de 1  de</w:t>
        <w:br/>
        <w:t>julio de 2009 Serie C No. 198, párr. 97, y Caso Escher y otros  Vs.  Brasil,</w:t>
        <w:br/>
        <w:t>supra nota 64, párr. 191.</w:t>
        <w:br/>
        <w:br/>
        <w:t>[140]       Cfr. Recomendación 026/2001  de  la  Comisión  Nacional  de  los</w:t>
        <w:br/>
        <w:t>Derechos Humanos (expediente de anexos a la demanda, anexo 3,  folio  883  y</w:t>
        <w:br/>
        <w:t>expediente de anexos a la contestación a la demanda, anexo V.2, página 12).</w:t>
        <w:br/>
        <w:t>[141]       Cfr. Recomendación 026/2001  de  la  Comisión  Nacional  de  los</w:t>
        <w:br/>
        <w:t>Derechos Humanos (expediente de anexos a la demanda, anexo 3,  folio  899  y</w:t>
        <w:br/>
        <w:t>expediente de anexos a la contestación a la demanda, anexo V.2, página 27).</w:t>
        <w:br/>
        <w:t>[142]       Cfr. Caso Velásquez  Rodríguez  Vs.  Honduras,  supra  nota  24,</w:t>
        <w:br/>
        <w:t>párr. 175; Caso Ticona Estrada vs. Bolivia, supra nota 23, párr. 59, y  Caso</w:t>
        <w:br/>
        <w:t>Anzualdo Castro Vs. Perú, supra nota 44, párr. 85.</w:t>
        <w:br/>
        <w:br/>
        <w:t>[143]       Cfr.  Caso Velásquez Rodríguez  Vs.  Honduras,  supra  nota  24,</w:t>
        <w:br/>
        <w:t>párrs. 156 y  187;  Caso  Chaparro  Álvarez  y  Lapo  Iñiguez  Vs.  Ecuador.</w:t>
        <w:br/>
        <w:t>Excepciones Preliminares, Fondo, Reparaciones y Costas. Sentencia de  21  de</w:t>
        <w:br/>
        <w:t>noviembre de 2007. Serie C No. 170, párr. 171, y Caso  Anzualdo  Castro  Vs.</w:t>
        <w:br/>
        <w:t>Perú, supra nota 44, párr. 85.</w:t>
        <w:br/>
        <w:br/>
        <w:t>[144]       Cfr. Caso Bámaca Velásquez, Fondo. Sentencia de 25 de  noviembre</w:t>
        <w:br/>
        <w:t>de 2000. Serie C No. 70, párr. 179; Caso del Pueblo Saramaka  Vs.  Suriname.</w:t>
        <w:br/>
        <w:t>Excepciones Preliminares, Fondo, Reparaciones y Costas. Sentencia de  28  de</w:t>
        <w:br/>
        <w:t>noviembre de 2007. Serie C No. 172, párr. 166, y Caso  Anzualdo  Castro  Vs.</w:t>
        <w:br/>
        <w:t>Perú, supra nota 44, párr. 87.</w:t>
        <w:br/>
        <w:br/>
        <w:t>[145]  Cfr.  Caso  Comunidad  Indígena  Sawhoyamaxa  Vs.  Paraguay.   Fondo,</w:t>
        <w:br/>
        <w:t>Reparaciones y Costas. Sentencia de 29 de marzo de 2006. Serie  C  No.  146,</w:t>
        <w:br/>
        <w:t>párr. 188; Caso del Pueblo Saramaka. Vs. Suriname,  supra  nota  144,  párr.</w:t>
        <w:br/>
        <w:t>166, y Caso Anzualdo Castro Vs. Perú, supra nota 44, párr. 88.</w:t>
        <w:br/>
        <w:br/>
        <w:t>[146] Cfr. Caso de  las  Niñas  Yean  y  Bosico  Vs.  República  Dominicana.</w:t>
        <w:br/>
        <w:t>Excepciones Preliminares, Fondo, Reparaciones y Costas. Sentencia  de  8  de</w:t>
        <w:br/>
        <w:t>septiembre de 2005. Serie C No. 130, párr. 179; Caso  del  Pueblo  Saramaka.</w:t>
        <w:br/>
        <w:t>Vs. Suriname, supra nota 144, párr. 166, y Caso Anzualdo  Castro  Vs.  Perú,</w:t>
        <w:br/>
        <w:t>supra nota 44, párr. 88.</w:t>
        <w:br/>
        <w:br/>
        <w:t>[147]       Cfr. Caso Comunidad Indígena  Sawhoyamaxa  Vs.  Paraguay,  supra</w:t>
        <w:br/>
        <w:t>nota 145, párr. 189; Caso del Pueblo  Saramaka.  Vs.  Suriname,  supra  nota</w:t>
        <w:br/>
        <w:t>144, párr. 167, y Caso Anzualdo Castro Vs. Perú, supra nota 44, párr. 88.</w:t>
        <w:br/>
        <w:br/>
        <w:t>[148]       Cfr. Caso Anzualdo Castro Vs. Perú, supra nota 44, párr. 90.</w:t>
        <w:br/>
        <w:br/>
        <w:t>[149]       Cfr. Caso Castillo Páez Vs.  Perú.  Fondo.  Sentencia  de  3  de</w:t>
        <w:br/>
        <w:t>noviembre de 1997. Serie C No.  34,  Punto  Resolutivo  cuarto;  Caso  Kawas</w:t>
        <w:br/>
        <w:t>Fernández Vs. Honduras, supra nota 40, párr. 128,  y  Caso  Anzualdo  Castro</w:t>
        <w:br/>
        <w:t>Vs. Perú, supra nota 44, párr. 105.</w:t>
        <w:br/>
        <w:br/>
        <w:t>[150]       Cfr. Caso Blake Vs. Guatemala. Fondo. Sentencia de 24  de  enero</w:t>
        <w:br/>
        <w:t>de 1998. Serie C No. 36, párr. 114; Caso Ticona Estrada Vs.  Bolivia,  supra</w:t>
        <w:br/>
        <w:t>nota 23, párr. 87, y Caso Anzualdo Castro Vs. Perú,  supra  nota  44,  párr.</w:t>
        <w:br/>
        <w:t>105.</w:t>
        <w:br/>
        <w:br/>
        <w:t>[151]       Cfr. Caso Valle Jaramillo y otros Vs. Colombia, supra  nota  40,</w:t>
        <w:br/>
        <w:t>párr. 119, y Caso Kawas Fernández Vs. Honduras, supra nota 40, párr. 128.</w:t>
        <w:br/>
        <w:br/>
        <w:t>[152]       Cfr. Declaración rendida por el señor Rosendo  Radilla  Martínez</w:t>
        <w:br/>
        <w:t>durante la audiencia pública celebrada ante la Corte Interamericana el 7  de</w:t>
        <w:br/>
        <w:t>julio de 2009.</w:t>
        <w:br/>
        <w:br/>
        <w:t>[153]       Cfr. Caso Trujillo Oroza Vs.  Bolivia.  Reparaciones  y  Costas.</w:t>
        <w:br/>
        <w:t>Sentencia de 27 de febrero de 2002. Serie C  No.  92,  párr.  114;  Caso  La</w:t>
        <w:br/>
        <w:t>Cantuta Vs. Perú, supra nota 51, párr.  125,  y  Caso  Anzualdo  Castro  Vs.</w:t>
        <w:br/>
        <w:t>Perú, supra nota 44, párr. 113.</w:t>
        <w:br/>
        <w:br/>
        <w:t>[154]       Cfr. Caso Blake Vs. Guatemala, supra nota 150, párr.  114;  Caso</w:t>
        <w:br/>
        <w:t>Heliodoro Portugal Vs. Panamá, supra nota 24, párr.  174,  y  Caso  Anzualdo</w:t>
        <w:br/>
        <w:t>Castro Vs. Perú, supra nota 44, párr. 113.</w:t>
        <w:br/>
        <w:br/>
        <w:t>[155]       Cfr. Declaración rendida por la  señora  Tita  Radilla  Martínez</w:t>
        <w:br/>
        <w:t>durante la audiencia pública celebrada ante la Corte Interamericana el 7  de</w:t>
        <w:br/>
        <w:t>julio de 2009.</w:t>
        <w:br/>
        <w:br/>
        <w:t>[156] Cfr. Declaración rendida por la señora Andrea  Radilla  Martínez  ante</w:t>
        <w:br/>
        <w:t>fedatario público (affidávit) el 10 de junio de 2009 (expediente  de  fondo,</w:t>
        <w:br/>
        <w:t>tomo IV, folio 1159).</w:t>
        <w:br/>
        <w:br/>
        <w:t>[157]       Cfr. Antillón Najlis, Ximena, Desaparición  forzada  durante  la</w:t>
        <w:br/>
        <w:t>guerra sucia: impacto psicosocial individual,  familiar  y  comuntiario.  La</w:t>
        <w:br/>
        <w:t>desaparición forzada de  Rosendo  Radilla  Pacheco  en  Atoyac  de  Alvarez,</w:t>
        <w:br/>
        <w:t>Guerrero (expediente de anexos al escrito solicitudes  y  argumentos,  anexo</w:t>
        <w:br/>
        <w:t>K, folio 2270).</w:t>
        <w:br/>
        <w:br/>
        <w:t>[158]       Cfr. Declaración rendida por el señor Rosendo  Radilla  Martínez</w:t>
        <w:br/>
        <w:t>durante la audiencia pública celebrada ante la Corte Interamericana el 7  de</w:t>
        <w:br/>
        <w:t>julio de 2009.</w:t>
        <w:br/>
        <w:br/>
        <w:t>[159]       Cfr. Declaración rendida ante fedatario público (affidávit)  por</w:t>
        <w:br/>
        <w:t>la señora Andrea Radilla Martínez  (expediente  de  fondo,  tomo  IV,  folio</w:t>
        <w:br/>
        <w:t>1159).</w:t>
        <w:br/>
        <w:br/>
        <w:t>[160]       Cfr. Caso Goiburú y otros Vs. Paraguay,  supra  nota  83,  párr.</w:t>
        <w:br/>
        <w:t>103; Caso La Cantuta Vs. Perú, supra nota 51, párr.  126,  y  Caso  Anzualdo</w:t>
        <w:br/>
        <w:t>Castro Vs. Perú, supra nota 44, párr. 114.</w:t>
        <w:br/>
        <w:br/>
        <w:t>[161]       El artículo 8.1 establece que: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[162]       El artículo 25.1 señala que:</w:t>
        <w:br/>
        <w:br/>
        <w:br/>
        <w:t xml:space="preserve">      Toda persona tiene  derecho 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[163]       El artículo 2 establece que: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[164]       El artículo IX señala, en lo pertinente, que:</w:t>
        <w:br/>
        <w:br/>
        <w:t xml:space="preserve">      Los presuntos responsables de los hechos constitutivos del  delito  de</w:t>
        <w:br/>
        <w:t xml:space="preserve">      desaparición forzada de personas sólo  podrán  ser  juzgados  por  las</w:t>
        <w:br/>
        <w:t xml:space="preserve">      jurisdicciones de  derecho  común  competentes  en  cada  Estado,  con</w:t>
        <w:br/>
        <w:t xml:space="preserve">      exclusión de toda jurisdicción especial, en particular la militar.</w:t>
        <w:br/>
        <w:t xml:space="preserve">      Los  hechos  constitutivos  de  la  desaparición  forzada  no   podrán</w:t>
        <w:br/>
        <w:t xml:space="preserve">      considerarse  como  cometidos  en  el  ejercicio  de   las   funciones</w:t>
        <w:br/>
        <w:t xml:space="preserve">      militares.</w:t>
        <w:br/>
        <w:br/>
        <w:br/>
        <w:t xml:space="preserve">       El artículo XIX establece que:</w:t>
        <w:br/>
        <w:br/>
        <w:br/>
        <w:t xml:space="preserve">       Los Estados podrán formular reservas a la presente Convención  en  el</w:t>
        <w:br/>
        <w:t xml:space="preserve">      momento de  aprobarla,  firmarla,  ratificarla  o  adherirse  a  ella,</w:t>
        <w:br/>
        <w:t xml:space="preserve">      siempre que no sean incompatibles con el  objeto  y  propósito  de  la</w:t>
        <w:br/>
        <w:t xml:space="preserve">      Convención y versen sobre una o más disposiciones específicas.</w:t>
        <w:br/>
        <w:br/>
        <w:t>[165]       La Corte también observa que adicionalmente,  el  Estado  señaló</w:t>
        <w:br/>
        <w:t>que  “[e]n  México,  el  procedimiento  judicial  penal  inicia  cuando   la</w:t>
        <w:br/>
        <w:t>autoridad investigadora, en este caso el agente del  ministerio  público  de</w:t>
        <w:br/>
        <w:t>la federación, tiene conocimiento sobre un hecho  probablemente  delictuoso,</w:t>
        <w:br/>
        <w:t>es decir, cuando tiene noticia criminis”. Además, indicó que “[n]o  obstante</w:t>
        <w:br/>
        <w:t>que  se  reconocen  las  acciones  del  órgano  jurisdiccional  autónomo  de</w:t>
        <w:br/>
        <w:t>derechos humanos en este caso, de acuerdo a la legislación mexicana […]  las</w:t>
        <w:br/>
        <w:t>quejas ante la [Comisión Nacional no] constituyen strictu  sensu  una  forma</w:t>
        <w:br/>
        <w:t>reconocida de noticia criminis”.</w:t>
        <w:br/>
        <w:br/>
        <w:t>[166]       Cfr. Exp. CNDH/PDS/95/GRO/S00228.000,  Caso  del  señor  Radilla</w:t>
        <w:br/>
        <w:t>Pacheco Rosendo, Asociación Cívica Guerrerense  y  Liga  Revolucionaria  del</w:t>
        <w:br/>
        <w:t>Sur “Emiliano Zapata”, Informe Especial  sobre  las  Quejas  en  Materia  de</w:t>
        <w:br/>
        <w:t>Desapariciones Forzadas Ocurridas en la Década de los  70  y  Principios  de</w:t>
        <w:br/>
        <w:t>los 80  (expediente  de  anexos  a  la  demanda,  anexo  2,  folios  869,  y</w:t>
        <w:br/>
        <w:t>expediente de anexos al  escrito  de  solicitudes  y  argumentos,  anexo  C,</w:t>
        <w:br/>
        <w:t>folios 1679 a 1683).</w:t>
        <w:br/>
        <w:br/>
        <w:t>[167]       Recomendación 026/2001 de la Comisión Nacional de  los  Derechos</w:t>
        <w:br/>
        <w:t>Humanos (expediente de anexos a la demanda, anexo 3, folio 890 y  expediente</w:t>
        <w:br/>
        <w:t>de anexos a la contestación a la demanda, anexo V.2, página 18).</w:t>
        <w:br/>
        <w:br/>
        <w:t>[168]       Cfr. Caso Huilca Tecse Vs. Perú. Fondo, Reparaciones  y  Costas.</w:t>
        <w:br/>
        <w:t>Sentencia de 3 de marzo de 2005. Serie C No. 121, párr. 106.</w:t>
        <w:br/>
        <w:br/>
        <w:t>[169]       Cfr. Caso Almonacid Arellano y otros Vs. Chile, supra  nota  19,</w:t>
        <w:br/>
        <w:t>párr. 150, y Caso Anzualdo Castro Vs. Perú, supra nota 44, párr. 180.</w:t>
        <w:br/>
        <w:br/>
        <w:t>[170]       Caso Velásquez Rodríguez Vs.  Honduras,  supra  nota  24,  párr.</w:t>
        <w:br/>
        <w:t>181; Caso La Cantuta Vs. Perú, supra nota 51, párr.  231,  y  Caso  Anzualdo</w:t>
        <w:br/>
        <w:t>Castro Vs. Perú, supra nota 44, párr. 118.</w:t>
        <w:br/>
        <w:br/>
        <w:t>[171]       Cfr. Caso Blake Vs. Guatemala, supra nota 150,  párr.  97;  Caso</w:t>
        <w:br/>
        <w:t>Heliodoro Portugal Vs. Panamá, supra nota 24, párr.  146,  y  Caso  Anzualdo</w:t>
        <w:br/>
        <w:t>Castro Vs. Perú, supra nota 44, párr. 118.</w:t>
        <w:br/>
        <w:br/>
        <w:t>[172]       Cfr.  Caso  Gómez  Palomino,  supra  nota  51,  párr.  78;  Caso</w:t>
        <w:br/>
        <w:t>Almonacid Arellano y otros Vs. Chile, supra nota 19, párr. 150,  y  Caso  de</w:t>
        <w:br/>
        <w:t>la Masacre de la Rochela Vs. Colombia, supra nota 83, párr. 147.</w:t>
        <w:br/>
        <w:br/>
        <w:t>[173]        Cfr.  Acta  de  comparecencia  levantada  por  el  Agente   del</w:t>
        <w:br/>
        <w:t>Ministerio Público Federal, en la Ciudad de Chilpancingo,  Guerrero,  el  27</w:t>
        <w:br/>
        <w:t>de marzo  de  1992  (expediente  de  anexos  al  escrito  de  solicitudes  y</w:t>
        <w:br/>
        <w:t>argumentos, anexo D.21, folios 1908 a 1912).</w:t>
        <w:br/>
        <w:br/>
        <w:t>[174]        Cfr.  Escrito  de  denuncia  presentado  ante  el  Agente   del</w:t>
        <w:br/>
        <w:t>Ministerio Público del Fuero Común  de  la  Ciudad  de  Atoyac  de  Álvarez,</w:t>
        <w:br/>
        <w:t>Guerrero, de 14 de  mayo  de  1999  (expediente  de  anexos  al  escrito  de</w:t>
        <w:br/>
        <w:t>solicitudes y argumentos, anexo D.20, folios 1906 a 1907).</w:t>
        <w:br/>
        <w:br/>
        <w:t>[175]       Cfr. Escrito de contestación a la demanda (expediente de  fondo,</w:t>
        <w:br/>
        <w:t>tomo II, f. 695), y escrito de alegatos finales del  Estado  (expediente  de</w:t>
        <w:br/>
        <w:t>fondo, tomo IX, f. 2786).</w:t>
        <w:br/>
        <w:br/>
        <w:t>[176]       Cfr. Escrito de denuncia de 20 de octubre  de  2000  (expediente</w:t>
        <w:br/>
        <w:t>de anexos al escrito de solicitudes y argumentos, anexo D.6, folios  1759  a</w:t>
        <w:br/>
        <w:t>1773).</w:t>
        <w:br/>
        <w:br/>
        <w:t>[177]       Cfr. Acuerdo de inicio de averiguación previa  268/CH3/2000,  de</w:t>
        <w:br/>
        <w:t>26 de octubre de 2000 (expediente de anexos  al  escrito  de  solicitudes  y</w:t>
        <w:br/>
        <w:t>argumentos, anexo D.6, folios 1776 a 1777), y  declaración  rendida  por  la</w:t>
        <w:br/>
        <w:t>Licenciada  Martha  Patricia  Valadez  Sanabria   ante   fedatario   público</w:t>
        <w:br/>
        <w:t>(affidávit) el 18 de junio de 2009  (expediente de  fondo,  tomo  IV,  folio</w:t>
        <w:br/>
        <w:t>1424).</w:t>
        <w:br/>
        <w:br/>
        <w:t>[178]       Cfr. Acuerdo del Agente del Ministerio Público de la  Federación</w:t>
        <w:br/>
        <w:t>Titular de la Agencia Tercera de Procedimientos Penales, Delegación  Estatal</w:t>
        <w:br/>
        <w:t>Guerrero, de 6 de diciembre de 2000 (expediente  de  anexos  al  escrito  de</w:t>
        <w:br/>
        <w:t>solicitudes y argumentos,  anexo  D.6,  folios  1822  a  1826);  oficio  del</w:t>
        <w:br/>
        <w:t>Delegado Estatal de la Procuraduría  General  de  la  República,  de  14  de</w:t>
        <w:br/>
        <w:t>diciembre de  2000  (expediente  de  anexos  al  escrito  de  solicitudes  y</w:t>
        <w:br/>
        <w:t>argumentos, anexo D.6,  folio  1828);  acuerdo  del  Agente  del  Ministerio</w:t>
        <w:br/>
        <w:t>Público de la Federación Titular de la  Agencia  Tercera  de  Procedimientos</w:t>
        <w:br/>
        <w:t>Penales de la Delegación Estatal  Guerrero,  de  29  de  diciembre  de  2000</w:t>
        <w:br/>
        <w:t>(expediente de anexos al escrito de solicitudes  y  argumentos,  anexo  D.6,</w:t>
        <w:br/>
        <w:t>folio 1827); oficio del Agente  del  Ministerio  Público  de  la  Federación</w:t>
        <w:br/>
        <w:t>Titular de la Agencia Tercera de Procedimientos  Penales  de  la  Delegación</w:t>
        <w:br/>
        <w:t>Estatal Guerrero, de 3 de enero de 2001 (expediente de anexos al escrito  de</w:t>
        <w:br/>
        <w:t>solicitudes y argumentos, anexo D.6, folio 1829), y acuerdo del  Agente  del</w:t>
        <w:br/>
        <w:t>Ministerio Público de la Federación Titular de  la  Agencia  Primera  de  la</w:t>
        <w:br/>
        <w:t>Delegación Estatal Guerrero, de 4 de enero de 2001 (expediente de anexos  al</w:t>
        <w:br/>
        <w:t>escrito de solicitudes y argumentos, anexo D.6, folio 1774).</w:t>
        <w:br/>
        <w:br/>
        <w:t>[179]       Cfr. Oficio suscrito por el Agente del Ministerio Público de  la</w:t>
        <w:br/>
        <w:t>Federación Tit. [sic]  de  la  Primera  Agencia  de  Procedimientos  Penales</w:t>
        <w:br/>
        <w:t>Delegación Estatal Guerrero, de 4 de enero de 2001 (expediente de anexos  al</w:t>
        <w:br/>
        <w:t>escrito de solicitudes y argumentos, anexo D.6, folio 1775),  y  declaración</w:t>
        <w:br/>
        <w:t>rendida por la Licenciada Martha Patricia Valadez  Sanabria  ante  fedatario</w:t>
        <w:br/>
        <w:t>público (affidávit) el 18 de junio de 2009 (expediente de  fondo,  tomo  IV,</w:t>
        <w:br/>
        <w:t>folio 1424).</w:t>
        <w:br/>
        <w:br/>
        <w:t>[180]        Cfr.  Acuerdo  del  Agente  del  Ministerio   Público   de   la</w:t>
        <w:br/>
        <w:t>Federación, comisionado en la Fiscalía Especial,  de  20  de  septiembre  de</w:t>
        <w:br/>
        <w:t>2002 (expediente de anexos al escrito de  solicitudes  y  argumentos,  anexo</w:t>
        <w:br/>
        <w:t>D.5, folio 1751). La Corte observa que los representantes indicaron  que  el</w:t>
        <w:br/>
        <w:t>28 de noviembre de 2000, Tita Radilla Martínez, entre  otros,  presentó  una</w:t>
        <w:br/>
        <w:t>denuncia penal ante la Procuraduría General de  la  República,  en  relación</w:t>
        <w:br/>
        <w:t>con la desaparición forzada de su padre y de otras  personas.  Este  escrito</w:t>
        <w:br/>
        <w:t>de denuncia consta en el expediente del Tribunal (expediente  de  anexos  al</w:t>
        <w:br/>
        <w:t>escrito de solicitudes y argumentos, anexo C, folios 1476  a  1479),  aunque</w:t>
        <w:br/>
        <w:t>se encuentra fechado como de 29 de noviembre de  2000,  sin  firma  y  sello</w:t>
        <w:br/>
        <w:t>alguno de acuse.</w:t>
        <w:br/>
        <w:br/>
        <w:t>[181]       Cfr. Recomendación 026/2001  de  la  Comisión  Nacional  de  los</w:t>
        <w:br/>
        <w:t>Derechos Humanos (expediente de anexos a la demanda, anexo 3, folios  908  a</w:t>
        <w:br/>
        <w:t>909, y expediente de anexos a la  contestación  a  la  demanda,  anexo  V.2,</w:t>
        <w:br/>
        <w:t>página 36). Acuerdo del Poder Ejecutivo, Presidencia de  la  República,  por</w:t>
        <w:br/>
        <w:t>el que se disponen diversas medidas de procuración de justicia  por  delitos</w:t>
        <w:br/>
        <w:t>cometidos contra personas vinculadas con movimientos  sociales  y  políticos</w:t>
        <w:br/>
        <w:t>del pasado, de 27 de noviembre de 2001 (expediente de anexos al  escrito  de</w:t>
        <w:br/>
        <w:t>solicitudes y argumentos, anexo H.2, folios 2143 a  2144,  y  expediente  de</w:t>
        <w:br/>
        <w:t>anexos a la contestación de la demanda, anexo VI.1), y  declaración  rendida</w:t>
        <w:br/>
        <w:t>por la Licenciada Martha Patricia Valadez Sanabria  ante  fedatario  público</w:t>
        <w:br/>
        <w:t>(affidávit) el 18 de junio de 2009 (expediente  de  fondo,  tomo  IV,  folio</w:t>
        <w:br/>
        <w:t>1423).</w:t>
        <w:br/>
        <w:br/>
        <w:t>[182]       Cfr. Consulta de incompetencia por  razón  de  materia  suscrita</w:t>
        <w:br/>
        <w:t>por el Agente del  Ministerio  Público  de  la  Federación,  Titular  de  la</w:t>
        <w:br/>
        <w:t>Primera Agencia de Procedimientos Penales, Delegación Estatal  Guerrero,  de</w:t>
        <w:br/>
        <w:t>26 de abril de 2002 (expediente  de  anexos  al  escrito  de  solicitudes  y</w:t>
        <w:br/>
        <w:t>argumentos, anexo D.6, folios 1849 a  1851).  Oficio  del  Delegado  Estatal</w:t>
        <w:br/>
        <w:t>Guerrero, de la Procuraduría General de la República, de 27 de mayo de  2002</w:t>
        <w:br/>
        <w:t>(expediente de anexos al escrito de solicitudes  y  argumentos,  anexo  D.6,</w:t>
        <w:br/>
        <w:t>folio 1853); acuerdo del Agente del Ministerio  Público  de  la  Federación,</w:t>
        <w:br/>
        <w:t>Titular de la Primera Agencia Investigadora,  Delegación  Estatal  Guerrero,</w:t>
        <w:br/>
        <w:t>de 5 de junio de 2002 (expediente de anexos  al  escrito  de  solicitudes  y</w:t>
        <w:br/>
        <w:t>argumentos, anexo D.6, folio 1852); consulta de incompetencia por  razón  de</w:t>
        <w:br/>
        <w:t>atribuciones  suscrita  por  el  Agente  del  Ministerio   Público   de   la</w:t>
        <w:br/>
        <w:t>Federación,  Titular  de  la  Primera  Agencia  de  Procedimientos  Penales,</w:t>
        <w:br/>
        <w:t>Delegación Estatal Guerrero, de 10 de junio de 2002  (expediente  de  anexos</w:t>
        <w:br/>
        <w:t>al escrito de solicitudes y argumentos, anexo  D.6,  folios  1854  a  1856);</w:t>
        <w:br/>
        <w:t>oficio del Delegado Estatal Guerrero,  de  la  Procuraduría  General  de  la</w:t>
        <w:br/>
        <w:t>República, de 20 de junio de  2002  (expediente  de  anexos  al  escrito  de</w:t>
        <w:br/>
        <w:t>solicitudes y argumentos, anexo D.6, folio 1858);  acuerdo  del  Agente  del</w:t>
        <w:br/>
        <w:t>Ministerio  Público  de  la  Federación,  Titular  de  la  Primera   Agencia</w:t>
        <w:br/>
        <w:t>Investigadora,  Delegación  Estatal  Guerrero,   de  8  de  julio  de   2002</w:t>
        <w:br/>
        <w:t>(expediente de anexos al escrito de solicitudes  y  argumentos,  anexo  D.6,</w:t>
        <w:br/>
        <w:t>folio 1857),  y  declaración  rendida  por  la  Licenciada  Martha  Patricia</w:t>
        <w:br/>
        <w:t>Valadez Sanabria ante fedatario público (affidávit) el 18 de junio  de  2009</w:t>
        <w:br/>
        <w:t>(expediente de fondo, tomo IV, folio 1423).</w:t>
        <w:br/>
        <w:br/>
        <w:t>[183]       Cfr. Acta de comparecencia de  Tita  Radilla  Martínez  ante  el</w:t>
        <w:br/>
        <w:t>Agente del Ministerio Público de la Federación, comisionado en  la  Fiscalía</w:t>
        <w:br/>
        <w:t>Especial, de 11 de  mayo  de  2002  (expediente  de  anexos  al  escrito  de</w:t>
        <w:br/>
        <w:t>solicitudes y argumentos, anexo D.2, folios 1736 a 1743).</w:t>
        <w:br/>
        <w:br/>
        <w:t>[184]       Cfr. Ampliación de declaración de Tita Radilla Martínez ante  el</w:t>
        <w:br/>
        <w:t>Agente del Ministerio Público de la Federación, comisionado en  la  Fiscalía</w:t>
        <w:br/>
        <w:t>Especial (expediente de anexos  al  escrito  de  solicitudes  y  argumentos,</w:t>
        <w:br/>
        <w:t>anexo D.4, folios 1747 a 1749 bis).</w:t>
        <w:br/>
        <w:br/>
        <w:t>[185]       Cfr. Acuerdo suscrito por el Agente del  Ministerio  Público  de</w:t>
        <w:br/>
        <w:t>la Federación, comisionado a la Fiscalía Especial, de 20  de  septiembre  de</w:t>
        <w:br/>
        <w:t>2002 (expediente de anexos al escrito de  solicitudes  y  argumentos,  anexo</w:t>
        <w:br/>
        <w:t>D.5, folios 1750  a  1752);  sentencia  del  Primer  Tribunal  Colegiado  en</w:t>
        <w:br/>
        <w:t>Materias  Penal  y  Administrativa  del  Vigésimo  Primer  Circuito  en   el</w:t>
        <w:br/>
        <w:t>Conflicto Competencial Penal 6/2005, de 27 de octubre  de  2005  (expediente</w:t>
        <w:br/>
        <w:t>de anexos al escrito de solicitudes y argumentos, anexo G.6, folios  2094  a</w:t>
        <w:br/>
        <w:t>2095), y declaración rendida  por  la  Licenciada  Martha  Patricia  Valadez</w:t>
        <w:br/>
        <w:t>Sanabria  ante  fedatario  público  (affidávit)  el  18  de  junio  de  2009</w:t>
        <w:br/>
        <w:t>(expediente de fondo, tomo IV, folio 1423).</w:t>
        <w:br/>
        <w:br/>
        <w:t>[186]       Cfr. Oficio del Agente del Ministerio Público de la  Federación,</w:t>
        <w:br/>
        <w:t>Titular de la  Primera  Agencia  Investigadora,  de  22  de  julio  de  2002</w:t>
        <w:br/>
        <w:t>(expediente de anexos al escrito de solicitudes  y  argumentos,  anexo  D.6,</w:t>
        <w:br/>
        <w:t>folio 1757); constancia del Agente del Ministerio Público de la  Federación,</w:t>
        <w:br/>
        <w:t>comisionado a la Fiscalía Especial, de 25 de octubre de 2002 (expediente  de</w:t>
        <w:br/>
        <w:t>anexos al escrito de solicitudes y argumentos, anexo D.6, folio 1755).</w:t>
        <w:br/>
        <w:br/>
        <w:t>[187]       Cfr. Declaración  rendida  por  la  Licenciada  Martha  Patricia</w:t>
        <w:br/>
        <w:t>Valadez Sanabria ante fedatario público (affidávit) el 18 de junio  de  2009</w:t>
        <w:br/>
        <w:t>(expediente de fondo, tomo IV, folios 1430 a  1431);  sentencia  del  Primer</w:t>
        <w:br/>
        <w:t>Tribunal Colegiado en Materias Penal y Administrativa  del  Vigésimo  Primer</w:t>
        <w:br/>
        <w:t>Circuito en el Conflicto Competencial Penal 6/2005,  de  27  de  octubre  de</w:t>
        <w:br/>
        <w:t>2005 (expediente de anexos al escrito de  solicitudes  y  argumentos,  anexo</w:t>
        <w:br/>
        <w:t>G.6, folios 2094 a 2095).</w:t>
        <w:br/>
        <w:br/>
        <w:t>[188]       Cfr. Declaración  rendida  por  la  Licenciada  Martha  Patricia</w:t>
        <w:br/>
        <w:t>Valadez Sanabria ante fedatario público (affidávit) el 18 de junio  de  2009</w:t>
        <w:br/>
        <w:t>(expediente de fondo, tomo IV, folio 1432).</w:t>
        <w:br/>
        <w:br/>
        <w:t>[189]       Cfr. Declaración  rendida  por  la  Licenciada  Martha  Patricia</w:t>
        <w:br/>
        <w:t>Valadez Sanabria ante fedatario público (affidávit) el 18 de junio  de  2009</w:t>
        <w:br/>
        <w:t>(expediente de fondo, tomo IV, folios 1432 a 1433).</w:t>
        <w:br/>
        <w:br/>
        <w:t>[190]        Cfr.  Sistematización   de   toda   la   Averiguación   Previa:</w:t>
        <w:br/>
        <w:t>SIEDF/CGI/454/2007  (expediente  de  anexos  al  escrito  de  solicitudes  y</w:t>
        <w:br/>
        <w:t>argumentos, anexo D.1, folio 1726).</w:t>
        <w:br/>
        <w:br/>
        <w:t>[191]       Cfr. Acuerdo A/317/06 del Procurador General  de  la  República,</w:t>
        <w:br/>
        <w:t>de 30 de noviembre de 2006 (expediente de anexos  a  la  contestación  a  la</w:t>
        <w:br/>
        <w:t>demanda,  anexo  VI.2,  páginas  1  a  3),  y  declaración  rendida  por  la</w:t>
        <w:br/>
        <w:t>Licenciada  Martha  Patricia  Valadez  Sanabria   ante   fedatario   público</w:t>
        <w:br/>
        <w:t>(affidávit) el 18 de junio de 2009 (expediente de  fondo,  tomo  IV,  folios</w:t>
        <w:br/>
        <w:t>1422 a 1423).</w:t>
        <w:br/>
        <w:br/>
        <w:t>[192]       Cfr. Acuerdo A/317/06 del Procurador General  de  la  República,</w:t>
        <w:br/>
        <w:t>de 30 de noviembre de 2006 (expediente de anexos  a  la  contestación  a  la</w:t>
        <w:br/>
        <w:t>demanda, anexo VI.2, página 2).</w:t>
        <w:br/>
        <w:br/>
        <w:t>[193]       Cfr. Declaración  rendida  por  la  Licenciada  Martha  Patricia</w:t>
        <w:br/>
        <w:t>Valadez Sanabria ante fedatario público (affidávit) el 18 de junio  de  2009</w:t>
        <w:br/>
        <w:t>(expediente de fondo, tomo IV, folios 1422 a  1423),  y  sistematización  de</w:t>
        <w:br/>
        <w:t>toda la Averiguación Previa: SIEDF/CGI/454/2007  (expediente  de  anexos  al</w:t>
        <w:br/>
        <w:t>escrito de solicitudes y argumentos, anexo D.1, f. 1726).</w:t>
        <w:br/>
        <w:br/>
        <w:t>[194]       Cfr. Informe de Evaluación al Seguimiento  de  la  Recomendación</w:t>
        <w:br/>
        <w:t>26/2001, Comisión Nacional de los Derechos Humanos, de 25 de agosto de  2009</w:t>
        <w:br/>
        <w:t>(expediente de fondo, tomo IX, folio 3062), y  declaración  rendida  por  la</w:t>
        <w:br/>
        <w:t>Licenciada  Martha  Patricia  Valadez  Sanabria   ante   fedatario   público</w:t>
        <w:br/>
        <w:t>(affidávit) el 18 de junio de 2009 (expediente de  fondo,  tomo  IV,  folios</w:t>
        <w:br/>
        <w:t>1422 a 1423).</w:t>
        <w:br/>
        <w:br/>
        <w:t>[195] Cfr. Caso Velásquez Rodríguez Vs. Honduras, supra nota 32,  párr.  91;</w:t>
        <w:br/>
        <w:t>Caso Kawas Fernández  Vs.  Honduras,  supra  nota  40,  párr.  110,  y  Caso</w:t>
        <w:br/>
        <w:t>Anzualdo Castro Vs. Perú, supra nota 44, párr. 122.</w:t>
        <w:br/>
        <w:br/>
        <w:t>[196]       Cfr. Caso Bulacio Vs. Argentina, supra nota 25, párr. 114;  Caso</w:t>
        <w:br/>
        <w:t>Kawas Fernández Vs. Honduras, supra nota 40,  párr.  112,  y  Caso  Anzualdo</w:t>
        <w:br/>
        <w:t>Castro Vs. Perú, supra nota 44, párr. 124.</w:t>
        <w:br/>
        <w:br/>
        <w:t>[197]       Cfr. Caso Hilaire, Constantine y Benjamin y otros  Vs.  Trinidad</w:t>
        <w:br/>
        <w:t>y Tobago. Fondo, Reparaciones y Costas. Sentencia de 21 de  junio  de  2002.</w:t>
        <w:br/>
        <w:t>Serie C No. 94, párr. 145;  Caso  Valle  Jaramillo  y  otros  Vs.  Colombia.</w:t>
        <w:br/>
        <w:t>Fondo, Reparaciones y Costas. Sentencia de 27 de noviembre de 2008. Serie  C</w:t>
        <w:br/>
        <w:t>No. 192, párr. 154, y Caso Anzualdo Castro Vs. Perú, supra  nota  44,  párr.</w:t>
        <w:br/>
        <w:t>124.</w:t>
        <w:br/>
        <w:br/>
        <w:t>[198]       Cfr. Caso Velásquez  Rodríguez  Vs.  Honduras,  supra  nota  24,</w:t>
        <w:br/>
        <w:t>párr. 177; Caso Kawas Fernández Vs. Honduras, supra nota 40,  párr.  101,  y</w:t>
        <w:br/>
        <w:t>Caso Heliodoro Portugal Vs. Panamá, supra nota 24, párr. 144.</w:t>
        <w:br/>
        <w:br/>
        <w:t>[199]       Cfr. Caso Velásquez  Rodríguez  Vs.  Honduras,  supra  nota  24,</w:t>
        <w:br/>
        <w:t>párr. 177; Caso Kawas Fernández Vs. Honduras, supra nota 40,  párr.  101,  y</w:t>
        <w:br/>
        <w:t>Caso Anzualdo Castro Vs. Perú, supra nota 44, párr. 123.</w:t>
        <w:br/>
        <w:br/>
        <w:t>[200]       Cfr. Caso  Cantoral  Huamaní  y  García  Santa  Cruz  Vs.  Perú.</w:t>
        <w:br/>
        <w:t>Excepción Preliminar, Fondo, Reparaciones  y  Costas.  Sentencia  de  10  de</w:t>
        <w:br/>
        <w:t>julio de 2007. Serie C No. 167,  párr.  131,  y  Caso  Kawas  Fernández  Vs.</w:t>
        <w:br/>
        <w:t>Honduras, supra nota 40, párr. 101.</w:t>
        <w:br/>
        <w:br/>
        <w:t>[201]       La señora Andrea Radilla  Martínez  señaló  en  una  declaración</w:t>
        <w:br/>
        <w:t>rendida el 27 de marzo de 1992 que: “[e]n compañía de [su]  esposo  y  otros</w:t>
        <w:br/>
        <w:t>familiares procedi[eron] a iniciar la búsqueda [de Rosendo Radilla  Pacheco]</w:t>
        <w:br/>
        <w:t>en [la] ciudad de Chilpancingo, Guerrero, por lo que procedi[eron]  a  ir  a</w:t>
        <w:br/>
        <w:t>buscar a […] quien en ese momento era secretario particular  del  Gobernador</w:t>
        <w:br/>
        <w:t>en turno, […] en virtud de existir una estrecha relación familiar [éste  les</w:t>
        <w:br/>
        <w:t>manifestó] que no podía hacer nada por  [ellos]  ni  mucho  menos  por  [su]</w:t>
        <w:br/>
        <w:t>padre ya que [é]l se encontraba imposibilitado por tratarse  de  autoridades</w:t>
        <w:br/>
        <w:t>militares […]”;“[posteriormente, se  trasladaron]  al  Puerto  de  Acapulco,</w:t>
        <w:br/>
        <w:t>Guerrero[, para] ir a ver a un familiar,  el  cual  pertenecía  al  Ejército</w:t>
        <w:br/>
        <w:t>Mexicano [cuyo] rango era de soldado raso, […] con el fin de saber  si  [é]l</w:t>
        <w:br/>
        <w:t>a trav[és] de algunos compañeros que se encontraban en dicho  Puerto  sabían</w:t>
        <w:br/>
        <w:t>o habían escuchado a trav[és] de otros sobre el paradero de [su] padre,  sin</w:t>
        <w:br/>
        <w:t>que [les] dieran ninguna respuesta positiva al respecto […] esta  visita  al</w:t>
        <w:br/>
        <w:t>Puerto fue aproximadamente ocho días despu[é]s de la fecha de  la  detención</w:t>
        <w:br/>
        <w:t>de [Rosendo Radilla Pacheco]”; “[c]omo a  los  quince  días  aproximadamente</w:t>
        <w:br/>
        <w:t>después de  haber  regresado  del  Puerto  de  Acapulco,  [se]  trasladó  en</w:t>
        <w:br/>
        <w:t>compañía de una amiga […] a la Zona Militar de [la] ciudad de  Chilpancingo,</w:t>
        <w:br/>
        <w:t>a preguntar sobre el paradero de [su] padre[,] ya que [su  amiga]  tenía  en</w:t>
        <w:br/>
        <w:t>esos momentos un amigo que se  desempeñaba  como  militar  [...  quien  les]</w:t>
        <w:br/>
        <w:t>manifestó que no [se] preocupara[n] ya que si [su] padre  era  inocente,  lo</w:t>
        <w:br/>
        <w:t>iban a soltar[, aunque] era sabido por toda la gente que  viv[ía]  en  [esa]</w:t>
        <w:br/>
        <w:t>ciudad que el Ejército solamente detenía a las  personas  que  tenían  nexos</w:t>
        <w:br/>
        <w:t>con la guerrilla, [por lo que no quedó] muy conforme [con]  la  contestación</w:t>
        <w:br/>
        <w:t>que [le] dio dicho oficial […]”;“[se  trasladaron]  aproximadamente  un  mes</w:t>
        <w:br/>
        <w:t>después  a  la  [C]iudad  de  México  para  entrevistar[se]   con   el   […]</w:t>
        <w:br/>
        <w:t>representante del Gobernador Rubén Figueroa Figueroa […] en  virtud  de  que</w:t>
        <w:br/>
        <w:t>por un doctor militar […] sabía por rumores que  [su]  padre  se  encontraba</w:t>
        <w:br/>
        <w:t>recluido en el Campo Militar Número  Uno  en  la  [C]iudad  de  México[,  el</w:t>
        <w:br/>
        <w:t>doctor] se enteró en virtud de que un señor […] envió una carta a su  esposa</w:t>
        <w:br/>
        <w:t>en donde le señalaba una relación de personas que se  encontraban  detenidos</w:t>
        <w:br/>
        <w:t>y en las cuales aparecía el nombre de [Rosendo Radilla Pacheco], por lo  que</w:t>
        <w:br/>
        <w:t>este doctor [les] dijo que acudiera[n] directamente a la [C]iudad de  México</w:t>
        <w:br/>
        <w:t>[... y que] tratara[n] de que [su] padre [les] enviara  un  mensaje  […]  ya</w:t>
        <w:br/>
        <w:t>que sin ese  documento  para  [é]l  era  imposible  tratar  de  agilizar  su</w:t>
        <w:br/>
        <w:t>localización  […]”;  y,  que  “[no  presentaron]  denuncia  formal  ante  la</w:t>
        <w:br/>
        <w:t>Procuraduría General del Estado  ni  ante  la  Procuraduría  General  de  la</w:t>
        <w:br/>
        <w:t>República por la desaparición de [Rosendo Radilla Pacheco],  limit[á]ndo[se]</w:t>
        <w:br/>
        <w:t>solamente a exigir su presentación por medio del Frente Nacional  Contra  la</w:t>
        <w:br/>
        <w:t>Represión […] por medio de marchas, m[í]tines y  plantones”  (expediente  de</w:t>
        <w:br/>
        <w:t>anexos al escrito de solicitudes y argumentos, anexo  D.21,  folios  1909  a</w:t>
        <w:br/>
        <w:t>1910).</w:t>
        <w:br/>
        <w:br/>
        <w:t>[202]        Cfr.  Escrito  de  denuncia  presentado  ante  el  Agente   del</w:t>
        <w:br/>
        <w:t>Ministerio Público del Fuero Común  de  la  Ciudad  de  Atoyac  de  Álvarez,</w:t>
        <w:br/>
        <w:t>Guerrero, el 14 de  mayo  de  1999  (expediente  de  anexos  al  escrito  de</w:t>
        <w:br/>
        <w:t>solicitudes y argumentos, anexo D.20, folio 1906).</w:t>
        <w:br/>
        <w:br/>
        <w:t>[203]       Cfr. Escrito de contestación a la demanda (expediente de  fondo,</w:t>
        <w:br/>
        <w:t>tomo II, folio 695), y escrito de alegatos finales  del  Estado  (expediente</w:t>
        <w:br/>
        <w:t>de fondo, tomo IX, folio 2786).</w:t>
        <w:br/>
        <w:br/>
        <w:t>[204]       Cfr. Caso García Prieto y otros Vs. El Salvador, supra nota  19,</w:t>
        <w:br/>
        <w:t>párr. 115; Caso Heliodoro Portugal Vs. Panamá, supra nota 24, párr.  157,  y</w:t>
        <w:br/>
        <w:t>Caso Ticona Estrada Vs. Bolivia, supra nota 23, párr. 79.</w:t>
        <w:br/>
        <w:br/>
        <w:t>[205]       Cfr. Escrito de contestación a la demanda (expediente de  fondo,</w:t>
        <w:br/>
        <w:t>tomo II, folios 695 a 715).</w:t>
        <w:br/>
        <w:br/>
        <w:t>[206]        Cfr.  Informe  Histórico  a  la  Sociedad  Mexicana,   Fiscalía</w:t>
        <w:br/>
        <w:t>Especial para Movimientos Sociales  y  Políticos  del  Pasado,  Procuraduría</w:t>
        <w:br/>
        <w:t>General de la República, 2006 (expediente de anexos a la demanda,  anexo  4,</w:t>
        <w:br/>
        <w:t>página 6).</w:t>
        <w:br/>
        <w:br/>
        <w:t>[207]       Cfr. Declaración  rendida  por  la  Licenciada  Martha  Patricia</w:t>
        <w:br/>
        <w:t>Valadez Sanabria ante fedatario público (affidávit) el 18 de junio  de  2009</w:t>
        <w:br/>
        <w:t>(expediente de fondo, tomo IV, folio 1430).</w:t>
        <w:br/>
        <w:br/>
        <w:t>[208]       Cfr. Caso de la Masacre de la Rochela Vs. Colombia,  supra  nota</w:t>
        <w:br/>
        <w:t>83, párr. 156; Caso Tiu Tojín Vs. Guatemala, supra  nota  24,  párr.  78,  y</w:t>
        <w:br/>
        <w:t>Caso Anzualdo Castro Vs. Perú, supra nota 44, párr. 154.</w:t>
        <w:br/>
        <w:br/>
        <w:t>[209]       Cfr. Caso de las Hermanas Serrano Cruz Vs.  El  Salvador,  supra</w:t>
        <w:br/>
        <w:t>nota 82, párrs. 88 y 105; Caso de la Masacre de  la  Rochela  Vs.  Colombia,</w:t>
        <w:br/>
        <w:t>supra nota 83, párrs. 154 y 158, y Caso  Anzualdo  Castro  Vs.  Perú,  supra</w:t>
        <w:br/>
        <w:t>nota 44, párr. 154.</w:t>
        <w:br/>
        <w:br/>
        <w:t>[210]       Cfr. Tarjeta informativa elaborada por el Director  de  Apoyo  a</w:t>
        <w:br/>
        <w:t>Fiscalías y  Mandamientos  Judiciales  de  la  Procuraduría  General  de  la</w:t>
        <w:br/>
        <w:t>República en la Averiguación Previa 26/DAFMJ/2001, de 3  de  julio  de  2001</w:t>
        <w:br/>
        <w:t>(expediente de anexos al escrito  de  solicitudes  y  argumentos,  anexo  C,</w:t>
        <w:br/>
        <w:t>folios 1368 a  1371);  oficio  del  Agente  del  Ministerio  Público  de  la</w:t>
        <w:br/>
        <w:t>Federación, Titular de  la  Mesa  VI,  Dirección  de  Apoyo  a  Fiscalías  y</w:t>
        <w:br/>
        <w:t>Mandamientos Judiciales de la Procuraduría General de la  República,  de  16</w:t>
        <w:br/>
        <w:t>de  mayo  de  2001  (expediente  de  anexos  al  escrito  de  solicitudes  y</w:t>
        <w:br/>
        <w:t>argumentos, anexo C, folios 1313 a 1314), y oficio del  Antropólogo  Físico,</w:t>
        <w:br/>
        <w:t>señor Arturo Romano Pacheco, de 23 de mayo de 2001 (expediente de anexos  al</w:t>
        <w:br/>
        <w:t>escrito de solicitudes y pruebas, anexo C, folios 1315 a 1354).</w:t>
        <w:br/>
        <w:br/>
        <w:t>[211]       Cfr. Escrito de contestación a la demanda (expediente de  fondo,</w:t>
        <w:br/>
        <w:t>tomo II, folios 708 a 712).</w:t>
        <w:br/>
        <w:br/>
        <w:t>[212]       Cfr. Declaración  rendida  por  la  Licenciada  Martha  Patricia</w:t>
        <w:br/>
        <w:t>Valadez Sanabria ante fedatario público (affidávit) el 18 de junio  de  2009</w:t>
        <w:br/>
        <w:t>(expediente de fondo, tomo IV, folios 1439 a 1440).</w:t>
        <w:br/>
        <w:br/>
        <w:t>[213]       Cfr. Declaración  rendida  por  la  Licenciada  Martha  Patricia</w:t>
        <w:br/>
        <w:t>Valadez Sanabria ante fedatario público (affidávit) el 18 de junio  de  2009</w:t>
        <w:br/>
        <w:t>(expediente  de  fondo,  tomo  IV,  folios  1434  a  1441).  Aparte  de  las</w:t>
        <w:br/>
        <w:t>diligencias de escaneo y excavación, la testigo se refirió nada  más  a  una</w:t>
        <w:br/>
        <w:t>“[c]onstancia que se presentó el 5 de febrero de 2009, ante  el  agente  del</w:t>
        <w:br/>
        <w:t>ministerio público de la federación, adscrito a la Coordinación  General  de</w:t>
        <w:br/>
        <w:t>Investigación, María Sirvent Bravo Ahuja, a efecto de informarse  y  revisar</w:t>
        <w:br/>
        <w:t>sobre   el   estado   general   que   guarda    la    averiguación    previa</w:t>
        <w:br/>
        <w:t>SIEDF/CGI/454/2007 […]”. Asimismo, señaló que “[e]l 17 de junio de 2009,  se</w:t>
        <w:br/>
        <w:t>recibió  y  agregó  a  la  indagatoria,  copia   certificada   de   diversas</w:t>
        <w:br/>
        <w:t>constancias relativas al procedimiento penal instaurado en el fuero  militar</w:t>
        <w:br/>
        <w:t>contra Francisco Quiros [sic] Hermosillo […]”.</w:t>
        <w:br/>
        <w:br/>
        <w:t>[214]       En  este  Acuerdo  Presidencial  también  se  señala  que  “[l]a</w:t>
        <w:br/>
        <w:t>búsqueda ineludible de la verdad implica[ba], necesariamente,  una  revisión</w:t>
        <w:br/>
        <w:t>de los hechos pretéritos y  [que,]  en  ese  sentido,  exist[ía]  un  amplio</w:t>
        <w:br/>
        <w:t>consenso social de atender e[s]e reclamo y sentar las condiciones  para  una</w:t>
        <w:br/>
        <w:t>reconciliación nacional como requisito  fundamental  para  fortalecer  [las]</w:t>
        <w:br/>
        <w:t>instituciones, el Estado de derecho  y  la  legitimidad  democrática”.  Cfr.</w:t>
        <w:br/>
        <w:t>Acuerdo del Poder Ejecutivo, Presidencia de la  República,  por  el  que  se</w:t>
        <w:br/>
        <w:t>disponen diversas medidas  para  la  procuración  de  justicia  por  delitos</w:t>
        <w:br/>
        <w:t>cometidos contra personas vinculadas con movimientos  sociales  y  políticos</w:t>
        <w:br/>
        <w:t>del pasado, de 27 de noviembre de 2001 (expediente de anexos al  escrito  de</w:t>
        <w:br/>
        <w:t>solicitudes y argumentos, anexo H.1, folio 2143, y expediente  de  anexos  a</w:t>
        <w:br/>
        <w:t>la contestación a la demanda, anexo VI.1, página 1).</w:t>
        <w:br/>
        <w:t>[215]       Cfr. Escrito de contestación a la demanda (expediente de  fondo,</w:t>
        <w:br/>
        <w:t>tomo II, folio 659). Cfr. también el Manual de Organización  General  de  la</w:t>
        <w:br/>
        <w:t>Procuraduría General de la República, publicado en el Diario Oficial  de  la</w:t>
        <w:br/>
        <w:t>Federación el 25 de abril de 2005, parte relativa  a  la  Fiscalía  Especial</w:t>
        <w:br/>
        <w:t>para Movimientos Sociales y Políticos del Pasado (expediente de anexos a  la</w:t>
        <w:br/>
        <w:t>contestación de la demanda, anexo VI.4, páginas 125 a 130).</w:t>
        <w:br/>
        <w:br/>
        <w:t>[216]       Cfr. Acuerdo A/317/06 del Procurador General  de  la  República,</w:t>
        <w:br/>
        <w:t>de 30 de noviembre de 2006 (expediente de anexos al escrito  de  solicitudes</w:t>
        <w:br/>
        <w:t>y argumentos, anexo H.3, folios 2164 a 2165, y expediente  de  anexos  a  la</w:t>
        <w:br/>
        <w:t>contestación a la demanda, anexo VI.2, página 2).</w:t>
        <w:br/>
        <w:br/>
        <w:t>[217]       Dicha Comisión también ha señalado que ello “[h]a provocado  que</w:t>
        <w:br/>
        <w:t>un número cada vez más creciente de personas, principalmente  familiares  de</w:t>
        <w:br/>
        <w:t>víctimas de delito, manifiesten su inconformidad hacia  la  institución  del</w:t>
        <w:br/>
        <w:t>Ministerio Público que […] no ha dado  una  respuesta  satisfactoria  a  sus</w:t>
        <w:br/>
        <w:t>demandas de que se les haga efectivo su derecho  de  acceso  a  la  justicia</w:t>
        <w:br/>
        <w:t>[…]”.  Cfr.  Informe  de  Evaluación  al  Seguimiento  de  la  Recomendación</w:t>
        <w:br/>
        <w:t>26/2001, Comisión Nacional de los Derechos Humanos, de 25 de agosto de  2009</w:t>
        <w:br/>
        <w:t>(expediente de fondo, tomo IX, folios 3016 a 3017).</w:t>
        <w:br/>
        <w:br/>
        <w:t>[218]       Cfr. Caso de la “Panel Blanca” (Paniagua Morales  y  otros)  Vs.</w:t>
        <w:br/>
        <w:t>Guatemala, Fondo, supra nota 43, párr. 173; Caso  del  Penal  Miguel  Castro</w:t>
        <w:br/>
        <w:t>Castro Vs. Perú, supra nota 51, párr. 405, y Caso Tiu Tojín  Vs.  Guatemala,</w:t>
        <w:br/>
        <w:t>supra nota 24, párr. 69.</w:t>
        <w:br/>
        <w:br/>
        <w:t>[219]       Cfr. Caso Goiburú y otros Vs. Paraguay,  supra  nota  83,  párr.</w:t>
        <w:br/>
        <w:t>131; Caso Perozo y otros Vs. Venezuela, supra nota 56,  párr.  298,  y  Caso</w:t>
        <w:br/>
        <w:t>Anzualdo Castro Vs. Perú, supra nota 44, párr. 125.</w:t>
        <w:br/>
        <w:br/>
        <w:t>[220]       Cfr. Caso La Cantuta Vs. Perú, supra nota 51,  párr.  226;  Caso</w:t>
        <w:br/>
        <w:t>Kawas Fernández Vs. Honduras, supra nota 40,  párr.  192,  y  Caso  Anzualdo</w:t>
        <w:br/>
        <w:t>Castro Vs. Perú, supra nota 44, párr. 125.</w:t>
        <w:br/>
        <w:br/>
        <w:t>[221]       Cfr. Caso Anzualdo Castro Vs. Perú, supra nota 44, párr. 134.</w:t>
        <w:br/>
        <w:br/>
        <w:t>[222]       Cfr. Caso Heliodoro Portugal Vs. Panamá, supra  nota  24,  párr.</w:t>
        <w:br/>
        <w:t>150; Caso Perozo y otros Vs. Venezuela, supra nota 56, párr.  319;  y,  Caso</w:t>
        <w:br/>
        <w:t>Anzualdo Castro Vs. Perú, supra nota 44, párr. 135.</w:t>
        <w:br/>
        <w:br/>
        <w:t>[223]       Cfr. Caso Velásquez Rodríguez. Fondo, supra nota 24, párr.  174;</w:t>
        <w:br/>
        <w:t>Caso Godínez Cruz Vs. Honduras. Fondo. Sentencia de 20  de  enero  de  1989.</w:t>
        <w:br/>
        <w:t>Serie C No. 5, párr. 188, y Caso Kawas Fernández Vs.  Honduras,  supra  nota</w:t>
        <w:br/>
        <w:t>40, párr. 78.</w:t>
        <w:br/>
        <w:br/>
        <w:t>[224]       Cfr. Informe de Evaluación al Seguimiento  de  la  Recomendación</w:t>
        <w:br/>
        <w:t>26/2001, Comisión Nacional de los Derechos Humanos, de 25 de agosto de  2009</w:t>
        <w:br/>
        <w:t>(expediente de fondo, tomo IX, folio 3062).</w:t>
        <w:br/>
        <w:br/>
        <w:t>[225]       Cfr. Informe de Evaluación al Seguimiento  de  la  Recomendación</w:t>
        <w:br/>
        <w:t>26/2001, Comisión Nacional de los Derechos Humanos, de 25 de agosto de  2009</w:t>
        <w:br/>
        <w:t>(expediente de fondo, tomo IX, folio 3063).</w:t>
        <w:br/>
        <w:br/>
        <w:t>[226]       Cfr. Convención Interamericana  sobre  Desaparición  Forzada  de</w:t>
        <w:br/>
        <w:t>Personas, artículos I.b) y X, y Convención Internacional para la  Protección</w:t>
        <w:br/>
        <w:t>de Todas las Personas contra las Desapariciones Forzadas, artículo 12.</w:t>
        <w:br/>
        <w:br/>
        <w:t>[227]       Cfr. Caso Velásquez  Rodríguez  Vs.  Honduras,  supra  nota  24,</w:t>
        <w:br/>
        <w:t>párr. 174; Caso Heliodoro Portugal Vs. Panamá, supra nota 24, párr.  144,  y</w:t>
        <w:br/>
        <w:t>Caso Anzualdo Castro Vs. Perú, supra nota 44, párr. 135.</w:t>
        <w:br/>
        <w:br/>
        <w:t>[228]       Cfr. Caso Tiu Tojín Vs. Guatemala, supra nota 24,  párr.  77,  y</w:t>
        <w:br/>
        <w:t>Caso Anzualdo Castro Vs. Perú, supra nota 44, párr. 135.</w:t>
        <w:br/>
        <w:br/>
        <w:t>[229]       Cfr. Caso Velásquez  Rodríguez  Vs.  Honduras,  supra  nota  24,</w:t>
        <w:br/>
        <w:t>párr. 130; Caso Escher y otros Vs. Brasil, supra nota 64, párr. 127, y  Caso</w:t>
        <w:br/>
        <w:t>Anzualdo Castro Vs. Perú, supra nota 44, párr. 38.</w:t>
        <w:br/>
        <w:br/>
        <w:t>[230]       Caso Velásquez Rodríguez Vs.  Honduras,  supra  nota  24,  párr.</w:t>
        <w:br/>
        <w:t>131; Caso Kawas Fernández Vs. Honduras, supra nota  40,  párr.  95,  y  Caso</w:t>
        <w:br/>
        <w:t>Anzualdo Castro Vs. Perú, supra nota 44, párr. 38.</w:t>
        <w:br/>
        <w:br/>
        <w:t>[231]       Cfr. Declaración  rendida  por  la  Licenciada  Martha  Patricia</w:t>
        <w:br/>
        <w:t>Valadez Sanabria ante fedatario público (affidávit) el 18 de junio  de  2009</w:t>
        <w:br/>
        <w:t>(expediente de fondo, tomo IV, folio 1434).</w:t>
        <w:br/>
        <w:br/>
        <w:t>[232]       Cfr. Declaración  rendida  por  la  Licenciada  Martha  Patricia</w:t>
        <w:br/>
        <w:t>Valadez Sanabria ante fedatario público (affidávit) el 18 de junio  de  2009</w:t>
        <w:br/>
        <w:t>(expediente de fondo, tomo IV, folios 1435).</w:t>
        <w:br/>
        <w:br/>
        <w:t>[233]       Cfr. Declaración rendida por la  señora  Tita  Radilla  Martínez</w:t>
        <w:br/>
        <w:t>durante la audiencia pública celebrada ante la Corte Interamericana el 7  de</w:t>
        <w:br/>
        <w:t>julio de 2009.</w:t>
        <w:br/>
        <w:br/>
        <w:t>[234]       Cfr. Escrito de contestación a la demanda (expediente de  fondo,</w:t>
        <w:br/>
        <w:t>tomo II, folio 698).</w:t>
        <w:br/>
        <w:br/>
        <w:t>[235]       Cfr. Solicitud de documentos de Tita Radilla  Martínez,  Archivo</w:t>
        <w:br/>
        <w:t>General de la Nación, de 12 de diciembre de 2002 (expediente  de  anexos  al</w:t>
        <w:br/>
        <w:t>escrito de solicitudes y argumentos, anexo D.12, folio 1867).</w:t>
        <w:br/>
        <w:br/>
        <w:t>[236]       Cfr. Escrito de contestación a la demanda (expediente de  fondo,</w:t>
        <w:br/>
        <w:t>tomo II, folio 713).</w:t>
        <w:br/>
        <w:br/>
        <w:t>[237]       Cfr. Caso Velásquez  Rodríguez  Vs.  Honduras,  supra  nota  24,</w:t>
        <w:br/>
        <w:t>párr. 177; Caso Kawas Fernández Vs. Honduras, supra nota 40,  párr.  101,  y</w:t>
        <w:br/>
        <w:t>Caso Anzualdo Castro Vs. Perú, supra nota 44, párr. 123.</w:t>
        <w:br/>
        <w:br/>
        <w:t>[238]       Cfr. Comunicación del Estado de 5 de junio de  2006  (expediente</w:t>
        <w:br/>
        <w:t>de anexos a la demanda, anexo 1.25, folio 475).</w:t>
        <w:br/>
        <w:br/>
        <w:t>[239]       Cfr. Comunicación del Estado de 5 de junio de  2006  (expediente</w:t>
        <w:br/>
        <w:t>de anexos a la demanda, anexo 1.25, folio 477).</w:t>
        <w:br/>
        <w:br/>
        <w:t>[240]       Cfr. Comunicación del Estado de 5 de junio de  2006  (expediente</w:t>
        <w:br/>
        <w:t>de anexos a la demanda, anexo 1.25, folios 477 y 478).</w:t>
        <w:br/>
        <w:br/>
        <w:t>[241]       Cfr. Caso Gómez Palomino Vs. Perú,  supra  nota  51,  párr.  92;</w:t>
        <w:br/>
        <w:t>Caso Heliodoro Portugal Vs.  Panamá;  supra  nota  24,  párr.  181,  y  Caso</w:t>
        <w:br/>
        <w:t>Anzualdo Castro Vs. Perú, supra nota 44, párr. 59.</w:t>
        <w:br/>
        <w:br/>
        <w:t>[242]       De conformidad con el Preámbulo de  la  CIDFP,  la  desaparición</w:t>
        <w:br/>
        <w:t>forzada “constituye una afrenta a la conciencia del Hemisferio y  una  grave</w:t>
        <w:br/>
        <w:t>ofensa de naturaleza odiosa a la dignidad intrínseca de la persona  humana”,</w:t>
        <w:br/>
        <w:t>y su práctica sistemática “constituye un crimen de lesa humanidad”.</w:t>
        <w:br/>
        <w:br/>
        <w:t>[243] Cfr. Consejo Económico y Social de las Naciones  Unidas.  Informe  del</w:t>
        <w:br/>
        <w:t>Grupo de Trabajo sobre la Desaparición Forzada o Involuntaria  de  Personas,</w:t>
        <w:br/>
        <w:t>Observación General al artículo 4 de la Declaración sobre la  protección  de</w:t>
        <w:br/>
        <w:t>todas las personas contra las desapariciones forzadas  de  15  de  enero  de</w:t>
        <w:br/>
        <w:t>1996. (E/CN. 4/1996/38); Caso Heliodoro Portugal Vs. Panamá, supra nota  24,</w:t>
        <w:br/>
        <w:t>párr. 181.  Sobre el delito  de  privación  ilegal  de  la  libertad  en  su</w:t>
        <w:br/>
        <w:t>modalidad de plagio y secuestro en México,  cfr.  Artículo  366  del  Código</w:t>
        <w:br/>
        <w:t>Penal Federal (expediente de anexos a la contestación a  la  demanda,  anexo</w:t>
        <w:br/>
        <w:t>III.3, página 86).</w:t>
        <w:br/>
        <w:br/>
        <w:t>[244]       Cfr. Corte Suprema de Justicia del Perú, sentencia de  fecha  el</w:t>
        <w:br/>
        <w:t>20 de marzo de 2006, Exp: 111-04,  D.  D  Cayo  Rivera  Schreiber;  Tribunal</w:t>
        <w:br/>
        <w:t>Constitucional de Perú, sentencia de 18 de marzo  de  2004,  expediente  N.°</w:t>
        <w:br/>
        <w:t>2488-2002-HC/TC,                párr.                 26                 (en</w:t>
        <w:br/>
        <w:t>http://www.tc.gob.pe/jurisprudencia/2004/02488-2002-HC.html) y sentencia  de</w:t>
        <w:br/>
        <w:t>9  de  diciembre  de  2004,  expediente  Nº  2798-04-HC/TC,  párr.  22  (en:</w:t>
        <w:br/>
        <w:t>http://www.tc.gob.pe/jurisprudencia/2005/02798-2004-HC.html); Suprema  Corte</w:t>
        <w:br/>
        <w:t>de Justicia de la Nación de México, Tesis: P./J.  49/2004,  supra  nota  31;</w:t>
        <w:br/>
        <w:t>Sala Constitucional  del  Tribunal  Supremo  de  Justicia  de  la  República</w:t>
        <w:br/>
        <w:t>Bolivariana de Venezuela, sentencia  de  10  de  agosto  de  2007,  y  Corte</w:t>
        <w:br/>
        <w:t>Constitucional de Colombia, Sentencia C-580/02 de 31 de julio de 2002.</w:t>
        <w:br/>
        <w:br/>
        <w:t>[245]       Cfr. Caso Genie Lacayo  Vs.  Nicaragua.  Fondo,  Reparaciones  y</w:t>
        <w:br/>
        <w:t>Costas. Sentencia del 29 de enero de 1997. Serie C No. 30,  párr.  77;  Caso</w:t>
        <w:br/>
        <w:t>Anzualdo Castro Vs. Perú, supra nota 44, párr. 156,  y  Caso  Garibaldi  Vs.</w:t>
        <w:br/>
        <w:t>Brasil, supra nota 32, párr. 135.</w:t>
        <w:br/>
        <w:br/>
        <w:t>[246]       Cfr. Caso Valle Jaramillo y otros Vs. Colombia, supra  nota  40,</w:t>
        <w:br/>
        <w:t>párr. 155; Caso Anzualdo Castro Vs. Perú, supra nota 44, párr. 156,  y  Caso</w:t>
        <w:br/>
        <w:t>Garibaldi Vs. Brasil, supra nota 32, párr. 135.</w:t>
        <w:br/>
        <w:br/>
        <w:t>[247]       Cfr. Caso de la Masacre de  Pueblo  Bello  Vs.  Colombia,  supra</w:t>
        <w:br/>
        <w:t>nota  133,  párr.  171;  Caso  García  Asto  y  Ramírez   Rojas.   Excepción</w:t>
        <w:br/>
        <w:t>Preliminar, Fondo, Reparaciones y Costas. Sentencia de 25  de  noviembre  de</w:t>
        <w:br/>
        <w:t>2005. Serie C No. 137, párr. 167, y Caso Anzualdo  Castro  Vs.  Perú,  supra</w:t>
        <w:br/>
        <w:t>nota 44, párr. 156.</w:t>
        <w:br/>
        <w:br/>
        <w:t>[248]       Cfr. Caso La Cantuta Vs. Perú, supra nota 51, párr. 149, y  Caso</w:t>
        <w:br/>
        <w:t>Anzualdo Castro Vs. Perú, supra nota 44, párr. 156.</w:t>
        <w:br/>
        <w:br/>
        <w:t>[249]       Cfr. Anzualdo Castro Vs. Perú, supra nota 44, párr. 156.</w:t>
        <w:br/>
        <w:br/>
        <w:t>[250]       Indicaron que  durante  el  trámite  de  la  integración  de  la</w:t>
        <w:br/>
        <w:t>averiguación en la  Fiscalía  Especial  –FEMOSPP-  “hubo  un  contradictorio</w:t>
        <w:br/>
        <w:t>cambio de actitud y de criterio con respecto al otorgamiento  de  copias  de</w:t>
        <w:br/>
        <w:t>las diligencias. En un principio fueron otorgadas en varias  ocasiones,  sin</w:t>
        <w:br/>
        <w:t>embargo, al final se negó su otorgamiento”.</w:t>
        <w:br/>
        <w:br/>
        <w:t>[251]       Cfr. Caso  Baldeón  García,  supra  nota  51,  párr.  146;  Caso</w:t>
        <w:br/>
        <w:t>Heliodoro Portugal Vs. Panamá, supra nota 24, párr.  247,  y  Caso  Anzualdo</w:t>
        <w:br/>
        <w:t>Castro Vs. Perú, supra nota 44, párr. 183.</w:t>
        <w:br/>
        <w:br/>
        <w:t>[252]       Cfr. Caso Valle Jaramillo Vs. Colombia,  supra  nota  40,  párr.</w:t>
        <w:br/>
        <w:t>233, y Caso Kawas Fernández Vs. Honduras, supra nota 40, párr. 194.</w:t>
        <w:br/>
        <w:br/>
        <w:t>[253]       Cfr. Caso Valle Jaramillo Vs. Colombia,  supra  nota  40,  párr.</w:t>
        <w:br/>
        <w:t>233; Caso Heliodoro Portugal Vs. Panamá, supra nota 24, párr.  247,  y  Caso</w:t>
        <w:br/>
        <w:t>Kawas Fernández Vs. Honduras, supra nota 40, párr. 188.</w:t>
        <w:br/>
        <w:br/>
        <w:t>[254]       Cfr. Caso Zambrano Vélez y otros  Vs.  Ecuador.  Supervisión  de</w:t>
        <w:br/>
        <w:t>Cumplimiento  de  Sentencia.  Resolución  de  la  Corte  Interamericana   de</w:t>
        <w:br/>
        <w:t>Derechos Humanos de 21 de  septiembre  de  2009,  Considerando  cuadragésimo</w:t>
        <w:br/>
        <w:t>noveno.</w:t>
        <w:br/>
        <w:br/>
        <w:t>[255]       Cfr. Constitución  Política  de  los  Estados  Unidos  Mexicanos</w:t>
        <w:br/>
        <w:t>(expediente de anexos a la contestación a la demanda,  anexo  III.6,  página</w:t>
        <w:br/>
        <w:t>14).</w:t>
        <w:br/>
        <w:br/>
        <w:t>[256]       Cfr. Código Federal de  Procedimientos  Penales  (expediente  de</w:t>
        <w:br/>
        <w:t>anexos a la contestación a la demanda, anexo III.4, página 27).</w:t>
        <w:br/>
        <w:br/>
        <w:t>[257]       Cfr. Código Federal de  Procedimientos  Penales  (expediente  de</w:t>
        <w:br/>
        <w:t>anexos a la contestación a la demanda, anexo III.4, página 5).</w:t>
        <w:br/>
        <w:br/>
        <w:t>[258] Cfr. Escrito presentado por la señora Tita Radilla  Martínez  mediante</w:t>
        <w:br/>
        <w:t>el cual solicitó su acreditación como coadyuvante en la causa penal  46/2005</w:t>
        <w:br/>
        <w:t>ante el Juzgado Segundo de Distrito en Acapulco de Juárez,  Guerrero,  de  1</w:t>
        <w:br/>
        <w:t>de septiembre de 2005 (expediente de anexos  al  escrito  de  solicitudes  y</w:t>
        <w:br/>
        <w:t>argumentos, anexo E.1, folio 1979); escrito presentado por  la  señora  Tita</w:t>
        <w:br/>
        <w:t>Radilla Martínez ante el Juzgado Segundo de Distrito en Acapulco de  Juárez,</w:t>
        <w:br/>
        <w:t>Guerrero, mediante el cual solicitó la  expedición  de  copias  de  todo  lo</w:t>
        <w:br/>
        <w:t>actuado en la causa penal 46/2005, de 1 de septiembre  de  2005  (expediente</w:t>
        <w:br/>
        <w:t>de anexos al escrito de solicitudes y argumentos, anexo E.2, folio 1981),  y</w:t>
        <w:br/>
        <w:t>escrito presentado por la señora Tita Radilla Martínez ante la  Procuraduría</w:t>
        <w:br/>
        <w:t>General de la República,  Delegación  Estatal  Guerrero,  mediante  el  cual</w:t>
        <w:br/>
        <w:t>solicitó  su  acreditación  como  coadyuvante  en  la  causa  penal  46/2005</w:t>
        <w:br/>
        <w:t>tramitada ante el  Juzgado  Segundo  de  Distrito  en  Acapulco  de  Juárez,</w:t>
        <w:br/>
        <w:t>Guerrero, de 1 de septiembre de 2005 (expediente de  anexos  al  escrito  de</w:t>
        <w:br/>
        <w:t>solicitudes y argumentos, anexo E.3, folios 1982 a 1983).</w:t>
        <w:br/>
        <w:br/>
        <w:t>[259]       Cfr. Queja interpuesta por la señora Tita Radilla Martínez  ante</w:t>
        <w:br/>
        <w:t>la Comisión Nacional de los  Derechos  Humanos  de  31  de  agosto  de  2005</w:t>
        <w:br/>
        <w:t>(expediente de anexos al escrito de solicitudes  y  argumentos,  anexo  E.4,</w:t>
        <w:br/>
        <w:t>folios 1984 a 1985). En la misma manifestó que “[e]l hecho de que de  manera</w:t>
        <w:br/>
        <w:t>ilegal e ilegítima las autoridades citadas no [l]e permit[ier]an  el  acceso</w:t>
        <w:br/>
        <w:t>al expediente 46/2005, [la] deja[ba] en estado de indefensión, pues no  [le]</w:t>
        <w:br/>
        <w:t>permit[ía] conocer los fundamentos  y  los  motivos  que  tuvo  el  Juez  de</w:t>
        <w:br/>
        <w:t>Distrito para declararse incompetente y [que,] por tanto[,] conculca[ba  su]</w:t>
        <w:br/>
        <w:t>derecho  […]  a  combatir  por  la  vía  judicial  adecuada  y  efectiva  la</w:t>
        <w:br/>
        <w:t>resolución que afecta[ba sus] intereses jurídicos”.</w:t>
        <w:br/>
        <w:br/>
        <w:t>[260]       Cfr. Caso Barreto Leiva Vs.  Venezuela.  Fondo,  Reparaciones  y</w:t>
        <w:br/>
        <w:t>Costas. Sentencia de 17 de noviembre de 2009. Serie C No. 206, párrs.  54  y</w:t>
        <w:br/>
        <w:t>55.</w:t>
        <w:br/>
        <w:br/>
        <w:t>[261]        Cfr.  Acuerdo  emitido  por  la  Procuraduría  General  de   la</w:t>
        <w:br/>
        <w:t>República recaído a la solicitud de la señora Tita Radilla Martínez para  la</w:t>
        <w:br/>
        <w:t>expedición   de   copia   simple   de   la   averiguación   previa    número</w:t>
        <w:br/>
        <w:t>PGR/FEMOSPP/033/2002 (expediente de  anexos  al  escrito  de  solicitudes  y</w:t>
        <w:br/>
        <w:t>argumentos, anexo D.30,  folio  1954).  La  Corte  advierte  que  el  citado</w:t>
        <w:br/>
        <w:t>artículo 16, párrafo segundo, del Código Federal de  Procedimientos  Penales</w:t>
        <w:br/>
        <w:t>establece que “A las actuaciones de averiguación previa  sólo  podrán  tener</w:t>
        <w:br/>
        <w:t>acceso  el  inculpado,  su  defensor  y  la  víctima  u  ofendido   y/o   su</w:t>
        <w:br/>
        <w:t>representante legal, si los hubiere. Al servidor público  que  indebidamente</w:t>
        <w:br/>
        <w:t>quebrante la reserva de las actuaciones o proporcione copia de  ellas  o  de</w:t>
        <w:br/>
        <w:t>los  documentos  que  obren  en  la  averiguación,   se   le   sujetará   al</w:t>
        <w:br/>
        <w:t>procedimiento   de   responsabilidad   administrativa   o    penal,    según</w:t>
        <w:br/>
        <w:t>corresponda.” Cfr. (Expediente de anexos a la  contestación  a  la  demanda,</w:t>
        <w:br/>
        <w:t>anexo III.4, página 5).</w:t>
        <w:br/>
        <w:br/>
        <w:t>[262]       Publicada en el Diario Oficial de la Federación el 11  de  junio</w:t>
        <w:br/>
        <w:t>de                   2002,                   texto                   vigente</w:t>
        <w:br/>
        <w:t>(http://www.diputados.gob.mx/LeyesBiblio/pdf/244.pdf). En  su  artículo  13,</w:t>
        <w:br/>
        <w:t>fracción V, dispone  que  “Como  información  reservada  podrá  clasificarse</w:t>
        <w:br/>
        <w:t>aquélla  cuya  difusión  pueda:  […]  Causar  un  serio  perjuicio   a   las</w:t>
        <w:br/>
        <w:t>actividades de verificación del cumplimiento  de  las  leyes,  prevención  o</w:t>
        <w:br/>
        <w:t>persecución de los delitos, la impartición de la  justicia,  la  recaudación</w:t>
        <w:br/>
        <w:t>de  las  contribuciones,  las  operaciones  de   control   migratorio,   las</w:t>
        <w:br/>
        <w:t>estrategias procesales en procesos  judiciales  o  administrativos  mientras</w:t>
        <w:br/>
        <w:t>las resoluciones no causen estado”.</w:t>
        <w:br/>
        <w:br/>
        <w:t>[263]       Al respecto, el artículo 36 del Reglamento de la Ley Federal  de</w:t>
        <w:br/>
        <w:t>Transparencia y Acceso a la Información Pública Gubernamental, publicado  en</w:t>
        <w:br/>
        <w:t>el  Diario  Oficial  de   la   Federación   el   11   de   junio   de   2003</w:t>
        <w:br/>
        <w:t>(http://www.ifai.org.mx/AcercaIfai/Marco), señala que  “[p]ara  los  efectos</w:t>
        <w:br/>
        <w:t>del artículo 14 de la  Ley,  se  considerarán  como  violaciones  graves  de</w:t>
        <w:br/>
        <w:t>derechos  fundamentales y delitos de lesa humanidad los que  se  establezcan</w:t>
        <w:br/>
        <w:t>como tales en los tratados ratificados por el Senado de la  República  o  en</w:t>
        <w:br/>
        <w:t>las resoluciones emitidas por organismos  internacionales  cuya  competencia</w:t>
        <w:br/>
        <w:t>sea reconocida por  el  Estado  Mexicano,  así  como  en  las  disposiciones</w:t>
        <w:br/>
        <w:t>legales aplicables”.</w:t>
        <w:br/>
        <w:br/>
        <w:t>[264]       Cfr. Sentencia del Primer Tribunal Colegiado en Materia Penal  y</w:t>
        <w:br/>
        <w:t>Administrativa del Vigésimo Primer Circuito  en  el  Conflicto  Competencial</w:t>
        <w:br/>
        <w:t>Penal 6/2005, de 27 de octubre de 2005 (expediente de anexos al  escrito  de</w:t>
        <w:br/>
        <w:t>solicitudes y argumentos, anexo G.6, folios  2095  a  2096),  y  declaración</w:t>
        <w:br/>
        <w:t>rendida  ante  fedatario  público  (affidávit)  por  la  Licenciada   Martha</w:t>
        <w:br/>
        <w:t>Patricia Valadez Sanabria (expediente de fondo, tomo IV, folio 1431).</w:t>
        <w:br/>
        <w:br/>
        <w:t>[265]       Cfr. Sentencia del Primer Tribunal Colegiado en Materia Penal  y</w:t>
        <w:br/>
        <w:t>Administrativa del Vigésimo Primer Circuito  en  el  Conflicto  Competencial</w:t>
        <w:br/>
        <w:t>Penal 6/2005, de 27 de octubre de 2005 (expediente de anexos al  escrito  de</w:t>
        <w:br/>
        <w:t>solicitudes y argumentos, anexo G.6, folios  2096  a  2140),  y  declaración</w:t>
        <w:br/>
        <w:t>rendida  ante  fedatario  público  (affidávit)  por  la  Licenciada   Martha</w:t>
        <w:br/>
        <w:t>Patricia Valadez Sanabria (expediente de  fondo,  tomo  IV,  folios  1431  y</w:t>
        <w:br/>
        <w:t>1432).</w:t>
        <w:br/>
        <w:br/>
        <w:t>[266]       Cfr. Escrito de demanda de  amparo  suscrito  por  Tita  Radilla</w:t>
        <w:br/>
        <w:t>Martínez, de 6 de septiembre de 2005 (expediente de  anexos  al  escrito  de</w:t>
        <w:br/>
        <w:t>solicitudes y argumentos, anexo F.2, folios 1989 a 2029).</w:t>
        <w:br/>
        <w:br/>
        <w:t>[267]       Cfr. Sentencia del Juzgado Sexto de Distrito  en  el  Estado  de</w:t>
        <w:br/>
        <w:t>Guerrero, de 6 de septiembre de 2005, expediente PRAL. 854/2005  (expediente</w:t>
        <w:br/>
        <w:t>de anexos al escrito de solicitudes y argumentos, anexo F.4, folios  2030  a</w:t>
        <w:br/>
        <w:t>2039).</w:t>
        <w:br/>
        <w:br/>
        <w:t>[268]       Cfr. Recurso de revisión suscrito  en  representación  legal  de</w:t>
        <w:br/>
        <w:t>Tita Radilla Martínez, de 6 de octubre de  2005  (expediente  de  anexos  al</w:t>
        <w:br/>
        <w:t>escrito de solicitudes y argumentos, anexo F.6, folios 2050 a 2070).</w:t>
        <w:br/>
        <w:br/>
        <w:t>[269]       Cfr. Sentencia del Primer Tribunal Colegiado en Materia Penal  y</w:t>
        <w:br/>
        <w:t>Administrativa del Vigésimo Primer Circuito, de  24  de  noviembre  de  2005</w:t>
        <w:br/>
        <w:t>(expediente de prueba para mejor resolver presentada por el Estado el  2  de</w:t>
        <w:br/>
        <w:t>noviembre de 2009, folios 3223 y 3224).</w:t>
        <w:br/>
        <w:br/>
        <w:t>[270]       Cfr. Declaración rendida ante fedatario público (affidávit)  por</w:t>
        <w:br/>
        <w:t>la Licenciada Martha Patricia Valadez Sanabria (expediente  de  fondo,  tomo</w:t>
        <w:br/>
        <w:t>IV, folio 1432), y  escrito  de  solicitudes  y  argumentos  (expediente  de</w:t>
        <w:br/>
        <w:t>fondo, tomo I, folios 357 y 358).  Escrito  de  contestación  a  la  demanda</w:t>
        <w:br/>
        <w:t>(expediente de fondo, tomo II, folio 704).</w:t>
        <w:br/>
        <w:br/>
        <w:t>[271]       El artículo 13 de la Constitución establece que:</w:t>
        <w:br/>
        <w:br/>
        <w:t xml:space="preserve">      Nadie puede  ser  juzgado  por  leyes  privativas  ni  por  tribunales</w:t>
        <w:br/>
        <w:t xml:space="preserve">      especiales. Ninguna persona o corporación puede tener fuero, ni  gozar</w:t>
        <w:br/>
        <w:t xml:space="preserve">      más emolumentos que los que sean compensación de servicios públicos  y</w:t>
        <w:br/>
        <w:t xml:space="preserve">      estén fijados por la ley. Subsiste el fuero de guerra para los delitos</w:t>
        <w:br/>
        <w:t xml:space="preserve">      y faltas contra la disciplina militar; pero los  tribunales  militares</w:t>
        <w:br/>
        <w:t xml:space="preserve">      en ningún caso y por ningún motivo  podrán  extender  su  jurisdicción</w:t>
        <w:br/>
        <w:t xml:space="preserve">      sobre personas que no pertenezcan al Ejército. Cuando en un  delito  o</w:t>
        <w:br/>
        <w:t xml:space="preserve">      falta del orden militar estuviese complicado un paisano, conocerá  del</w:t>
        <w:br/>
        <w:t xml:space="preserve">      caso la autoridad civil que corresponda.</w:t>
        <w:br/>
        <w:br/>
        <w:t>Cfr. Constitución Política de los Estados Unidos  Mexicanos  (expediente  de</w:t>
        <w:br/>
        <w:t>anexos a la contestación a la demanda, anexo III.6, página 8).</w:t>
        <w:br/>
        <w:br/>
        <w:t>[272]        El  Código  de  Justicia  Militar  refiere,   en   sus   partes</w:t>
        <w:br/>
        <w:t>pertinentes, que:</w:t>
        <w:br/>
        <w:br/>
        <w:t xml:space="preserve">      Artículo 57.- Son delitos contra la disciplina militar:</w:t>
        <w:br/>
        <w:t xml:space="preserve">      […]</w:t>
        <w:br/>
        <w:t xml:space="preserve">      II.- los del orden  común  o  federal,  cuando  en  su  comisión  haya</w:t>
        <w:br/>
        <w:t xml:space="preserve">      concurrido  cualquiera  de  las  circunstancias  que  en  seguida   se</w:t>
        <w:br/>
        <w:t xml:space="preserve">      expresan:</w:t>
        <w:br/>
        <w:t xml:space="preserve">      a).- Que fueren cometidos por militares en los momentos  de  estar  en</w:t>
        <w:br/>
        <w:t xml:space="preserve">      servicio o con motivo de actos del mismo; […]</w:t>
        <w:br/>
        <w:br/>
        <w:br/>
        <w:t>Cfr. Código de Justicia  Militar  publicado  en  el  Diario  Oficial  de  la</w:t>
        <w:br/>
        <w:t>Federación    el    31    de    agosto    de     1933,     texto     vigente</w:t>
        <w:br/>
        <w:t>(http://www.diputados.gob.mx/LeyesBiblio/pdf/4.pdf).</w:t>
        <w:br/>
        <w:br/>
        <w:t>[273]       Cfr. Sentencia del Primer Tribunal Colegiado en  Materias  Penal</w:t>
        <w:br/>
        <w:t>y Administrativa del Vigésimo Primer Circuito en el  Conflicto  Competencial</w:t>
        <w:br/>
        <w:t>Penal 6/2005, de 27 de octubre de 2005 (expediente de anexos al  escrito  de</w:t>
        <w:br/>
        <w:t>solicitudes y argumentos, anexo G.6, folios 2128, 2129 y 2135).</w:t>
        <w:br/>
        <w:br/>
        <w:t>[274]       Cfr. Caso Castillo Petruzzi y otros Vs.  Perú,  supra  nota  54,</w:t>
        <w:br/>
        <w:t>párr. 128; Caso Durand y Ugarte Vs. Perú. Fondo. Sentencia de 16  de  agosto</w:t>
        <w:br/>
        <w:t>de 2000. Serie C No. 68,  párr.  117;  Caso  Cantoral  Benavides  Vs.  Perú.</w:t>
        <w:br/>
        <w:t>Fondo. Sentencia de 18 de agosto de 2000. Serie C No. 69,  párr.  112;  Caso</w:t>
        <w:br/>
        <w:t>Las Palmeras Vs. Colombia. Fondo. Sentencia  de  6  de  diciembre  de  2001.</w:t>
        <w:br/>
        <w:t>Serie C No.  90,  párr.  51;  Caso  19  Comerciantes  Vs.  Colombia.  Fondo,</w:t>
        <w:br/>
        <w:t>Reparaciones y Costas. Sentencia de 5 de julio de 2004.  Serie  C  No.  109,</w:t>
        <w:br/>
        <w:t>párr. 165; Caso Lori Berenson Mejía Vs. Perú,  supra  nota  54,  párr.  142;</w:t>
        <w:br/>
        <w:t>Caso de la Masacre de Mapiripán Vs. Colombia, supra  nota  129,  párr.  202;</w:t>
        <w:br/>
        <w:t>Caso Palamara Iribarne Vs. Chile. Fondo, Reparaciones  y  Costas.  Sentencia</w:t>
        <w:br/>
        <w:t>de 22 de noviembre de 2005. Serie C No. 135, párrs. 124 y 132;  Caso  de  la</w:t>
        <w:br/>
        <w:t>Masacre de Pueblo Bello Vs.  Colombia,  supra  nota  133,  párr.  189;  Caso</w:t>
        <w:br/>
        <w:t>Almonacid Arellano y otros Vs. Chile, supra nota  19,  párr.  131;  Caso  La</w:t>
        <w:br/>
        <w:t>Cantuta Vs. Perú, supra nota 51,  párr.  142;  Caso  de  la  Masacre  de  la</w:t>
        <w:br/>
        <w:t>Rochela Vs. Colombia, supra nota  83,  párr.  200;  Caso  Escué  Zapata  Vs.</w:t>
        <w:br/>
        <w:t>Colombia, supra nota 56, párr. 105, y Caso Tiu Tojín  Vs.  Guatemala,  supra</w:t>
        <w:br/>
        <w:t>nota 24, párr. 118.</w:t>
        <w:br/>
        <w:br/>
        <w:t>[275]       Cfr. Caso de la Masacre de la Rochela Vs. Colombia,  supra  nota</w:t>
        <w:br/>
        <w:t>83, párr. 200, y Caso Escué Zapata Vs. Colombia, supra nota 56, párr. 105.</w:t>
        <w:br/>
        <w:br/>
        <w:t>[276]       Cfr. Caso Durand y Ugarte Vs. Perú, supra nota 274,  párr.  118;</w:t>
        <w:br/>
        <w:t>Caso La Cantuta Vs. Perú,  supra nota 51, párr. 142; y, Caso de  la  Masacre</w:t>
        <w:br/>
        <w:t>de la Rochela Vs. Colombia, supra nota 83, párr. 200.</w:t>
        <w:br/>
        <w:br/>
        <w:t>[277]       Cfr. Caso Castillo Petruzzi y otros Vs.  Perú,  supra  nota  54,</w:t>
        <w:br/>
        <w:t>párr. 128; Caso Palamara Iribarne Vs. Chile, supra nota 274,  párr.  143,  y</w:t>
        <w:br/>
        <w:t>Caso Tiu Tojín Vs. Guatemala, supra nota 24, párr. 118.</w:t>
        <w:br/>
        <w:br/>
        <w:t>[278]       Cfr.  Caso  Ivcher  Bronstein.  Fondo,  Reparaciones  y  Costas.</w:t>
        <w:br/>
        <w:t>Sentencia de 6 de febrero de 2001. Serie  C  No.  74,  párr.  112;  Caso  19</w:t>
        <w:br/>
        <w:t>Comerciantes, supra nota 274, párr. 167, y Caso Escué Zapata  Vs.  Colombia,</w:t>
        <w:br/>
        <w:t>supra nota 56, párr. 101.</w:t>
        <w:br/>
        <w:br/>
        <w:t>[279]       Cfr. Declaración rendida por  el  señor  Federico  Andreu-Guzmán</w:t>
        <w:br/>
        <w:t>ante fedatario público (affidávit) el 22 de junio de  2009   (expediente  de</w:t>
        <w:br/>
        <w:t>fondo, tomo IV, folio 1319).</w:t>
        <w:br/>
        <w:br/>
        <w:t>[280]       Cfr. Caso Castillo  Petruzzi  y  otros.  Fondo,  Reparaciones  y</w:t>
        <w:br/>
        <w:t>Costas, supra nota 54, párr. 161.</w:t>
        <w:br/>
        <w:br/>
        <w:t>[281]        Cfr.  Alegatos  finales  escritos  presentados  por  el  Estado</w:t>
        <w:br/>
        <w:t>(expediente de fondo, tomo IX, folios 2837 a 2847). El Estado se  refirió  a</w:t>
        <w:br/>
        <w:t>los siguientes criterios jurisprudenciales:  1)  “Ejército,  miembros  del”.</w:t>
        <w:br/>
        <w:t>No. Registro: 904,118. Jurisprudencia. Materia  (s):  Penal.  Quinta  Época.</w:t>
        <w:br/>
        <w:t>Instancia: Primera Sala.  Fuente:  Apéndice  2000.  Tomo:  Tomo  II,  Penal,</w:t>
        <w:br/>
        <w:t>Jurisprudencia SCJN. Tesis: 137. Página: 95; 2) “Fuero militar,  competencia</w:t>
        <w:br/>
        <w:t>del”. No. Registro: 918,432.  Jurisprudencia.  Materia  (s):  Penal.  Quinta</w:t>
        <w:br/>
        <w:t>Época. Instancia:  Pleno.  Fuente:  Apéndice  2000.  Tomo:  VII,  Conflictos</w:t>
        <w:br/>
        <w:t>Competenciales, Jurisprudencia. Tesis: 30.  Página:  41;  3)  “Militares  en</w:t>
        <w:br/>
        <w:t>servicio, delitos cometidos por los. Competencia  del  fuero  militar”.  No.</w:t>
        <w:br/>
        <w:t>Registro:  918,435.  Jurisprudencia.  Materia  (s):  Penal.   Sexta   Época.</w:t>
        <w:br/>
        <w:t>Instancia:   Pleno.   Fuente:   Apéndice   2000.   Tomo:   VII,   Conflictos</w:t>
        <w:br/>
        <w:t>Competenciales, Jurisprudencia. Tesis: 33. Página: 47;  4)  “Delitos  contra</w:t>
        <w:br/>
        <w:t>la disciplina militar”. Tesis de jurisprudencia 148/2005.  Aprobada  por  la</w:t>
        <w:br/>
        <w:t>Primera Sala [de la Suprema Corte de Justicia de la Nación],  en  sesión  de</w:t>
        <w:br/>
        <w:t>fecha veintiséis de octubre de  dos  mil  cinco;  5)  “Delito  esencialmente</w:t>
        <w:br/>
        <w:t>militar, homicidio cometido por un  militar  en  actos  del  servicio”.  No.</w:t>
        <w:br/>
        <w:t>Registro:  815,198.  Tesis  aislada.  Materia  (s):  Penal.  Quinta   Época.</w:t>
        <w:br/>
        <w:t>Instancia: Pleno. Fuente: Informes. Informe 1949.  Tesis:  Página.  110;  6)</w:t>
        <w:br/>
        <w:t>“Militares, delitos cometidos por los, contra la  disciplina.  Competencia”.</w:t>
        <w:br/>
        <w:t>No. Registro: 235,610. Tesis aislada. Materia  (s):  Penal.  Séptima  Época.</w:t>
        <w:br/>
        <w:t>Instancia: Primera  Sala.  Fuente:  Semanario  Judicial  de  la  Federación.</w:t>
        <w:br/>
        <w:t>Segunda  Parte.  Tesis:  75.  Página:  34;  7)  “Salud,  delito  contra  la.</w:t>
        <w:br/>
        <w:t>Militares como sujetos activos. Incompetencia del  fuero  castrense,  si  no</w:t>
        <w:br/>
        <w:t>están en servicio”. No.  Registro:  234,262.  Tesis  aislada.  Materia  (s):</w:t>
        <w:br/>
        <w:t>Penal. Séptima Época. Instancia: Primera Sala.  Fuente:  Semanario  Judicial</w:t>
        <w:br/>
        <w:t>de la Federación. 181-186 Segunda Parte. Tesis: Página: 101;  8)  “Servicio.</w:t>
        <w:br/>
        <w:t>militares en”. No. Registro: 206,199. Tesis  aislada.  Materia  (s):  Penal.</w:t>
        <w:br/>
        <w:t>Óctava Época. Instancia: Primera Sala.  Fuente:  Semanario  Judicial  de  la</w:t>
        <w:br/>
        <w:t>Federación. VII, Junio de 1991. Tesis: 1a. XIV/91. Página: 76, y  9)  “Fuero</w:t>
        <w:br/>
        <w:t>militar. Es de excepción”. No. Registro:  234,996.  Tesis  aislada.  Materia</w:t>
        <w:br/>
        <w:t>(s): Penal.  Séptima  Época.  Instancia:  Primera  Sala.  Fuente:  Semanario</w:t>
        <w:br/>
        <w:t>Judicial de la Federación. 115-120 Segunda Parte. Tesis: Página 51.</w:t>
        <w:br/>
        <w:br/>
        <w:t>[282]       Cfr. Caso Las Palmeras Vs. Colombia, supra nota 274,  párr.  51;</w:t>
        <w:br/>
        <w:t>Caso La Cantuta Vs. Perú, supra nota 51, párr. 142, y Caso de la Masacre  de</w:t>
        <w:br/>
        <w:t>la Rochela Vs. Colombia, supra nota 83, párr. 200.</w:t>
        <w:br/>
        <w:br/>
        <w:t>[283]       Cfr. Caso Garrido y  Baigorria  Vs.  Argentina.  Reparaciones  y</w:t>
        <w:br/>
        <w:t>Costas. Sentencia de 27 de agosto de 1998. Serie C No. 39,  párr.  68;  Caso</w:t>
        <w:br/>
        <w:t>Zambrano Vélez y otros  Vs.  Ecuador,  supra  nota  51,  párr.  55,  y  Caso</w:t>
        <w:br/>
        <w:t>Heliodoro Portugal Vs. Panamá, supra nota 24, párr. 179.</w:t>
        <w:br/>
        <w:br/>
        <w:t>[284]       Cfr. Caso Garrido y Baigorria Vs.  Argentina,  supra  nota  283,</w:t>
        <w:br/>
        <w:t>párr. 68; Caso Zambrano Vélez y otros Vs. Ecuador, supra nota 51, párr.  55,</w:t>
        <w:br/>
        <w:t>y Caso Heliodoro Portugal Vs. Panamá, supra nota 24, párr. 179.</w:t>
        <w:br/>
        <w:br/>
        <w:t>[285]       Cfr. Caso Velásquez  Rodríguez  Vs.  Honduras,  supra  nota  24,</w:t>
        <w:br/>
        <w:t>párr. 91; Caso Acevedo Buendía y otros Vs. Perú, supra nota 139,  párr.  69,</w:t>
        <w:br/>
        <w:t>y Caso Kawas Fernández Vs. Honduras, supra nota 40, párr. 110.</w:t>
        <w:br/>
        <w:br/>
        <w:t>[286]       Cfr. Sentencia del Juzgado Sexto de Distrito  en  el  Estado  de</w:t>
        <w:br/>
        <w:t>Guerrero, de 6 de septiembre de 2005, expediente PRAL. 854/2005  (expediente</w:t>
        <w:br/>
        <w:t>de anexos al escrito de solicitudes y argumentos, anexo F.3, folio 2033).</w:t>
        <w:br/>
        <w:br/>
        <w:t>[287]       Cfr. Sentencia del Juzgado Sexto de Distrito  en  el  Estado  de</w:t>
        <w:br/>
        <w:t>Guerrero, de 6 de septiembre de 2005, expediente PRAL. 854/2005  (expediente</w:t>
        <w:br/>
        <w:t>de anexos al escrito de solicitudes y argumentos, anexo F.3, folios  2036  a</w:t>
        <w:br/>
        <w:t>2037).</w:t>
        <w:br/>
        <w:br/>
        <w:t>[288]       Cfr. Sentencia del Primer Tribunal Colegiado en Materia Penal  y</w:t>
        <w:br/>
        <w:t>Administrativa del Vigésimo Primer Circuito, de  24  de  noviembre  de  2005</w:t>
        <w:br/>
        <w:t>(expediente de prueba para mejor resolver presentada por el Estado el  2  de</w:t>
        <w:br/>
        <w:t>noviembre de 2009, folios 3203, 3205 y 3214).</w:t>
        <w:br/>
        <w:br/>
        <w:t>[289]       Cfr. Caso Baena Ricardo y otros. Competencia.  Sentencia  de  28</w:t>
        <w:br/>
        <w:t>de noviembre de 2003. Serie C No. 104, párr.  79;  Caso  Herrera  Ulloa  Vs.</w:t>
        <w:br/>
        <w:t>Costa  Rica.  Excepciones  Preliminares,  Fondo,  Reparaciones   y   Costas.</w:t>
        <w:br/>
        <w:t>Sentencia de 2 de julio de 2004. Serie C No. 107, párr. 145, y Caso  Acevedo</w:t>
        <w:br/>
        <w:t>Buendía y otros (“Cesantes y Jubilados de la Contraloría”) Vs.  Perú,  supra</w:t>
        <w:br/>
        <w:t>nota 139, párr. 72.</w:t>
        <w:br/>
        <w:br/>
        <w:t>[290]            Cfr. Caso Ximenes Lopes Vs. Brasil.  Excepción  Preliminar.</w:t>
        <w:br/>
        <w:t>Sentencia de 30 de noviembre de 2005. Serie C No. 139, párr. 4; Caso  Claude</w:t>
        <w:br/>
        <w:t>Reyes y otros Vs. Chile. Fondo, Reparaciones y Costas. Sentencia  de  19  de</w:t>
        <w:br/>
        <w:t>septiembre de 2006. Serie C No. 151, párr. 131, y Caso  Escher  Vs.  Brasil,</w:t>
        <w:br/>
        <w:t>supra nota 64, párr. 196.</w:t>
        <w:br/>
        <w:br/>
        <w:t>[291]            Cfr. Caso Maritza Urrutia Vs.  Guatemala,  supra  nota  51,</w:t>
        <w:br/>
        <w:t>párr. 117; Caso Claude Reyes y otros Vs. Chile, supra nota 290,  párr.  131,</w:t>
        <w:br/>
        <w:t>y Caso Escher Vs. Brasil, supra nota 64, párr. 196.</w:t>
        <w:br/>
        <w:br/>
        <w:t>[292]       Cfr. Caso Cantoral Benavides Vs. Perú,  supra  nota  274,  párr.</w:t>
        <w:br/>
        <w:t>113; Caso Escué Zapata Vs. Colombia, supra nota 56, párr. 105,  y  Caso  Tiu</w:t>
        <w:br/>
        <w:t>Tojín Vs. Guatemala, supra nota 24, párr. 118.</w:t>
        <w:br/>
        <w:br/>
        <w:t>[293]       Cfr. Restricciones  a  la  Pena  de  Muerte  (Arts.  4.2  y  4.4</w:t>
        <w:br/>
        <w:t>Convención Americana sobre Derechos  Humanos).  Opinión  Consultiva  OC-3/83</w:t>
        <w:br/>
        <w:t>del 8 de septiembre de 1983. Serie A No. 3, párr. 45.</w:t>
        <w:br/>
        <w:br/>
        <w:t>[294]       Dicho Comité ha señalado que “Por necesidad ha de ser el  Comité</w:t>
        <w:br/>
        <w:t>quien decida si una determinada reserva es compatible con el  objeto  y  fin</w:t>
        <w:br/>
        <w:t>del Pacto [Internacional de Derechos Civiles y Políticos]. Ello se  debe  en</w:t>
        <w:br/>
        <w:t>parte […] a que se trata de una tarea inadecuada para los Estados Partes  en</w:t>
        <w:br/>
        <w:t>relación con los tratados de derechos humanos y, en  parte,  a  que  es  una</w:t>
        <w:br/>
        <w:t>tarea que el Comité no puede eludir en el desempeño de sus funciones. A  fin</w:t>
        <w:br/>
        <w:t>de conocer el alcance de su deber de examinar el cumplimiento del Pacto  por</w:t>
        <w:br/>
        <w:t>un Estado en virtud de lo dispuesto en el artículo  40  o  una  comunicación</w:t>
        <w:br/>
        <w:t>presentada con arreglo al Primer Protocolo  Facultativo,  el  Comité  ha  de</w:t>
        <w:br/>
        <w:t>adoptar necesariamente una opinión sobre la  compatibilidad  de  la  reserva</w:t>
        <w:br/>
        <w:t>con el objeto y fin del Pacto y con el  derecho  internacional  en  general.</w:t>
        <w:br/>
        <w:t>Dado el  carácter  especial  de  los  tratados  de  derechos  humanos,  debe</w:t>
        <w:br/>
        <w:t>establecerse objetivamente la compatibilidad de una reserva con el objeto  y</w:t>
        <w:br/>
        <w:t>fin del Pacto en relación con un principio jurídico, y  el  Comité  está  en</w:t>
        <w:br/>
        <w:t>condiciones especialmente adecuadas para  realizar  esta  tarea  […]”.  Cfr.</w:t>
        <w:br/>
        <w:t>Observación  General  No.   24:   Observación   general   sobre   cuestiones</w:t>
        <w:br/>
        <w:t>relacionadas con las reservas formuladas con ocasión de la ratificación  del</w:t>
        <w:br/>
        <w:t>Pacto o de sus Protocolos Facultativos, o de  la  adhesión  a  ellos,  o  en</w:t>
        <w:br/>
        <w:t>relación con las declaraciones hechas de conformidad con el artículo 41  del</w:t>
        <w:br/>
        <w:t>Pacto, CCPR/C/21/Rev.1/Add.6, párr. 18.</w:t>
        <w:br/>
        <w:br/>
        <w:t>[295]       La Corte Europea indicó que: “El silencio del depositario y  los</w:t>
        <w:br/>
        <w:t>Estados contratantes [en lo que respecta  a  las  reservas  y  declaraciones</w:t>
        <w:br/>
        <w:t>interpretativas contenidas en el instrumento de ratificación  de  Suiza]  no</w:t>
        <w:br/>
        <w:t>priva a los órganos de la Convención de  la  facultad  de  hacer  su  propia</w:t>
        <w:br/>
        <w:t>valoración” (traducción de la Secretaría),  Cfr.  Eur.  Ct.  H.R.,  Case  of</w:t>
        <w:br/>
        <w:t>Belilos v. Switzerland, Application no. 10328/83, 29 April 1988, párr. 47.</w:t>
        <w:br/>
        <w:br/>
        <w:t>[296]       Cfr. El Efecto de las Reservas sobre la Entrada en  vigencia  de</w:t>
        <w:br/>
        <w:t>la Convención Americana sobre Derechos Humanos. Opinión  Consultiva  OC-2/82</w:t>
        <w:br/>
        <w:t>del 24 de septiembre de 1982. Serie A No. 2, párr.  29.  En  igual  sentido,</w:t>
        <w:br/>
        <w:t>cfr. Caso de la Masacre de Mapiripán Vs. Colombia,  supra  nota  129,  párr.</w:t>
        <w:br/>
        <w:t>104; Caso de la Masacre de Pueblo Bello Vs. Colombia, supra nota 133,  párr.</w:t>
        <w:br/>
        <w:t>51, y Caso  López  Álvarez  Vs.  Honduras.  Fondo,  Reparaciones  y  Costas.</w:t>
        <w:br/>
        <w:t>Sentencia de 1 de febrero de 2006. Serie C No. 141, párr. 40.</w:t>
        <w:br/>
        <w:br/>
        <w:t>[297]       ICJ, Reservations  to  the  convention  on  the  Prevention  and</w:t>
        <w:br/>
        <w:t>Punishment of the Crime of Genocide, Advisory Opinion, 28 de mayo  de  1951,</w:t>
        <w:br/>
        <w:t>página 23. C.D.H, Observación General No. 24, supra nota 294, párr. 17.</w:t>
        <w:br/>
        <w:br/>
        <w:t>[298]       Así lo ha considerado la  Corte  Europea  de  Derechos  Humanos.</w:t>
        <w:br/>
        <w:t>Cfr. Case of Belilos v. Switzerland, supra nota 295, párr. 59.</w:t>
        <w:br/>
        <w:br/>
        <w:t>[299] Cfr. Caso Cantoral Benavides Vs. Perú. Fondo, supra  nota  274,  párr.</w:t>
        <w:br/>
        <w:t>113; Caso 19 Comerciantes, supra nota 274, párr. 165, y Caso Tiu  Tojín  Vs.</w:t>
        <w:br/>
        <w:t>Guatemala, supra nota 24, párr. 118.</w:t>
        <w:br/>
        <w:br/>
        <w:t>[300]       Cfr. Restricciones  a  la  Pena  de  Muerte  (Arts.  4.2  y  4.4</w:t>
        <w:br/>
        <w:t>Convención Americana sobre Derechos Humanos).  Opinión  Consultiva  OC-3/83,</w:t>
        <w:br/>
        <w:t>supra nota 293, párr. 60.</w:t>
        <w:br/>
        <w:br/>
        <w:t>[301]       Cfr. Restricciones  a  la  Pena  de  Muerte  (Arts.  4.2  y  4.4</w:t>
        <w:br/>
        <w:t>Convención Americana sobre Derechos Humanos).  Opinión  Consultiva  OC-3/83,</w:t>
        <w:br/>
        <w:t>supra nota 293, párr. 61, y Caso Velásquez  Rodríguez  Vs.  Honduras,  supra</w:t>
        <w:br/>
        <w:t>nota 32, párr. 30.</w:t>
        <w:br/>
        <w:br/>
        <w:t>[302]        Cfr.  Resolución  sobre  las  personas   desaparecidas   y   la</w:t>
        <w:br/>
        <w:t>asistencia a sus familiares, AG/RES.  2513  (XXXIX-O/09),  aprobada  por  la</w:t>
        <w:br/>
        <w:t>Asamblea General de la OEA el 4 de junio de 2009, puntos Resolutivos  cuarto</w:t>
        <w:br/>
        <w:t>y  sexto,  en  http://www.oas.org/dil/esp/AG-RES_2513-2009.doc;   Resolución</w:t>
        <w:br/>
        <w:t>sobre las personas desaparecidas y la asistencia a sus  familiares,  AG/RES.</w:t>
        <w:br/>
        <w:t>2231 (XXXVI-O/06), aprobada por la Asamblea General de la OEA el 6 de  junio</w:t>
        <w:br/>
        <w:t>de  2006,  puntos  Resolutivos  tercero  y  séptimo,  en   http://www.civil-</w:t>
        <w:br/>
        <w:t>society.oas.org/General%20Assembly%20Resolutions/Sto%20Domingo/Esp/AG%20RES%</w:t>
        <w:br/>
        <w:t>202231%20spanish.doc; Resolución sobre  el derecho  a  la  verdad,  2005/66,</w:t>
        <w:br/>
        <w:t>aprobada por la Comisión de Derechos Humanos de las Naciones  Unidas  el  20</w:t>
        <w:br/>
        <w:t>de   abril   de   2005,   puntos   Resolutivos   segundo   a   cuarto,    en</w:t>
        <w:br/>
        <w:t>http://ap.ohchr.org/documents/S/CHR/resolutions/E-CN_4-RES-2005-66.doc;</w:t>
        <w:br/>
        <w:t>Resolución  sobre   la   cuestión   de   las   Desapariciones   Forzadas   o</w:t>
        <w:br/>
        <w:t>Involuntarias, 59/200, aprobada por la  Asamblea  General  de  las  Naciones</w:t>
        <w:br/>
        <w:t>Unidas   el   23   de   marzo   de   2005,   punto    Resolutivo    4,    en</w:t>
        <w:br/>
        <w:t>http://www.acnur.org/biblioteca/pdf/3758.pdf;        Resolución        sobre</w:t>
        <w:br/>
        <w:t>desapariciones Forzadas o Involuntarias, 2004/40, aprobda  por  la  Comisión</w:t>
        <w:br/>
        <w:t>de Derechos Humanos el 19 de abril de 2004, puntos Resolutivos  7.b,  7.c  y</w:t>
        <w:br/>
        <w:t>7.d, en http://www2.ohchr.org/spanish/issues/disappear/docs/E-CN_4-RES-2004-</w:t>
        <w:br/>
        <w:t>40.doc; Resolución sobre  la  cuestión  de  las  desapariciones  forzadas  o</w:t>
        <w:br/>
        <w:t>involuntarias, 2003/38, aprobada por la Comisión de Derechos Humanos  el  23</w:t>
        <w:br/>
        <w:t>de   abril   de   2003,   puntos   Resolutivos   5.c,   5.d   y   5.d,    en</w:t>
        <w:br/>
        <w:t>http://www2.ohchr.org/spanish/issues/disappear/docs/E-CN_4-RES-2003-38.doc.</w:t>
        <w:br/>
        <w:br/>
        <w:br/>
        <w:t>[303]       Cfr. Caso Kimel Vs. Argentina.  Fondo,  Reparaciones  y  Costas.</w:t>
        <w:br/>
        <w:t>Sentencia de 2 de mayo de 2008. Serie C No. 177, párr. 61.</w:t>
        <w:br/>
        <w:br/>
        <w:t>[304]       El artículo 7.6  de  la  Convención  Americana  dispone,  en  lo</w:t>
        <w:br/>
        <w:t>pertinente, que:</w:t>
        <w:br/>
        <w:br/>
        <w:t xml:space="preserve">      Toda persona privada de libertad tiene derecho a recurrir ante un juez</w:t>
        <w:br/>
        <w:t xml:space="preserve">      o tribunal competente, a fin de que éste decida, sin demora, sobre  la</w:t>
        <w:br/>
        <w:t xml:space="preserve">      legalidad de su arresto o detención y ordene su libertad si el arresto</w:t>
        <w:br/>
        <w:t xml:space="preserve">      o la detención fueran ilegales.  En los  Estados  Partes  cuyas  leyes</w:t>
        <w:br/>
        <w:t xml:space="preserve">      prevén que toda persona que se viera amenazada de ser  privada  de  su</w:t>
        <w:br/>
        <w:t xml:space="preserve">      libertad tiene derecho a recurrir a un juez o  tribunal  competente  a</w:t>
        <w:br/>
        <w:t xml:space="preserve">      fin de que éste decida  sobre  la  legalidad  de  tal  amenaza,  dicho</w:t>
        <w:br/>
        <w:t xml:space="preserve">      recurso no puede ser restringido  ni  abolido.   Los  recursos  podrán</w:t>
        <w:br/>
        <w:t xml:space="preserve">      interponerse por sí o por otra persona.</w:t>
        <w:br/>
        <w:br/>
        <w:t>[305]       Artículo III de la CIDFP dispone que:</w:t>
        <w:br/>
        <w:br/>
        <w:t xml:space="preserve">      Los Estados Partes  se  comprometen  a  adoptar,  con  arreglo  a  sus</w:t>
        <w:br/>
        <w:t xml:space="preserve">      procedimientos constitucionales, las medidas legislativas  que  fueren</w:t>
        <w:br/>
        <w:t xml:space="preserve">      necesarias para tipificar  como  delito  la  desaparición  forzada  de</w:t>
        <w:br/>
        <w:t xml:space="preserve">      personas, y a imponerle una pena apropiada  que  tenga  en  cuenta  su</w:t>
        <w:br/>
        <w:t xml:space="preserve">      extrema gravedad. Dicho delito  será  considerado  como  continuado  o</w:t>
        <w:br/>
        <w:t xml:space="preserve">      permanente mientras no se establezca  el  destino  o  paradero  de  la</w:t>
        <w:br/>
        <w:t xml:space="preserve">      víctima.</w:t>
        <w:br/>
        <w:br/>
        <w:t>[306] Cfr. Caso “La Última Tentación de Cristo” (Olmedo Bustos y otros)  Vs.</w:t>
        <w:br/>
        <w:t>Chile. Fondo, Reparaciones y Costas. Sentencia de  5  de  febrero  de  2001.</w:t>
        <w:br/>
        <w:t>Serie C No. 73, párr. 87; Caso Heliodoro Portugal Vs Panamá, supra nota  24,</w:t>
        <w:br/>
        <w:t>párr. 179, y Caso Anzualdo Castro Vs. Perú, supra nota 44, párr. 161.</w:t>
        <w:br/>
        <w:br/>
        <w:t>[307]       Cfr. Caso Heliodoro Portugal Vs. Panamá, supra  nota  24,  párr.</w:t>
        <w:br/>
        <w:t>189.</w:t>
        <w:br/>
        <w:br/>
        <w:t>[308]       Cfr. Caso Gómez Palomino Vs. Perú, supra nota 51, párr. 101.</w:t>
        <w:br/>
        <w:br/>
        <w:t>[309]       Cfr. Caso Velásquez Rodríguez, supra nota 24, párrs. 164, 169  y</w:t>
        <w:br/>
        <w:t>170; Caso Albán Cornejo y otros. Fondo Reparaciones y Costas.  Sentencia  de</w:t>
        <w:br/>
        <w:t>22 de noviembre de 2007. Serie C  No.  171,  párr.  60;  y,  Caso  Heliodoro</w:t>
        <w:br/>
        <w:t>Portugal Vs. Panamá, supra nota 24, párr. 140.</w:t>
        <w:br/>
        <w:br/>
        <w:t>[310]       El artículo 366 del  Código  Penal  Federal  indica  cuáles  son</w:t>
        <w:br/>
        <w:t>dichas sanciones (expediente de anexos  a  la  contestación  a  la  demanda,</w:t>
        <w:br/>
        <w:t>anexo III.3, páginas 86 y 87).</w:t>
        <w:br/>
        <w:br/>
        <w:t>[311]       Cfr. Caso  Gómez  Palomino,  supra  nota  51,  párr.  103;  Caso</w:t>
        <w:br/>
        <w:t>Heliodoro Portugal, supra nota 24, párrs. 196 y 197. En  igual  sentido,  la</w:t>
        <w:br/>
        <w:t>declaración rendida por el señor Santiago Corcuera  Cabezut  ante  fedatario</w:t>
        <w:br/>
        <w:t>público (affidávit) el 19 de junio de 2009 (expediente de  fondo,  tomo  IV,</w:t>
        <w:br/>
        <w:t>folio 1251).</w:t>
        <w:br/>
        <w:br/>
        <w:t>[312]       El artículo 63.1 de la Convención dispone que:</w:t>
        <w:br/>
        <w:br/>
        <w:t xml:space="preserve">      Cuando decida que hubo violación de un derecho o  libertad 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[313]            Cfr. Caso Velásquez Rodríguez Vs. Honduras. Reparaciones  y</w:t>
        <w:br/>
        <w:t>Costas. Sentencia de 21 de julio de 1989. Serie C  No.  7,  párr.  25;  Caso</w:t>
        <w:br/>
        <w:t>Acevedo Buendía y otros (“Cesantes y Jubilados de  la  Contraloría”),  supra</w:t>
        <w:br/>
        <w:t>nota 139, párr. 108, y Caso Dacosta Cadogan Vs.  Barbados,  supra  nota  43,</w:t>
        <w:br/>
        <w:t>párr. 94.</w:t>
        <w:br/>
        <w:br/>
        <w:t>[314] Cfr. Caso Aloeboetoe y  otros  Vs.  Surinam.  Reparaciones  y  Costas.</w:t>
        <w:br/>
        <w:t>Sentencia de 10 de septiembre de 1993.  Serie  C  No.  15,  párr.  44;  Caso</w:t>
        <w:br/>
        <w:t>Acevedo Buendía y otros (“Cesantes  y  Jubilados  de  la  Contraloría”)  Vs.</w:t>
        <w:br/>
        <w:t>Perú, supra nota 139, párr. 108, y Caso Dacosta Cadogan Vs. Barbados,  supra</w:t>
        <w:br/>
        <w:t>nota 43, párr. 94.</w:t>
        <w:br/>
        <w:br/>
        <w:t>[315]       Cfr. Velásquez Rodríguez, supra nota 24, párr. 174;  Caso  Kawas</w:t>
        <w:br/>
        <w:t>Fernández Vs. Honduras, supra nota 40,  párr.  191,  y  Caso  Garibaldi  Vs.</w:t>
        <w:br/>
        <w:t>Brasil, supra nota 32, párr. 169.</w:t>
        <w:br/>
        <w:br/>
        <w:t>[316]       Cfr. Caso de la Masacre de la Rochela Vs. Colombia,  supra  nota</w:t>
        <w:br/>
        <w:t>83, párr. 157.</w:t>
        <w:br/>
        <w:br/>
        <w:t>[317]       Cfr. Caso del Caracazo Vs.  Venezuela.  Reparaciones  y  Costas.</w:t>
        <w:br/>
        <w:t>Sentencia de 29 de agosto de 2002. Serie C No. 95,  párr.  118;  Caso  Kawas</w:t>
        <w:br/>
        <w:t>Fernández Vs. Honduras, supra nota 40, párr. 194,  y  Caso  Anzualdo  Castro</w:t>
        <w:br/>
        <w:t>Vs. Perú, supra nota 44, párr. 183.</w:t>
        <w:br/>
        <w:br/>
        <w:t>[318]       Cfr. Caso del Caracazo Vs.  Venezuela.  Reparaciones  y  Costas,</w:t>
        <w:br/>
        <w:t>supra nota 317, párr. 122; Caso Ticona Estrada Vs. Bolivia, supra  nota  23,</w:t>
        <w:br/>
        <w:t>párr. 84, y Caso Anzualdo Castro Vs. Perú, supra nota 44, párr. 185.</w:t>
        <w:br/>
        <w:br/>
        <w:t>[319]       Cfr. Caso Castillo Petruzzi y otros Vs.  Perú,  supra  nota  54,</w:t>
        <w:br/>
        <w:t>párr. 207; Caso Ximenes Lopes Vs.  Brasil.  Fondo,  Reparaciones  y  Costas.</w:t>
        <w:br/>
        <w:t>Sentencia de 4 de julio  de  2006.  Serie  C  No.  149,  párr.  83,  y  Caso</w:t>
        <w:br/>
        <w:t>Almonacid Arellano y otros Vs. Chile, supra nota 19, párr. 118.</w:t>
        <w:br/>
        <w:br/>
        <w:t>[320]       Cfr. Caso Almonacid Arellano y otros Vs. Chile, supra  nota  19,</w:t>
        <w:br/>
        <w:t>párr. 124, y Caso La Cantuta Vs. Perú, supra nota 51, párr. 173.</w:t>
        <w:br/>
        <w:br/>
        <w:t>[321]       Cfr. Caso Almonacid Arellano y otros Vs. Chile, supra  nota  19,</w:t>
        <w:br/>
        <w:t>párr. 124; Caso La Cantuta Vs. Perú, supra nota 51, párr. 173, y Caso  Boyce</w:t>
        <w:br/>
        <w:t>y otros Vs. Barbados. Excepción Preliminar, Fondo,  Reparaciones  y  Costas.</w:t>
        <w:br/>
        <w:t>Sentencia de 20 de noviembre  de  2007.  Serie  C  No.  169,  párr.  78.  El</w:t>
        <w:br/>
        <w:t>Tribunal observa que el control de convencionalidad ya ha sido  ejercido  en</w:t>
        <w:br/>
        <w:t>el ámbito judicial interno de México.  Cfr.  Amparo  Directo  Administrativo</w:t>
        <w:br/>
        <w:t>1060/2008,  Primer  Tribunal  Colegiado  en  Materias  Administrativa  y  de</w:t>
        <w:br/>
        <w:t>Trabajo del Décimo Primer Circuito, sentencia de 2 de julio de 2009. En  tal</w:t>
        <w:br/>
        <w:t>decisión se estableció que: “los tribunales locales del Estado  Mexicano  no</w:t>
        <w:br/>
        <w:t>deben limitarse a aplicar sólo las leyes locales  sino  que  quedan  también</w:t>
        <w:br/>
        <w:t>obligados  a  aplicar  la  Constitución,   los   tratados   o   convenciones</w:t>
        <w:br/>
        <w:t>internacionales y la jurisprudencia emitida por la Corte  Interamericana  de</w:t>
        <w:br/>
        <w:t>Derechos Humanos, entre otros organismos, lo cual los obliga  a  ejercer  un</w:t>
        <w:br/>
        <w:t>control de convencionalidad  entre  las  normas  jurídicas  internas  y  las</w:t>
        <w:br/>
        <w:t>supranacionales, como lo consideró la Primera Sala de la  Suprema  Corte  de</w:t>
        <w:br/>
        <w:t>Justicia de la Nación […]”.</w:t>
        <w:br/>
        <w:br/>
        <w:t>[322]       Cfr. Caso  Claude  Reyes  y  otros  Vs.  Chile.  Supervisión  de</w:t>
        <w:br/>
        <w:t>Cumplimiento  de  Sentencia.  Resolución  de  la  Corte  Interamericana   de</w:t>
        <w:br/>
        <w:t>Derechos Humanos de 24 de noviembre de 2008, Considerando décimo  noveno,  y</w:t>
        <w:br/>
        <w:t>Caso Escher y otros Vs. Brasil, supra nota 64, párr. 251.</w:t>
        <w:br/>
        <w:br/>
        <w:t>[323]       Cfr.  Caso  Barrios  Altos  Vs.  Perú.  Reparaciones  y  Costas.</w:t>
        <w:br/>
        <w:t>Sentencia de 30 de noviembre de 2001. Serie C No.  87,  Punto  Resolutivo  5</w:t>
        <w:br/>
        <w:t>d); Caso Escher y otros, supra nota 64, párr.  239,  y  Caso  Garibaldi  Vs.</w:t>
        <w:br/>
        <w:t>Brasil, supra nota 32, párr. 157.</w:t>
        <w:br/>
        <w:br/>
        <w:t>[324]       Cfr. Caso de las Hermanas Serrano Cruz Vs.  El  Salvador,  supra</w:t>
        <w:br/>
        <w:t>nota 82, párr. 195; Caso Escher y otros Vs. Brasil,  supra  nota  64,  párr.</w:t>
        <w:br/>
        <w:t>239, y Caso Garibaldi Vs. Brasil, supra nota 32, párr. 157.</w:t>
        <w:br/>
        <w:br/>
        <w:t>[325]       Cfr. Caso Masacre de Pueblo Bello Vs Colombia, supra  nota  133,</w:t>
        <w:br/>
        <w:t>párr. 254; Caso Ximenes Lopes Vs. Brasil, supra nota 319, párr. 227, y  Caso</w:t>
        <w:br/>
        <w:t>del Penal Miguel Castro Castro Vs. Perú, supra nota  51, párr. 430.</w:t>
        <w:br/>
        <w:t>[326]       Los representantes solicitaron:  i)  la  inclusión  del  período</w:t>
        <w:br/>
        <w:t>denominado “guerra  sucia”  en  la  materia  de  historia  de  las  escuelas</w:t>
        <w:br/>
        <w:t>públicas  y  “la  elaboración  de  un  libro  texto  así  como  documentales</w:t>
        <w:br/>
        <w:t>relativos a la ‘guerra sucia’”; ii)  el  establecimiento  del  “día  de  las</w:t>
        <w:br/>
        <w:t>personas  detenidas-desaparecidas”;  iii)  la  creación   de   espacios   de</w:t>
        <w:br/>
        <w:t>conmemoración  de  los  familiares  de  desaparecidos  que  posibiliten   la</w:t>
        <w:br/>
        <w:t>transmisión intergeneracional de la memoria de la  “guerra  sucia”;  iv)  el</w:t>
        <w:br/>
        <w:t>acceso al público del archivo  histórico  recabado  por  los  investigadores</w:t>
        <w:br/>
        <w:t>adscritos a la Dirección General de Investigación Histórica de  la  Fiscalía</w:t>
        <w:br/>
        <w:t>Especial y la difusión del Informe Histórico a la Sociedad Mexicana;  v)  la</w:t>
        <w:br/>
        <w:t>creación de un espacio museográfico  “memorial”  de  la  “guerra  sucia”  en</w:t>
        <w:br/>
        <w:t>Atoyac de Álvarez; vi) la construcción de un monumento en la  plaza  pública</w:t>
        <w:br/>
        <w:t>de Atoyac para recordar a los desparecidos; vii) el  establecimiento  de  un</w:t>
        <w:br/>
        <w:t>mecanismo  de  seguimiento  y   verificación   del   cumplimiento   de   las</w:t>
        <w:br/>
        <w:t>reparaciones, integrado por personas de reconocida  autoridad  moral  en  la</w:t>
        <w:br/>
        <w:t>sociedad; viii) la apertura de canales para la participación política de  la</w:t>
        <w:br/>
        <w:t>comunidad; ix) la formación de grupos  de  apoyo  mutuo  con  familiares  de</w:t>
        <w:br/>
        <w:t>desaparecidos y acompañamiento psicosocial con personal  de  confianza  para</w:t>
        <w:br/>
        <w:t>los familiares, capacitados en las consecuencias de la violencia política  y</w:t>
        <w:br/>
        <w:t>el trauma psicosocial; y, x) la creación del Comité de Búsqueda de  Personas</w:t>
        <w:br/>
        <w:t>Desaparecidas por Motivos Políticos. En sus alegatos finales  escritos,  los</w:t>
        <w:br/>
        <w:t>representantes solicitaron extemporáneamente otras  reparaciones,  a  saber:</w:t>
        <w:br/>
        <w:t>i) la creación de un banco  genético  para  la  identificación  de  posibles</w:t>
        <w:br/>
        <w:t>restos desaparecidos; ii) la reforma a la ley de  responsabilidad  del  daño</w:t>
        <w:br/>
        <w:t>para que esta sea una ley  de  reparación  integral  del  daño,  y  iii)  la</w:t>
        <w:br/>
        <w:t>expedición  de  una  ley  de  cooperación  con  los  órganos   del   sistema</w:t>
        <w:br/>
        <w:t>interamericano.</w:t>
        <w:br/>
        <w:br/>
        <w:t>[327]       Este Tribunal ha establecido que el  daño  material  supone  “la</w:t>
        <w:br/>
        <w:t>pérdida o detrimento de los ingresos de las víctimas, los gastos  efectuados</w:t>
        <w:br/>
        <w:t>con motivo de los hechos y las  consecuencias  de  carácter  pecuniario  que</w:t>
        <w:br/>
        <w:t>tengan un nexo causal con los hechos del caso”. Caso  Bámaca  Velásquez  Vs.</w:t>
        <w:br/>
        <w:t>Guatemala. Reparaciones y Costas. Sentencia  del  22  de  febrero  de  2002.</w:t>
        <w:br/>
        <w:t>Serie C No. 91, párr. 43; Caso Escher y otros Vs.  Brasil,  supra  nota  64,</w:t>
        <w:br/>
        <w:t>párr. 224, y Caso Dacosta Cadogan Vs. Barbados, supra nota 43, párr. 111.</w:t>
        <w:br/>
        <w:br/>
        <w:t>[328]       Cfr. Caso Ticona Estrada y otros, supra nota 23,  párr.  110,  y</w:t>
        <w:br/>
        <w:t>Caso Garibaldi Vs. Brasil, supra nota 32, párr. 186.</w:t>
        <w:br/>
        <w:br/>
        <w:t>[329]       Si  bien  los  representantes  señalaron  que  64  años  era  la</w:t>
        <w:br/>
        <w:t>expectativa de vida para la época de su desaparición,  consideraron  que  65</w:t>
        <w:br/>
        <w:t>años sería la edad en la que el señor Rosendo  Radilla  Pacheco  pudo  haber</w:t>
        <w:br/>
        <w:t>dejado de  laborar  y  percibir  ingresos  por  su  actividad  regular,  sin</w:t>
        <w:br/>
        <w:t>argumentar ni probar esta afirmación.</w:t>
        <w:br/>
        <w:br/>
        <w:t>[330]       El  Tribunal  ha  establecido  que  el  daño  inmaterial  “puede</w:t>
        <w:br/>
        <w:t>comprender tanto los sufrimientos y las aflicciones causados  a  la  víctima</w:t>
        <w:br/>
        <w:t>directa y a sus allegados, el menoscabo de valores muy  significativos  para</w:t>
        <w:br/>
        <w:t>las personas, así como las alteraciones, de carácter no pecuniario,  en  las</w:t>
        <w:br/>
        <w:t>condiciones de existencia de la víctima o su familia”. Caso  de  los  “Niños</w:t>
        <w:br/>
        <w:t>de la Calle” (Villagrán Morales y otros) Vs. Guatemala. Caso de  los  “Niños</w:t>
        <w:br/>
        <w:t>de la Calle” (Villagrán Morales  y  otros)  Vs.  Guatemala.  Reparaciones  y</w:t>
        <w:br/>
        <w:t>Costas. Sentencia de 26 de mayo de 2001. Serie C  No.  77,  párr.  84;  Caso</w:t>
        <w:br/>
        <w:t>Escher y otros Vs. Brasil, supra nota 64, párr. 224, y Caso Dacosta  Cadogan</w:t>
        <w:br/>
        <w:t>Vs. Barbados, supra nota 43, párr. 111.</w:t>
        <w:br/>
        <w:br/>
        <w:t>[331]       Cfr. Caso  Neira  Alegría  y  otros  Vs.  Perú.  Reparaciones  y</w:t>
        <w:br/>
        <w:t>Costas. Sentencia de 19 de septiembre de 1996. Serie C  No.  29,  párr.  57;</w:t>
        <w:br/>
        <w:t>Caso Escher y otros Vs. Brasil, supra nota 64, párr.  233,  y  Caso  Dacosta</w:t>
        <w:br/>
        <w:t>Cadogan Vs. Barbados, supra nota 43, párr. 100.</w:t>
        <w:br/>
        <w:br/>
        <w:t>[332]       Cfr. Caso Neira Alegría y otros Vs. Perú, supra nota 331,  párr.</w:t>
        <w:br/>
        <w:t>56; Caso Kawas Fernández Vs. Honduras, supra nota  40,  párr.  184,  y  Caso</w:t>
        <w:br/>
        <w:t>Garibaldi Vs. Brasil, supra nota 32, párr. 193.</w:t>
        <w:br/>
        <w:br/>
        <w:t>[333]       Cfr. Caso Garrido y Baigorria Vs.  Argentina,  supra  nota  283,</w:t>
        <w:br/>
        <w:t>párr. 79; Caso Escher y otros Vs. Brasil, supra nota 64, párr. 255,  y  Caso</w:t>
        <w:br/>
        <w:t>Dacosta Cadogan Vs. Barbados, supra nota 43, párr. 115.</w:t>
        <w:br/>
        <w:br/>
        <w:t>[334]       Cfr. Convenio marco de colaboración institucional celebrado  por</w:t>
        <w:br/>
        <w:t>la  Asociación  de  Familiares  de  Detenidos-Desaparecidos  y  Víctimas  de</w:t>
        <w:br/>
        <w:t>Violaciones a  los  Derechos  Humanos  en  México  (AFADEM)  y  la  Comisión</w:t>
        <w:br/>
        <w:t>Mexicana de Defensa y Promoción de los Derechos Humanos (CMDPDH),  de  6  de</w:t>
        <w:br/>
        <w:t>febrero de 2009 (expediente de fondo, tomo IX, folios 3004 a 3006).</w:t>
        <w:br/>
        <w:br/>
        <w:t>[335]       Cfr. Caso Garrido y Baigorria Vs. Argentina, supra nota 283,</w:t>
        <w:br/>
        <w:t>párr. 82; Caso Valle Jaramillo y otros Vs. Colombia, supra nota 40, párr.</w:t>
        <w:br/>
        <w:t>243; y, Caso Dacosta Cadogan Vs. Barbados, supra nota 43, párr. 119.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