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Caso  de la “Panel Blanca” (Paniagua Morales y otros) Vs. Guatemala</w:t>
        <w:br/>
        <w:br/>
        <w:br/>
        <w:t xml:space="preserve">                      Sentencia del 8 de marzo de 1998</w:t>
        <w:br/>
        <w:t xml:space="preserve">                                   (Fondo)</w:t>
        <w:br/>
        <w:br/>
        <w:br/>
        <w:t>En el caso Paniagua Morales y otros,</w:t>
        <w:br/>
        <w:br/>
        <w:t>la Corte Interamericana de Derechos Humanos, integrada  por  los  siguientes</w:t>
        <w:br/>
        <w:t>jueces(*):</w:t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Héctor Fix-Zamudio, Juez</w:t>
        <w:br/>
        <w:t xml:space="preserve">      Alejandro Montiel Argüello, Juez</w:t>
        <w:br/>
        <w:t xml:space="preserve">      Máximo Pacheco Gómez, Juez</w:t>
        <w:br/>
        <w:t xml:space="preserve">      Alirio Abreu Burelli, Juez y</w:t>
        <w:br/>
        <w:t xml:space="preserve">      Edgar E. Larraondo Salguero, Juez ad hoc;</w:t>
        <w:br/>
        <w:br/>
        <w:t>presentes, además,</w:t>
        <w:br/>
        <w:br/>
        <w:t xml:space="preserve">      Manuel E. Ventura Robles, Secretario y</w:t>
        <w:br/>
        <w:t xml:space="preserve">      Víctor M. Rodríguez Rescia, Secretario adjunto a.i.</w:t>
        <w:br/>
        <w:br/>
        <w:t>de  acuerdo  con  los  artículos  29  y  55  del  Reglamento  de  la   Corte</w:t>
        <w:br/>
        <w:t>Interamericana de Derechos Humanos (en  adelante  “la  Corte”  o  “la  Corte</w:t>
        <w:br/>
        <w:t>Interamericana”), dicta la siguiente Sentencia sobre el presente caso.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19 de enero de 1995 la Comisión Interamericana de Derechos  Humanos</w:t>
        <w:br/>
        <w:t>(en adelante “la Comisión” o “la Comisión Interamericana”) sometió  ante  la</w:t>
        <w:br/>
        <w:t>Corte una demanda contra la República de Guatemala (en adelante “el  Estado”</w:t>
        <w:br/>
        <w:t>o “Guatemala”) que se originó en una denuncia (Nº  10.154)  recibida  en  la</w:t>
        <w:br/>
        <w:t>Secretaría de la Comisión el 10 de febrero  de  1988.   En  su  demanda,  la</w:t>
        <w:br/>
        <w:t>Comisión invocó los artículos 50 y  51  de  la  Convención  Americana  sobre</w:t>
        <w:br/>
        <w:t>Derechos Humanos (en adelante “la Convención” o “la  Convención  Americana”)</w:t>
        <w:br/>
        <w:t>y los artículos 26 y siguientes  del  Reglamento  entonces  vigente(*).   La</w:t>
        <w:br/>
        <w:t>Comisión sometió este caso con el  fin  de  que  la  Corte  decida  si  hubo</w:t>
        <w:br/>
        <w:t>violación por parte de Guatemala de la  Convención  como  resultado  de  los</w:t>
        <w:br/>
        <w:t>“actos  de  secuestro,  detención  arbitraria,  trato  inhumano,  tortura  y</w:t>
        <w:br/>
        <w:t>asesinato  cometidos  por  agentes  del  Estado  de  Guatemala  contra  once</w:t>
        <w:br/>
        <w:t>víctimas” durante 1987 y 1988 (caso conocido  como  el  “caso  de  la  panel</w:t>
        <w:br/>
        <w:t>blanca” debido al uso de un vehículo  de  ese  tipo  como  parte  del  modus</w:t>
        <w:br/>
        <w:t>operandi).  En consecuencia, la Comisión solicitó a la Corte  que  declarara</w:t>
        <w:br/>
        <w:t>que Guatemala violó las siguientes normas:</w:t>
        <w:br/>
        <w:br/>
        <w:t xml:space="preserve">      Artículo 4 de la Convención Americana  (Derecho  a  la  Vida)  de  las</w:t>
        <w:br/>
        <w:t xml:space="preserve">      siguientes víctimas: Ana Elizabeth Paniagua  Morales,  Julián  Salomón</w:t>
        <w:br/>
        <w:t xml:space="preserve">      Gómez Ayala, William Otilio González Rivera, Pablo Corado  Barrientos,</w:t>
        <w:br/>
        <w:t xml:space="preserve">      Manuel de Jesús González López y Erik Leonardo Chinchilla.</w:t>
        <w:br/>
        <w:br/>
        <w:br/>
        <w:t xml:space="preserve">      Artículos 5 (Derecho a  la  Integridad  Personal),  7  (Derecho  a  la</w:t>
        <w:br/>
        <w:t xml:space="preserve">      Libertad Personal) de la Convención Americana y las  obligaciones  que</w:t>
        <w:br/>
        <w:t xml:space="preserve">      establecen los artículos 1, 6 y 8 de la Convención Interamericana para</w:t>
        <w:br/>
        <w:t xml:space="preserve">      Prevenir y Sancionar la Tortura en perjuicio de Ana Elizabeth Paniagua</w:t>
        <w:br/>
        <w:t xml:space="preserve">      Morales, Julián Salomón Gómez Ayala, William Otilio  González  Rivera,</w:t>
        <w:br/>
        <w:t xml:space="preserve">      Pablo Corado Barrientos,  Manuel  de  Jesús  González  López,  Augusto</w:t>
        <w:br/>
        <w:t xml:space="preserve">      Angárita Ramírez, Doris Torres Gil,  José  Antonio  Montenegro,  Oscar</w:t>
        <w:br/>
        <w:t xml:space="preserve">      Vásquez y Marco Antonio Montes Letona.</w:t>
        <w:br/>
        <w:br/>
        <w:br/>
        <w:t xml:space="preserve">      Artículos 8 (Garantías Judiciales) y 25 (Protección  Judicial)  de  la</w:t>
        <w:br/>
        <w:t xml:space="preserve">      Convención, los cuales han sido violados y continúan  siendo  violados</w:t>
        <w:br/>
        <w:t xml:space="preserve">      en perjuicio de todas las víctimas de este caso.</w:t>
        <w:br/>
        <w:br/>
        <w:br/>
        <w:t xml:space="preserve">      Artículo 1.1 (Obligación de Respetar y Garantizar los  Derechos)  como</w:t>
        <w:br/>
        <w:t xml:space="preserve">      consecuencia del incumplimiento señalado de las garantías  consagradas</w:t>
        <w:br/>
        <w:t xml:space="preserve">      en la Convención.</w:t>
        <w:br/>
        <w:br/>
        <w:t>Igualmente, la Comisión pidió a la Corte que exigiera al Estado  identificar</w:t>
        <w:br/>
        <w:t>y  castigar  a  los  responsables  de  las  violaciones  antes  mencionadas,</w:t>
        <w:br/>
        <w:t>indemnizar a las víctimas de las mismas de conformidad con el artículo  63.1</w:t>
        <w:br/>
        <w:t>de la Convención; pagar a éstas o a sus familiares las costas y  los  gastos</w:t>
        <w:br/>
        <w:t>en que incurrieron en la tramitación de este caso  ante  la  Comisión  y  la</w:t>
        <w:br/>
        <w:t>Corte y el pago de un monto razonable por concepto de honorarios.</w:t>
        <w:br/>
        <w:br/>
        <w:br/>
        <w:t xml:space="preserve">                                     II</w:t>
        <w:br/>
        <w:t xml:space="preserve">                           COMPETENCIA DE LA CORTE</w:t>
        <w:br/>
        <w:br/>
        <w:t>2.    La Corte es competente para conocer del presente caso.   Guatemala  es</w:t>
        <w:br/>
        <w:t>Estado Parte en la Convención desde  el  25  de  mayo  de  1978,  aceptó  la</w:t>
        <w:br/>
        <w:t>competencia contenciosa de la Corte el 9 de marzo  de  1987  y  ratificó  la</w:t>
        <w:br/>
        <w:t>Convención Interamericana para Prevenir y Sancionar  la  Tortura  el  29  de</w:t>
        <w:br/>
        <w:t>enero de 1987.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3.    El caso 10.154 fue abierto por la Comisión Interamericana  a  raíz  de</w:t>
        <w:br/>
        <w:t>una  denuncia  interpuesta  el  10  de  febrero  de  1988,  referente  a  la</w:t>
        <w:br/>
        <w:t>desaparición de Ana Elizabeth Paniagua Morales, ocurrida el día anterior.</w:t>
        <w:br/>
        <w:br/>
        <w:t>4.    El 11 de febrero de 1988 la Comisión transmitió al Estado la  petición</w:t>
        <w:br/>
        <w:t>en la cual se denunciaba el secuestro de la señora  Paniagua  Morales  y  le</w:t>
        <w:br/>
        <w:t>solicitó información.  El 16 de febrero del mismo  año,  Guatemala  confirmó</w:t>
        <w:br/>
        <w:t>la desaparición de la víctima y el hallazgo de su cadáver e informó que  las</w:t>
        <w:br/>
        <w:t>autoridades competentes estaban investigando el caso.</w:t>
        <w:br/>
        <w:br/>
        <w:t>5.    El 11 de febrero y el 2 de marzo de 1988 y el 13 de  febrero  de  1989</w:t>
        <w:br/>
        <w:t>los peticionarios enviaron a la Comisión  información  adicional  sobre  las</w:t>
        <w:br/>
        <w:t>circunstancias del secuestro de la señora Paniagua  Morales;  en  la  última</w:t>
        <w:br/>
        <w:t>comunicación denunciaron el asesinato del  joven  estudiante  Erik  Leonardo</w:t>
        <w:br/>
        <w:t>Chinchilla, ocurrido el 17 de febrero  de  1988  y,  con  posterioridad,  le</w:t>
        <w:br/>
        <w:t>solicitaron que incluyera a dicha víctima en el caso.</w:t>
        <w:br/>
        <w:br/>
        <w:t>6.    El 23 de abril y el 11  de  mayo  de  1990  el  Estado  informó  a  la</w:t>
        <w:br/>
        <w:t>Comisión de algunos avances en la  investigación  del  caso  y  presentó  la</w:t>
        <w:br/>
        <w:t>excepción de no agotamiento de los  recursos  de  la  jurisdicción  interna;</w:t>
        <w:br/>
        <w:t>además, solicitó que se eliminara dicho caso de  la  lista  de  la  Comisión</w:t>
        <w:br/>
        <w:t>contra  Guatemala.   La  misma  petición,  basada  en  ese  argumento,   fue</w:t>
        <w:br/>
        <w:t>reiterada los días 3 y 15 de octubre de 1990.</w:t>
        <w:br/>
        <w:br/>
        <w:t>7.    El 28 de septiembre de 1990 durante su 78º período de sesiones,  y  el</w:t>
        <w:br/>
        <w:t>23 de septiembre de 1991,  en  su  80º  período  de  sesiones,  la  Comisión</w:t>
        <w:br/>
        <w:t>celebró audiencias sobre el caso, con  la  presencia  de  representantes  de</w:t>
        <w:br/>
        <w:t>ambas partes.</w:t>
        <w:br/>
        <w:br/>
        <w:t>8.    El 28 de noviembre de 1990 el Estado informó a la Comisión que  en  el</w:t>
        <w:br/>
        <w:t>proceso judicial interno contra el señor  Oscar  Augusto  Díaz  Urquizú,  ex</w:t>
        <w:br/>
        <w:t>Director de la Guardia de Hacienda, se había sobreseído  definitivamente  al</w:t>
        <w:br/>
        <w:t>imputado, por “no haber bases suficientes para enjuiciar[le] por  el  delito</w:t>
        <w:br/>
        <w:t>de abuso de autoridad”.</w:t>
        <w:br/>
        <w:br/>
        <w:t>9.    El 30 de diciembre de 1991 los peticionarios remitieron a la  Comisión</w:t>
        <w:br/>
        <w:t>una lista ampliada de las víctimas de conformidad con la posición  planteada</w:t>
        <w:br/>
        <w:t>previamente,  de  que  el  caso  involucraba  un  número  indeterminado   de</w:t>
        <w:br/>
        <w:t>víctimas.  Se indicó que “otras cinco personas habían  sido  secuestradas  y</w:t>
        <w:br/>
        <w:t>asesinadas; otras cinco habían sido secuestradas y  detenidas  ilícitamente.</w:t>
        <w:br/>
        <w:t>Todas  las  personas   adicionales   nombradas   habían   sido   previamente</w:t>
        <w:br/>
        <w:t>identificadas como víctimas en  la  investigación  policial  y  judicial  en</w:t>
        <w:br/>
        <w:t>Guatemala”.</w:t>
        <w:br/>
        <w:br/>
        <w:t>10.   El 14 de mayo de 1992 las  partes  pertinentes  de  esta  comunicación</w:t>
        <w:br/>
        <w:t>fueron transmitidas al Estado.  No  obstante  dos  solicitudes  de  prórroga</w:t>
        <w:br/>
        <w:t>para enviar nueva información sobre el caso, el  Estado  nunca  lo  hizo  ni</w:t>
        <w:br/>
        <w:t>envió sus observaciones finales.</w:t>
        <w:br/>
        <w:br/>
        <w:t>11.   El 23 de julio y, luego, el 5 de agosto de 1993 la Comisión se puso  a</w:t>
        <w:br/>
        <w:t>disposición de las  partes  con  el  propósito  de  llegar  a  una  solución</w:t>
        <w:br/>
        <w:t>amistosa en el asunto.  Tanto el Estado como  los  peticionarios  expresaron</w:t>
        <w:br/>
        <w:t>su interés para llegar a un acuerdo y realizaron varias  gestiones  en  este</w:t>
        <w:br/>
        <w:t>sentido, el primero incluso solicitó que le fuese  suministrada  información</w:t>
        <w:br/>
        <w:t>sobre los eventuales beneficiarios.  Sin embargo, a partir de mayo  de  1994</w:t>
        <w:br/>
        <w:t>el Estado dejó de  responder  favorablemente  a  los  intentos  de  solución</w:t>
        <w:br/>
        <w:t>amistosa  ofrecidos  por  la  Comisión  y  el  28  de  julio  de  1994   los</w:t>
        <w:br/>
        <w:t>peticionarios  informaron  a  la  Comisión  que  consideraban   cerrado   el</w:t>
        <w:br/>
        <w:t>procedimiento de solución amistosa.</w:t>
        <w:br/>
        <w:br/>
        <w:t>12.   El 11 de septiembre  de  1994,  cinco  días  antes  de  celebrarse  la</w:t>
        <w:br/>
        <w:t>audiencia final sobre este caso ante la Comisión,  el  señor  Oscar  Vásquez</w:t>
        <w:br/>
        <w:t>-quien era víctima y testigo en este caso- y su hijo fueron asesinados.</w:t>
        <w:br/>
        <w:br/>
        <w:t>13.   El 16 de septiembre de  1994  durante  el  87º  período  ordinario  de</w:t>
        <w:br/>
        <w:t>sesiones de la Comisión, a solicitud de los peticionarios, se  celebró  otra</w:t>
        <w:br/>
        <w:t>audiencia sobre el caso a la que asistieron representantes de ambas  partes.</w:t>
        <w:br/>
        <w:t xml:space="preserve"> Según la Comisión, en el transcurso  de  esta  audiencia  se  presentó  “la</w:t>
        <w:br/>
        <w:t>última comunicación escrita del Gobierno relativa a los méritos del caso”.</w:t>
        <w:br/>
        <w:br/>
        <w:t>14.   Con respecto al procedimiento ante la Comisión, ésta  señaló  que  “en</w:t>
        <w:br/>
        <w:t>ningún momento el Gobierno disputó que hayan tenido lugar los delitos  sobre</w:t>
        <w:br/>
        <w:t>los que se basa este caso”, limitándose a afirmar que los recursos  internos</w:t>
        <w:br/>
        <w:t>habían funcionado y que el proceso respectivo se encontraba en la  etapa  de</w:t>
        <w:br/>
        <w:t>sumario.</w:t>
        <w:br/>
        <w:br/>
        <w:t>15.   El 28 de septiembre de 1994 la Comisión aprobó el  Informe  23/94,  en</w:t>
        <w:br/>
        <w:t>cuya parte dispositiva resolvió lo siguiente:</w:t>
        <w:br/>
        <w:br/>
        <w:t xml:space="preserve">      1.    Admitir el presente caso.</w:t>
        <w:br/>
        <w:br/>
        <w:br/>
        <w:t xml:space="preserve">      2.    Declarar que  el  Gobierno  de  Guatemala  no  ha  cumplido  sus</w:t>
        <w:br/>
        <w:t xml:space="preserve">      obligaciones de respetar los derechos y libertades  contenidos  en  la</w:t>
        <w:br/>
        <w:t xml:space="preserve">      Convención Americana  sobre  Derechos  Humanos,  y  de  garantizar  su</w:t>
        <w:br/>
        <w:t xml:space="preserve">      ejercicio, según lo dispone el Artículo 1 de dicho instrumento.</w:t>
        <w:br/>
        <w:br/>
        <w:br/>
        <w:t xml:space="preserve">      3.    Declarar que el Gobierno de Guatemala violó los derechos humanos</w:t>
        <w:br/>
        <w:t xml:space="preserve">      de las víctimas en el presente caso, consagrados en los Artículos 4.1,</w:t>
        <w:br/>
        <w:t xml:space="preserve">      5.1 y .2, 7, 24 y 25 de la Convención Americana.</w:t>
        <w:br/>
        <w:br/>
        <w:br/>
        <w:t xml:space="preserve">      4.    Recomendar al Gobierno de Guatemala que  adopte  las  siguientes</w:t>
        <w:br/>
        <w:t xml:space="preserve">      medidas:</w:t>
        <w:br/>
        <w:br/>
        <w:br/>
        <w:t xml:space="preserve">           a.    investigar las violaciones que ocurrieron en  el  presente</w:t>
        <w:br/>
        <w:t xml:space="preserve">           caso, juzgar y sancionar a los responsables;</w:t>
        <w:br/>
        <w:br/>
        <w:br/>
        <w:t xml:space="preserve">           b.    adoptar las medidas necesarias para evitar  la  ocurrencia</w:t>
        <w:br/>
        <w:t xml:space="preserve">           de estas violaciones en el futuro;</w:t>
        <w:br/>
        <w:br/>
        <w:br/>
        <w:t xml:space="preserve">           c.    pagar una justa compensación a los parientes  próximos  de</w:t>
        <w:br/>
        <w:t xml:space="preserve">           las víctimas.</w:t>
        <w:br/>
        <w:br/>
        <w:br/>
        <w:t xml:space="preserve">      5.   Transmitir este informe al Gobierno de Guatemala y otorgarle  un</w:t>
        <w:br/>
        <w:t xml:space="preserve">      término  de  60  días  para  implementar  las  recomendaciones   aquí</w:t>
        <w:br/>
        <w:t xml:space="preserve">      contenidas. El plazo de 60 días se inicia a partir  de  la  fecha  de</w:t>
        <w:br/>
        <w:t xml:space="preserve">      remisión del presente informe. Durante este  plazo,  el  Gobierno  no</w:t>
        <w:br/>
        <w:t xml:space="preserve">      está autorizado para publicar este informe, en virtud de lo dispuesto</w:t>
        <w:br/>
        <w:t xml:space="preserve">      en el Artículo 47.6 del Reglamento de la Comisión.</w:t>
        <w:br/>
        <w:br/>
        <w:br/>
        <w:t xml:space="preserve">      6.   Remitir este caso a la Corte Interamericana de Derechos  Humanos</w:t>
        <w:br/>
        <w:t xml:space="preserve">      en caso de que el Gobierno de Guatemala no ponga en  ejecución  todas</w:t>
        <w:br/>
        <w:t xml:space="preserve">      las recomendaciones contenidas en el presente informe.</w:t>
        <w:br/>
        <w:br/>
        <w:t>16.   Dicho informe fue transmitido por la  Comisión  al  Estado  el  20  de</w:t>
        <w:br/>
        <w:t>octubre de 1994, con  la  solicitud  de  que  informara  sobre  las  medidas</w:t>
        <w:br/>
        <w:t>adoptadas para resolver la situación  denunciada,  dentro  de  un  plazo  de</w:t>
        <w:br/>
        <w:t>sesenta días.   El  Estado  no  respondió  dicha  solicitud,  ni  envió  sus</w:t>
        <w:br/>
        <w:t>observaciones  con  respecto  al  Informe  23/94  y  tampoco   solicitó   su</w:t>
        <w:br/>
        <w:t>reconsideración.</w:t>
        <w:br/>
        <w:br/>
        <w:t>17.   El 13 de diciembre de 1994 los peticionarios enviaron  a  la  Comisión</w:t>
        <w:br/>
        <w:t>una solicitud de medidas precautorias para proteger a siete miembros  de  la</w:t>
        <w:br/>
        <w:t>familia de Oscar Vásquez.  Ese mismo día, la  Comisión  solicitó  al  Estado</w:t>
        <w:br/>
        <w:t>que  tomara  todas  las  medidas  necesarias  para  proteger  la  vida,   la</w:t>
        <w:br/>
        <w:t>integridad personal y la libertad de los  miembros  de  la  familia  Vásquez</w:t>
        <w:br/>
        <w:t>nombrados en la solicitud.</w:t>
        <w:br/>
        <w:br/>
        <w:t xml:space="preserve">                                     IV</w:t>
        <w:br/>
        <w:t xml:space="preserve">                         PROCEDIMIENTO ANTE LA CORTE</w:t>
        <w:br/>
        <w:br/>
        <w:t>18.   De acuerdo con la decisión adoptada durante su 87º  período  ordinario</w:t>
        <w:br/>
        <w:t>de sesiones (supra, párr. 15, aparte 6), la  Comisión  presentó  la  demanda</w:t>
        <w:br/>
        <w:t>ante la Corte Interamericana el 19 de enero de 1995.</w:t>
        <w:br/>
        <w:br/>
        <w:t>19.   La Comisión Interamericana designó como su delegado ante  la  Corte  a</w:t>
        <w:br/>
        <w:t>Claudio Grossman, como sus abogados a  Edith  Márquez  Rodríguez,  David  J.</w:t>
        <w:br/>
        <w:t>Padilla, Elizabeth Abi-Mershed y Osvaldo Kreimer y  como  sus  asistentes  a</w:t>
        <w:br/>
        <w:t>las siguientes personas, que identificó también como representantes  legales</w:t>
        <w:br/>
        <w:t>de los peticionarios originales:  Mark  Martel,  Viviana  Krsticevic,  Ariel</w:t>
        <w:br/>
        <w:t>Dulitzky, Marcela Matamoros, Juan Méndez y José Miguel  Vivanco.   Por  nota</w:t>
        <w:br/>
        <w:t>de 12 de marzo de 1996 la Comisión informó a la Corte que Jean Joseph  Exumé</w:t>
        <w:br/>
        <w:t>había sido nombrado también como su delegado para este caso y  por  nota  de</w:t>
        <w:br/>
        <w:t>16 de septiembre de 1996 el señor Juan Méndez renunció al patrocinio de  los</w:t>
        <w:br/>
        <w:t>peticionarios originales.</w:t>
        <w:br/>
        <w:br/>
        <w:t>20.   El 9 de febrero de 1995 la Secretaría de la  Corte  (en  adelante  “la</w:t>
        <w:br/>
        <w:t>Secretaría”),  siguiendo  instrucciones  de  su  Presidente,  informó  a  la</w:t>
        <w:br/>
        <w:t>Comisión que, una vez que se realizó el examen preliminar de la demanda,  se</w:t>
        <w:br/>
        <w:t>había determinado que no era posible notificarla al Estado,  puesto  que  no</w:t>
        <w:br/>
        <w:t>cumplía con uno de los requisitos fundamentales, a  saber,  que  algunas  de</w:t>
        <w:br/>
        <w:t>las pruebas enumeradas en el texto de la demanda no habían sido remitidas  a</w:t>
        <w:br/>
        <w:t>la Corte.</w:t>
        <w:br/>
        <w:br/>
        <w:t>21.   Una vez que la Comisión subsanó los defectos enumerados  en  la  carta</w:t>
        <w:br/>
        <w:t>de la Secretaría del 9 de febrero de 1995, el Presidente  de  la  Corte  (en</w:t>
        <w:br/>
        <w:t>adelante “el Presidente”) autorizó la tramitación del caso.  Por nota del  6</w:t>
        <w:br/>
        <w:t>de marzo de 1995 se notificó oficialmente la demanda al Estado, al  cual  se</w:t>
        <w:br/>
        <w:t>otorgó un plazo de dos semanas para nombrar  agente  y  agente  alterno;  de</w:t>
        <w:br/>
        <w:t>tres meses  para  contestar  la  demanda  y  de  treinta  días  para  oponer</w:t>
        <w:br/>
        <w:t>excepciones preliminares.  Por  otra  comunicación  de  la  misma  fecha  se</w:t>
        <w:br/>
        <w:t>invitó al Estado a designar Juez ad hoc.</w:t>
        <w:br/>
        <w:br/>
        <w:t>22.   Por nota del 20 de marzo de 1995  el  Estado  designó  a  los  señores</w:t>
        <w:br/>
        <w:t>Acisclo Valladares Molina  y  Vicente  Arranz  Sanz  como  agente  y  agente</w:t>
        <w:br/>
        <w:t>alterno, respectivamente y el 19 de abril del mismo año, nombró Juez ad  hoc</w:t>
        <w:br/>
        <w:t>al señor Edgar Enrique Larraondo Salguero.  El  29  de  agosto  de  1995  el</w:t>
        <w:br/>
        <w:t>Estado comunicó a la Corte la designación del señor Alfonso Novales  Aguirre</w:t>
        <w:br/>
        <w:t>como  Juez  ad  hoc  en  sustitución  del  señor  Larraondo  Salguero.   Por</w:t>
        <w:br/>
        <w:t>Resolución del 11 de septiembre de 1995, la Corte decidió “[n]o  admitir  la</w:t>
        <w:br/>
        <w:t>pretendida sustitución del Juez ad hoc [Licenciado] Edgar Enrique  Larraondo</w:t>
        <w:br/>
        <w:t>Salguero  por  el  Licenciado  Alfonso  Novales  Aguirre”,  basada  en   las</w:t>
        <w:br/>
        <w:t>siguientes consideraciones:</w:t>
        <w:br/>
        <w:br/>
        <w:t xml:space="preserve">      [q]ue la naturaleza del Juez ad hoc es semejante a  la  de  los  demás</w:t>
        <w:br/>
        <w:t xml:space="preserve">      jueces de la Corte Interamericana, en el sentido de no  representar  a</w:t>
        <w:br/>
        <w:t xml:space="preserve">      un determinado Gobierno, de no ser su agente y de integrar la Corte  a</w:t>
        <w:br/>
        <w:t xml:space="preserve">      título personal, como dispone el artículo  52  de  la  Convención,  en</w:t>
        <w:br/>
        <w:t xml:space="preserve">      concordancia con el numeral 4 del artículo 55.  Los mismos  requisitos</w:t>
        <w:br/>
        <w:t xml:space="preserve">      de los jueces permanentes se requieren  para  ser  Juez  ad  hoc.   La</w:t>
        <w:br/>
        <w:t xml:space="preserve">      integración a título personal de todos los jueces,  permanentes  y  ad</w:t>
        <w:br/>
        <w:t xml:space="preserve">      hoc, de la Corte se fundamenta  y  debe  atender  a  la  necesidad  de</w:t>
        <w:br/>
        <w:t xml:space="preserve">      proteger   la   independencia   e   imparcialidad   de   un   tribunal</w:t>
        <w:br/>
        <w:t xml:space="preserve">      internacional;</w:t>
        <w:br/>
        <w:br/>
        <w:br/>
        <w:t xml:space="preserve">      [q]ue el Estatuto de la Corte establece los mismos derechos, deberes y</w:t>
        <w:br/>
        <w:t xml:space="preserve">      responsabilidades respecto a todos los jueces, permanentes  y  ad  hoc</w:t>
        <w:br/>
        <w:t xml:space="preserve">      (artículo 10.5, en concordancia con las disposiciones en él  señaladas</w:t>
        <w:br/>
        <w:t xml:space="preserve">      del Capítulo IV del Estatuto de la Corte);</w:t>
        <w:br/>
        <w:br/>
        <w:br/>
        <w:t xml:space="preserve">      [q]ue en el caso concreto el  Juez  ad  hoc  Edgar  Enrique  Larraondo</w:t>
        <w:br/>
        <w:t xml:space="preserve">      Salguero, después de su designación,  se  ha  integrado  a  la  Corte,</w:t>
        <w:br/>
        <w:t xml:space="preserve">      previo  el  debido  juramento.   Inclusive,  ha  participado   en   la</w:t>
        <w:br/>
        <w:t xml:space="preserve">      resolución de la Corte del día 17 de mayo de 1995  sobre  el  presente</w:t>
        <w:br/>
        <w:t xml:space="preserve">      caso.  Hasta el momento la Corte desconoce que exista algún motivo que</w:t>
        <w:br/>
        <w:t xml:space="preserve">      impida al mencionado Juez ad hoc y en esas circunstancias no puede ser</w:t>
        <w:br/>
        <w:t xml:space="preserve">      sustituido, y</w:t>
        <w:br/>
        <w:br/>
        <w:br/>
        <w:t xml:space="preserve">      [q]ue la Corte también hace notar que la persona que ha sido propuesta</w:t>
        <w:br/>
        <w:t xml:space="preserve">      por el Gobierno para ser Juez ad hoc, también fue designado  asistente</w:t>
        <w:br/>
        <w:t xml:space="preserve">      del mismo para la audiencia pública sobre excepciones preliminares del</w:t>
        <w:br/>
        <w:t xml:space="preserve">      próximo  16  de  septiembre  de  1995.   Este  hecho   por   sí   solo</w:t>
        <w:br/>
        <w:t xml:space="preserve">      representaría una clara  causal  de  incompatibilidad  en  virtud  del</w:t>
        <w:br/>
        <w:t xml:space="preserve">      artículo 18, inciso c del Estatuto de la  Corte,  según  el  cual,  es</w:t>
        <w:br/>
        <w:t xml:space="preserve">      incompatible el ejercicio del oficio de Juez de la  Corte  con  el  de</w:t>
        <w:br/>
        <w:t xml:space="preserve">      cargos y actividades  “que  impidan  a  los  jueces  cumplir  con  sus</w:t>
        <w:br/>
        <w:t xml:space="preserve">      obligaciones, o que afecten su independencia [o] imparcialidad...”.</w:t>
        <w:br/>
        <w:br/>
        <w:t>23.   De conformidad con el artículo 31 del Reglamento, el  Estado  presentó</w:t>
        <w:br/>
        <w:t>el 3  de  abril  de  1995  un  escrito  en  el  cual  interpuso  excepciones</w:t>
        <w:br/>
        <w:t>preliminares.</w:t>
        <w:br/>
        <w:br/>
        <w:t>24.    El  25  de  enero  de  1996  la  Corte  desestimó   las   excepciones</w:t>
        <w:br/>
        <w:t>preliminares interpuestas por el Estado.</w:t>
        <w:br/>
        <w:br/>
        <w:t>25.   El 2 de junio de  1995  el  Estado  presentó  su  contestación  de  la</w:t>
        <w:br/>
        <w:t>demanda, en la cual manifestó que es respetuoso de los  Derechos  Humanos  y</w:t>
        <w:br/>
        <w:t>tiene profunda fe en el sistema  interamericano.   Expresó  además  que  una</w:t>
        <w:br/>
        <w:t>condena en su contra sería “injusta, ajena a la voluntad  del  Estado  a  lo</w:t>
        <w:br/>
        <w:t>ocurrido y existiendo reacción de[l] Estado enmarcado en la Ley y  a  través</w:t>
        <w:br/>
        <w:t>de sus instituciones.   Incluso  introduciendo  importantes  cambios  en  su</w:t>
        <w:br/>
        <w:t>legislación lo que la Comisión  ha  soslayado”.   Asimismo,  indicó  que  la</w:t>
        <w:br/>
        <w:t>evidencia que sustenta el caso ha sido proporcionada por  el  Estado  mismo,</w:t>
        <w:br/>
        <w:t>lo que demuestra su compromiso con los  Derechos  Humanos.   Así,  dijo  que</w:t>
        <w:br/>
        <w:t>“[s]in la cooperación del Estado de Guatemala no habría caso que  conocer  y</w:t>
        <w:br/>
        <w:t>esto es algo que el Honorable Tribunal debe tener  presente  puesto  que  lo</w:t>
        <w:br/>
        <w:t>que está en juego es la condena del Estado”.  En  su  petitoria,  el  Estado</w:t>
        <w:br/>
        <w:t>solicitó que la Corte declarase “[s]in lugar la  demanda  promovida  por  la</w:t>
        <w:br/>
        <w:t>Comisión Interamericana de Derechos Humanos ante la Corte Interamericana  de</w:t>
        <w:br/>
        <w:t>Derechos  Humanos  contra  el  Estado  de  Guatemala”  y  que   no   hiciese</w:t>
        <w:br/>
        <w:t>pronunciamiento en costas.</w:t>
        <w:br/>
        <w:br/>
        <w:t>26.   El 23 de septiembre de 1995  el  Presidente  solicitó  a  la  Comisión</w:t>
        <w:br/>
        <w:t>Interamericana y al Estado que informasen a la Corte si era  de  su  interés</w:t>
        <w:br/>
        <w:t>presentar, de conformidad con  el  artículo  29.2  del  Reglamento  entonces</w:t>
        <w:br/>
        <w:t>vigente, otros actos del procedimiento escrito sobre el fondo de este  caso.</w:t>
        <w:br/>
        <w:t xml:space="preserve"> La Comisión respondió afirmativamente dicho requerimiento el 2  de  octubre</w:t>
        <w:br/>
        <w:t>de 1995.  En consecuencia, el Presidente  señaló  a  la  Comisión  un  plazo</w:t>
        <w:br/>
        <w:t>hasta el 3 de diciembre de 1995 para que presentase su escrito de réplica  y</w:t>
        <w:br/>
        <w:t>al Estado un plazo de dos meses a partir de la recepción de  este  documento</w:t>
        <w:br/>
        <w:t>para que presentase su escrito de dúplica.</w:t>
        <w:br/>
        <w:br/>
        <w:t>27.   El 15 de diciembre de 1995 la  Comisión  presentó  ante  la  Corte  su</w:t>
        <w:br/>
        <w:t>escrito de réplica en español.  El 18 de los mismos mes y año dicho  escrito</w:t>
        <w:br/>
        <w:t>fue remitido al Estado, el cual no presentó su escrito de  dúplica  ante  el</w:t>
        <w:br/>
        <w:t>Tribunal.</w:t>
        <w:br/>
        <w:br/>
        <w:t>28.   El 9 de julio de 1997 el Presidente convocó a  los  representantes  de</w:t>
        <w:br/>
        <w:t>Guatemala y de la Comisión a una audiencia pública que se celebraría  en  la</w:t>
        <w:br/>
        <w:t>sede de la Corte a  partir  del  día  22  de  septiembre  de  1997,  con  el</w:t>
        <w:br/>
        <w:t>propósito de recibir las declaraciones de los testigos  Sonia  Aracelly  del</w:t>
        <w:br/>
        <w:t>Cid Hernández,  María  Elizabeth  Chinchilla,  María  Idelfonsa  Morales  de</w:t>
        <w:br/>
        <w:t>Paniagua, Alberto  Antonio  Paniagua,  Jean-Marie  Simon,  Raquel  de  Jesús</w:t>
        <w:br/>
        <w:t>Solórzano, Marvin Vásquez, Blanca Lidia Zamora de  Paniagua,  Julio  Enrique</w:t>
        <w:br/>
        <w:t>Caballeros Seigne, Carlos Odilio Estrada Gil y Felicito Olíva  Arias,  todos</w:t>
        <w:br/>
        <w:t>ellos propuestos por la Comisión Interamericana; el informe de  los  peritos</w:t>
        <w:br/>
        <w:t>Ken Anderson, Phil Heyman, Robert H. Kirschner, Roberto Arturo  Lemus,  Anne</w:t>
        <w:br/>
        <w:t>Manuel y Christian Tomuschat, propuestos por la  Comisión  Interamericana  y</w:t>
        <w:br/>
        <w:t>el de los peritos Napoleón  Gutiérrez  Vargas,  Alberto  Herrarte  González,</w:t>
        <w:br/>
        <w:t>Arturo Martínez Gálvez y  Mario  Guillermo  Ruíz  Wong,  propuestos  por  el</w:t>
        <w:br/>
        <w:t>Estado.</w:t>
        <w:br/>
        <w:br/>
        <w:t>29.   El 9 de septiembre de 1997, el Estado presentó a la Corte  un  escrito</w:t>
        <w:br/>
        <w:t>mediante el cual indicó que, por razones de fuerza mayor, los señores  Mario</w:t>
        <w:br/>
        <w:t>Guillermo Ruíz Wong y Alberto Herrarte González no podrían comparecer a  las</w:t>
        <w:br/>
        <w:t>audiencias públicas fijadas por la Corte  y  ofreció  los  informes  de  los</w:t>
        <w:br/>
        <w:t>expertos Ramiro de  León  Carpio  y  Alfonso  Novales  Aguirre,  quienes  se</w:t>
        <w:br/>
        <w:t>referirían a la situación de los derechos humanos en Guatemala y los de  los</w:t>
        <w:br/>
        <w:t>expertos José Francisco de Mata  Vela,  Eduardo  Mayora  Alvarado  y  Carlos</w:t>
        <w:br/>
        <w:t>Enrique Luna Villacorta, quienes se referirían a  los  cambios  introducidos</w:t>
        <w:br/>
        <w:t>en la legislación guatemalteca por el nuevo Código Procesal  Penal  y  sobre</w:t>
        <w:br/>
        <w:t>alguna jurisprudencia relevante.</w:t>
        <w:br/>
        <w:br/>
        <w:t>30.   El 12 de septiembre de 1997 la  Comisión  Interamericana  presentó  su</w:t>
        <w:br/>
        <w:t>posición respecto del nuevo ofrecimiento de peritos realizado por el  Estado</w:t>
        <w:br/>
        <w:t>el 9 de los mismos mes y año.  La Comisión manifestó que no  se  opondría  a</w:t>
        <w:br/>
        <w:t>que  se  aceptasen  aquellos  peritos  que  hubiesen   sido   ofrecidos   en</w:t>
        <w:br/>
        <w:t>sustitución de quienes, por razones imprevisibles, no pudiesen asistir  ante</w:t>
        <w:br/>
        <w:t>la Corte, siempre que su informe se restringiese a los  temas  señalados  en</w:t>
        <w:br/>
        <w:t>el escrito de contestación de la demanda y que se oponía al ofrecimiento  de</w:t>
        <w:br/>
        <w:t>nuevos peritos para rendir informe  sobre  temas  nuevos,  porque  éste  era</w:t>
        <w:br/>
        <w:t>extemporáneo, existía una  causal  de  impedimento  para  uno  de  ellos  y,</w:t>
        <w:br/>
        <w:t>finalmente, porque los temas señalados no tenían relación  con  el  presente</w:t>
        <w:br/>
        <w:t>caso.</w:t>
        <w:br/>
        <w:br/>
        <w:t>31.   El 14 de septiembre de 1997 el Presidente resolvió</w:t>
        <w:br/>
        <w:br/>
        <w:t xml:space="preserve">      1.    Desestimar el ofrecimiento del  señor  Alfonso  Novales  Aguirre</w:t>
        <w:br/>
        <w:t xml:space="preserve">      como experto en este caso,  en  virtud  de  que  exist[ía]  causal  de</w:t>
        <w:br/>
        <w:t xml:space="preserve">      impedimento.</w:t>
        <w:br/>
        <w:br/>
        <w:br/>
        <w:t xml:space="preserve">      2.    Desestimar el ofrecimiento del señor Ramiro de León Carpio  como</w:t>
        <w:br/>
        <w:t xml:space="preserve">      experto en este caso, en virtud de que e[ra] extemporáneo.</w:t>
        <w:br/>
        <w:br/>
        <w:br/>
        <w:t xml:space="preserve">      3.    Aceptar el ofrecimiento de los señores José  Francisco  de  Mata</w:t>
        <w:br/>
        <w:t xml:space="preserve">      Vela, Eduardo Mayora Alvarado y Carlos Enrique  Luna  Villacorta  como</w:t>
        <w:br/>
        <w:t xml:space="preserve">      expertos en este caso, para que rind[ieran] dictamen sobre  los  temas</w:t>
        <w:br/>
        <w:t xml:space="preserve">      señalados por el Estado en su contestación de la demanda.</w:t>
        <w:br/>
        <w:br/>
        <w:t>32.   El 12 de septiembre de 1997 la  Comisión  Interamericana  presentó  la</w:t>
        <w:br/>
        <w:t>lista  definitiva  de  los  testigos  y  peritos  ofrecidos  por  ella   que</w:t>
        <w:br/>
        <w:t>comparecerían a rendir declaraciones y dictámenes ante la Corte.   En  dicho</w:t>
        <w:br/>
        <w:t>escrito, la Comisión ofreció las experticias de los peritos  Olga  Molina  y</w:t>
        <w:br/>
        <w:t>Robert C.  Bux  en  sustitución  de  los  peritos  Roberto  Lemus  y  Robert</w:t>
        <w:br/>
        <w:t>Kirschner, respectivamente, para las audiencias públicas  señaladas  por  la</w:t>
        <w:br/>
        <w:t>Corte sobre el fondo del presente caso.  El 14 de los mismos mes y  año,  la</w:t>
        <w:br/>
        <w:t>Secretaría transmitió copia del escrito  de  la  Comisión  al  Estado  y  le</w:t>
        <w:br/>
        <w:t>informó que tenía plazo hasta el 17 de septiembre  de  1997  para  presentar</w:t>
        <w:br/>
        <w:t>sus observaciones.</w:t>
        <w:br/>
        <w:br/>
        <w:t>33.   El 18 de septiembre  de  1997  el  Presidente  decidió  “[a]ceptar  el</w:t>
        <w:br/>
        <w:t>ofrecimiento de los señores Olga Molina y Robert Bux como expertos  en  este</w:t>
        <w:br/>
        <w:t>caso”.  El 22 siguiente el Estado recurrió contra la citada  Resolución  del</w:t>
        <w:br/>
        <w:t>Presidente y formuló recusación contra los peritos aceptados  en  ella.   El</w:t>
        <w:br/>
        <w:t>23 de septiembre del mismo año en  ejercicio  de  las  atribuciones  que  le</w:t>
        <w:br/>
        <w:t>otorga el artículo 49.4 de su Reglamento, la Corte resolvió  “[r]ecibir  los</w:t>
        <w:br/>
        <w:t>dictámenes  de  los  expertos  Olga  Molina  y  Robert  Bux   y   valorarlos</w:t>
        <w:br/>
        <w:t>posteriormente”.</w:t>
        <w:br/>
        <w:br/>
        <w:t>34.   El 16 de septiembre de 1997 el Estado tachó a los expertos  propuestos</w:t>
        <w:br/>
        <w:t>por la Comisión, señores Ken Anderson y  Anne  Manuel,  por  considerar  que</w:t>
        <w:br/>
        <w:t>carecían  de  la  necesaria  imparcialidad  en  sus  actuaciones,   por   su</w:t>
        <w:br/>
        <w:t>pertenencia a Human Rights Watch/Americas,  organización  que  fue  nombrada</w:t>
        <w:br/>
        <w:t>por la Comisión como su asistente en el presente caso.   El  mismo  día,  el</w:t>
        <w:br/>
        <w:t>Presidente resolvió “[d]esestimar, por extemporánea, la  objeción  realizada</w:t>
        <w:br/>
        <w:t>por el Estado de Guatemala al experto Ken Anderson” y no se pronunció  sobre</w:t>
        <w:br/>
        <w:t>la objeción realizada a la señora Anne Manuel, en virtud de que la  Comisión</w:t>
        <w:br/>
        <w:t>no la incluyó en la lista definitiva de peritos que  comparecerían  ante  la</w:t>
        <w:br/>
        <w:t>Corte (supra, párr. 32).</w:t>
        <w:br/>
        <w:br/>
        <w:t>35.   El 20 de septiembre de 1997 la Comisión presentó una  nueva  lista  de</w:t>
        <w:br/>
        <w:t>testigos y peritos para las audiencias que  celebraría  la  Corte  sobre  el</w:t>
        <w:br/>
        <w:t>fondo de este caso.  En ésta propuso al testigo Oscar  Humberto  Vásquez  en</w:t>
        <w:br/>
        <w:t>sustitución del señor Marvin Vásquez y a la señora Jean-Marie  Simon,  quien</w:t>
        <w:br/>
        <w:t>había sido ofrecida en el escrito de demanda pero no había sido incluida  en</w:t>
        <w:br/>
        <w:t>la lista definitiva de testigos y peritos presentada  originalmente  por  la</w:t>
        <w:br/>
        <w:t>Comisión (supra, párr. 32).  En el curso de la reunión que celebró la  Corte</w:t>
        <w:br/>
        <w:t>con las partes el día 22  de  septiembre  de  1997,  el  agente  del  Estado</w:t>
        <w:br/>
        <w:t>manifestó que, con el propósito de facilitar el curso de las audiencias,  no</w:t>
        <w:br/>
        <w:t>objetaba la recepción  de  dichos  testimonios.   El  mismo  día,  la  Corte</w:t>
        <w:br/>
        <w:t>resolvió aceptar el ofrecimiento de los señores Vásquez  y  Simon  para  que</w:t>
        <w:br/>
        <w:t>rindieran testimonio.</w:t>
        <w:br/>
        <w:br/>
        <w:t>36.   El 22 de  septiembre  de  1997  el  Estado  presentó  a  la  Corte  13</w:t>
        <w:br/>
        <w:t>escritos, mediante los cuales consignó un total de 38 grupos  de  documentos</w:t>
        <w:br/>
        <w:t>que, en  su  opinión,  representaban  hechos  supervinientes,  por  lo  cual</w:t>
        <w:br/>
        <w:t>consideró pertinente presentarlos al Tribunal.  El 24 siguiente, tras  haber</w:t>
        <w:br/>
        <w:t>estudiado el contenido  de  los  citados  grupos  de  documentos,  la  Corte</w:t>
        <w:br/>
        <w:t>resolvió trasladar ocho de ellos a la Comisión  Interamericana,  a  la  cual</w:t>
        <w:br/>
        <w:t>solicitó que formulara sus observaciones respecto de  la  inclusión  de  los</w:t>
        <w:br/>
        <w:t>mismos al acervo probatorio del caso dentro  de  un  plazo  de  siete  días.</w:t>
        <w:br/>
        <w:t>Asimismo,  la  Corte  resolvió  rechazar,  por  improcedentes,   los   otros</w:t>
        <w:br/>
        <w:t>documentos ofrecidos por el Estado.</w:t>
        <w:br/>
        <w:br/>
        <w:t>37.   El 30 de septiembre  de  1997  la  Comisión  presentó  su  escrito  de</w:t>
        <w:br/>
        <w:t>observaciones,  en  el  cual  solicitó  a  la  Corte  que  “recha[zara]   la</w:t>
        <w:br/>
        <w:t>presentación de documentos ofrecidos por el Ilustre  Gobierno  de  Guatemala</w:t>
        <w:br/>
        <w:t>el 22 de septiembre de 1997, en vista de que la solicitud de  que  la  Corte</w:t>
        <w:br/>
        <w:t>los acept[ara] como medio  de  prueba  constitu[ía]  un  ofrecimiento  [...]</w:t>
        <w:br/>
        <w:t>claramente extemporáneo”.</w:t>
        <w:br/>
        <w:br/>
        <w:t>38.   El 10 de octubre de 1997 el  Presidente  resolvió  agregar  al  acervo</w:t>
        <w:br/>
        <w:t>probatorio del presente caso los siguientes documentos  presentados  por  el</w:t>
        <w:br/>
        <w:t>Estado el 22 de septiembre anterior:</w:t>
        <w:br/>
        <w:br/>
        <w:br/>
        <w:t xml:space="preserve">      a-    fotocopia del expediente de la investigación realizada  respecto</w:t>
        <w:br/>
        <w:t xml:space="preserve">           del caso del Juez Julio Aníbal Trejo Duque, número 00339-88, del</w:t>
        <w:br/>
        <w:t xml:space="preserve">           Departamento  de  Investigaciones  Criminales  de   la   Policía</w:t>
        <w:br/>
        <w:t xml:space="preserve">           Nacional de Guatemala;</w:t>
        <w:br/>
        <w:t xml:space="preserve">      b-    fotocopia del expediente  del  Departamento  de  Investigaciones</w:t>
        <w:br/>
        <w:t xml:space="preserve">           Criminológicas de la Policía Nacional de Guatemala, respecto  de</w:t>
        <w:br/>
        <w:t xml:space="preserve">           la investigación realizada en torno a la muerte del señor Carlos</w:t>
        <w:br/>
        <w:t xml:space="preserve">           Morán Amaya;</w:t>
        <w:br/>
        <w:t xml:space="preserve">      c-    fotocopia del expediente  del  Departamento  de  Investigaciones</w:t>
        <w:br/>
        <w:t xml:space="preserve">           Criminológicas de la Policía Nacional  de  Guatemala,  sobre  la</w:t>
        <w:br/>
        <w:t xml:space="preserve">           investigación realizada en torno a  la  muerte  del  señor  Erik</w:t>
        <w:br/>
        <w:t xml:space="preserve">           Leonardo Chinchilla;</w:t>
        <w:br/>
        <w:t xml:space="preserve">      d-    certificación relacionada con la solicitud de aplicación  de  la</w:t>
        <w:br/>
        <w:t xml:space="preserve">           Ley de Reconciliación Nacional en la vía incidental,  presentada</w:t>
        <w:br/>
        <w:t xml:space="preserve">           por el señor José Antonio Aldana Fajardo, ex-guardia de Hacienda</w:t>
        <w:br/>
        <w:t xml:space="preserve">           involucrado en el caso Paniagua Morales y otros</w:t>
        <w:br/>
        <w:br/>
        <w:t>y rechazó, por improcedentes, los otros documentos ofrecidos  en  esa  misma</w:t>
        <w:br/>
        <w:t>oportunidad, que habían sido materia de las observaciones de la Comisión.</w:t>
        <w:br/>
        <w:br/>
        <w:t>39.   Los días 22, 23 y 24  de  septiembre  de  1997  la  Corte  recibió  en</w:t>
        <w:br/>
        <w:t>audiencia pública las declaraciones de los testigos y los dictámenes de  los</w:t>
        <w:br/>
        <w:t>peritos ofrecidos por las partes.</w:t>
        <w:br/>
        <w:br/>
        <w:t>Comparecieron ante la Corte:</w:t>
        <w:br/>
        <w:br/>
        <w:t xml:space="preserve">      Por el Estado:</w:t>
        <w:br/>
        <w:br/>
        <w:br/>
        <w:t xml:space="preserve">           Acisclo Valladares Molina, agente;</w:t>
        <w:br/>
        <w:t xml:space="preserve">           Carmela Curup Chajón, agente alterno;</w:t>
        <w:br/>
        <w:t xml:space="preserve">           Guillermo A. Carranza Taracena, asistente;</w:t>
        <w:br/>
        <w:t xml:space="preserve">           Acisclo Valladares Urruela, asistente;</w:t>
        <w:br/>
        <w:t xml:space="preserve">           César Guillermo Castillo, asistente;</w:t>
        <w:br/>
        <w:t xml:space="preserve">           Rosa María Estrada Silva, asistente y</w:t>
        <w:br/>
        <w:t xml:space="preserve">           José Miguel Valladares Urruela, asistente.</w:t>
        <w:br/>
        <w:br/>
        <w:br/>
        <w:t xml:space="preserve">      Por la Comisión:</w:t>
        <w:br/>
        <w:br/>
        <w:br/>
        <w:t xml:space="preserve">           Claudio Grossman, delegado;</w:t>
        <w:br/>
        <w:t xml:space="preserve">           Elizabeth Abi-Mershed, abogada;</w:t>
        <w:br/>
        <w:t xml:space="preserve">           Mark Martel, asistente;</w:t>
        <w:br/>
        <w:t xml:space="preserve">           Viviana Krsticevic, asistente;</w:t>
        <w:br/>
        <w:t xml:space="preserve">           Marcela Matamoros, asistente y</w:t>
        <w:br/>
        <w:t xml:space="preserve">           Ariel E. Dulitzky, asistente.</w:t>
        <w:br/>
        <w:br/>
        <w:br/>
        <w:t xml:space="preserve">      Testigos propuestos por la Comisión:</w:t>
        <w:br/>
        <w:br/>
        <w:br/>
        <w:t xml:space="preserve">           María Idelfonsa Morales de Paniagua;</w:t>
        <w:br/>
        <w:t xml:space="preserve">           Blanca Lidia Zamora de Paniagua;</w:t>
        <w:br/>
        <w:t xml:space="preserve">           Alberto Antonio Paniagua;</w:t>
        <w:br/>
        <w:t xml:space="preserve">           María Elizabeth Chinchilla;</w:t>
        <w:br/>
        <w:t xml:space="preserve">           Raquel de Jesús Solórzano;</w:t>
        <w:br/>
        <w:t xml:space="preserve">           Oscar Humberto Vásquez;</w:t>
        <w:br/>
        <w:t xml:space="preserve">           Jean-Marie Simon;</w:t>
        <w:br/>
        <w:t xml:space="preserve">           Julio Enrique Caballeros Seigne;</w:t>
        <w:br/>
        <w:t xml:space="preserve">           Carlos Odilio Estrada Gil y</w:t>
        <w:br/>
        <w:t xml:space="preserve">           Felicito Olíva Arias.</w:t>
        <w:br/>
        <w:br/>
        <w:br/>
        <w:t xml:space="preserve">      Peritos propuestos por la Comisión:</w:t>
        <w:br/>
        <w:br/>
        <w:br/>
        <w:t xml:space="preserve">           Robert C. Bux;</w:t>
        <w:br/>
        <w:t xml:space="preserve">           Ken Anderson y</w:t>
        <w:br/>
        <w:t xml:space="preserve">           Olga Molina.</w:t>
        <w:br/>
        <w:br/>
        <w:br/>
        <w:t xml:space="preserve">      Peritos propuestos por el Estado:</w:t>
        <w:br/>
        <w:br/>
        <w:br/>
        <w:t xml:space="preserve">           Napoleón Gutiérrez Vargas;</w:t>
        <w:br/>
        <w:t xml:space="preserve">           José Francisco de Mata Vela;</w:t>
        <w:br/>
        <w:t xml:space="preserve">           Eduardo Mayora Alvarado y</w:t>
        <w:br/>
        <w:t xml:space="preserve">           Carlos Enrique Luna Villacorta.</w:t>
        <w:br/>
        <w:br/>
        <w:t>No obstante haber sido citados por  la  Corte,  los  siguientes  testigos  y</w:t>
        <w:br/>
        <w:t>peritos no comparecieron a rendir sus declaraciones e informes:</w:t>
        <w:br/>
        <w:br/>
        <w:t xml:space="preserve">      Testigos propuestos por la Comisión:</w:t>
        <w:br/>
        <w:br/>
        <w:br/>
        <w:t xml:space="preserve">           Sonia Aracelly del Cid Hernández y</w:t>
        <w:br/>
        <w:t xml:space="preserve">           Marvin Vásquez.</w:t>
        <w:br/>
        <w:br/>
        <w:br/>
        <w:t xml:space="preserve">      Peritos propuestos por la Comisión:</w:t>
        <w:br/>
        <w:br/>
        <w:br/>
        <w:t xml:space="preserve">           Phil Heyman,</w:t>
        <w:br/>
        <w:t xml:space="preserve">           Robert H. Kirschner,</w:t>
        <w:br/>
        <w:t xml:space="preserve">           Roberto Arturo Lemus,</w:t>
        <w:br/>
        <w:t xml:space="preserve">           Anne Manuel y</w:t>
        <w:br/>
        <w:t xml:space="preserve">           Christian Tomuschat.</w:t>
        <w:br/>
        <w:br/>
        <w:br/>
        <w:t xml:space="preserve">      Peritos propuestos por el Estado:</w:t>
        <w:br/>
        <w:br/>
        <w:br/>
        <w:t xml:space="preserve">           Alberto Herrarte González,</w:t>
        <w:br/>
        <w:t xml:space="preserve">           Arturo Martínez Gálvez y</w:t>
        <w:br/>
        <w:t xml:space="preserve">           Mario Guillermo Ruíz Wong.</w:t>
        <w:br/>
        <w:br/>
        <w:t xml:space="preserve">                                   *  *  *</w:t>
        <w:br/>
        <w:br/>
        <w:t>40.   El 7 de octubre de 1997 el Estado  ofreció  el  testimonio  del  señor</w:t>
        <w:br/>
        <w:t>Julio  Aníbal  Trejo  Duque.   El  Estado  argumentó  que,  si   bien   este</w:t>
        <w:br/>
        <w:t>ofrecimiento era extemporáneo, dicha  circunstancia  estaba  justificada  en</w:t>
        <w:br/>
        <w:t>virtud de  que  la  salud  del  testigo  ofrecido,  que  le  había  impedido</w:t>
        <w:br/>
        <w:t>comparecer anteriormente  ante  la  Corte,  había  mejorado.   Asimismo,  el</w:t>
        <w:br/>
        <w:t>Estado  afirmó  que  escuchar  el  testimonio  del  señor  Trejo  permitiría</w:t>
        <w:br/>
        <w:t>“determinar con certeza las circunstancias por las que en su oportunidad  se</w:t>
        <w:br/>
        <w:t>revocó el auto de detención dictado, se abstuvo el juzgador de  dictar  auto</w:t>
        <w:br/>
        <w:t>de prisión y quedó abierto el sumario”.</w:t>
        <w:br/>
        <w:br/>
        <w:t>41.   El 13 siguiente la Comisión presentó sus  observaciones  respecto  del</w:t>
        <w:br/>
        <w:t>citado ofrecimiento del Estado.  En éstas, manifestó que el  testimonio  del</w:t>
        <w:br/>
        <w:t>señor Trejo Duque había  sido  ofrecido  en  forma  extemporánea  y  que  su</w:t>
        <w:br/>
        <w:t>aceptación amenazaría la integridad del proceso y solicitó que la  Corte  lo</w:t>
        <w:br/>
        <w:t>rechazara.</w:t>
        <w:br/>
        <w:br/>
        <w:t>42.   El 16 de octubre de 1997 el Presidente  “[r]equ[irió]  al  Estado  que</w:t>
        <w:br/>
        <w:t>present[ara] al señor Julio Aníbal Trejo Duque como testigo en  el  presente</w:t>
        <w:br/>
        <w:t>caso”.  Asimismo, convocó a las  partes  a  una  audiencia  pública  que  se</w:t>
        <w:br/>
        <w:t>celebraría en la sede de la Corte el día 13 de noviembre siguiente,  con  el</w:t>
        <w:br/>
        <w:t>propósito de escuchar su  testimonio;  les  solicitó  que,  al  término  del</w:t>
        <w:br/>
        <w:t>mismo, presentaran sus observaciones  al  respecto  y  señaló  un  plazo  de</w:t>
        <w:br/>
        <w:t>quince  días  para  que  sometieran  a  la  Corte  las  modificaciones   que</w:t>
        <w:br/>
        <w:t>consideraran necesario realizar en sus alegatos finales escritos.</w:t>
        <w:br/>
        <w:br/>
        <w:t>43.   El 28 de octubre de 1997 la Comisión solicitó a la Corte  posponer  la</w:t>
        <w:br/>
        <w:t>fecha  de  presentación  de  los  alegatos  finales  escritos   para   tener</w:t>
        <w:br/>
        <w:t>oportunidad de escuchar y luego  analizar  el  testimonio  del  señor  Trejo</w:t>
        <w:br/>
        <w:t>Duque.  El Estado, en sus observaciones al pedido de la Comisión, estuvo  de</w:t>
        <w:br/>
        <w:t>acuerdo.  Por  ende,  el  Presidente  suspendió  el  plazo  señalado  en  su</w:t>
        <w:br/>
        <w:t>Resolución de 16 de octubre de 1997 para la  presentación  de  los  alegatos</w:t>
        <w:br/>
        <w:t>finales escritos y resolvió que dicho plazo concluiría un  mes  después  del</w:t>
        <w:br/>
        <w:t>día en que los textos de  trascripción  de  todas  las  audiencias  públicas</w:t>
        <w:br/>
        <w:t>celebradas por la Corte fuesen entregados a las partes.</w:t>
        <w:br/>
        <w:br/>
        <w:t>44.   El 29 de ese mes el Estado presentó dos escritos mediante  los  cuales</w:t>
        <w:br/>
        <w:t>solicitó a la Corte que  admitiera  cuatro  expedientes  dentro  del  acervo</w:t>
        <w:br/>
        <w:t>probatorio.  El  mismo  día,  siguiendo  instrucciones  del  Presidente,  la</w:t>
        <w:br/>
        <w:t>Secretaría solicitó a  la  Comisión  Interamericana  que  remitiera,  a  más</w:t>
        <w:br/>
        <w:t>tardar  el  4  de  noviembre  de  1997,  sus   observaciones   sobre   dicho</w:t>
        <w:br/>
        <w:t>ofrecimiento.</w:t>
        <w:br/>
        <w:br/>
        <w:t>45.   El 4 de noviembre de 1997 la  Comisión  Interamericana  manifestó  que</w:t>
        <w:br/>
        <w:t>las solicitudes del Estado</w:t>
        <w:br/>
        <w:br/>
        <w:t xml:space="preserve">      deberían ser desestimadas porque (1) son claramente extemporáneas,  en</w:t>
        <w:br/>
        <w:t xml:space="preserve">      contravención a los términos del artículo  43  del  Reglamento  de  la</w:t>
        <w:br/>
        <w:t xml:space="preserve">      Corte, (2) el Estado no ha invocado ni fundamentado  ningún  argumento</w:t>
        <w:br/>
        <w:t xml:space="preserve">      para cumplir los requisitos de una  excepción  a  los  requisitos  del</w:t>
        <w:br/>
        <w:t xml:space="preserve">      artículo 43, y, (3) por otra parte, el  Estado  no  ha  demostrado  la</w:t>
        <w:br/>
        <w:t xml:space="preserve">      relevancia jurídica de dichos expedientes al fondo del caso</w:t>
        <w:br/>
        <w:br/>
        <w:t>y solicitó que la Corte las rechazara.  El 6 de  noviembre  de  ese  año  el</w:t>
        <w:br/>
        <w:t>Presidente “[r]echaz[ó], por improcedentes, los documentos ofrecidos por  el</w:t>
        <w:br/>
        <w:t>Estado de Guatemala el 30 y  31  de  octubre  de  1997  como  prueba  en  el</w:t>
        <w:br/>
        <w:t>presente caso”, basado en que éstos estuvieron en  poder  del  Estado  desde</w:t>
        <w:br/>
        <w:t>1987 a 1989 y no se probó que existieran circunstancias de  fuerza  mayor  o</w:t>
        <w:br/>
        <w:t>grave impedimento para obtenerlos con anterioridad.</w:t>
        <w:br/>
        <w:br/>
        <w:t>46.   El 12 de noviembre de 1997 el Estado presentó  dos  escritos  mediante</w:t>
        <w:br/>
        <w:t>los cuales recurrió contra la Resolución del Presidente de 6 de  los  mismos</w:t>
        <w:br/>
        <w:t>mes y año y solicitó que “en  consideración  que  los  documentos  aportados</w:t>
        <w:br/>
        <w:t>[eran] pruebas necesarias para emitir un fallo ajustado a la verdad, se  les</w:t>
        <w:br/>
        <w:t>admit[iera] como prueba, de oficio”.  El 14 de noviembre de  1997  la  Corte</w:t>
        <w:br/>
        <w:t>resolvió confirmar la Resolución  recurrida,  basada,  entre  otras,  en  la</w:t>
        <w:br/>
        <w:t>siguiente consideración:</w:t>
        <w:br/>
        <w:br/>
        <w:t xml:space="preserve">      [q]ue la Corte comparte el criterio de su Presidencia respecto de  que</w:t>
        <w:br/>
        <w:t xml:space="preserve">      la presentación extemporánea de  prueba  es  admisible  únicamente  en</w:t>
        <w:br/>
        <w:t xml:space="preserve">      “situaciones en extremo calificadas, que el Estado no  ha  justificado</w:t>
        <w:br/>
        <w:t xml:space="preserve">      en modo alguno”.  En este sentido, no es de recibo la  afirmación  del</w:t>
        <w:br/>
        <w:t xml:space="preserve">      Estado de que “sería una ficción inaceptable pretender que  el  Agente</w:t>
        <w:br/>
        <w:t xml:space="preserve">      Principal del Estado de Guatemala, lo supiere todo o lo  tuviese  todo</w:t>
        <w:br/>
        <w:t xml:space="preserve">      en  su  poder”,  pues  el  Reglamento  otorga  al  Estado   demandado,</w:t>
        <w:br/>
        <w:t xml:space="preserve">      representado por su agente, plazos suficientes para la preparación  de</w:t>
        <w:br/>
        <w:t xml:space="preserve">      su defensa.</w:t>
        <w:br/>
        <w:br/>
        <w:t>47.   El 13 de noviembre de 1997 la Corte recibió en audiencia  pública  las</w:t>
        <w:br/>
        <w:t>declaraciones del testigo Julio Aníbal Trejo Duque.</w:t>
        <w:br/>
        <w:br/>
        <w:t>Comparecieron ante la Corte:</w:t>
        <w:br/>
        <w:br/>
        <w:t>Por el Estado:</w:t>
        <w:br/>
        <w:br/>
        <w:br/>
        <w:t xml:space="preserve">      Acisclo Valladares Molina, agente;</w:t>
        <w:br/>
        <w:t xml:space="preserve">      Carlos Augusto Orozco Trejo, agente alterno;</w:t>
        <w:br/>
        <w:t xml:space="preserve">      Guillermo A. Carranza Taracena, asistente;</w:t>
        <w:br/>
        <w:t xml:space="preserve">      Acisclo Valladares Urruela, asistente;</w:t>
        <w:br/>
        <w:t xml:space="preserve">      César Guillermo Castillo, asistente;</w:t>
        <w:br/>
        <w:t xml:space="preserve">      Rosa María Estrada Silva, asistente y</w:t>
        <w:br/>
        <w:t xml:space="preserve">      José Miguel Valladares Urruela, asistente.</w:t>
        <w:br/>
        <w:br/>
        <w:br/>
        <w:t>Por la Comisión:</w:t>
        <w:br/>
        <w:br/>
        <w:br/>
        <w:t xml:space="preserve">      Elizabeth Abi-Mershed, abogada;</w:t>
        <w:br/>
        <w:t xml:space="preserve">      Marcela Matamoros, asistente y</w:t>
        <w:br/>
        <w:t xml:space="preserve">      Mark Martel, asistente.</w:t>
        <w:br/>
        <w:br/>
        <w:t>48.   El 13 de noviembre de 1997 el Estado presentó  dos  escritos  mediante</w:t>
        <w:br/>
        <w:t>los cuales ofreció como prueba estudios socioeconómicos de  las  víctimas  y</w:t>
        <w:br/>
        <w:t>sus familias y solicitó que fueran admitidos como prueba.  El día  siguiente</w:t>
        <w:br/>
        <w:t>la Corte resolvió “[r]echazar, por improcedente, la  inclusión  como  prueba</w:t>
        <w:br/>
        <w:t>en el fondo del presente caso de [dichos] estudios”.</w:t>
        <w:br/>
        <w:br/>
        <w:t>49.   En la misma fecha el Estado presentó  a  la  Corte  sus  observaciones</w:t>
        <w:br/>
        <w:t>respecto del testimonio rendido  por el  señor  Julio  Aníbal  Trejo  Duque.</w:t>
        <w:br/>
        <w:t>Guatemala expresó que</w:t>
        <w:br/>
        <w:br/>
        <w:t xml:space="preserve">      [l]a declaración del Juez JULIO ANÍBAL TREJO DUQUE, permite  -una  vez</w:t>
        <w:br/>
        <w:t xml:space="preserve">      más- señalar que existen dos grupos claramente diferenciados entre las</w:t>
        <w:br/>
        <w:t xml:space="preserve">      personas a las cuales se refiere este caso:  El Grupo I, integrado por</w:t>
        <w:br/>
        <w:t xml:space="preserve">      AUGUSTO ANGÁRITA RAMÍREZ, DORIS TORRES GIL, JOSÉ  ANTONIO  MONTENEGRO,</w:t>
        <w:br/>
        <w:t xml:space="preserve">      OSCAR VÁSQUEZ  Y  MARCO  ANTONIO  MONTES  LETONA,  consignadas  a  los</w:t>
        <w:br/>
        <w:t xml:space="preserve">      tribunales de justicia y sometidas a procedimientos judiciales, lo que</w:t>
        <w:br/>
        <w:t xml:space="preserve">      se desprende de cuanto existe en  autos  y  que  ha  ilustrado  en  su</w:t>
        <w:br/>
        <w:t xml:space="preserve">      testimonio el Juez Trejo Duque.  Existe, por otra  parte,  un  segundo</w:t>
        <w:br/>
        <w:t xml:space="preserve">      grupo totalmente distinto al anterior, integrado  por  JULIÁN  SALOMÓN</w:t>
        <w:br/>
        <w:t xml:space="preserve">      GÓMEZ AYALA, ANA ELIZABETH PANIAGUA MORALES, PABLO CORADO  BARRIENTOS,</w:t>
        <w:br/>
        <w:t xml:space="preserve">      ERIK LEONARDO CHINCHILLA, MANUEL DE JESÚS  GONZÁLEZ  LÓPEZ  y  WILLIAM</w:t>
        <w:br/>
        <w:t xml:space="preserve">      OTILIO   GONZÁLEZ   RIVERA,   personas   secuestradas   por   personas</w:t>
        <w:br/>
        <w:t xml:space="preserve">      desconocidas y que fueran asesinadas.</w:t>
        <w:br/>
        <w:br/>
        <w:t>50.   El 26 de noviembre de ese año la Comisión informó que en caso  de  que</w:t>
        <w:br/>
        <w:t>la Corte aceptara el  escrito  de  observaciones  del  Estado  respecto  del</w:t>
        <w:br/>
        <w:t>testimonio del señor Trejo Duque, solicitaría  la  oportunidad  procesal  de</w:t>
        <w:br/>
        <w:t>presentar también sus observaciones sobre el mismo.   El  Presidente  otorgó</w:t>
        <w:br/>
        <w:t>plazo para presentar dichas observaciones hasta el 19 de diciembre de  1997,</w:t>
        <w:br/>
        <w:t>fecha en la cual la Comisión presentó a la  Corte  el  escrito  referido  en</w:t>
        <w:br/>
        <w:t>idioma inglés.  El 9 de enero de 1998 presentó la respectiva  traducción  al</w:t>
        <w:br/>
        <w:t>español.</w:t>
        <w:br/>
        <w:br/>
        <w:t>51.   El 10 de diciembre de 1997 y  el  4  de  febrero  de  1998  el  Estado</w:t>
        <w:br/>
        <w:t>solicitó a la Corte que admitiera, de oficio, los documentos rechazados  por</w:t>
        <w:br/>
        <w:t>el Presidente el 6 de noviembre de 1997 (supra, párr. 45) y por la Corte  el</w:t>
        <w:br/>
        <w:t>14 de los mismos mes y año (supra, párr.  46).   La  Comisión  presentó  sus</w:t>
        <w:br/>
        <w:t>observaciones a la primera petición del  Estado  el  6  de  enero  de  1998,</w:t>
        <w:br/>
        <w:t>solicitó que se dejara constancia que no había aún  recibido  copia  de  los</w:t>
        <w:br/>
        <w:t>documentos a los cuales hacían referencia  dichos  escritos  y  expresó,  en</w:t>
        <w:br/>
        <w:t>cuanto al fondo, que</w:t>
        <w:br/>
        <w:br/>
        <w:t xml:space="preserve">      rechaza[ba] rotundamente las solicitudes presentadas por  el  Gobierno</w:t>
        <w:br/>
        <w:t xml:space="preserve">      de Guatemala  [y que c]omo el Agente del Estado no ha  ofrecido  razón</w:t>
        <w:br/>
        <w:t xml:space="preserve">      alguna que justifique que la Honorable Corte reconsidere  su  decisión</w:t>
        <w:br/>
        <w:t xml:space="preserve">      previa de desestimar estos ofrecimientos (véase las  dos  Resoluciones</w:t>
        <w:br/>
        <w:t xml:space="preserve">      de la Honorable Corte de 14 de noviembre de 1997), es evidente que  la</w:t>
        <w:br/>
        <w:t xml:space="preserve">      reiteración de estas solicitudes contraviene el principio de  economía</w:t>
        <w:br/>
        <w:t xml:space="preserve">      judicial (sic).  La Comisión considera que esta reiteración por  parte</w:t>
        <w:br/>
        <w:t xml:space="preserve">      del Ilustre Gobierno pone en  ridículo  las  reglas  más  básicas  del</w:t>
        <w:br/>
        <w:t xml:space="preserve">      debido proceso.</w:t>
        <w:br/>
        <w:br/>
        <w:t>El  7  de  enero  de  1998  la  Secretaría,  siguiendo   instrucciones   del</w:t>
        <w:br/>
        <w:t>Presidente, informó a la Comisión  que  no  había  recibido  los  documentos</w:t>
        <w:br/>
        <w:t>referidos porque éstos no forman parte del  expediente  del  presente  caso,</w:t>
        <w:br/>
        <w:t>debido a que fueron rechazados por sendas resoluciones de la Corte de 14  de</w:t>
        <w:br/>
        <w:t>noviembre de 1997.  El  9  de  febrero  de  1998  la  Secretaría,  siguiendo</w:t>
        <w:br/>
        <w:t>instrucciones del Presidente, informó al Estado y  a  la  Comisión  que  las</w:t>
        <w:br/>
        <w:t>peticiones del primero serían puestas en conocimiento de  la  Corte  durante</w:t>
        <w:br/>
        <w:t>su XXIII Período Extraordinario de Sesiones, para  los  efectos  pertinentes</w:t>
        <w:br/>
        <w:t>(infra, párr. 53).</w:t>
        <w:br/>
        <w:br/>
        <w:t>52.   El 6  de  enero  de  1998  el  Estado  y  la  Comisión  Interamericana</w:t>
        <w:br/>
        <w:t>presentaron ante la Corte sus escritos de alegatos finales.  El  escrito  de</w:t>
        <w:br/>
        <w:t>la Comisión fue presentado en idioma inglés y su traducción el  6  de  enero</w:t>
        <w:br/>
        <w:t>de 1998.</w:t>
        <w:br/>
        <w:br/>
        <w:t>53.   El 3 de marzo de 1998 el Estado solicitó a la Corte que comisionara  a</w:t>
        <w:br/>
        <w:t>uno  o  varios  de  sus  miembros  para  que  practicaran,   en   territorio</w:t>
        <w:br/>
        <w:t>guatemalteco, inspección judicial de  los  expedientes  que  había  ofrecido</w:t>
        <w:br/>
        <w:t>como  prueba  anteriormente  (supra,  párr.  44).   Asimismo,  reiteró   sus</w:t>
        <w:br/>
        <w:t>solicitudes de 10 de diciembre de 1997 y 6 de enero y 4 de febrero  de  1998</w:t>
        <w:br/>
        <w:t>(supra, párr. 51) y solicitó que la Corte tuviera por señalado  que  existía</w:t>
        <w:br/>
        <w:t>en su poder un escrito presentado en calidad de amicus curiae.  Esta  última</w:t>
        <w:br/>
        <w:t>petición fue rechazada por la Corte el 4 de marzo de 1998.  Respecto de  las</w:t>
        <w:br/>
        <w:t>otras solicitudes del  Estado,  la  Corte  remitió  a  lo  dispuesto  en  su</w:t>
        <w:br/>
        <w:t>Resolución de 14 de noviembre de 1997 (supra, párr. 46)(*).</w:t>
        <w:br/>
        <w:br/>
        <w:br/>
        <w:t xml:space="preserve">                                      V</w:t>
        <w:br/>
        <w:t xml:space="preserve">                      MEDIDAS URGENTES Y DE PROTECCIÓN</w:t>
        <w:br/>
        <w:br/>
        <w:t>54.   El 3 de octubre de 1997 la Comisión Interamericana informó a la  Corte</w:t>
        <w:br/>
        <w:t>que  el  señor  Felicito  Olíva  Arias,  quien  rindió  testimonio  en   las</w:t>
        <w:br/>
        <w:t>audiencias públicas sobre este caso, había sido amenazado de muerte  por  el</w:t>
        <w:br/>
        <w:t>señor Oscar Augusto Díaz Urquizú, ex Director de la Guardia de  Hacienda  de</w:t>
        <w:br/>
        <w:t>Guatemala, horas después de presentar su testimonio en la sede de  la  Corte</w:t>
        <w:br/>
        <w:t>en San José de Costa Rica.</w:t>
        <w:br/>
        <w:br/>
        <w:t>55.   El 6 de octubre siguiente la Secretaría, siguiendo  instrucciones  del</w:t>
        <w:br/>
        <w:t>Presidente, informó al Estado que se le había otorgado plazo hasta el 10  de</w:t>
        <w:br/>
        <w:t>los mismos mes y año para que presentara la información  que  tuviese  a  su</w:t>
        <w:br/>
        <w:t>disposición sobre los hechos denunciados por la Comisión.  El 9 de  ese  mes</w:t>
        <w:br/>
        <w:t>el Estado informó que había realizado gestiones  tendientes  a  asegurar  la</w:t>
        <w:br/>
        <w:t>integridad del señor Olíva Arias y remitió  a  la  Corte  copia  de  algunos</w:t>
        <w:br/>
        <w:t>documentos relacionados con la denuncia que éste presentó en los  tribunales</w:t>
        <w:br/>
        <w:t>costarricenses contra el señor Díaz Urquizú.  El día  siguiente,  el  Estado</w:t>
        <w:br/>
        <w:t>presentó un informe emitido por la Comisión Presidencial Coordinadora de  la</w:t>
        <w:br/>
        <w:t>Política del Ejecutivo en materia de Derechos  Humanos  sobre  la  situación</w:t>
        <w:br/>
        <w:t>del señor Olíva Arias.  El 29 de octubre siguiente, el Estado informó  a  la</w:t>
        <w:br/>
        <w:t>Corte que la Dirección General de la Policía Nacional  de  Guatemala  estaba</w:t>
        <w:br/>
        <w:t>brindando seguridad al señor Olíva Arias.</w:t>
        <w:br/>
        <w:br/>
        <w:t xml:space="preserve">                                   * *  *</w:t>
        <w:br/>
        <w:br/>
        <w:t>56.   El 5 de febrero de 1998 la Comisión solicitó a la Corte, en virtud  de</w:t>
        <w:br/>
        <w:t>lo dispuesto en el artículo 63.2 de la Convención y 25 del  Reglamento,  que</w:t>
        <w:br/>
        <w:t>adoptara “medidas provisionales para proteger la vida  e  integridad  física</w:t>
        <w:br/>
        <w:t>de los miembros de la familia Vásquez, entre ellos, Oscar Humberto  Vásquez,</w:t>
        <w:br/>
        <w:t>Raquel Solórzano, Thelma Judith  de  Vásquez,  Marvin  Vásquez  y  Lydia  de</w:t>
        <w:br/>
        <w:t>Vásquez”.  La Comisión indicó que dicha solicitud se hizo  respecto  de  dos</w:t>
        <w:br/>
        <w:t>casos: el presente y el de Vásquez y otros (número 11.448), en trámite  ante</w:t>
        <w:br/>
        <w:t>ella.  Como fundamento de su solicitud, la Comisión manifestó que</w:t>
        <w:br/>
        <w:br/>
        <w:t xml:space="preserve">      [e]l 24 de enero de 1998, el señor Oscar Humberto  Vásquez,  hijo  del</w:t>
        <w:br/>
        <w:t xml:space="preserve">      señor Oscar Vásquez (víctima en el caso de la Panel Blanca) y  testigo</w:t>
        <w:br/>
        <w:t xml:space="preserve">      que rindiera testimonio ante la Honorable Corte en septiembre de 1997,</w:t>
        <w:br/>
        <w:t xml:space="preserve">      fue detenido ilegalmente por un grupo de  tres  hombres  desconocidos,</w:t>
        <w:br/>
        <w:t xml:space="preserve">      quienes lo agredieron físicamente en forma severa y lo  amenazaron  de</w:t>
        <w:br/>
        <w:t xml:space="preserve">      muerte.</w:t>
        <w:br/>
        <w:br/>
        <w:t>La Comisión también manifestó que el señor  Vásquez  había  sido  amenazado,</w:t>
        <w:br/>
        <w:t>que el Ministerio Público se había negado a recibir  una  denuncia  por  los</w:t>
        <w:br/>
        <w:t>hechos y que las medidas cautelares que había adoptado para proteger  a  los</w:t>
        <w:br/>
        <w:t>miembros de la familia Vásquez (supra, párr. 17) no habían  dado  resultados</w:t>
        <w:br/>
        <w:t>satisfactorios.</w:t>
        <w:br/>
        <w:br/>
        <w:t>57.   El 10 de  febrero  de  1998  el  Presidente  requirió  al  Estado  que</w:t>
        <w:br/>
        <w:t>adoptara cuantas medidas  fueran  necesarias  para  asegurar  la  integridad</w:t>
        <w:br/>
        <w:t>física de los miembros de la familia Vásquez y para investigar el ataque  de</w:t>
        <w:br/>
        <w:t>que fue víctima el señor Oscar Humberto Vásquez.</w:t>
        <w:br/>
        <w:br/>
        <w:t>58.   El 16 de febrero de 1998 el Estado presentó su  primer  informe  sobre</w:t>
        <w:br/>
        <w:t>las medidas adoptadas en cumplimiento de la Resolución del  Presidente.   El</w:t>
        <w:br/>
        <w:t>19 de los mismos mes  y  año  la  Secretaría,  siguiendo  instrucciones  del</w:t>
        <w:br/>
        <w:t>Presidente, solicitó al Estado que a  la  mayor  brevedad  presentara  a  la</w:t>
        <w:br/>
        <w:t>Corte documentos en los  que  constaran  los  resultados  de  las  gestiones</w:t>
        <w:br/>
        <w:t>realizadas para garantizar la integridad  de  los  miembros  de  la  familia</w:t>
        <w:br/>
        <w:t>Vásquez, particularmente de aquellas gestiones  consignadas  en  los  puntos</w:t>
        <w:br/>
        <w:t>primero y cuarto de su informe.  El día siguiente, el Estado  presentó  otro</w:t>
        <w:br/>
        <w:t>documento titulado también como primer informe en relación con  las  medidas</w:t>
        <w:br/>
        <w:t>adoptadas en este caso.</w:t>
        <w:br/>
        <w:br/>
        <w:br/>
        <w:t xml:space="preserve">                                     VI</w:t>
        <w:br/>
        <w:t xml:space="preserve">                              PRUEBA DOCUMENTAL</w:t>
        <w:br/>
        <w:br/>
        <w:t>59.    Entre  las  pruebas  documentales  relevantes  para  este  caso  cabe</w:t>
        <w:br/>
        <w:t>mencionar, en primer lugar, el extenso  informe  elaborado  por  la  Policía</w:t>
        <w:br/>
        <w:t>Nacional de Guatemala, C.A. con fecha 6 de junio de 1988 y enviado  al  Juez</w:t>
        <w:br/>
        <w:t>del Juzgado de Paz de Santa Catarina Pinula de la zona 14,  mediante  oficio</w:t>
        <w:br/>
        <w:t>número 3214.  Posteriormente, en la audiencia  pública  ante  la  Corte,  el</w:t>
        <w:br/>
        <w:t>informe fue reconocido por quienes, en la época  de  los  hechos,  ordenaron</w:t>
        <w:br/>
        <w:t>las investigaciones (infra, párr. 67, apartes h y p).</w:t>
        <w:br/>
        <w:br/>
        <w:t>60.   En este informe la Policía Nacional dio  cuenta  de  la  investigación</w:t>
        <w:br/>
        <w:t>realizada con motivo del operativo que se efectuó el 10 de  marzo  de  1988,</w:t>
        <w:br/>
        <w:t>en el kilómetro 12 y 1/2 de la carretera a El Salvador.  En éste se  capturó</w:t>
        <w:br/>
        <w:t>un  vehículo  Ford  tipo  “panel”,  color  blanco,  en  cuyo   interior   se</w:t>
        <w:br/>
        <w:t>encontraban Aníbal René Morales  Marroquín,  Manuel  de  Jesús  de  la  Cruz</w:t>
        <w:br/>
        <w:t>Hernández, César Augusto Guerra Ramírez, Neftalí Ramírez  García,  Igloberto</w:t>
        <w:br/>
        <w:t>Pineda Juárez y Juan José Elías Palma, agentes de la Guardia de  Hacienda  a</w:t>
        <w:br/>
        <w:t>quienes se  señaló  en  el  informe  “como  presuntos  responsables  de  los</w:t>
        <w:br/>
        <w:t>secuestros y asesinatos” de las víctimas.</w:t>
        <w:br/>
        <w:br/>
        <w:t>61.   Simultáneamente con el informe, la  Policía  consignó  al  juzgado  el</w:t>
        <w:br/>
        <w:t>vehículo antes descrito junto con otros dos y dicha consignación  fue  hecha</w:t>
        <w:br/>
        <w:t>“en virtud de haberse cometido a bordo de los  mismos,  hechos  delictivos.”</w:t>
        <w:br/>
        <w:t>Estos vehículos son: vehículo tipo “panel”, marca Ford Econoline 350,  color</w:t>
        <w:br/>
        <w:t>blanco; vehículo de uso  particular,  tipo  microbús,  marca  Nissan  Cherry</w:t>
        <w:br/>
        <w:t>Vanette, color blanco y vehículo tipo “panel”,  marca  Chevrolet  Chevy  Van</w:t>
        <w:br/>
        <w:t>20, color beige, con franjas café, en ese momento pintada  en  su  totalidad</w:t>
        <w:br/>
        <w:t>de color café.</w:t>
        <w:br/>
        <w:br/>
        <w:t>62.   Las conclusiones a  que  llegaron  los  investigadores  policiales  en</w:t>
        <w:br/>
        <w:t>dicho informe fueron las siguientes:</w:t>
        <w:br/>
        <w:br/>
        <w:t xml:space="preserve">      1) El vehículo tipo panel, color blanco, con vidrios polarizados, FORD</w:t>
        <w:br/>
        <w:t xml:space="preserve">      ECONOLINE 350, fue detenido  el  día  10  de  marzo  de  1988,  en  el</w:t>
        <w:br/>
        <w:t xml:space="preserve">      kilómetro 12 1/2 carretera a El Salvador, en virtud de  las  múltiples</w:t>
        <w:br/>
        <w:t xml:space="preserve">      denuncias que tenían las autoridades del país, de que en el mismo,  se</w:t>
        <w:br/>
        <w:t xml:space="preserve">      habían (sic) cometido una serie de actos delictivos;</w:t>
        <w:br/>
        <w:br/>
        <w:br/>
        <w:t xml:space="preserve">      2) Con base en la exhaustiva  investigación  llevada  a  cabo  por  LA</w:t>
        <w:br/>
        <w:t xml:space="preserve">      DIRECCIÓN GENERAL DE LA POLICÍA NACIONAL, se  llegó  a  determinar  de</w:t>
        <w:br/>
        <w:t xml:space="preserve">      manera fehaciente y comprobada que para el día 10 de marzo de 1988, en</w:t>
        <w:br/>
        <w:t xml:space="preserve">      el kilómetro 12 1/2 de la carretera que conduce a El Salvador, no  fue</w:t>
        <w:br/>
        <w:t xml:space="preserve">      ordenado ningún operativo por parte del “INAFOR”  [Instituto  Nacional</w:t>
        <w:br/>
        <w:t xml:space="preserve">      Forestal], “DIGESEPE” u otra entidad  estatal  [Dirección  General  de</w:t>
        <w:br/>
        <w:t xml:space="preserve">      Servicios Pecuarios];</w:t>
        <w:br/>
        <w:br/>
        <w:br/>
        <w:t xml:space="preserve">      3) El vehículo tipo panel, color  blanco,  anteriormente  relacionado,</w:t>
        <w:br/>
        <w:t xml:space="preserve">      días antes de ser detenido, había  estado  circulando  sin  placas  de</w:t>
        <w:br/>
        <w:t xml:space="preserve">      circulación, ni documentación que lo identificara;</w:t>
        <w:br/>
        <w:br/>
        <w:br/>
        <w:t xml:space="preserve">      4) Algunos de los seis GUARDIAS DE HACIENDA, que se encontraban en  el</w:t>
        <w:br/>
        <w:t xml:space="preserve">      interior del vehículo panel blanca detenido, han sido reconocidos como</w:t>
        <w:br/>
        <w:t xml:space="preserve">      participantes en hechos delictivos;</w:t>
        <w:br/>
        <w:br/>
        <w:br/>
        <w:t xml:space="preserve">      5) En las declaraciones de  los  seis  Guardias  de  Hacienda  existen</w:t>
        <w:br/>
        <w:t xml:space="preserve">      serias contradicciones al declarar cual  era  el  propósito  de  estar</w:t>
        <w:br/>
        <w:t xml:space="preserve">      todos dentro del vehículo panel blanco, en el lugar donde fue detenido</w:t>
        <w:br/>
        <w:t xml:space="preserve">      éste vehículo;</w:t>
        <w:br/>
        <w:br/>
        <w:br/>
        <w:t xml:space="preserve">      6) Algunos de los seis Guardias de Hacienda incurrieron en falsedad al</w:t>
        <w:br/>
        <w:t xml:space="preserve">      afirmar que era la primera vez que salían a  operativos  a  bordo  del</w:t>
        <w:br/>
        <w:t xml:space="preserve">      vehículo panel blanco;</w:t>
        <w:br/>
        <w:br/>
        <w:br/>
        <w:t xml:space="preserve">      7) Los seis Guardias de Hacienda se contradijeron  al  declarar,  unos</w:t>
        <w:br/>
        <w:t xml:space="preserve">      que sí habían efectuado un operativo y otros manifestaron que  no.  Ya</w:t>
        <w:br/>
        <w:t xml:space="preserve">      que no conocían qué clase de obstáculos o señales se debía utilizar;</w:t>
        <w:br/>
        <w:br/>
        <w:br/>
        <w:t xml:space="preserve">      8) CÉSAR AUGUSTO GUERRA RAMÍREZ, Guardia de Hacienda que se encontraba</w:t>
        <w:br/>
        <w:t xml:space="preserve">      dentro del vehículo panel blanco capturado, manifestó que  algunos  de</w:t>
        <w:br/>
        <w:t xml:space="preserve">      los elementos de la Dirección General de la Guardia de Hacienda,  usan</w:t>
        <w:br/>
        <w:t xml:space="preserve">      como parte de su equipo, cuchillos o navajas;</w:t>
        <w:br/>
        <w:br/>
        <w:br/>
        <w:t xml:space="preserve">      9) Cinco de los seis secuestrados  y  posteriormente  asesinados,  sus</w:t>
        <w:br/>
        <w:t xml:space="preserve">      cadáveres mostraban como causa de su muerte,  heridas  provocadas  con</w:t>
        <w:br/>
        <w:t xml:space="preserve">      arma blanca;</w:t>
        <w:br/>
        <w:br/>
        <w:br/>
        <w:t xml:space="preserve">      10) Algunos Guardias de  Hacienda  fueron  reconocidos,  por  efectuar</w:t>
        <w:br/>
        <w:t xml:space="preserve">      capturas vestidos con ropa de civil y deportiva;</w:t>
        <w:br/>
        <w:br/>
        <w:br/>
        <w:t xml:space="preserve">      11) Elementos de la Guardia de Hacienda después de efectuar  capturas,</w:t>
        <w:br/>
        <w:t xml:space="preserve">      proceden a torturar a sus detenidos y a robarle los objetos de valor;</w:t>
        <w:br/>
        <w:br/>
        <w:br/>
        <w:t xml:space="preserve">      12) Tanto el  vehículo  panel  blanco,  FORD  ECONOLINE  350,  vidrios</w:t>
        <w:br/>
        <w:t xml:space="preserve">      polarizados, como el Panel CHEVROLET CHEVI VAN  20,  color  beige  con</w:t>
        <w:br/>
        <w:t xml:space="preserve">      franjas cafés, hoy pintado de color café por la Guardia  de  Hacienda,</w:t>
        <w:br/>
        <w:t xml:space="preserve">      fueron obtenidos por esta Institución indebidamente,  por  haber  sido</w:t>
        <w:br/>
        <w:t xml:space="preserve">      sustraídos, estando los mismos en depósito;</w:t>
        <w:br/>
        <w:br/>
        <w:br/>
        <w:t xml:space="preserve">      13) El vehículo tipo panel, color blanco, FORD ECONOLINE 350,  vidrios</w:t>
        <w:br/>
        <w:t xml:space="preserve">      polarizados, ingresó a territorio guatemalteco,  con  vidrios  claros,</w:t>
        <w:br/>
        <w:t xml:space="preserve">      habiendo  sido  estos  polarizados  por  la   Guardia   de   Hacienda,</w:t>
        <w:br/>
        <w:t xml:space="preserve">      desconociéndose con que fines;</w:t>
        <w:br/>
        <w:br/>
        <w:br/>
        <w:t xml:space="preserve">      14) Tanto el vehículo tipo panel color blanco,  como  la  panel  color</w:t>
        <w:br/>
        <w:t xml:space="preserve">      beige, hoy pintada de café, transportaron hasta  la  Aduana  de  Tecúm</w:t>
        <w:br/>
        <w:t xml:space="preserve">      Umán, Guatemala, gran cantidad de mercadería cuyo destino se ignora;</w:t>
        <w:br/>
        <w:br/>
        <w:br/>
        <w:t xml:space="preserve">      15)  La  Dirección  General  de  la  Guardia  de  Hacienda  ha  venido</w:t>
        <w:br/>
        <w:t xml:space="preserve">      utilizando ilegalmente catorce juegos de  placas  de  circulación  que</w:t>
        <w:br/>
        <w:t xml:space="preserve">      pertenecen  a  personas  particulares,  incluyéndose  dos  placas  del</w:t>
        <w:br/>
        <w:t xml:space="preserve">      extranjero; tal como aparece en el libro de “IMAGINARIA” de la Guardia</w:t>
        <w:br/>
        <w:t xml:space="preserve">      de Hacienda.</w:t>
        <w:br/>
        <w:br/>
        <w:br/>
        <w:t xml:space="preserve">      16) La Guardia de Hacienda manifestó que  la  panel  color  blanco  no</w:t>
        <w:br/>
        <w:t xml:space="preserve">      portaba placa de circulación en la parte trasera el día 10 de marzo de</w:t>
        <w:br/>
        <w:t xml:space="preserve">      1988 a consecuencia de un olvido; pero dicho vehículo fue fotografiado</w:t>
        <w:br/>
        <w:t xml:space="preserve">      el día 8 de marzo de 1988, por la SEGUNDA SECCIÓN DE INTELIGENCIA  DEL</w:t>
        <w:br/>
        <w:t xml:space="preserve">      MINISTERIO DE LA DEFENSA, a inmediaciones de la  Guardia  de  Hacienda</w:t>
        <w:br/>
        <w:t xml:space="preserve">      sin portar la placa de circulación trasera;</w:t>
        <w:br/>
        <w:br/>
        <w:br/>
        <w:t xml:space="preserve">      17) Es falso que la Guardia de Hacienda haya efectuado detenciones  de</w:t>
        <w:br/>
        <w:t xml:space="preserve">      vehículos en el lugar en el que fueron detenidos  en  la  panel  color</w:t>
        <w:br/>
        <w:t xml:space="preserve">      blanca, pues las tres detenciones que  ellos  indican  que  realizaron</w:t>
        <w:br/>
        <w:t xml:space="preserve">      fueron efectuadas por Guardas de Hacienda distintos a los detenidos en</w:t>
        <w:br/>
        <w:t xml:space="preserve">      el kilómetro 12 1/2 carretera a El Salvador, y realizadas en  la  zona</w:t>
        <w:br/>
        <w:t xml:space="preserve">      10 de esta ciudad;</w:t>
        <w:br/>
        <w:br/>
        <w:br/>
        <w:t xml:space="preserve">      18) La Guardia de Hacienda manifiesta que el vehículo panel  CHEVROLET</w:t>
        <w:br/>
        <w:t xml:space="preserve">      CHEVY VAN 20, color beige no era utilizado en sus operativos pero esto</w:t>
        <w:br/>
        <w:t xml:space="preserve">      es  falso,  porque  en  el  libro  de  “IMAGINARIA”  de  la   referida</w:t>
        <w:br/>
        <w:t xml:space="preserve">      Institución, aparece que dicho vehículo salía a  efectuar  operativos,</w:t>
        <w:br/>
        <w:t xml:space="preserve">      después de haberlo pintado de  color  café,  ocultando  así  su  color</w:t>
        <w:br/>
        <w:t xml:space="preserve">      original;</w:t>
        <w:br/>
        <w:br/>
        <w:br/>
        <w:t xml:space="preserve">      19) El  microbús  NISSAN  CHERRY  VANETTE,  color  blanco,  placas  de</w:t>
        <w:br/>
        <w:t xml:space="preserve">      circulación  P-89324  propiedad  de  AUTORENTAS,  S.A.,  también   fue</w:t>
        <w:br/>
        <w:t xml:space="preserve">      utilizado por la Guardia de Hacienda y relacionado con el secuestro de</w:t>
        <w:br/>
        <w:t xml:space="preserve">      uno  de  los  seis  asesinados;  tal  como  consta  en  el  libro   de</w:t>
        <w:br/>
        <w:t xml:space="preserve">      “IMAGINARIA” de la Guardia de Hacienda; y,</w:t>
        <w:br/>
        <w:br/>
        <w:br/>
        <w:t xml:space="preserve">      20) De las investigaciones efectuadas, se desprende que  la  DIRECCIÓN</w:t>
        <w:br/>
        <w:t xml:space="preserve">      GENERAL DE LA GUARDIA DE HACIENDA ha venido operando al margen  de  la</w:t>
        <w:br/>
        <w:t xml:space="preserve">      Ley,  haciendo  abuso  de  poder  en  perjuicio  de  la  ciudadanía  y</w:t>
        <w:br/>
        <w:t xml:space="preserve">      vulnerando los Derechos Humanos.</w:t>
        <w:br/>
        <w:br/>
        <w:br/>
        <w:t xml:space="preserve">   (Cfr.  Informe policial, oficio número 3214 Ref. BIEN. FOA/rrh, de  6  de</w:t>
        <w:br/>
        <w:t xml:space="preserve"> junio de 1988, suscrito por Felicito Olíva Arias, Jefe de  la  Brigada  de</w:t>
        <w:br/>
        <w:t xml:space="preserve"> Investigaciones Especiales y Narcóticos de la Policía  Nacional;  por  los</w:t>
        <w:br/>
        <w:t xml:space="preserve"> captores Coronel de  Infantería  Dem.  Julio  Enrique  Caballeros  Seigne,</w:t>
        <w:br/>
        <w:t xml:space="preserve"> Director General de la Policía Nacional; Amado de Jesús Campos Monterroso,</w:t>
        <w:br/>
        <w:t xml:space="preserve"> Francisco Castañeda Espino,  Fausto  Enrique  Meda  Navarro,  Rubén  Darío</w:t>
        <w:br/>
        <w:t xml:space="preserve"> González Escobar, Orlando Hernández Ascencio,  Francisco  Javier  Cameros,</w:t>
        <w:br/>
        <w:t xml:space="preserve"> José Arturo Trabanino Morales; por los investigadores  Reinaldo  Rodríguez</w:t>
        <w:br/>
        <w:t xml:space="preserve"> Hernández, Jefe de la Sección de Homicidios, Edwin Gudiel Alveño, Eusbaldo</w:t>
        <w:br/>
        <w:t xml:space="preserve"> Morales  Marroquín,  José  Eduardo  Cabrera,  Miguel   Wilfrido   Santelis</w:t>
        <w:br/>
        <w:t xml:space="preserve"> Barillas, Manuel Alfonso Pinto Martínez,  Carlos  René  Juárez  Hernández,</w:t>
        <w:br/>
        <w:t xml:space="preserve"> Francisco Domingo Cipriano S., Sonia Aracelly del  Cid  Hernández  y  Rudy</w:t>
        <w:br/>
        <w:t xml:space="preserve"> Alex Miranda Ramírez).</w:t>
        <w:br/>
        <w:br/>
        <w:t>63.    Con  el  referido  informe  la  Policía  adjuntó   la   documentación</w:t>
        <w:br/>
        <w:t>relacionada con el  alegado  secuestro  y  asesinato  de  cada  una  de  las</w:t>
        <w:br/>
        <w:t>víctimas; con la detención e ingreso del  vehículo  tipo  “panel”  de  color</w:t>
        <w:br/>
        <w:t>blanco; con la investigación sobre placas de circulación utilizadas  por  la</w:t>
        <w:br/>
        <w:t>Guardia  de  Hacienda,  muchas  de  las  cuales  correspondían  a  vehículos</w:t>
        <w:br/>
        <w:t>propiedad de personas  y  empresas  particulares.   También  se  adjuntó  al</w:t>
        <w:br/>
        <w:t>informe, como medios de  prueba,  seis  cintas  magnetofónicas  en  las  que</w:t>
        <w:br/>
        <w:t>estaban contenidas las declaraciones de  seis  guardias  de  Hacienda  y  el</w:t>
        <w:br/>
        <w:t>libro de “Imaginaria” de la Dirección General de  la  Guardia  de  Hacienda,</w:t>
        <w:br/>
        <w:t>del 22 de enero   al  20  de  marzo  de  1988.   Cabe  señalar  que  en  las</w:t>
        <w:br/>
        <w:t>declaraciones de los seis agentes de la Guardia de Hacienda se  evidenciaron</w:t>
        <w:br/>
        <w:t>contradicciones e inexactitudes y posteriormente, en sus declaraciones  ante</w:t>
        <w:br/>
        <w:t>el juzgado instructor de la causa negaron  todo,  incluso  el  haber  estado</w:t>
        <w:br/>
        <w:t>presentes en el vehículo tipo “panel” en el día y  hora  de  la  aprehensión</w:t>
        <w:br/>
        <w:t>por la Policía.</w:t>
        <w:br/>
        <w:br/>
        <w:t>(Cfr. Informe policial, oficio número 3214  Ref.  BIEN.  FOA/rrh,  de  6  de</w:t>
        <w:br/>
        <w:t>junio de 1988, suscrito por Felicito Olíva Arias,  Jefe  de  la  Brigada  de</w:t>
        <w:br/>
        <w:t>Investigaciones  Especiales   y   Narcóticos   de   la   Policía   Nacional;</w:t>
        <w:br/>
        <w:t>Cuestionario para las entrevistas de los agentes de la Guardia  de  Hacienda</w:t>
        <w:br/>
        <w:t>detenidos el 10 de marzo  de  1988;  Declaración  de  César  Augusto  Guerra</w:t>
        <w:br/>
        <w:t>Ramírez, rendida ante el Jefe de la Brigada de Investigaciones Especiales  y</w:t>
        <w:br/>
        <w:t>Narcóticos de la Policía Nacional, Felicito Olíva Arias el 13  de  abril  de</w:t>
        <w:br/>
        <w:t>1988; Declaración de Neftalí Ramírez García, rendida  ante  el  Jefe  de  la</w:t>
        <w:br/>
        <w:t>Brigada de Investigaciones Especiales y Narcóticos de la  Policía  Nacional,</w:t>
        <w:br/>
        <w:t>Felicito Olíva Arias el 13 de abril de 1988; Declaración de Manuel de  Jesús</w:t>
        <w:br/>
        <w:t>de la Cruz Hernández, rendida ante el Jefe de la Brigada de  Investigaciones</w:t>
        <w:br/>
        <w:t>Especiales y Narcóticos de la Policía Nacional, Felicito Olíva Arias  el  13</w:t>
        <w:br/>
        <w:t>de abril de 1988; Declaración de  Aníbal  René  Morales  Marroquín,  rendida</w:t>
        <w:br/>
        <w:t>ante el Jefe de la Brigada de Investigaciones Especiales y Narcóticos de  la</w:t>
        <w:br/>
        <w:t>Policía Nacional, Felicito Olíva Arias el 13 de abril de  1988;  Declaración</w:t>
        <w:br/>
        <w:t>de  Juan  José  Elías  Palma,  rendida  ante  el  Jefe  de  la  Brigada   de</w:t>
        <w:br/>
        <w:t>Investigaciones Especiales y Narcóticos de  la  Policía  Nacional,  Felicito</w:t>
        <w:br/>
        <w:t>Olíva Arias el 13 de abril de 1988; Declaración de Igloberto Pineda  Juárez,</w:t>
        <w:br/>
        <w:t>rendida  ante  el  Jefe  de  la  Brigada  de  Investigaciones  Especiales  y</w:t>
        <w:br/>
        <w:t>Narcóticos de la Policía Nacional, Felicito Olíva Arias el 13  de  abril  de</w:t>
        <w:br/>
        <w:t>1988; Declaración de José  Luis  Grajeda  Beltetón,  rendida  ante  el  Juez</w:t>
        <w:br/>
        <w:t>Séptimo de Primera Instancia del Ramo Penal de Instrucción de  Guatemala  el</w:t>
        <w:br/>
        <w:t>19 de julio de 1988; Declaración de Neftalí Ramírez García, rendida ante  el</w:t>
        <w:br/>
        <w:t>Juez  Séptimo  de  Primera  Instancia  del  Ramo  Penal  de  Instrucción  de</w:t>
        <w:br/>
        <w:t>Guatemala el 19 de julio de 1988; Declaración de  Igloberto  Pineda  Juárez,</w:t>
        <w:br/>
        <w:t>rendida ante el  Juez  Séptimo  de  Primera  Instancia  del  Ramo  Penal  de</w:t>
        <w:br/>
        <w:t>Instrucción de Guatemala el 19  de  julio  de  1988;  Declaración  de  César</w:t>
        <w:br/>
        <w:t>Augusto Guerra Ramírez, rendida ante el Juez Séptimo  de  Primera  Instancia</w:t>
        <w:br/>
        <w:t>del Ramo Penal  de  Instrucción  de  Guatemala  el  19  de  julio  de  1988;</w:t>
        <w:br/>
        <w:t>Declaración de Manuel de Jesús de la Cruz Hernández, rendida  ante  el  Juez</w:t>
        <w:br/>
        <w:t>Séptimo de Primera Instancia del Ramo Penal de Instrucción de  Guatemala  el</w:t>
        <w:br/>
        <w:t>19 de julio de 1988; Declaración de Juan José Elías Palma, rendida  ante  el</w:t>
        <w:br/>
        <w:t>Juez  Séptimo  de  Primera  Instancia  del  Ramo  Penal  de  Instrucción  de</w:t>
        <w:br/>
        <w:t>Guatemala el 19 de  julio  de  1988;  Declaración  de  Aníbal  René  Morales</w:t>
        <w:br/>
        <w:t>Marroquín, rendida ante el Juez Séptimo de Primera Instancia del Ramo  Penal</w:t>
        <w:br/>
        <w:t>de Instrucción de Guatemala el 19 de julio de 1988).</w:t>
        <w:br/>
        <w:br/>
        <w:t>64.   En el curso de las audiencias públicas  celebradas  en  la  Corte  los</w:t>
        <w:br/>
        <w:t>días 22, 23 y 24 de septiembre de  1997,  este  informe  fue  ratificado  en</w:t>
        <w:br/>
        <w:t>todas sus  partes  por  los  testigos  Julio  Enrique  Caballeros  Seigne  y</w:t>
        <w:br/>
        <w:t>Felicito Olíva Arias, quienes en la época de los hechos  que  se  juzgan  se</w:t>
        <w:br/>
        <w:t>desempeñaban como Director General de la  Policía  Nacional  y  Jefe  de  la</w:t>
        <w:br/>
        <w:t>Brigada de Investigaciones Especiales y Narcóticos de la  Policía  Nacional,</w:t>
        <w:br/>
        <w:t>respectivamente (infra, párr. 67, apartes h y p).</w:t>
        <w:br/>
        <w:br/>
        <w:t>65.   El antedicho informe de la Policía se realizó con  base  en  numerosos</w:t>
        <w:br/>
        <w:t>informes policiales previos que fueron elaborados a partir de  las  primeras</w:t>
        <w:br/>
        <w:t>investigaciones sobre los hechos sub judice, que incluyen  declaraciones  de</w:t>
        <w:br/>
        <w:t>personas,  todo  lo  cual  sirvió  a  la   Policía   para   establecer   sus</w:t>
        <w:br/>
        <w:t>conclusiones.</w:t>
        <w:br/>
        <w:br/>
        <w:t>66.   La  Corte  considera  útil  resumir  algunas  de  esas  declaraciones;</w:t>
        <w:br/>
        <w:t>también se agregará los  resultados  de  las  autopsias  de  quienes  fueron</w:t>
        <w:br/>
        <w:t>privados de la vida y se hará mención de otros elementos probatorios.</w:t>
        <w:br/>
        <w:br/>
        <w:t xml:space="preserve">     1.    Con respecto al señor Julián Salomón Gómez Ayala:</w:t>
        <w:br/>
        <w:br/>
        <w:br/>
        <w:t xml:space="preserve">     a.    Ante la denuncia presentada por la señora Bertha Violeta  Flores</w:t>
        <w:br/>
        <w:t xml:space="preserve">     Gómez, compañera de la víctima, los investigadores de  la  Sección  de</w:t>
        <w:br/>
        <w:t xml:space="preserve">     Homicidios de la Policía Nacional, Rudy Alex Miranda Ramírez  y  Edwin</w:t>
        <w:br/>
        <w:t xml:space="preserve">     Gudiel Alveño, acudieron al lugar donde ocurrió  la  desaparición  del</w:t>
        <w:br/>
        <w:t xml:space="preserve">     señor Julián Salomón Gómez Ayala, ubicado en avenida Ferrocarril y  35</w:t>
        <w:br/>
        <w:t xml:space="preserve">     calle.  Allí realizaron interrogatorios “de puerta en puerta, por todo</w:t>
        <w:br/>
        <w:t xml:space="preserve">     el vecindario habiendo fructificado la entrevista que se  le  hizo  al</w:t>
        <w:br/>
        <w:t xml:space="preserve">     señor PEDRO VICTORIO”, quien manifestó que una mujer a  quien  conocía</w:t>
        <w:br/>
        <w:t xml:space="preserve">     únicamente como “María”, y trabajaba en una tortillería situada a  dos</w:t>
        <w:br/>
        <w:t xml:space="preserve">     cuadras de la escena de la aprehensión del señor Gómez,  le  dijo  que</w:t>
        <w:br/>
        <w:t xml:space="preserve">     vio cómo habían secuestrado a un hombre  en  ese  lugar  y  lo  habían</w:t>
        <w:br/>
        <w:t xml:space="preserve">     llevado en una “panel blanca”.</w:t>
        <w:br/>
        <w:br/>
        <w:br/>
        <w:t xml:space="preserve">     (Cfr. Informe policial de 21 de marzo de 1988, suscrito por Rudy  Alex</w:t>
        <w:br/>
        <w:t xml:space="preserve">     Miranda Ramírez, Edwin Gudiel Alveño y Reinaldo  Rodríguez  Hernández,</w:t>
        <w:br/>
        <w:t xml:space="preserve">     Jefe de la Sección de Homicidios de la Policía Nacional).</w:t>
        <w:br/>
        <w:br/>
        <w:br/>
        <w:t xml:space="preserve">     b.    Los investigadores visitaron la tortillería, identificaron a  la</w:t>
        <w:br/>
        <w:t xml:space="preserve">     señora Josefa González Rivera como la  mujer  que  era  conocida  como</w:t>
        <w:br/>
        <w:t xml:space="preserve">     “María” y la interrogaron.  Esta informó que el día dos (sic) de junio</w:t>
        <w:br/>
        <w:t xml:space="preserve">     de 1987 se dirigía a pie hacia el mercado “El Guarda” y que al  llegar</w:t>
        <w:br/>
        <w:t xml:space="preserve">     a la 3 avenida, 4 y 5 calles, apareció “una  camioneta  color  blanco,</w:t>
        <w:br/>
        <w:t xml:space="preserve">     sin vidrios” que en su parte  trasera  tenía  unas  letritas  pequeñas</w:t>
        <w:br/>
        <w:t xml:space="preserve">     color celeste.  Dicho vehículo se detuvo frente  a  un  bar  y  de  él</w:t>
        <w:br/>
        <w:t xml:space="preserve">     bajaron aproximadamente cinco hombres jóvenes, quienes portaban  armas</w:t>
        <w:br/>
        <w:t xml:space="preserve">     de fuego e introdujeron en el vehículo citado a un hombre  desconocido</w:t>
        <w:br/>
        <w:t xml:space="preserve">     para ella que caminaba  sobre  la  3  avenida.   Asimismo,  la  señora</w:t>
        <w:br/>
        <w:t xml:space="preserve">     González  Rivera  manifestó  que  aproximadamente  tres  días  después</w:t>
        <w:br/>
        <w:t xml:space="preserve">     conoció a la esposa y madre del secuestrado, por lo que les explicó lo</w:t>
        <w:br/>
        <w:t xml:space="preserve">     que había observado.</w:t>
        <w:br/>
        <w:br/>
        <w:br/>
        <w:t xml:space="preserve">     (Cfr. Entrevista a Josefa González Rivera, alias  “María”,  consignada</w:t>
        <w:br/>
        <w:t xml:space="preserve">     en informe policial de 21 de marzo de 1988,  suscrito  por  Rudy  Alex</w:t>
        <w:br/>
        <w:t xml:space="preserve">     Miranda Ramírez, Edwin Gudiel Alveño y Reinaldo  Rodríguez  Hernández,</w:t>
        <w:br/>
        <w:t xml:space="preserve">     Jefe de la Sección de Homicidios de la Policía Nacional).</w:t>
        <w:br/>
        <w:br/>
        <w:br/>
        <w:t xml:space="preserve">     Los investigadores requirieron la colaboración de la  señora  González</w:t>
        <w:br/>
        <w:t xml:space="preserve">     Rivera para reconocer el vehículo tipo “panel”  color  blanco  que  se</w:t>
        <w:br/>
        <w:t xml:space="preserve">     encontraba en el estacionamiento del edificio de la Policía  Nacional.</w:t>
        <w:br/>
        <w:t xml:space="preserve">     Dicha señora indicó que el vehículo tenía características distintas al</w:t>
        <w:br/>
        <w:t xml:space="preserve">     utilizado en la detención del señor Gómez y que  únicamente  coincidía</w:t>
        <w:br/>
        <w:t xml:space="preserve">     con el primero en su color y el tipo de vehículo.   Tampoco  reconoció</w:t>
        <w:br/>
        <w:t xml:space="preserve">     las fotografías de los guardias de Hacienda, pues, según  explicó,  no</w:t>
        <w:br/>
        <w:t xml:space="preserve">     observó a ninguno de los hombres  que  detuvo  al  señor  Gómez  Ayala</w:t>
        <w:br/>
        <w:t xml:space="preserve">     porque padece de la vista y todo ocurrió repentinamente.</w:t>
        <w:br/>
        <w:br/>
        <w:br/>
        <w:t xml:space="preserve">     (Cfr. Informe policial de 21 de marzo de 1988, suscrito por Rudy  Alex</w:t>
        <w:br/>
        <w:t xml:space="preserve">     Miranda Ramírez, Edwin Gudiel Alveño y Reinaldo  Rodríguez  Hernández,</w:t>
        <w:br/>
        <w:t xml:space="preserve">     Jefe de la Sección de Homicidios de la Policía Nacional; diligencia de</w:t>
        <w:br/>
        <w:t xml:space="preserve">     reconocimiento realizada por la señora Josefa González  Rivera  en  la</w:t>
        <w:br/>
        <w:t xml:space="preserve">     Dirección  General  de  la  Policía  Nacional  de   Guatemala,   C.A.,</w:t>
        <w:br/>
        <w:t xml:space="preserve">     consignada en el informe número “3” de la Sección de Homicidios de  la</w:t>
        <w:br/>
        <w:t xml:space="preserve">     Policía Nacional de Guatemala, C.A. de 22 de marzo de  1988,  suscrito</w:t>
        <w:br/>
        <w:t xml:space="preserve">     por  Rudy  Alex  Miranda  Ramírez,  Edwin  Gudiel  Alveño  y  Reinaldo</w:t>
        <w:br/>
        <w:t xml:space="preserve">     Rodríguez Hernández, Jefe de la Sección de Homicidios  de  la  Policía</w:t>
        <w:br/>
        <w:t xml:space="preserve">     Nacional).</w:t>
        <w:br/>
        <w:br/>
        <w:br/>
        <w:t xml:space="preserve">     c.    La señora Bertha Violeta  Flores  Gómez,  compañera  del  señor</w:t>
        <w:br/>
        <w:t xml:space="preserve">     Gómez Ayala, relató que un individuo desconocido le  informó  que  al</w:t>
        <w:br/>
        <w:t xml:space="preserve">     señor Gómez “lo secuestraron y lo introdujeron a bordo de un vehículo</w:t>
        <w:br/>
        <w:t xml:space="preserve">     panel blanco, [... que dicho vehículo ...] tenía vidrios polarizados”</w:t>
        <w:br/>
        <w:t xml:space="preserve">     y que a la víctima no lo “llegaba a buscar nadie”, con  la  excepción</w:t>
        <w:br/>
        <w:t xml:space="preserve">     de un conocido que respondía al apodo de “El Coronel”.  Al  ponérsele</w:t>
        <w:br/>
        <w:t xml:space="preserve">     a la vista las fotografías de seis guardias de  Hacienda,  la  señora</w:t>
        <w:br/>
        <w:t xml:space="preserve">     Flores no reconoció a ninguno.</w:t>
        <w:br/>
        <w:br/>
        <w:br/>
        <w:t xml:space="preserve">     (Cfr. Declaración de la señora Bertha Violeta  Flores  Gómez,  rendida</w:t>
        <w:br/>
        <w:t xml:space="preserve">     mediante acta notarial en la Brigada de Investigaciones  Especiales  y</w:t>
        <w:br/>
        <w:t xml:space="preserve">     Narcóticos de la Dirección General de la Policía Nacional el cinco  de</w:t>
        <w:br/>
        <w:t xml:space="preserve">     mayo de 1988).</w:t>
        <w:br/>
        <w:br/>
        <w:br/>
        <w:t xml:space="preserve">     d.    La señora Blanca Alicia Ochaeta Corzo de  Ortiz,  de  quien  era</w:t>
        <w:br/>
        <w:t xml:space="preserve">     inquilino el señor Gómez Ayala, rindió  tres  declaraciones:  una  por</w:t>
        <w:br/>
        <w:t xml:space="preserve">     interrogatorio que le  hiciera  el  Oficial  II  de  Policía  Reinaldo</w:t>
        <w:br/>
        <w:t xml:space="preserve">     Rodríguez Hernández, en la Sala de Observación del Hospital General de</w:t>
        <w:br/>
        <w:t xml:space="preserve">     Enfermedad Común IGSS, el 16 de abril de 1988; las otras las rindió en</w:t>
        <w:br/>
        <w:t xml:space="preserve">     la Brigada de Investigaciones Especiales y Narcóticos de la  Dirección</w:t>
        <w:br/>
        <w:t xml:space="preserve">     General de la Policía Nacional, el 28 de abril y  el  20  de  mayo  de</w:t>
        <w:br/>
        <w:t xml:space="preserve">     1988, mediante actas notariales.</w:t>
        <w:br/>
        <w:br/>
        <w:br/>
        <w:t xml:space="preserve">     En su testimonio del 28 de abril de 1988, señaló que en 1986 tuvo como</w:t>
        <w:br/>
        <w:t xml:space="preserve">     inquilino a la víctima, a su compañera Bertha Violeta Flores Gómez y a</w:t>
        <w:br/>
        <w:t xml:space="preserve">     su pequeño hijo.  Que la compañera de Gómez  Ayala  le  manifestó  que</w:t>
        <w:br/>
        <w:t xml:space="preserve">     éste había sido  secuestrado  por  unos  individuos  “a  bordo  de  un</w:t>
        <w:br/>
        <w:t xml:space="preserve">     vehículo panel blanco”.  Que ocho días después del secuestro,  durante</w:t>
        <w:br/>
        <w:t xml:space="preserve">     tres días seguidos, llegaron tres  individuos,  a  quienes  la  señora</w:t>
        <w:br/>
        <w:t xml:space="preserve">     Flores Gómez hizo pasar como si  ya  los  conociera.   Al  indicar  la</w:t>
        <w:br/>
        <w:t xml:space="preserve">     deponente que no le gustaba esa clase de  visitas,  la  señora  Flores</w:t>
        <w:br/>
        <w:t xml:space="preserve">     Gómez le dijo que los recibió porque a “uno de los que  había  llegado</w:t>
        <w:br/>
        <w:t xml:space="preserve">     le decían ‘EL CORONEL’ y que los otros dos eran sus  empleados  y  que</w:t>
        <w:br/>
        <w:t xml:space="preserve">     éste último le había asegurado y ofrecido localizar a su  esposo  para</w:t>
        <w:br/>
        <w:t xml:space="preserve">     entregárselo”.  Durante  tres  días  seguidos  vinieron   estos   tres</w:t>
        <w:br/>
        <w:t xml:space="preserve">     individuos y en  una  ocasión  “el  coronel”  vestía  un  pantalón  de</w:t>
        <w:br/>
        <w:t xml:space="preserve">     uniforme color verde similar al de los miembros del Ejército.</w:t>
        <w:br/>
        <w:br/>
        <w:br/>
        <w:t xml:space="preserve">     Le mostraron las fotografías del vehículo tipo “panel”, color  blanco,</w:t>
        <w:br/>
        <w:t xml:space="preserve">     marca Ford, pero no lo  reconoció.   En  cambio  reconoció  “con  toda</w:t>
        <w:br/>
        <w:t xml:space="preserve">     seguridad” dos  fotografías:  una,  del  individuo  que  llamaban  “el</w:t>
        <w:br/>
        <w:t xml:space="preserve">     coronel” y que correspondía a Aníbal René Morales Marroquín; y otra, a</w:t>
        <w:br/>
        <w:t xml:space="preserve">     Manuel de Jesús de la Cruz Hernández, ambos guardias de Hacienda.</w:t>
        <w:br/>
        <w:br/>
        <w:br/>
        <w:t xml:space="preserve">     (Cfr. Declaración de la señora Blanca Alicia Ochaeta Corzo  de  Ortiz,</w:t>
        <w:br/>
        <w:t xml:space="preserve">     rendida mediante  acta  notarial  en  la  Brigada  de  Investigaciones</w:t>
        <w:br/>
        <w:t xml:space="preserve">     Especiales y Narcóticos de la Dirección General de la Policía Nacional</w:t>
        <w:br/>
        <w:t xml:space="preserve">     el 28 de abril de 1988).</w:t>
        <w:br/>
        <w:br/>
        <w:br/>
        <w:t xml:space="preserve">     En su testimonio del 20 de mayo de  1988,  reiteró  lo  que  ya  había</w:t>
        <w:br/>
        <w:t xml:space="preserve">     declarado anteriormente y al  ponérsele  a  la  vista  treinta  y  dos</w:t>
        <w:br/>
        <w:t xml:space="preserve">     fotografías de personas con  uniforme  policial,  reconoció  a:  Edwin</w:t>
        <w:br/>
        <w:t xml:space="preserve">     Arturo Pineda Hichus (sic), José Luis Grajeda Bentetón, Douglas Rafael</w:t>
        <w:br/>
        <w:t xml:space="preserve">     Meneses González, Manuel de Jesús de la Cruz Hernández y a Aníbal René</w:t>
        <w:br/>
        <w:t xml:space="preserve">     Morales Marroquín.  Respecto de los dos últimos manifestó que  ya  los</w:t>
        <w:br/>
        <w:t xml:space="preserve">     había reconocido en otra diligencia.   También  indicó  que  las  tres</w:t>
        <w:br/>
        <w:t xml:space="preserve">     primeras  fotografías  “correspond[ían]  a  personas  que  llegaron  a</w:t>
        <w:br/>
        <w:t xml:space="preserve">     visitar  al  señor  JULIÁN  SALOMÓN  GÓMEZ   AYALA,   antes   de   ser</w:t>
        <w:br/>
        <w:t xml:space="preserve">     secuestrado”.</w:t>
        <w:br/>
        <w:br/>
        <w:br/>
        <w:t xml:space="preserve">     (Cfr. Declaración de la señora Blanca Alicia Ochaeta Corzo  de  Ortiz,</w:t>
        <w:br/>
        <w:t xml:space="preserve">     rendida mediante  acta  notarial  en  la  Brigada  de  Investigaciones</w:t>
        <w:br/>
        <w:t xml:space="preserve">     Especiales y Narcóticos de la Dirección General de la Policía Nacional</w:t>
        <w:br/>
        <w:t xml:space="preserve">     de 20 de mayo de 1988).</w:t>
        <w:br/>
        <w:br/>
        <w:br/>
        <w:t xml:space="preserve">     e.    Informe de autopsia, oficio número DI-19/87 de 18  de  junio  de</w:t>
        <w:br/>
        <w:t xml:space="preserve">     1987,  mediante  el  cual  se  consignaron  los  resultados  de  ésta,</w:t>
        <w:br/>
        <w:t xml:space="preserve">     practicada en el cuerpo del señor Julián Salomón  Gómez  Ayala  y  que</w:t>
        <w:br/>
        <w:t xml:space="preserve">     expresa lo siguiente:</w:t>
        <w:br/>
        <w:br/>
        <w:br/>
        <w:t xml:space="preserve">           LESIONES: Presenta herida producida por contusión en  la  nariz,</w:t>
        <w:br/>
        <w:t xml:space="preserve">           con equimosis y edema leve.  Presenta escoriaciones  por  raspón</w:t>
        <w:br/>
        <w:t xml:space="preserve">           en rodilla izquierda.  Presenta surco producido por  atadura  en</w:t>
        <w:br/>
        <w:t xml:space="preserve">           ambas muñecas.  Hay surco por  ahorcamiento  en  cuello,  en  su</w:t>
        <w:br/>
        <w:t xml:space="preserve">           totalidad, de cero  punto  cinco  centímetros,  hiperpigmentado.</w:t>
        <w:br/>
        <w:t xml:space="preserve">           Hay herida producida por objeto cortocontundente en  cuello,  en</w:t>
        <w:br/>
        <w:t xml:space="preserve">           la región anterior y lateral izquierda del cuello,  que  produjo</w:t>
        <w:br/>
        <w:t xml:space="preserve">           exposición muscular y de órganos cervicales, de  once  por  seis</w:t>
        <w:br/>
        <w:t xml:space="preserve">           centímetros.  Presenta en el tórax anterior  heridas  producidas</w:t>
        <w:br/>
        <w:t xml:space="preserve">           por objeto cortante, que dibuja una cruz, con la línea  vertical</w:t>
        <w:br/>
        <w:t xml:space="preserve">           de  treinta  y  un  centímetros  y  la  horizontal   de   veinte</w:t>
        <w:br/>
        <w:t xml:space="preserve">           centímetros; que interesó únicamente tejido dérmico.</w:t>
        <w:br/>
        <w:br/>
        <w:br/>
        <w:t xml:space="preserve">     Las conclusiones son:</w:t>
        <w:br/>
        <w:br/>
        <w:br/>
        <w:t xml:space="preserve">           a) Asfixia por ahorcamiento;  b)  Herida  penetrante  de  cuello</w:t>
        <w:br/>
        <w:t xml:space="preserve">           producida  por  objeto  corto  contundente;  c)  Los   hallazgos</w:t>
        <w:br/>
        <w:t xml:space="preserve">           descritos.------------------------------------------CAUSA DE  LA</w:t>
        <w:br/>
        <w:t xml:space="preserve">           MUERTE: a) Asfixia por ahorcamiento;  b)  Herida  penetrante  de</w:t>
        <w:br/>
        <w:t xml:space="preserve">           cuello producida por objeto cortocontundente.</w:t>
        <w:br/>
        <w:br/>
        <w:t xml:space="preserve">     (Cfr. Informe de necropsia médico forense, oficio número DI-19/87  de</w:t>
        <w:br/>
        <w:t xml:space="preserve">     18 de junio de 1989).</w:t>
        <w:br/>
        <w:br/>
        <w:br/>
        <w:t xml:space="preserve">     f.    El perito Robert C. Bux se  refirió  a  este  documento  en  su</w:t>
        <w:br/>
        <w:t xml:space="preserve">     informe, rendido en audiencia pública ante la Corte Interamericana el</w:t>
        <w:br/>
        <w:t xml:space="preserve">     23 de septiembre de 1997 (infra, párr. 67, aparte l.1.).</w:t>
        <w:br/>
        <w:br/>
        <w:br/>
        <w:t xml:space="preserve">      2.    Con respecto a los señores  Augusto  Angárita  Ramírez  y  Doris</w:t>
        <w:br/>
        <w:t xml:space="preserve">           Torres Gil:</w:t>
        <w:br/>
        <w:br/>
        <w:br/>
        <w:t xml:space="preserve">     a.    El señor Angárita Ramírez rindió dos declaraciones en la  Granja</w:t>
        <w:br/>
        <w:t xml:space="preserve">     Modelo de rehabilitación “Pavón” el cinco de mayo de 1988 y el  15  de</w:t>
        <w:br/>
        <w:t xml:space="preserve">     junio del mismo año, respectivamente.</w:t>
        <w:br/>
        <w:br/>
        <w:br/>
        <w:t xml:space="preserve">     En la primera declaración el señor Angárita afirmó  que  fue  detenido</w:t>
        <w:br/>
        <w:t xml:space="preserve">     alrededor de las 13:00 horas del 29 de diciembre de 1987, junto con su</w:t>
        <w:br/>
        <w:t xml:space="preserve">     compañera de hogar, la señora Doris Torres  Gil,  por  agentes  de  la</w:t>
        <w:br/>
        <w:t xml:space="preserve">     Guardia de Hacienda, uniformados de  color  verde,  que  conducían  un</w:t>
        <w:br/>
        <w:t xml:space="preserve">     vehículo tipo “panel” de color blanco con vidrios polarizados,  en  el</w:t>
        <w:br/>
        <w:t xml:space="preserve">     cual él y su compañera fueron trasladados a las  instalaciones  de  la</w:t>
        <w:br/>
        <w:t xml:space="preserve">     Guardia de Hacienda.  En ellas, el Director General de  dicho  cuerpo,</w:t>
        <w:br/>
        <w:t xml:space="preserve">     el señor Oscar Augusto Díaz Urquizú ordenó a tres agentes  que  se  lo</w:t>
        <w:br/>
        <w:t xml:space="preserve">     llevaran y le obligaran a confesar un delito que  no  había  cometido.</w:t>
        <w:br/>
        <w:t xml:space="preserve">     Manifestó haber sido esposado, que le ordenaron ponerse boca abajo  en</w:t>
        <w:br/>
        <w:t xml:space="preserve">     el suelo y que sintió que un hombre se arrodilló sobre  su  espalda  y</w:t>
        <w:br/>
        <w:t xml:space="preserve">     con una tira de plástico  grueso  le  tapaban  la  nariz  y  la  boca,</w:t>
        <w:br/>
        <w:t xml:space="preserve">     impidiéndole respirar, al mismo tiempo que le doblaban hacia atrás  la</w:t>
        <w:br/>
        <w:t xml:space="preserve">     cabeza y las dos piernas se las  doblaban.   Que  le  golpearon  y  le</w:t>
        <w:br/>
        <w:t xml:space="preserve">     sometieron a dolorosos tratamientos.  Un celador escuchaba  televisión</w:t>
        <w:br/>
        <w:t xml:space="preserve">     a todo volumen con la finalidad que no se oyera los  lamentos  de  los</w:t>
        <w:br/>
        <w:t xml:space="preserve">     torturados. Manifestó que la Guardia de Hacienda  le  despojó  de  sus</w:t>
        <w:br/>
        <w:t xml:space="preserve">     pertenencias, las que no fueron consignadas al Tribunal y que por ende</w:t>
        <w:br/>
        <w:t xml:space="preserve">     fueron tomadas por la Guardia.  Cuando le  mostraron  fotografías  del</w:t>
        <w:br/>
        <w:t xml:space="preserve">     vehículo tipo “panel” de color blanco con vidrios  polarizados,  marca</w:t>
        <w:br/>
        <w:t xml:space="preserve">     Ford Econoline línea 350, número de chasis  IFTJE3460BHA37911,  modelo</w:t>
        <w:br/>
        <w:t xml:space="preserve">     1981, lo reconoció como el que fue utilizado en su aprehensión.</w:t>
        <w:br/>
        <w:br/>
        <w:br/>
        <w:t xml:space="preserve">     (Cfr. Acta notarial suscrita por Augusto Angárita Ramírez en la Granja</w:t>
        <w:br/>
        <w:t xml:space="preserve">     Modelo de Rehabilitación “Pavón” el cinco de mayo de 1988).</w:t>
        <w:br/>
        <w:br/>
        <w:br/>
        <w:t xml:space="preserve">     En su segunda declaración, el señor Angárita  Ramírez  afirmó  que  le</w:t>
        <w:br/>
        <w:t xml:space="preserve">     capturaron  ordenándole colocar  las  manos  atrás  para  esposarlo  y</w:t>
        <w:br/>
        <w:t xml:space="preserve">     ponerlo en el suelo boca abajo, le pusieron una  capucha  de  plástico</w:t>
        <w:br/>
        <w:t xml:space="preserve">     para que no respirara, mientras recibía patadas por los costados y  le</w:t>
        <w:br/>
        <w:t xml:space="preserve">     doblaban las piernas hacia arriba, le golpearon los dedos de las manos</w:t>
        <w:br/>
        <w:t xml:space="preserve">     y de los pies y los órganos genitales  y  le  amenazaron  con  choques</w:t>
        <w:br/>
        <w:t xml:space="preserve">     eléctricos.  Que se dio cuenta que en ese cuarto había otras  personas</w:t>
        <w:br/>
        <w:t xml:space="preserve">     sometidas a la misma tortura y  le  despojaron  de  sus  pertenencias,</w:t>
        <w:br/>
        <w:t xml:space="preserve">     llevándolo luego al Segundo Cuerpo de la Policía Nacional,  junto  con</w:t>
        <w:br/>
        <w:t xml:space="preserve">     otras personas y la señora Torres Gil.</w:t>
        <w:br/>
        <w:br/>
        <w:br/>
        <w:t xml:space="preserve">     (Cfr. Declaración de Augusto Angárita Ramírez ante el Juez Séptimo  de</w:t>
        <w:br/>
        <w:t xml:space="preserve">     Primera Instancia del Ramo Penal de Instrucción,  dada  en  la  Granja</w:t>
        <w:br/>
        <w:t xml:space="preserve">     Modelo de Rehabilitación “Pavón” el 15 de junio de 1988).</w:t>
        <w:br/>
        <w:br/>
        <w:br/>
        <w:t xml:space="preserve">     b.    La señora Doris Torres Gil, referida en algunos documentos  como</w:t>
        <w:br/>
        <w:t xml:space="preserve">     la esposa del señor Angárita Ramírez y en otros como su  compañera  de</w:t>
        <w:br/>
        <w:t xml:space="preserve">     hogar, realizó dos declaraciones: el 15 y el 23 de junio de 1988, ante</w:t>
        <w:br/>
        <w:t xml:space="preserve">     el Juez Séptimo de Primera Instancia del Ramo Penal de Instrucción.</w:t>
        <w:br/>
        <w:br/>
        <w:br/>
        <w:t xml:space="preserve">     En su primera declaración la  señora  Torres  Gil  manifestó  que  fue</w:t>
        <w:br/>
        <w:t xml:space="preserve">     aprehendida el 29 de diciembre de 1987 por agentes de  la  Guardia  de</w:t>
        <w:br/>
        <w:t xml:space="preserve">     Hacienda debidamente uniformados y transportada en  un  vehículo  tipo</w:t>
        <w:br/>
        <w:t xml:space="preserve">     “panel” de color blanco, sin conocer sus características.  Declaró que</w:t>
        <w:br/>
        <w:t xml:space="preserve">     fue llevada en compañía del señor Angárita Ramírez a las instalaciones</w:t>
        <w:br/>
        <w:t xml:space="preserve">     de la Guardia de Hacienda, en las cuales los separaron.  Cuando vio  a</w:t>
        <w:br/>
        <w:t xml:space="preserve">     su esposo de nuevo, a éste le sangraba  la  boca,  estaba  esposado  y</w:t>
        <w:br/>
        <w:t xml:space="preserve">     tenía señales de haber sido torturado.  Declaró que a ella le  robaron</w:t>
        <w:br/>
        <w:t xml:space="preserve">     sus pertenencias y le hicieron insinuaciones de índole  sexual  y  que</w:t>
        <w:br/>
        <w:t xml:space="preserve">     luego fue llevada a la cárcel Santa Teresa, donde estuvo detenida.</w:t>
        <w:br/>
        <w:br/>
        <w:br/>
        <w:t xml:space="preserve">     (Cfr. Declaración de Doris Torres Gil ante el Juez Séptimo de  Primera</w:t>
        <w:br/>
        <w:t xml:space="preserve">     Instancia del Ramo Penal de Instrucción de 15 de junio de 1988).</w:t>
        <w:br/>
        <w:br/>
        <w:br/>
        <w:t xml:space="preserve">     En la ampliación de la declaración rendida ante el mismo Juez,  el  23</w:t>
        <w:br/>
        <w:t xml:space="preserve">     de junio de 1988, la señora Torres Gil reconoció la “panel” blanca que</w:t>
        <w:br/>
        <w:t xml:space="preserve">     aparecía en  fotografías  en  el  caso,  que  le  fueron  enseñadas  y</w:t>
        <w:br/>
        <w:t xml:space="preserve">     reconoció las fotografías correspondientes a los guardias de  Hacienda</w:t>
        <w:br/>
        <w:t xml:space="preserve">     Francisco Javier (ilegible), Manuel Castañeda  Obua,  Miguel  Humberto</w:t>
        <w:br/>
        <w:t xml:space="preserve">     Aguirre López y Hugo Silva Morán, contra quienes formalizó acusación.</w:t>
        <w:br/>
        <w:br/>
        <w:br/>
        <w:t xml:space="preserve">     (Cfr. Ampliación de la declaración rendida ante  el  Juez  Séptimo  de</w:t>
        <w:br/>
        <w:t xml:space="preserve">     Primera Instancia del Ramo Penal de Instrucción por Doris  Torres  Gil</w:t>
        <w:br/>
        <w:t xml:space="preserve">     el 23 de junio de 1988)</w:t>
        <w:br/>
        <w:br/>
        <w:br/>
        <w:t xml:space="preserve">     El señor Angárita y la señora Torres también  interpusieron  denuncias</w:t>
        <w:br/>
        <w:t xml:space="preserve">     ante el Ministro de  Gobernación  y  el  Procurador  de  los  Derechos</w:t>
        <w:br/>
        <w:t xml:space="preserve">     Humanos de Guatemala,  en  las  cuales  reiteraron  sus  declaraciones</w:t>
        <w:br/>
        <w:t xml:space="preserve">     anteriores.</w:t>
        <w:br/>
        <w:br/>
        <w:br/>
        <w:t xml:space="preserve">     (Cfr. Denuncia de Augusto Angárita Ramírez y Doris Torres Gil ante  el</w:t>
        <w:br/>
        <w:t xml:space="preserve">     Ministro de Gobernación de Guatemala y denuncia  de  Augusto  Angárita</w:t>
        <w:br/>
        <w:t xml:space="preserve">     Ramírez y Doris Torres Gil ante el Procurador de los Derechos  Humanos</w:t>
        <w:br/>
        <w:t xml:space="preserve">     de Guatemala, de 26 de abril de 1988)</w:t>
        <w:br/>
        <w:br/>
        <w:br/>
        <w:t xml:space="preserve">     c.    El entonces Juez de la causa, señor Julio Aníbal Trejo Duque, en</w:t>
        <w:br/>
        <w:t xml:space="preserve">     su  testimonio  ante  la  Corte  Interamericana  se  refirió   a   las</w:t>
        <w:br/>
        <w:t xml:space="preserve">     declaraciones rendidas por los señores Angárita Ramírez y  Torres  Gil</w:t>
        <w:br/>
        <w:t xml:space="preserve">     (infra, párr. 68).</w:t>
        <w:br/>
        <w:br/>
        <w:br/>
        <w:t xml:space="preserve">     d.    En el oficio número F-1580. I-613-88, el  doctor  Mario  Alfredo</w:t>
        <w:br/>
        <w:t xml:space="preserve">     Porres O., Médico Forense del Organismo Judicial de  la  República  de</w:t>
        <w:br/>
        <w:t xml:space="preserve">     Guatemala, transcribió literalmente los resultados de un examen físico</w:t>
        <w:br/>
        <w:t xml:space="preserve">     que se realizó al señor Angárita Ramírez el 30 de diciembre  de  1987,</w:t>
        <w:br/>
        <w:t xml:space="preserve">     de acuerdo con una petición del Juez Decimoprimero de  Paz  Penal,  el</w:t>
        <w:br/>
        <w:t xml:space="preserve">     cual arrojó los siguientes resultados: excoriación superficial a nivel</w:t>
        <w:br/>
        <w:t xml:space="preserve">     de la línea media del tórax posterior, región radial y cubital de  las</w:t>
        <w:br/>
        <w:t xml:space="preserve">     muñecas y región radial de la primera falange del dedo  índice  de  la</w:t>
        <w:br/>
        <w:t xml:space="preserve">     mano derecha.  Contusión y equimosis de la región lateral derecha  del</w:t>
        <w:br/>
        <w:t xml:space="preserve">     tórax y abdomen.  CONCLUSIONES: a) necesita para  su  curación,  siete</w:t>
        <w:br/>
        <w:t xml:space="preserve">     días de tratamiento médico a partir de la  fecha  en  que  sufrió  las</w:t>
        <w:br/>
        <w:t xml:space="preserve">     lesiones. b) con cinco días de abandono de sus ocupaciones habituales.</w:t>
        <w:br/>
        <w:t xml:space="preserve">     c) no le quedará impedimento  funcional,  ni  deformidad  ni  cicatriz</w:t>
        <w:br/>
        <w:t xml:space="preserve">     visible permanente  del  rostro  como  consecuencia  de  las  lesiones</w:t>
        <w:br/>
        <w:t xml:space="preserve">     descritas […].</w:t>
        <w:br/>
        <w:br/>
        <w:br/>
        <w:t xml:space="preserve">      (Cfr. Oficio número F-1580. I-613-88.- de 15 de junio de 1988, emitido</w:t>
        <w:br/>
        <w:t xml:space="preserve">      por el Dr. Mario Alfredo  Porres  O.,  Médico  Forense  del  Organismo</w:t>
        <w:br/>
        <w:t xml:space="preserve">      Judicial de la República de Guatemala, dirigido  al  Juez  Séptimo  de</w:t>
        <w:br/>
        <w:t xml:space="preserve">      Primera Instancia Penal de Instrucción, folio único).</w:t>
        <w:br/>
        <w:br/>
        <w:br/>
        <w:t xml:space="preserve">      e.     El perito Robert C. Bux informó a la Corte  haber  revisado  el</w:t>
        <w:br/>
        <w:t xml:space="preserve">      documento sobre las lesiones del señor Angárita Ramírez (infra,  párr.</w:t>
        <w:br/>
        <w:t xml:space="preserve">      67, aparte l.2.).</w:t>
        <w:br/>
        <w:br/>
        <w:br/>
        <w:t xml:space="preserve">      f.    En  el  libro  de  Minutas  de  la  Sección  de  Inteligencia  y</w:t>
        <w:br/>
        <w:t xml:space="preserve">      Narcóticos de la Guardia  de  Hacienda  de  la  ciudad  de  Guatemala,</w:t>
        <w:br/>
        <w:t xml:space="preserve">      correspondiente al 29 de diciembre de 1987, se consignó  la  siguiente</w:t>
        <w:br/>
        <w:t xml:space="preserve">      información:</w:t>
        <w:br/>
        <w:br/>
        <w:t xml:space="preserve">           CAPTURA, COMISO Y CONSIGNACIÓN:  Siendo las 23:00 horas [del  29</w:t>
        <w:br/>
        <w:t xml:space="preserve">           de diciembre de 1987], elementos  hacendarios  con  servicio  en</w:t>
        <w:br/>
        <w:t xml:space="preserve">           esta Sección, en la vía pública de la 6a. avenida “A” entre 10a.</w:t>
        <w:br/>
        <w:t xml:space="preserve">           y 11 calle de la zona  1  de  esta  ciudad  capital,  frente  al</w:t>
        <w:br/>
        <w:t xml:space="preserve">           parqueo de vehículos denominado San Luis, efectuaron la  captura</w:t>
        <w:br/>
        <w:t xml:space="preserve">           de los individuos AUGUSTO ANGÁRITA RAMÍREZ, JOSÉ ROLANDO AGUIRRE</w:t>
        <w:br/>
        <w:t xml:space="preserve">           AVELAR, CÉSAR AUGUSTO CALDERÓN sin otro apellido,  así  como  de</w:t>
        <w:br/>
        <w:t xml:space="preserve">           las mujeres: DORIS TORRES GIL y GLADYS ANGEOLINA GARCÍA ROSALES,</w:t>
        <w:br/>
        <w:t xml:space="preserve">           en virtud de haberlos sorprendido en forma flagrante  cuando  de</w:t>
        <w:br/>
        <w:t xml:space="preserve">           manera  precipitada  (sic)  y   sospechosa,   pretendían   (sic)</w:t>
        <w:br/>
        <w:t xml:space="preserve">           abandonar los vehículos, un automóvil marca  Mazda  323,  modelo</w:t>
        <w:br/>
        <w:t xml:space="preserve">           1982, color negro, con placas de  circulación  P-225584,  chasis</w:t>
        <w:br/>
        <w:t xml:space="preserve">           número BD1011-538478, motor número E1-125254, así (sic) como  el</w:t>
        <w:br/>
        <w:t xml:space="preserve">           Pick-up marca Toyota---color rojo, con franjas negras y  grises,</w:t>
        <w:br/>
        <w:t xml:space="preserve">           modelo 1974, placas de circulación P-93167, chasis número  Kp36-</w:t>
        <w:br/>
        <w:t xml:space="preserve">           0627-motor número 2K-0490480, por lo que los elementos  captores</w:t>
        <w:br/>
        <w:t xml:space="preserve">           optaron por efectuarles un minucioso registro personal así  como</w:t>
        <w:br/>
        <w:t xml:space="preserve">           también de los vehículos antes descritos, dando  como  resultado</w:t>
        <w:br/>
        <w:t xml:space="preserve">           que la señora García Rosales, oculto  debajo  de  la  blusa  que</w:t>
        <w:br/>
        <w:t xml:space="preserve">           vestia (sic) se le incautó un paquete conteniendo DOS (2) libras</w:t>
        <w:br/>
        <w:t xml:space="preserve">           con DOS (2) Onzas de la Droga “CACAINA” (sic), al señor Calderón</w:t>
        <w:br/>
        <w:t xml:space="preserve">           sin otro apellido se le incautó en un folder  tamaño  oficio  de</w:t>
        <w:br/>
        <w:t xml:space="preserve">           cartulina documentos varios, en los que  se  estableció  que  se</w:t>
        <w:br/>
        <w:t xml:space="preserve">           dedicaba a falsificar documentos y a trámites  de  transacciones</w:t>
        <w:br/>
        <w:t xml:space="preserve">           (sic) ilicitas (sic), al señor Angárita Ramírez, en una bolsa de</w:t>
        <w:br/>
        <w:t xml:space="preserve">           nylon (sic) color rojo, se le incautó un paquete conteniendo DOS</w:t>
        <w:br/>
        <w:t xml:space="preserve">           (2) libras con CUATRO (4) Onzas de la droga “COCAINA”, al  señor</w:t>
        <w:br/>
        <w:t xml:space="preserve">           Aguirre Avelar, se le incautó MEDIA Onza de la  Droga  “COCAONA”</w:t>
        <w:br/>
        <w:t xml:space="preserve">           (sic),  DOS (2) Onzas de Marihuana  así  como  implementos  para</w:t>
        <w:br/>
        <w:t xml:space="preserve">           inhalar la Cocaina (sic), motivo por el cual  procedieron  a  la</w:t>
        <w:br/>
        <w:t xml:space="preserve">           detención é (sic) incautación de la Droga en mención y posterior</w:t>
        <w:br/>
        <w:t xml:space="preserve">           consignación de los responsables al Juzgado 11vo. de  Paz  Penal</w:t>
        <w:br/>
        <w:t xml:space="preserve">           para los efectos de ley.   La  Cocaína  y  los  vehículos  antes</w:t>
        <w:br/>
        <w:t xml:space="preserve">           mencionados, se ponen a disposición del Tribunal en  referencia,</w:t>
        <w:br/>
        <w:t xml:space="preserve">           la Cocaina (sic) referida en esta Sección  a  mi  cargo,  y  los</w:t>
        <w:br/>
        <w:t xml:space="preserve">           vehículos en los patios de esta  Dirección  General  Hacendaria,</w:t>
        <w:br/>
        <w:t xml:space="preserve">           para los efectos consiguientes.</w:t>
        <w:br/>
        <w:br/>
        <w:t xml:space="preserve">      (Cfr. Libro de Minutas de la Sección de Inteligencia y  Narcóticos  de</w:t>
        <w:br/>
        <w:t xml:space="preserve">      la Guardia de Hacienda de la ciudad de Guatemala,  correspondiente  al</w:t>
        <w:br/>
        <w:t xml:space="preserve">      mes de diciembre de 1987).</w:t>
        <w:br/>
        <w:br/>
        <w:br/>
        <w:t xml:space="preserve">      3.    Con respecto a la señora Ana Elizabeth Paniagua Morales:</w:t>
        <w:br/>
        <w:br/>
        <w:br/>
        <w:t xml:space="preserve">      a.    La señora María Idelfonsa  Morales  de  Paniagua,  madre  de  la</w:t>
        <w:br/>
        <w:t xml:space="preserve">      víctima Ana Elizabeth Paniagua Morales, denunció la desaparición de su</w:t>
        <w:br/>
        <w:t xml:space="preserve">      hija ante la Sección Anti Secuestros de la Brigada de  Investigaciones</w:t>
        <w:br/>
        <w:t xml:space="preserve">      Especiales y Narcotráfico de la Policía Nacional el 9  de  febrero  de</w:t>
        <w:br/>
        <w:t xml:space="preserve">      1988.</w:t>
        <w:br/>
        <w:br/>
        <w:br/>
        <w:t xml:space="preserve">      (Cfr. Informe policial de 15 de febrero de 1988, suscrito por el  Jefe</w:t>
        <w:br/>
        <w:t xml:space="preserve">      Interino  de  la  sección   Anti   Secuestros   de   la   Brigada   de</w:t>
        <w:br/>
        <w:t xml:space="preserve">      Investigaciones Especiales y Narcotráfico de la Policía Nacional)</w:t>
        <w:br/>
        <w:br/>
        <w:br/>
        <w:t xml:space="preserve">      Asimismo, rindió declaración  ante  la  Corte  Interamericana  (infra,</w:t>
        <w:br/>
        <w:t xml:space="preserve">      párr. 67, aparte d).</w:t>
        <w:br/>
        <w:br/>
        <w:br/>
        <w:t xml:space="preserve">      b.    La señora Blanca Lidia Zamora de Paniagua, esposa del hermano de</w:t>
        <w:br/>
        <w:t xml:space="preserve">      la víctima Ana Elizabeth Paniagua Morales, fue interrogada en su  casa</w:t>
        <w:br/>
        <w:t xml:space="preserve">      de habitación por los investigadores Domingo  Cipriano  Santos  y  Ana</w:t>
        <w:br/>
        <w:t xml:space="preserve">      Aracelly  del  Cid  Hernández,  de  la  Sección  Anti   Secuestros   y</w:t>
        <w:br/>
        <w:t xml:space="preserve">      Extorsiones de la Brigada de Investigaciones Especiales y Narcotráfico</w:t>
        <w:br/>
        <w:t xml:space="preserve">      de la Policía Nacional, el 9 de febrero de 1988.</w:t>
        <w:br/>
        <w:br/>
        <w:br/>
        <w:t xml:space="preserve">      (Cfr. Informe policial de 15 de febrero de 1988, suscrito por el  Jefe</w:t>
        <w:br/>
        <w:t xml:space="preserve">      Interino  de  la  sección   Anti   Secuestros   de   la   Brigada   de</w:t>
        <w:br/>
        <w:t xml:space="preserve">      Investigaciones Especiales y Narcotráfico de la Policía Nacional).</w:t>
        <w:br/>
        <w:br/>
        <w:br/>
        <w:t xml:space="preserve">      Asimismo, rindió declaración  ante  la  Corte  Interamericana  (infra,</w:t>
        <w:br/>
        <w:t xml:space="preserve">      párr. 67, aparte b).</w:t>
        <w:br/>
        <w:br/>
        <w:br/>
        <w:t xml:space="preserve">      c.    El señor Eugenio Ruano, vecino de la casa de  habitación  de  la</w:t>
        <w:br/>
        <w:t xml:space="preserve">      señora Ana Elizabeth Paniagua Morales, fue interrogado por los citados</w:t>
        <w:br/>
        <w:t xml:space="preserve">      investigadores el 9 de febrero de  1988.   En  dicha  declaración,  el</w:t>
        <w:br/>
        <w:t xml:space="preserve">      señor  Ruano  manifestó  que  él  observó  a  “los  individuos  cuando</w:t>
        <w:br/>
        <w:t xml:space="preserve">      secuestraban a” la señora Paniagua Morales y que estos  vestían  traje</w:t>
        <w:br/>
        <w:t xml:space="preserve">      de deporte (pantaloneta y playera).  El señor Ruano manifestó  también</w:t>
        <w:br/>
        <w:t xml:space="preserve">      que  desconocía  los  motivos  de  la  aprehensión,   así   como   las</w:t>
        <w:br/>
        <w:t xml:space="preserve">      características de los secuestradores y las placas  del  vehículo  que</w:t>
        <w:br/>
        <w:t xml:space="preserve">      éstos utilizaban para desplazarse.</w:t>
        <w:br/>
        <w:br/>
        <w:br/>
        <w:t xml:space="preserve">      (Cfr. Entrevista a Eugenio Ruano consignada en informe policial de  15</w:t>
        <w:br/>
        <w:t xml:space="preserve">      de febrero de 1988, suscrito por el Jefe Interino de la  sección  Anti</w:t>
        <w:br/>
        <w:t xml:space="preserve">      Secuestros de la Brigada de Investigaciones Especiales y  Narcotráfico</w:t>
        <w:br/>
        <w:t xml:space="preserve">      de la Policía Nacional).</w:t>
        <w:br/>
        <w:br/>
        <w:br/>
        <w:t xml:space="preserve">      d.    En el informe de la Policía  Nacional  de  Guatemala,  C.A.  con</w:t>
        <w:br/>
        <w:t xml:space="preserve">      fecha 6 de junio de 1988, se  indicó  que  la  señora  Felipa  Aguirre</w:t>
        <w:br/>
        <w:t xml:space="preserve">      González de Celada declaró, por medio de acta notarial fechada  el  29</w:t>
        <w:br/>
        <w:t xml:space="preserve">      de abril del mismo año, que “individuos a  bordo  de  un  carro  panel</w:t>
        <w:br/>
        <w:t xml:space="preserve">      blanco Ford, secuestraron a Ana Elizabeth Paniagua Morales”.</w:t>
        <w:br/>
        <w:br/>
        <w:br/>
        <w:t xml:space="preserve">      (Cfr. Informe policial, oficio número 3214 Ref. BIEN. FOA/rrh, de 6 de</w:t>
        <w:br/>
        <w:t xml:space="preserve">      junio de 1988, suscrito por Felicito Olíva Arias, Jefe de  la  Brigada</w:t>
        <w:br/>
        <w:t xml:space="preserve">      de Investigaciones Especiales y Narcóticos  de  la  Policía  Nacional,</w:t>
        <w:br/>
        <w:t xml:space="preserve">      p.5).</w:t>
        <w:br/>
        <w:br/>
        <w:br/>
        <w:t xml:space="preserve">      e.    En el informe policial de 12 de febrero de 1988, se consignó las</w:t>
        <w:br/>
        <w:t xml:space="preserve">      diligencias de levantamiento de un cuerpo de mujer, encontrado  en  el</w:t>
        <w:br/>
        <w:t xml:space="preserve">      kilómetro 1 1/2 de la entrada de la carretera que conduce al Municipio</w:t>
        <w:br/>
        <w:t xml:space="preserve">      de Palencia.  En este informe se describe como causa de la muerte  una</w:t>
        <w:br/>
        <w:t xml:space="preserve">      herida cortante en el lado  izquierdo  del  cuello  y  en  la  mejilla</w:t>
        <w:br/>
        <w:t xml:space="preserve">      derecha, posiblemente ocasionadas con arma blanca.</w:t>
        <w:br/>
        <w:br/>
        <w:br/>
        <w:t xml:space="preserve">      (Cfr. Informe policial de 12 de  febrero  de  1988,  suscrito  por  el</w:t>
        <w:br/>
        <w:t xml:space="preserve">      investigador Julián (ilegible) López, de la Sección de Delitos  contra</w:t>
        <w:br/>
        <w:t xml:space="preserve">      el Patrimonio Nacional de la Policía Nacional).</w:t>
        <w:br/>
        <w:br/>
        <w:br/>
        <w:t xml:space="preserve">      f.    Entre los resultados de la autopsia practicada en el cadáver  de</w:t>
        <w:br/>
        <w:t xml:space="preserve">      la señora Paniagua Morales, consta lo siguiente:</w:t>
        <w:br/>
        <w:br/>
        <w:t xml:space="preserve">           LESIONES: Herida producida por arma punzo cortante de  dieciocho</w:t>
        <w:br/>
        <w:t xml:space="preserve">           centímetros de longitud  por  siete  centímetros  de  ancho  que</w:t>
        <w:br/>
        <w:t xml:space="preserve">           abarca región anterior  y  lateral  izquierda  del  cuello,  que</w:t>
        <w:br/>
        <w:t xml:space="preserve">           interesó piel, tejido  celular  subcutáneo,  músculos,  tráquea,</w:t>
        <w:br/>
        <w:t xml:space="preserve">           arteria carótida externa y vena yugular del lado izquierdo [...]</w:t>
        <w:br/>
        <w:t xml:space="preserve">           CONCLUSIONES: a)- Shock hipovolémico;  b-herida  penetrante  del</w:t>
        <w:br/>
        <w:t xml:space="preserve">           cuello producida por arma punzocortante, c)  Perforación  de  la</w:t>
        <w:br/>
        <w:t xml:space="preserve">           tráquea; d) perforación de los vasos del cuello lado  izquierdo.</w:t>
        <w:br/>
        <w:t xml:space="preserve">           CAUSA DE LA MUERTE: Shock hipovolémico;  herida  penetrante  del</w:t>
        <w:br/>
        <w:t xml:space="preserve">           cuello producida por arma punzo cortante.</w:t>
        <w:br/>
        <w:br/>
        <w:br/>
        <w:t xml:space="preserve">     (Cfr. Oficio número A-567.B-70/95 del Departamento Médico Forense  del</w:t>
        <w:br/>
        <w:t xml:space="preserve">     Organismo Judicial de la República de Guatemala, C.A., fechado  el  22</w:t>
        <w:br/>
        <w:t xml:space="preserve">     de diciembre de 1995 y suscrito por el Dr. Alonso René Portillo).</w:t>
        <w:br/>
        <w:br/>
        <w:br/>
        <w:t xml:space="preserve">     g.    El perito Robert C. Bux se refirió a los documentos referentes a</w:t>
        <w:br/>
        <w:t xml:space="preserve">     la muerte de la señora Paniagua Morales en su informe  ante  la  Corte</w:t>
        <w:br/>
        <w:t xml:space="preserve">     Interamericana (infra, párr 67, aparte l.3.).</w:t>
        <w:br/>
        <w:br/>
        <w:br/>
        <w:t xml:space="preserve">      4.    Con respecto a William Otilio González  Rivera  y  Pablo  Corado</w:t>
        <w:br/>
        <w:t xml:space="preserve">           Barrientos:</w:t>
        <w:br/>
        <w:br/>
        <w:br/>
        <w:t xml:space="preserve">     a.    El señor Gilberto González Saquij, vendedor  ambulante  que  fue</w:t>
        <w:br/>
        <w:t xml:space="preserve">     testigo de la detención de  los  señores  González  y  Corado,  rindió</w:t>
        <w:br/>
        <w:t xml:space="preserve">     declaración dos veces: la primera el 22 de marzo  de  1988,  ante  los</w:t>
        <w:br/>
        <w:t xml:space="preserve">     investigadores José Eduardo Cabrera y Carlos René Juárez  Hernández  y</w:t>
        <w:br/>
        <w:t xml:space="preserve">     la segunda el 25 de mayo del mismo  año,  ante  el  investigador  José</w:t>
        <w:br/>
        <w:t xml:space="preserve">     Eduardo Cabrera.</w:t>
        <w:br/>
        <w:br/>
        <w:br/>
        <w:t xml:space="preserve">     En la primera  declaración,  el  señor  González  Saquij  expresó  que</w:t>
        <w:br/>
        <w:t xml:space="preserve">     conoció, desde hacía tres meses, a  los  señores  “William  Otilio”  y</w:t>
        <w:br/>
        <w:t xml:space="preserve">     Pablo Corado; que el día que desaparecieron los vio  hablando  como  a</w:t>
        <w:br/>
        <w:t xml:space="preserve">     las 18:00 horas con un señor “desconocido que portaba  una  pistola  y</w:t>
        <w:br/>
        <w:t xml:space="preserve">     dos cargadores” y que “escuchó que el hombre armado les  convenció  de</w:t>
        <w:br/>
        <w:t xml:space="preserve">     que fueran a pasear, luego se retiraron”.  Señaló que  esa  persona  y</w:t>
        <w:br/>
        <w:t xml:space="preserve">     otras que le acompañaban tenían aspecto de militares e iban a menudo a</w:t>
        <w:br/>
        <w:t xml:space="preserve">     los puestos de venta de plátanos; que después de  la  desaparición  de</w:t>
        <w:br/>
        <w:t xml:space="preserve">     las dos víctimas no se les ha visto  y  “según  había  escuchado  esas</w:t>
        <w:br/>
        <w:t xml:space="preserve">     personas [desconocidas] eran de la G-2”.  Agregó  que  un  hombre  que</w:t>
        <w:br/>
        <w:t xml:space="preserve">     vende carbón en ese lugar,  conocido  como  “Tanish”,  cuando  se  dio</w:t>
        <w:br/>
        <w:t xml:space="preserve">     cuenta que dichas personas estaban ahí, cerró su negocio y se fue; que</w:t>
        <w:br/>
        <w:t xml:space="preserve">     “Tanish” fue amigo de los fallecidos y conocía lo ocurrido  e  informó</w:t>
        <w:br/>
        <w:t xml:space="preserve">     “al sector de ese lugar que diría lo que sabía a  la  autoridad”.   El</w:t>
        <w:br/>
        <w:t xml:space="preserve">     interrogado dijo que no daba su dirección porque tenía miedo de que le</w:t>
        <w:br/>
        <w:t xml:space="preserve">     sucediera algo, así como a todos los del sector.</w:t>
        <w:br/>
        <w:br/>
        <w:br/>
        <w:t xml:space="preserve">     (Cfr. Entrevista a Gilberto  González  Saquij  consignada  en  informe</w:t>
        <w:br/>
        <w:t xml:space="preserve">     policial de 22 de marzo de 1988).</w:t>
        <w:br/>
        <w:br/>
        <w:br/>
        <w:t xml:space="preserve">     En su segunda declaración, el señor González Saquij,  añadió  que  las</w:t>
        <w:br/>
        <w:t xml:space="preserve">     víctimas, acompañadas del desconocido que portaba “una pistola con dos</w:t>
        <w:br/>
        <w:t xml:space="preserve">     cargadores” se habían alejado a pie del lugar.</w:t>
        <w:br/>
        <w:br/>
        <w:br/>
        <w:t xml:space="preserve">     (Cfr. Entrevista a Gilberto  González  Saquij  consignada  en  informe</w:t>
        <w:br/>
        <w:t xml:space="preserve">     policial de 25 de mayo de 1988).</w:t>
        <w:br/>
        <w:br/>
        <w:br/>
        <w:t xml:space="preserve">     b.    El señor Carlos René Juárez Hernández, investigador al  servicio</w:t>
        <w:br/>
        <w:t xml:space="preserve">     de la Brigada de Investigaciones Especiales y Narcóticos de la Policía</w:t>
        <w:br/>
        <w:t xml:space="preserve">     Nacional, declaró ante el Juez Séptimo de Primera Instancia  del  Ramo</w:t>
        <w:br/>
        <w:t xml:space="preserve">     Penal de Instrucción el 13 de julio de 1988 y señaló que en el momento</w:t>
        <w:br/>
        <w:t xml:space="preserve">     de tomar la declaración al señor González Saquij  había  estimado  que</w:t>
        <w:br/>
        <w:t xml:space="preserve">     “ahí en la terminal a cualquiera que miran armado dicen que es de la G</w:t>
        <w:br/>
        <w:t xml:space="preserve">     dos, y [...] talvez (sic), [los hombres armados] los visitaban por que</w:t>
        <w:br/>
        <w:t xml:space="preserve">     (sic) el señor William Otilio González Rivera, era ex-paracaidista”.</w:t>
        <w:br/>
        <w:br/>
        <w:br/>
        <w:t xml:space="preserve">     (Cfr. Declaración de Carlos René Juárez Hernández, investigador de  la</w:t>
        <w:br/>
        <w:t xml:space="preserve">     Policía  Nacional  al  servicio  de  la  Brigada  de   Investigaciones</w:t>
        <w:br/>
        <w:t xml:space="preserve">     Especiales y Narcóticos de la Policía Nacional).</w:t>
        <w:br/>
        <w:br/>
        <w:br/>
        <w:t xml:space="preserve">     c.    Según el dictamen de autopsia, de 12  de  febrero  de  1988,  el</w:t>
        <w:br/>
        <w:t xml:space="preserve">     cadáver del señor Corado Barrientos presentaba</w:t>
        <w:br/>
        <w:br/>
        <w:t xml:space="preserve">           [e]xcoriaciones en frente y barbilla. Equimosis de segundo grado</w:t>
        <w:br/>
        <w:t xml:space="preserve">           en órbita derecha.   Herida  punzocortante  de  trece  por  tres</w:t>
        <w:br/>
        <w:t xml:space="preserve">           centímetros en el lado izquierdo  región  pectoral  línea  media</w:t>
        <w:br/>
        <w:t xml:space="preserve">           clavicular,  que  interesó  piel,  tejido-   celular,   músculos</w:t>
        <w:br/>
        <w:t xml:space="preserve">           pectorales, llegando a cavidad.  Herida punzo-cortante  de  doce</w:t>
        <w:br/>
        <w:t xml:space="preserve">           por tres centímetros en el lado derecho  región  pectoral  línea</w:t>
        <w:br/>
        <w:t xml:space="preserve">           media clavicular, que interesó piel,  tejido  celular,  músculos</w:t>
        <w:br/>
        <w:t xml:space="preserve">           pectorales, llegando a cavidad</w:t>
        <w:br/>
        <w:br/>
        <w:t xml:space="preserve">      y agrega como conclusiones:</w:t>
        <w:br/>
        <w:br/>
        <w:t xml:space="preserve">           a) Herida punzo-cortantes tóraco-abdominal producidas  por  arma</w:t>
        <w:br/>
        <w:t xml:space="preserve">           blanca.  b) Shock hipovolémico.   Anemia  aguda.   c)  Hemotórax</w:t>
        <w:br/>
        <w:t xml:space="preserve">           bilateral.  Hemoperitoneo.  d) Perforación pulmonar y  hepática.</w:t>
        <w:br/>
        <w:t xml:space="preserve">           e) Perforación cardíaca.   f)  Fractura  -  sección  costales.--</w:t>
        <w:br/>
        <w:t xml:space="preserve">           CAUSA DE LA  MUERTE:  Heridas  punzo-cortantes  tóraco-abdominal</w:t>
        <w:br/>
        <w:t xml:space="preserve">           producida por arma blanca.</w:t>
        <w:br/>
        <w:br/>
        <w:br/>
        <w:t xml:space="preserve">      (Cfr. Oficio número F-1655.  D-72-88 de 22 de junio de 1988).</w:t>
        <w:br/>
        <w:br/>
        <w:br/>
        <w:t xml:space="preserve">      d.    Según el dictamen de autopsia, de 12  de  febrero  de  1988,  el</w:t>
        <w:br/>
        <w:t xml:space="preserve">      cadáver del señor González Rivera presentaba:</w:t>
        <w:br/>
        <w:br/>
        <w:br/>
        <w:t xml:space="preserve">           LESIONES: Heridas punzocortantes de diez por dos  centímetros  y</w:t>
        <w:br/>
        <w:t xml:space="preserve">           medio sobre lado derecho región pectoral línea media clavicular.</w:t>
        <w:br/>
        <w:t xml:space="preserve">            Herida corto contundente de tres  por  tres  centímetros  sobre</w:t>
        <w:br/>
        <w:t xml:space="preserve">           lado izquierdo región pectoral izquierda línea media clavicular,</w:t>
        <w:br/>
        <w:t xml:space="preserve">           de forma verticales [,]</w:t>
        <w:br/>
        <w:br/>
        <w:br/>
        <w:t xml:space="preserve">      y las siguientes conclusiones:</w:t>
        <w:br/>
        <w:br/>
        <w:br/>
        <w:t xml:space="preserve">           a- Heridas punzocortantes tóraco-abdominal, producidas por  arma</w:t>
        <w:br/>
        <w:t xml:space="preserve">           blanca;  b-   Shock   hipovolémico-Anemia   aguda;   c-Hemotórax</w:t>
        <w:br/>
        <w:t xml:space="preserve">           bilateral-Hemoperitoneo; d- perforación pulmonar; e- Perforación</w:t>
        <w:br/>
        <w:t xml:space="preserve">           cardíaca; f-Fracturas costales y  sección  ósea.   CAUSA  DE  LA</w:t>
        <w:br/>
        <w:t xml:space="preserve">           MUERTE: 1-Heridas punzocortantes  tóraco  abdominal,  producidas</w:t>
        <w:br/>
        <w:t xml:space="preserve">           por arma blanca.</w:t>
        <w:br/>
        <w:br/>
        <w:br/>
        <w:t xml:space="preserve">     (Cfr. Dictamen médico-forense de 12 de  febrero  de  1988,  consignado</w:t>
        <w:br/>
        <w:t xml:space="preserve">     literalmente en el oficio número C-3006-88 de 22 de junio de 1988).</w:t>
        <w:br/>
        <w:br/>
        <w:br/>
        <w:t xml:space="preserve">     e.    El perito Robert C. Bux se refirió a los documentos referentes a</w:t>
        <w:br/>
        <w:t xml:space="preserve">     la muerte de los señores González Rivera y  Corado  Barrientos  en  su</w:t>
        <w:br/>
        <w:t xml:space="preserve">     informe ante la Corte Interamericana (infra, párr. 67, apartes l. 4. y</w:t>
        <w:br/>
        <w:t xml:space="preserve">     5.).</w:t>
        <w:br/>
        <w:br/>
        <w:br/>
        <w:br/>
        <w:br/>
        <w:t xml:space="preserve">     5.    Con respecto al señor Manuel de Jesús González López:</w:t>
        <w:br/>
        <w:br/>
        <w:br/>
        <w:t xml:space="preserve">     a.    La señora María Elizabeth Chinchilla  de  González,  esposa  del</w:t>
        <w:br/>
        <w:t xml:space="preserve">     señor Manuel de Jesús González López, rindió tres  declaraciones:  las</w:t>
        <w:br/>
        <w:t xml:space="preserve">     dos primeras, por medio de actas notariales de fechas  5  de  mayo  de</w:t>
        <w:br/>
        <w:t xml:space="preserve">     1988 y 13 de los  mismos  mes  y  año  y  la  tercera  ante  la  Corte</w:t>
        <w:br/>
        <w:t xml:space="preserve">     Interamericana (infra, párr. 67, aparte a).</w:t>
        <w:br/>
        <w:br/>
        <w:br/>
        <w:t xml:space="preserve">     En su primera declaración la señora Chinchilla de González afirmó  que</w:t>
        <w:br/>
        <w:t xml:space="preserve">     su esposo fue secuestrado en “un microbús”, color  blanco,  el  11  de</w:t>
        <w:br/>
        <w:t xml:space="preserve">     febrero de 1988, aproximadamente a las seis de la  tarde,  y  apareció</w:t>
        <w:br/>
        <w:t xml:space="preserve">     muerto  el  13  de  febrero.   Posteriormente  le   fueron   mostradas</w:t>
        <w:br/>
        <w:t xml:space="preserve">     fotografías de un vehículo tipo “panel” de color  blanco  y  manifestó</w:t>
        <w:br/>
        <w:t xml:space="preserve">     que ese no era el vehículo en que secuestraron a su esposo, ya que  el</w:t>
        <w:br/>
        <w:t xml:space="preserve">     utilizado en el incidente era más pequeño y con ventanas.  También  le</w:t>
        <w:br/>
        <w:t xml:space="preserve">     fueron mostradas “seis fotografías  de  seis  personas,  para  ver  si</w:t>
        <w:br/>
        <w:t xml:space="preserve">     reconoc[ía] a alguno como partícipe del secuestro de su  esposo”.   La</w:t>
        <w:br/>
        <w:t xml:space="preserve">     señora Chinchilla de González  manifestó  no  conocer  a  los  hombres</w:t>
        <w:br/>
        <w:t xml:space="preserve">     fotografiados.</w:t>
        <w:br/>
        <w:br/>
        <w:br/>
        <w:t xml:space="preserve">     (Cfr. Declaración jurada de María  Elizabeth  Chinchilla  de  González</w:t>
        <w:br/>
        <w:t xml:space="preserve">     rendida ante el Notario Jorge Humberto Castillo de León  el  cinco  de</w:t>
        <w:br/>
        <w:t xml:space="preserve">     mayo de 1988).</w:t>
        <w:br/>
        <w:br/>
        <w:br/>
        <w:t xml:space="preserve">     En su segunda declaración la señora Chinchilla de  González  manifestó</w:t>
        <w:br/>
        <w:t xml:space="preserve">     que su marido  fue  secuestrado  por  cuatro  hombres  armados  en  un</w:t>
        <w:br/>
        <w:t xml:space="preserve">     vehículo tipo “panel” de color blanco.  Se  puso  a  la  vista  de  la</w:t>
        <w:br/>
        <w:t xml:space="preserve">     señora Chinchilla el vehículo Nissan Cherry Vanette, modelo 1986, tipo</w:t>
        <w:br/>
        <w:t xml:space="preserve">     microbús, color blanco, chasis número KHGC120-027394, motor número A15-</w:t>
        <w:br/>
        <w:t xml:space="preserve">     092198A,  placas  de  circulación  P-89324.   Después  de   analizarlo</w:t>
        <w:br/>
        <w:t xml:space="preserve">     minuciosamente, la señora Chinchilla  de  González  manifestó  que  el</w:t>
        <w:br/>
        <w:t xml:space="preserve">     vehículo citado era igual al vehículo “en el cual  secuestraron  a  su</w:t>
        <w:br/>
        <w:t xml:space="preserve">     esposo”.</w:t>
        <w:br/>
        <w:br/>
        <w:br/>
        <w:t xml:space="preserve">     (Cfr. Declaración jurada de María  Elizabeth  Chinchilla  de  González</w:t>
        <w:br/>
        <w:t xml:space="preserve">     rendida ante el Notario Fernández Font el 13 de mayo de 1988).</w:t>
        <w:br/>
        <w:br/>
        <w:br/>
        <w:t xml:space="preserve">     b.    La señora María Julia González López, hermana de la víctima, fue</w:t>
        <w:br/>
        <w:t xml:space="preserve">     interrogada el 30 de marzo de 1988 por los investigadores Edwin Gudiel</w:t>
        <w:br/>
        <w:t xml:space="preserve">     Alveño y Miguel Wilfredo Santeliz, quienes laboraban, respectivamente,</w:t>
        <w:br/>
        <w:t xml:space="preserve">     en las secciones de Homicidios  y  de  Personas  Desaparecidas  de  la</w:t>
        <w:br/>
        <w:t xml:space="preserve">     Sección de Investigaciones  Especiales  y  Narcóticos  de  la  Policía</w:t>
        <w:br/>
        <w:t xml:space="preserve">     Nacional.  La señora González López declaró que cuando le  preguntó  a</w:t>
        <w:br/>
        <w:t xml:space="preserve">     su cuñada (la esposa del señor Manuel de Jesús González  López)  sobre</w:t>
        <w:br/>
        <w:t xml:space="preserve">     la muerte de su esposo, ésta le pidió que “no le preguntara nada de lo</w:t>
        <w:br/>
        <w:t xml:space="preserve">     sucedido, porque ella no sabía nada y a la vez le indicó que no dijera</w:t>
        <w:br/>
        <w:t xml:space="preserve">     nada a nadie porque MANUEL [de Jesús González López] ya estaba  muerto</w:t>
        <w:br/>
        <w:t xml:space="preserve">     y que no [...] le diera importancia”.  La señora González López indicó</w:t>
        <w:br/>
        <w:t xml:space="preserve">     también que, al haberle preguntado a su cuñada si recordaba  cómo  era</w:t>
        <w:br/>
        <w:t xml:space="preserve">     el vehículo en el cual secuestraron al señor González López,  ella  le</w:t>
        <w:br/>
        <w:t xml:space="preserve">     dijo que fue en un vehículo  tipo  “panel”  de  color  blanco  “y  que</w:t>
        <w:br/>
        <w:t xml:space="preserve">     después le di[jo] que fue en  una  panel  gris  --  marca  SUBARU,  y,</w:t>
        <w:br/>
        <w:t xml:space="preserve">     después le di[jo] que ella no sab[ía] nada y que ya  no  le  h[iciera]</w:t>
        <w:br/>
        <w:t xml:space="preserve">     más preguntas”.</w:t>
        <w:br/>
        <w:br/>
        <w:br/>
        <w:t xml:space="preserve">     (Cfr.  Informe  policial  de  la  Sección  de  Delitos  Especiales   y</w:t>
        <w:br/>
        <w:t xml:space="preserve">     Narcóticos de la sección de Homicidios de la Policía Nacional de 4  de</w:t>
        <w:br/>
        <w:t xml:space="preserve">     abril de 1988).</w:t>
        <w:br/>
        <w:br/>
        <w:br/>
        <w:t xml:space="preserve">     c.    En el informe policial de 13 de febrero de 1988 se  menciona  lo</w:t>
        <w:br/>
        <w:t xml:space="preserve">     siguiente respecto del cadáver del señor González López al momento  de</w:t>
        <w:br/>
        <w:t xml:space="preserve">     ser encontrado:</w:t>
        <w:br/>
        <w:br/>
        <w:br/>
        <w:t xml:space="preserve">           [u]n surco en el cuello, con señales  de  tortura  y  haber  sido</w:t>
        <w:br/>
        <w:t xml:space="preserve">           ahorcado, señales en las muñecas [...] de  haber  sido  amarrado,</w:t>
        <w:br/>
        <w:t xml:space="preserve">           erosiones en la frente.</w:t>
        <w:br/>
        <w:br/>
        <w:br/>
        <w:t xml:space="preserve">      (Cfr. Informe policial de 13 de febrero de 1988,  suscrito  por  Mario</w:t>
        <w:br/>
        <w:t xml:space="preserve">      Alfonso Pérez Martínez, 2do. Jefe Int. Secc. Homicidios de la  Policía</w:t>
        <w:br/>
        <w:t xml:space="preserve">      Nacional).</w:t>
        <w:br/>
        <w:br/>
        <w:br/>
        <w:t xml:space="preserve">      d.    Según el dictamen de la autopsia de 18 de febrero  de  1988,  el</w:t>
        <w:br/>
        <w:t xml:space="preserve">      cadáver del señor González López presentaba:</w:t>
        <w:br/>
        <w:br/>
        <w:br/>
        <w:t xml:space="preserve">           LESIONES: Se observa surco de ahorcamiento de dos centímetros de</w:t>
        <w:br/>
        <w:t xml:space="preserve">           ancho [...] CONCLUSIONES:  a-Surco  de  ahorcamiento.   b-signos</w:t>
        <w:br/>
        <w:t xml:space="preserve">           asfícticos.  c-pancreatitis.  CAUSA DE LA  MUERTE:  Asfixia  por</w:t>
        <w:br/>
        <w:t xml:space="preserve">           ahorcamiento.</w:t>
        <w:br/>
        <w:br/>
        <w:br/>
        <w:t xml:space="preserve">     (Cfr. Oficio número A-568.B-71/95 del Departamento Médico Forense  del</w:t>
        <w:br/>
        <w:t xml:space="preserve">     Organismo Judicial de la República de  Guatemala,  fechado  el  22  de</w:t>
        <w:br/>
        <w:t xml:space="preserve">     diciembre de 1995 y suscrito por el Dr. Alonso René  Portillo,  Médico</w:t>
        <w:br/>
        <w:t xml:space="preserve">     Forense; certificado de defunción de Manuel de Jesús  González  López,</w:t>
        <w:br/>
        <w:t xml:space="preserve">     Ref. C-165-87/Of.7o., de 14 de mayo de 1990).</w:t>
        <w:br/>
        <w:br/>
        <w:br/>
        <w:t xml:space="preserve">     e.    El perito Robert C. Bux  hizo  observaciones,  en  la  audiencia</w:t>
        <w:br/>
        <w:t xml:space="preserve">     pública ante la Corte, sobre el contenido del certificado de  autopsia</w:t>
        <w:br/>
        <w:t xml:space="preserve">     del señor González López (infra, párr. 67, aparte l.6.).</w:t>
        <w:br/>
        <w:br/>
        <w:br/>
        <w:t xml:space="preserve">     6.    Con respecto al señor Oscar Vásquez:</w:t>
        <w:br/>
        <w:br/>
        <w:br/>
        <w:t xml:space="preserve">     a.    El señor  Vásquez  rindió  declaración  por  medio  de  un  acta</w:t>
        <w:br/>
        <w:t xml:space="preserve">     notarial suscrita el 15 de marzo de 1988 en la Alcaidía de  la  Granja</w:t>
        <w:br/>
        <w:t xml:space="preserve">     Penal  de  Rehabilitación  de  Pavón.   Manifestó  que  fue   detenido</w:t>
        <w:br/>
        <w:t xml:space="preserve">     alrededor de las 19:30 horas del 13 de febrero de 1988 en su  casa  de</w:t>
        <w:br/>
        <w:t xml:space="preserve">     habitación en la zona 6 de la ciudad de Guatemala; que lo introdujeron</w:t>
        <w:br/>
        <w:t xml:space="preserve">     en un vehículo tipo “panel” de color blanco con  vidrios  polarizados;</w:t>
        <w:br/>
        <w:t xml:space="preserve">     que lo condujeron a las instalaciones de la Guardia de Hacienda, donde</w:t>
        <w:br/>
        <w:t xml:space="preserve">     fue golpeado.  Reconoció la fotografía de un vehículo tipo “panel”  de</w:t>
        <w:br/>
        <w:t xml:space="preserve">     color blanco que le fue mostrada y a los agentes Manuel de Jesús de la</w:t>
        <w:br/>
        <w:t xml:space="preserve">     Cruz Hernández, Aníbal René Morales Marroquín y Juan José Elías Palma.</w:t>
        <w:br/>
        <w:t xml:space="preserve">      Los dos últimos portaban el uniforme de  la  Guardia  de  Hacienda  y</w:t>
        <w:br/>
        <w:t xml:space="preserve">     participaron en su detención.</w:t>
        <w:br/>
        <w:br/>
        <w:br/>
        <w:t xml:space="preserve">     (Cfr. Acta Notarial suscrita por Oscar Vásquez el 15 de marzo de  1988</w:t>
        <w:br/>
        <w:t xml:space="preserve">     en la Alcaidía de la Granja Penal de Rehabilitación de Pavón).</w:t>
        <w:br/>
        <w:br/>
        <w:br/>
        <w:t xml:space="preserve">     b.    El señor  Oscar  Humberto  Vásquez,  hijo  de  la  víctima,  dio</w:t>
        <w:br/>
        <w:t xml:space="preserve">     testimonio ante la Corte (infra, párr. 67, aparte f).</w:t>
        <w:br/>
        <w:br/>
        <w:br/>
        <w:t xml:space="preserve">     c.    La señora Raquel de  Jesús  Solórzano,  esposa  de  la  víctima,</w:t>
        <w:br/>
        <w:t xml:space="preserve">     rindió testimonio ante  la  Corte  Interamericana  (infra,  párr.  67,</w:t>
        <w:br/>
        <w:t xml:space="preserve">     aparte e).  Asimismo, la señora Solórzano declaró en un acta  notarial</w:t>
        <w:br/>
        <w:t xml:space="preserve">     suscrita el 16 de marzo de 1988, que el 13 de febrero del mismo año su</w:t>
        <w:br/>
        <w:t xml:space="preserve">     esposo fue detenido por un agente de la Guardia de Hacienda y por otro</w:t>
        <w:br/>
        <w:t xml:space="preserve">     individuo que vestía  pantalón  gris.   Ambos  estaban  armados.   Por</w:t>
        <w:br/>
        <w:t xml:space="preserve">     informaciones que le dieron los vecinos  se  enteró  que  el  vehículo</w:t>
        <w:br/>
        <w:t xml:space="preserve">     utilizado para transportarlos era tipo “panel” de color blanco  y  que</w:t>
        <w:br/>
        <w:t xml:space="preserve">     los captores de su esposo iban acompañados de unos ocho hombres más.</w:t>
        <w:br/>
        <w:br/>
        <w:br/>
        <w:t xml:space="preserve">     (Cfr. Acta notarial suscrita por Raquel de Jesús Solórzano  el  16  de</w:t>
        <w:br/>
        <w:t xml:space="preserve">     marzo de 1988).</w:t>
        <w:br/>
        <w:br/>
        <w:br/>
        <w:t xml:space="preserve">     d.    El señor José Antonio Montenegro, en declaración rendida  el  15</w:t>
        <w:br/>
        <w:t xml:space="preserve">     de marzo de 1988 en la Alcaidía de la Granja Penal  de  Rehabilitación</w:t>
        <w:br/>
        <w:t xml:space="preserve">     de Pavón, manifestó que cuando él fue introducido en el vehículo  tipo</w:t>
        <w:br/>
        <w:t xml:space="preserve">     “panel” de color blanco, ya se  encontraba  en  éste  el  señor  Oscar</w:t>
        <w:br/>
        <w:t xml:space="preserve">     Vásquez (infra, aparte 7.a).</w:t>
        <w:br/>
        <w:br/>
        <w:br/>
        <w:t xml:space="preserve">     (Cfr. Acta notarial suscrita por José  Antonio  Montenegro  el  15  de</w:t>
        <w:br/>
        <w:t xml:space="preserve">     marzo de 1988 en la Alcaidía de la Granja Penal de  Rehabilitación  de</w:t>
        <w:br/>
        <w:t xml:space="preserve">     Pavón).</w:t>
        <w:br/>
        <w:br/>
        <w:br/>
        <w:t xml:space="preserve">     e.    Acta notarial suscrita por Delia Amparo Hernández Mejía el 16 de</w:t>
        <w:br/>
        <w:t xml:space="preserve">     marzo de 1988, en la cual  ésta  declaró  que  vio  un  vehículo  tipo</w:t>
        <w:br/>
        <w:t xml:space="preserve">     “panel” de color blanco con vidrios polarizados,  sin  placas,  en  el</w:t>
        <w:br/>
        <w:t xml:space="preserve">     cual tres hombres uniformados de la Guardia de  Hacienda  llevaban  al</w:t>
        <w:br/>
        <w:t xml:space="preserve">     señor Oscar Vásquez.  Reconoció el  vehículo  tipo  “panel”  de  color</w:t>
        <w:br/>
        <w:t xml:space="preserve">     blanco que le mostraron en fotografías e igualmente a Manuel de  Jesús</w:t>
        <w:br/>
        <w:t xml:space="preserve">     de la Cruz Hernández, Amílcar René Morales Marroquín y Neftalí Ramírez</w:t>
        <w:br/>
        <w:t xml:space="preserve">     como los tres individuos que se llevaron al señor Vásquez.</w:t>
        <w:br/>
        <w:br/>
        <w:br/>
        <w:t xml:space="preserve">     (Cfr. Acta notarial suscrita por Delia Amparo Hernández Mejía el 16 de</w:t>
        <w:br/>
        <w:t xml:space="preserve">     marzo de 1988).</w:t>
        <w:br/>
        <w:br/>
        <w:br/>
        <w:t xml:space="preserve">     f.    El perito Robert C. Bux se refirió en el informe rendido ante la</w:t>
        <w:br/>
        <w:t xml:space="preserve">     Corte Interamericana (infra, párr. 67, aparte l.7.) al expediente  del</w:t>
        <w:br/>
        <w:t xml:space="preserve">     señor Vásquez y a las lesiones que éste sufrió tras su aprehensión.</w:t>
        <w:br/>
        <w:br/>
        <w:br/>
        <w:t xml:space="preserve">     g.    En el  libro  de  “minuta”  de  la  Sección  de  Inteligencia  y</w:t>
        <w:br/>
        <w:t xml:space="preserve">     Narcóticos de la Dirección General de la Guardia  de  Hacienda  de  la</w:t>
        <w:br/>
        <w:t xml:space="preserve">     ciudad de Guatemala se detalla que el día 13 de  febrero  de  1988  se</w:t>
        <w:br/>
        <w:t xml:space="preserve">     realizó la siguiente diligencia:</w:t>
        <w:br/>
        <w:br/>
        <w:br/>
        <w:t xml:space="preserve">           CAPTURA COMISO Y CONSIGNACIÓN: siendo las 23:00  horas  del  día,</w:t>
        <w:br/>
        <w:t xml:space="preserve">           elementos hacendarios con servicio en esta Sección  -  realizaron</w:t>
        <w:br/>
        <w:t xml:space="preserve">           la captura de los individuos [...] OSCAR VÁSQUEZ PALACIOS  [...],</w:t>
        <w:br/>
        <w:t xml:space="preserve">           en la vía pública de la 25 avenida y 26 calle de la zona 6  [...]</w:t>
        <w:br/>
        <w:t xml:space="preserve">           en virtud de haberlos sorprendido en forma flagrante cuando en la</w:t>
        <w:br/>
        <w:t xml:space="preserve">           dirección ya descrita se dedicaban uno de los encartados a vender</w:t>
        <w:br/>
        <w:t xml:space="preserve">           la  hierba  Marihuana  y  otros   compradores   y   consumidores,</w:t>
        <w:br/>
        <w:t xml:space="preserve">           habiéndoseles incautado a cada quien de la referida droga, lo que</w:t>
        <w:br/>
        <w:t xml:space="preserve">           motivo (sic) su  detención  y  consignación,  juntamente  con  el</w:t>
        <w:br/>
        <w:t xml:space="preserve">           cuerpo del  delito,  al  Juzgado  doceavo  (sic)  de  Paz  Penal,</w:t>
        <w:br/>
        <w:t xml:space="preserve">           habiendo remitido a dicho Tribunal la  cantidad  de  (Q.  182.00)</w:t>
        <w:br/>
        <w:t xml:space="preserve">           ciento ochenta y dos quetzales exactos, cantidad con la  que  los</w:t>
        <w:br/>
        <w:t xml:space="preserve">           consignados trataban de sobornar a los elementos captores.</w:t>
        <w:br/>
        <w:br/>
        <w:br/>
        <w:t xml:space="preserve">     (Cfr. Libro de minuta que demuestra las labores y novedades habidas en</w:t>
        <w:br/>
        <w:t xml:space="preserve">     la Sección de Inteligencia y Narcóticos de la Dirección General de  la</w:t>
        <w:br/>
        <w:t xml:space="preserve">     Guardia de Hacienda de la ciudad de Guatemala, correspondiente al  mes</w:t>
        <w:br/>
        <w:t xml:space="preserve">     de febrero de mil novecientos noventa y ocho, folio 4).</w:t>
        <w:br/>
        <w:br/>
        <w:br/>
        <w:t xml:space="preserve">     h.    De acuerdo con el oficio No. 167-REF. GCD/Jmpo de 14 de  febrero</w:t>
        <w:br/>
        <w:t xml:space="preserve">     de 1988 del Jefe de la Guardia de Hacienda II al Juez Duodécimo de Paz</w:t>
        <w:br/>
        <w:t xml:space="preserve">     Penal de la ciudad de Guatemala, el señor  Vásquez  fue  consignado  a</w:t>
        <w:br/>
        <w:t xml:space="preserve">     dicho Juzgado tras haber sido sorprendido en flagrante delito, reunido</w:t>
        <w:br/>
        <w:t xml:space="preserve">     en forma sospechosa, y habérsele incautado una cantidad de “la  hierba</w:t>
        <w:br/>
        <w:t xml:space="preserve">     marihua” (sic).  También se consignó en dicho oficio que,  de  acuerdo</w:t>
        <w:br/>
        <w:t xml:space="preserve">     con las declaraciones  de  los  otros  detenidos  y  del  mismo  señor</w:t>
        <w:br/>
        <w:t xml:space="preserve">     Vásquez, éste distribuía y vendía  droga  en  el  sector  en  que  fue</w:t>
        <w:br/>
        <w:t xml:space="preserve">     detenido.</w:t>
        <w:br/>
        <w:br/>
        <w:br/>
        <w:t xml:space="preserve">     (Cfr. Oficio No. 167. REF. GCD/Jmpo de 14 de febrero de 1988 del  Jefe</w:t>
        <w:br/>
        <w:t xml:space="preserve">     de la Guardia de Hacienda II al Juez Duodécimo  de  Paz  Penal  de  la</w:t>
        <w:br/>
        <w:t xml:space="preserve">     Ciudad de Guatemala).</w:t>
        <w:br/>
        <w:br/>
        <w:br/>
        <w:t xml:space="preserve">     i.    De acuerdo con el oficio de 13 de junio de 1988, suscrito por el</w:t>
        <w:br/>
        <w:t xml:space="preserve">     Juez Otto Fernando  Palma  Chacón,  Juez  Duodécimo  de  Paz  Penal  y</w:t>
        <w:br/>
        <w:t xml:space="preserve">     dirigido al Juez Séptimo de Primera Instancia Penal de Instrucción, el</w:t>
        <w:br/>
        <w:t xml:space="preserve">     señor Vásquez fue consignado por la Guardia de Hacienda  al  Duodécimo</w:t>
        <w:br/>
        <w:t xml:space="preserve">     Juzgado de Paz Penal de Guatemala el 14 de febrero de 1988, por  medio</w:t>
        <w:br/>
        <w:t xml:space="preserve">     de oficio número 167, acusado de los  delitos  de  tráfico  ilegal  de</w:t>
        <w:br/>
        <w:t xml:space="preserve">     fármacos, drogas o estupefacientes y cohecho activo.</w:t>
        <w:br/>
        <w:br/>
        <w:br/>
        <w:t xml:space="preserve">     (Cfr. Oficio de 13 de  junio  de  1988,  suscrito  por  el  Juez  Otto</w:t>
        <w:br/>
        <w:t xml:space="preserve">     Fernando Palma Chacón, Juez XII  de  Paz  Penal  y  dirigido  al  Juez</w:t>
        <w:br/>
        <w:t xml:space="preserve">     Séptimo de Primera Instancia Penal de Instrucción).</w:t>
        <w:br/>
        <w:br/>
        <w:br/>
        <w:t xml:space="preserve">     7.    Con respecto al señor José Antonio Montenegro:</w:t>
        <w:br/>
        <w:br/>
        <w:br/>
        <w:t xml:space="preserve">     a.    Acta notarial suscrita por José  Antonio  Montenegro  el  15  de</w:t>
        <w:br/>
        <w:t xml:space="preserve">     marzo de 1988 en la Alcaidía de la Granja Penal de  Rehabilitación  de</w:t>
        <w:br/>
        <w:t xml:space="preserve">     Pavón.  Manifestó que fue detenido el 13 de febrero  de  1988,  a  las</w:t>
        <w:br/>
        <w:t xml:space="preserve">     19:00 horas, en su domicilio, por tres personas vestidas de particular</w:t>
        <w:br/>
        <w:t xml:space="preserve">     y fue introducido en un vehículo tipo  “panel”  de  color  blanco  con</w:t>
        <w:br/>
        <w:t xml:space="preserve">     vidrios polarizados, en  el  cual  ya  se  encontraba  Oscar  Vásquez.</w:t>
        <w:br/>
        <w:t xml:space="preserve">     También había siete u ocho agentes de la Guardia de Hacienda,  quienes</w:t>
        <w:br/>
        <w:t xml:space="preserve">     lo maltrataron.  En las instalaciones de la Guardia  de  Hacienda  los</w:t>
        <w:br/>
        <w:t xml:space="preserve">     desnudaron y los golpearon,  colocando  unas  cajas  de  dulces  y  de</w:t>
        <w:br/>
        <w:t xml:space="preserve">     marihuana  como  prueba  por  la  comisión  de  delitos  que  se   les</w:t>
        <w:br/>
        <w:t xml:space="preserve">     atribuyeron.  Reconoció la fotografía de un vehículo tipo  “panel”  de</w:t>
        <w:br/>
        <w:t xml:space="preserve">     color blanco que le fue mostrada y a los agentes Manuel de Jesús de la</w:t>
        <w:br/>
        <w:t xml:space="preserve">     Cruz, Aníbal René Morales y Juan José Elías Palma.   Los  dos  últimos</w:t>
        <w:br/>
        <w:t xml:space="preserve">     portaban el uniforme de la Guardia de Hacienda y  participaron  en  su</w:t>
        <w:br/>
        <w:t xml:space="preserve">     detención.</w:t>
        <w:br/>
        <w:br/>
        <w:br/>
        <w:t xml:space="preserve">     (Cfr. Acta notarial suscrita por José  Antonio  Montenegro  el  15  de</w:t>
        <w:br/>
        <w:t xml:space="preserve">     marzo de 1988 en la Alcaidía de la Granja Penal de  Rehabilitación  de</w:t>
        <w:br/>
        <w:t xml:space="preserve">     Pavón).</w:t>
        <w:br/>
        <w:br/>
        <w:br/>
        <w:t xml:space="preserve">     b.    La señora Miriam Elizabeth Huertas de Gatica  declaró  por  Acta</w:t>
        <w:br/>
        <w:t xml:space="preserve">     Notarial que ella presenció la captura de José Antonio  Montenegro  el</w:t>
        <w:br/>
        <w:t xml:space="preserve">     13 de febrero de 1988, realizada por tres individuos vestidos de civil</w:t>
        <w:br/>
        <w:t xml:space="preserve">     cuyos rostros estaban cubiertos por  gorras  oscuras,  quienes  se  lo</w:t>
        <w:br/>
        <w:t xml:space="preserve">     llevaron.  Reconoció las fotografías de un vehículo  tipo  “panel”  de</w:t>
        <w:br/>
        <w:t xml:space="preserve">     color blanco que le fueron mostradas.</w:t>
        <w:br/>
        <w:br/>
        <w:br/>
        <w:t xml:space="preserve">     (Cfr. Declaración de Miriam Elizabeth Huertas de Gatica rendida el  16</w:t>
        <w:br/>
        <w:t xml:space="preserve">     de marzo de 1988 ante el Notario Eduardo Roberto González Garnica).</w:t>
        <w:br/>
        <w:br/>
        <w:br/>
        <w:t xml:space="preserve">     c.    La señora Graciela Cante declaró por  acta  notarial  el  16  de</w:t>
        <w:br/>
        <w:t xml:space="preserve">     marzo de 1988, que el 13 de febrero del mismo año dos hombres vestidos</w:t>
        <w:br/>
        <w:t xml:space="preserve">     de civil llegaron a su domicilio preguntando por el señor  Montenegro,</w:t>
        <w:br/>
        <w:t xml:space="preserve">     quien en ese momento no se encontraba en su casa.  Por esta razón,  lo</w:t>
        <w:br/>
        <w:t xml:space="preserve">     esperaron y  posteriormente,  cuando  llegó,  se  lo  llevaron  en  un</w:t>
        <w:br/>
        <w:t xml:space="preserve">     vehículo  tipo  “panel”  de  color   blanco,   según   le   informaron</w:t>
        <w:br/>
        <w:t xml:space="preserve">     posteriormente.</w:t>
        <w:br/>
        <w:br/>
        <w:br/>
        <w:t xml:space="preserve">     (Cfr. Declaración de Graciela Cante rendida el 16  de  marzo  de  1988</w:t>
        <w:br/>
        <w:t xml:space="preserve">     ante el Notario Eduardo Roberto González Garnica).</w:t>
        <w:br/>
        <w:br/>
        <w:br/>
        <w:t xml:space="preserve">     d.    En el  libro  de  “minuta”  de  la  Sección  de  Inteligencia  y</w:t>
        <w:br/>
        <w:t xml:space="preserve">     Narcóticos de la Dirección General de la Guardia  de  Hacienda  de  la</w:t>
        <w:br/>
        <w:t xml:space="preserve">     ciudad de Guatemala se detalla que el día 13 de febrero se realizó  la</w:t>
        <w:br/>
        <w:t xml:space="preserve">     siguiente diligencia:</w:t>
        <w:br/>
        <w:br/>
        <w:br/>
        <w:t xml:space="preserve">           CAPTURA COMISO Y CONSIGNACIÓN: siendo las 23:00 horas  del  día,</w:t>
        <w:br/>
        <w:t xml:space="preserve">           elementos hacendarios con servicio en esta Sección -  realizaron</w:t>
        <w:br/>
        <w:t xml:space="preserve">           la captura de los individuos [...] JOSÉ ANTONIO  MONTENEGRO  SIN</w:t>
        <w:br/>
        <w:t xml:space="preserve">           OTRO APELLIDO, en la vía pública de la 25 avenida y 26 calle  de</w:t>
        <w:br/>
        <w:t xml:space="preserve">           la zona 6 [...] en  virtud  de  haberlos  sorprendido  en  forma</w:t>
        <w:br/>
        <w:t xml:space="preserve">           flagrante cuando en la dirección ya descrita se dedicaban uno de</w:t>
        <w:br/>
        <w:t xml:space="preserve">           los  encartados  a  vender  la  hierba  Marihuana  y  los  otros</w:t>
        <w:br/>
        <w:t xml:space="preserve">           compradores y consumidores, habiéndoseles incautado a cada quien</w:t>
        <w:br/>
        <w:t xml:space="preserve">           de la referida  droga,  lo  que  motivo  (sic)  su  detención  y</w:t>
        <w:br/>
        <w:t xml:space="preserve">           consignación, juntamente con el cuerpo del  delito,  al  Juzgado</w:t>
        <w:br/>
        <w:t xml:space="preserve">           doceavo (sic) de Paz Penal, habiendo remitido a  dicho  Tribunal</w:t>
        <w:br/>
        <w:t xml:space="preserve">           la cantidad de  (Q.  182.00)  ciento  ochenta  y  dos  quetzales</w:t>
        <w:br/>
        <w:t xml:space="preserve">           exactos,  cantidad  con  la  que  los  consignados  trataban  de</w:t>
        <w:br/>
        <w:t xml:space="preserve">           sobornar a los elementos captores.</w:t>
        <w:br/>
        <w:br/>
        <w:br/>
        <w:t xml:space="preserve">     (Cfr. Libro de minuta que demuestra las labores y novedades habidas en</w:t>
        <w:br/>
        <w:t xml:space="preserve">     la Sección de Inteligencia y Narcóticos de la Dirección General de  la</w:t>
        <w:br/>
        <w:t xml:space="preserve">     Guardia de Hacienda de la ciudad de Guatemala, correspondiente al  mes</w:t>
        <w:br/>
        <w:t xml:space="preserve">     de febrero de mil novecientos noventa y ocho, folio 4).</w:t>
        <w:br/>
        <w:br/>
        <w:br/>
        <w:t xml:space="preserve">     e.    De acuerdo con el oficio No. 167-REF. GCD/Jmpo de 14 de  febrero</w:t>
        <w:br/>
        <w:t xml:space="preserve">     de 1988 del Jefe de la Guardia de Hacienda II al Juez Duodécimo de Paz</w:t>
        <w:br/>
        <w:t xml:space="preserve">     Penal de la ciudad de Guatemala, el señor Montenegro fue consignado  a</w:t>
        <w:br/>
        <w:t xml:space="preserve">     dicho Juzgado tras haber sido sorprendido en flagrante delito, reunido</w:t>
        <w:br/>
        <w:t xml:space="preserve">     en forma sospechosa, y habérsele incautado marihuana.</w:t>
        <w:br/>
        <w:br/>
        <w:br/>
        <w:t xml:space="preserve">     (Cfr. Oficio de 13 de  junio  de  1988,  suscrito  por  el  Juez  Otto</w:t>
        <w:br/>
        <w:t xml:space="preserve">     Fernando Palma Chacón, Juez Duodécimo de Paz Penal y dirigido al  Juez</w:t>
        <w:br/>
        <w:t xml:space="preserve">     Séptimo de Primera Instancia Penal de  Instrucción;  Oficio  No.  167.</w:t>
        <w:br/>
        <w:t xml:space="preserve">     REF. GCD/Jmpo de 14 de febrero de 1988  del  Jefe  de  la  Guardia  de</w:t>
        <w:br/>
        <w:t xml:space="preserve">     Hacienda II al Juez Duodécimo de Paz Penal de la Ciudad de Guatemala).</w:t>
        <w:br/>
        <w:br/>
        <w:br/>
        <w:t xml:space="preserve">     f.    De acuerdo con el oficio de 13 de junio de 1988, suscrito por el</w:t>
        <w:br/>
        <w:t xml:space="preserve">     Juez Otto Fernando  Palma  Chacón,  Juez  Duodécimo  de  Paz  Penal  y</w:t>
        <w:br/>
        <w:t xml:space="preserve">     dirigido al Juez Séptimo de Primera Instancia Penal de Instrucción, el</w:t>
        <w:br/>
        <w:t xml:space="preserve">     señor Montenegro fue puesto a las órdenes del Duodécimo Juzgado de Paz</w:t>
        <w:br/>
        <w:t xml:space="preserve">     Penal de Guatemala el 14 de febrero  de  1988,  por  medio  de  oficio</w:t>
        <w:br/>
        <w:t xml:space="preserve">     número 177, acusado de los delitos  de  tráfico  ilegal  de  fármacos,</w:t>
        <w:br/>
        <w:t xml:space="preserve">     drogas o estupefacientes y cohecho activo.</w:t>
        <w:br/>
        <w:br/>
        <w:br/>
        <w:t xml:space="preserve">     (Cfr. Oficio de 13 de  junio  de  1988,  suscrito  por  el  Juez  Otto</w:t>
        <w:br/>
        <w:t xml:space="preserve">     Fernando Palma Chacón, Juez XII  de  Paz  Penal  y  dirigido  al  Juez</w:t>
        <w:br/>
        <w:t xml:space="preserve">     Séptimo de Primera Instancia Penal de Instrucción).</w:t>
        <w:br/>
        <w:br/>
        <w:br/>
        <w:t xml:space="preserve">     8.    Con respecto al señor Erik Leonardo Chinchilla:</w:t>
        <w:br/>
        <w:br/>
        <w:br/>
        <w:t xml:space="preserve">     a.    El señor Mario Ricardo Álvarez Guevara declaró que vio al  señor</w:t>
        <w:br/>
        <w:t xml:space="preserve">     Erik Leonardo Chinchilla a las 16:35 horas, cuando se marchó con  unos</w:t>
        <w:br/>
        <w:t xml:space="preserve">     hombres en “su pick-up”.  Asimismo, manifestó  que  un  amigo  llamado</w:t>
        <w:br/>
        <w:t xml:space="preserve">     Romeo le  había  dicho  que  él  fue  testigo  del  plagio  y  que  el</w:t>
        <w:br/>
        <w:t xml:space="preserve">     secuestrador era una persona de ropa clara, cabello castaño  ondulado,</w:t>
        <w:br/>
        <w:t xml:space="preserve">     delgado, mediana estatura, lentes oscuros, quien le quitó  las  llaves</w:t>
        <w:br/>
        <w:t xml:space="preserve">     al señor Chinchilla y se lo llevó en su propio  “pick-up”  seguido  de</w:t>
        <w:br/>
        <w:t xml:space="preserve">     otro color gris o  celeste.   Igual  declaración  dio  en  el  informe</w:t>
        <w:br/>
        <w:t xml:space="preserve">     policial de 23 de julio de 1992.</w:t>
        <w:br/>
        <w:br/>
        <w:br/>
        <w:t xml:space="preserve">     (Cfr. Entrevista  a  Mario  Ricardo  Álvarez  Guevara,  consignada  en</w:t>
        <w:br/>
        <w:t xml:space="preserve">     informe policial de 20 de febrero de 1988; entrevista a Mario  Ricardo</w:t>
        <w:br/>
        <w:t xml:space="preserve">     Álvarez Guevara, consignada en informe policial  de  23  de  julio  de</w:t>
        <w:br/>
        <w:t xml:space="preserve">     1992).</w:t>
        <w:br/>
        <w:br/>
        <w:br/>
        <w:t xml:space="preserve">     b.    La señora María Luisa Chinchilla Ruano,  madre  del  señor  Erik</w:t>
        <w:br/>
        <w:t xml:space="preserve">     Leonardo Chinchilla, declaró que el día anterior a su muerte, su  hijo</w:t>
        <w:br/>
        <w:t xml:space="preserve">     le comentó que tuvo un accidente en el que estuvieron involucrados dos</w:t>
        <w:br/>
        <w:t xml:space="preserve">     individuos, quienes se identificaron  como  guardaespaldas  del  señor</w:t>
        <w:br/>
        <w:t xml:space="preserve">     Julio  Caballeros,  Director  de  la  Policía  Nacional,  quienes   lo</w:t>
        <w:br/>
        <w:t xml:space="preserve">     amenazaron y le obligaron a firmar un documento para el  pago  de  los</w:t>
        <w:br/>
        <w:t xml:space="preserve">     daños.  Que el día de la muerte de su hijo un amigo de éste le informó</w:t>
        <w:br/>
        <w:t xml:space="preserve">     por teléfono que lo había visto discutiendo  alrededor  de  las  16:00</w:t>
        <w:br/>
        <w:t xml:space="preserve">     horas con unas personas desconocidas y que éstas se lo llevaron.   Que</w:t>
        <w:br/>
        <w:t xml:space="preserve">     según las características de contextura que este amigo describió,  una</w:t>
        <w:br/>
        <w:t xml:space="preserve">     de ellas sería con la cual su hijo tuvo el accidente mencionado.</w:t>
        <w:br/>
        <w:br/>
        <w:br/>
        <w:t xml:space="preserve">     (Cfr. Entrevista a la señora María Luisa Ruano, consignada en  informe</w:t>
        <w:br/>
        <w:t xml:space="preserve">     policial de 20 de febrero de 1987 (rectius 1988).</w:t>
        <w:br/>
        <w:br/>
        <w:br/>
        <w:t xml:space="preserve">     c.    El señor Nicomedes Castillo Guzmán, padre  biológico  del  señor</w:t>
        <w:br/>
        <w:t xml:space="preserve">     Chinchilla, declaró que él habló con el guardaespaldas con el  que  su</w:t>
        <w:br/>
        <w:t xml:space="preserve">     hijo tuvo un accidente de tránsito, que era un hombre  de  tez  morena</w:t>
        <w:br/>
        <w:t xml:space="preserve">     clara, delgado, cabello recortado entre liso y ondulado y que  uno  de</w:t>
        <w:br/>
        <w:t xml:space="preserve">     los  tres  hombres  que  secuestraron  a  su  hijo  tenía  las  mismas</w:t>
        <w:br/>
        <w:t xml:space="preserve">     características físicas del guardaespaldas que habló con él.   Que  el</w:t>
        <w:br/>
        <w:t xml:space="preserve">     testigo, conocido como “Darwin” vio un “pick-up con camper”, de  color</w:t>
        <w:br/>
        <w:t xml:space="preserve">     gris que interceptó el auto de Erik Chinchilla, que  discutieron  unas</w:t>
        <w:br/>
        <w:t xml:space="preserve">     personas con él y se lo llevaron en su propio vehículo y lo  siguieron</w:t>
        <w:br/>
        <w:t xml:space="preserve">     en otro.  En una declaración posterior, dijo  también  que  cuando  el</w:t>
        <w:br/>
        <w:t xml:space="preserve">     vehículo tipo “pick up” interceptó el automóvil del señor  Chinchilla,</w:t>
        <w:br/>
        <w:t xml:space="preserve">     éste dijo algo como “YO NO TUVE LA CULPA”.</w:t>
        <w:br/>
        <w:br/>
        <w:br/>
        <w:t xml:space="preserve">     (Cfr. Entrevista al señor Nicomedes  Castillo  Guzmán,  consignada  en</w:t>
        <w:br/>
        <w:t xml:space="preserve">     informe policial de  22  de  febrero  de  1988;  entrevista  al  señor</w:t>
        <w:br/>
        <w:t xml:space="preserve">     Nicomedes Castillo Guzmán, consignada en informe  policial  de  23  de</w:t>
        <w:br/>
        <w:t xml:space="preserve">     julio de 1992).</w:t>
        <w:br/>
        <w:br/>
        <w:br/>
        <w:t xml:space="preserve">     d.    El señor Manuel de Jesús Bautista Marroquín dijo que su  hermana</w:t>
        <w:br/>
        <w:t xml:space="preserve">     le avisó que habían matado a una persona en el campo, que él  oyó  los</w:t>
        <w:br/>
        <w:t xml:space="preserve">     disparos, se dirigió a la Policía Nacional y les informó lo sucedido.</w:t>
        <w:br/>
        <w:br/>
        <w:br/>
        <w:t xml:space="preserve">     (Cfr.  Entrevista  al  señor  Manuel  de  Jesús  Bautista   Marroquín,</w:t>
        <w:br/>
        <w:t xml:space="preserve">     consignada en informe policial de  23  de  febrero  de  1987  (rectius</w:t>
        <w:br/>
        <w:t xml:space="preserve">     1988)).</w:t>
        <w:br/>
        <w:br/>
        <w:br/>
        <w:t xml:space="preserve">     e.    La señora María Cristina  Bautista  Marroquín  declaró  que  oyó</w:t>
        <w:br/>
        <w:t xml:space="preserve">     varios disparos, lo cual comunicó a su hermano y que, según rumores de</w:t>
        <w:br/>
        <w:t xml:space="preserve">     los vecinos, tres sujetos desconocidos huyeron luego de  los  disparos</w:t>
        <w:br/>
        <w:t xml:space="preserve">     “en una camioneta amarilla o beige o talvez plateada”.</w:t>
        <w:br/>
        <w:br/>
        <w:br/>
        <w:t xml:space="preserve">     (Cfr. Entrevista a María Cristina Bautista  Marroquín,  consignada  en</w:t>
        <w:br/>
        <w:t xml:space="preserve">     informe policial de 23 de febrero de 1987 (rectius 1988)).</w:t>
        <w:br/>
        <w:br/>
        <w:br/>
        <w:t xml:space="preserve">     f.    El señor Juan Guillermo Granados Fernández manifestó que  a  las</w:t>
        <w:br/>
        <w:t xml:space="preserve">     16:30 horas del día lunes 15 de febrero de 1988 llegó a su  taller  el</w:t>
        <w:br/>
        <w:t xml:space="preserve">     hijo de la señora María Luisa Chinchilla, a quien él no  conocía,  con</w:t>
        <w:br/>
        <w:t xml:space="preserve">     una unidad de Policía y un agente que tenía  “dos  deltas”  (insignias</w:t>
        <w:br/>
        <w:t xml:space="preserve">     policiales); otro joven de  28  años,  delgado,  pelo  liso,  o  medio</w:t>
        <w:br/>
        <w:t xml:space="preserve">     quebrado; un menor de 16 años y una niña de unos 12 años,  solicitando</w:t>
        <w:br/>
        <w:t xml:space="preserve">     que le reparara un vehículo marca “Plymouth”, el  cual  estaba  siendo</w:t>
        <w:br/>
        <w:t xml:space="preserve">     conducido por un guardaespaldas.</w:t>
        <w:br/>
        <w:br/>
        <w:br/>
        <w:t xml:space="preserve">     (Cfr. Entrevista a Juan Guillermo Granados  Fernández,  consignada  en</w:t>
        <w:br/>
        <w:t xml:space="preserve">     informe policial de 23 de febrero de 1988).</w:t>
        <w:br/>
        <w:br/>
        <w:br/>
        <w:t xml:space="preserve">     g.    La señora Sabina Sian expresó que el día del homicidio del señor</w:t>
        <w:br/>
        <w:t xml:space="preserve">     Erik Leonardo Chinchilla, ella pasó por el medio de dos vehículos,  un</w:t>
        <w:br/>
        <w:t xml:space="preserve">     “pick-up” rojo donde iban el señor Chinchilla y otro  hombre  delgado,</w:t>
        <w:br/>
        <w:t xml:space="preserve">     tez morena clara, camisa a rayas  de  color  café,  saco  color  azul,</w:t>
        <w:br/>
        <w:t xml:space="preserve">     sentados en la cabina y en el otro había dos individuos que  no  podía</w:t>
        <w:br/>
        <w:t xml:space="preserve">     ver bien, porque este vehículo “de color amarillo o beige,  casi  como</w:t>
        <w:br/>
        <w:t xml:space="preserve">     mostaza y era tipo camioneta” tenía vidrios polarizados.</w:t>
        <w:br/>
        <w:br/>
        <w:br/>
        <w:t xml:space="preserve">     (Cfr. Entrevista a  la  señora  Sabina  Sian,  consignada  en  informe</w:t>
        <w:br/>
        <w:t xml:space="preserve">     policial de 23 de febrero de 1987 (rectius 1988)).</w:t>
        <w:br/>
        <w:br/>
        <w:br/>
        <w:t xml:space="preserve">     h.    El doctor Carlos Manuel Alegría indicó en un informe policial de</w:t>
        <w:br/>
        <w:t xml:space="preserve">     23 de febrero de 1987 (rectius 1988) haber practicado la  autopsia  en</w:t>
        <w:br/>
        <w:t xml:space="preserve">     el cadáver del señor Chinchilla el 17 de febrero de ese año y  que  su</w:t>
        <w:br/>
        <w:t xml:space="preserve">     cuerpo tenía nueve perforaciones de bala, cuatro en la región craneal,</w:t>
        <w:br/>
        <w:t xml:space="preserve">     dos en el tórax, dos en el antebrazo derecho y una en la mano derecha.</w:t>
        <w:br/>
        <w:t xml:space="preserve">      Se encontraron dos proyectiles, uno en el codo derecho y otro en  los</w:t>
        <w:br/>
        <w:t xml:space="preserve">     músculos del estómago.  La muerte se produjo a las 18:00  horas.   Los</w:t>
        <w:br/>
        <w:t xml:space="preserve">     disparos se realizaron a una distancia de cincuenta centímetros.</w:t>
        <w:br/>
        <w:br/>
        <w:br/>
        <w:t xml:space="preserve">     (Cfr. Entrevista al Dr. Carlos Manuel Alegría, consignada  en  informe</w:t>
        <w:br/>
        <w:t xml:space="preserve">     policial de 23 de febrero de 1987 (rectius 1988)).</w:t>
        <w:br/>
        <w:br/>
        <w:br/>
        <w:t xml:space="preserve">     i.    Los investigadores Izquierdo y Villagrán  dijeron  haber  tomado</w:t>
        <w:br/>
        <w:t xml:space="preserve">     declaraciones preliminares en el lugar del homicidio  del  señor  Erik</w:t>
        <w:br/>
        <w:t xml:space="preserve">     Leonardo Chinchilla.  Que interrogaron a  un  individuo  de  58  años,</w:t>
        <w:br/>
        <w:t xml:space="preserve">     quien mencionó que  al lugar llegaron un vehículo tipo “pick-up” y  un</w:t>
        <w:br/>
        <w:t xml:space="preserve">     vehículo tipo “panel” de color amarillo y vidrios polarizados,  en  el</w:t>
        <w:br/>
        <w:t xml:space="preserve">     cual había dos hombres.  Que ambos vehículos se detuvieron por espacio</w:t>
        <w:br/>
        <w:t xml:space="preserve">     de 15 minutos y que él observó que el hombre que venía sentado al lado</w:t>
        <w:br/>
        <w:t xml:space="preserve">     derecho del vehículo tipo “pick-up” se bajó y disparó al chofer, luego</w:t>
        <w:br/>
        <w:t xml:space="preserve">     se subió al vehículo tipo “panel”, el cual se alejó en huida.</w:t>
        <w:br/>
        <w:br/>
        <w:br/>
        <w:t xml:space="preserve">     (Cfr. Entrevista a los agentes Izquierdo y  Villagrán,  consignada  en</w:t>
        <w:br/>
        <w:t xml:space="preserve">     informe policial de 3 de marzo de 1988).</w:t>
        <w:br/>
        <w:br/>
        <w:br/>
        <w:t xml:space="preserve">     j.    El perito Robert C. Bux rindió ante  esta  Corte  informe  sobre</w:t>
        <w:br/>
        <w:t xml:space="preserve">     algunos documentos referentes a la  muerte  del  señor  Erik  Leonardo</w:t>
        <w:br/>
        <w:t xml:space="preserve">     Chinchilla (infra, párr. 67, aparte l.8.).</w:t>
        <w:br/>
        <w:br/>
        <w:br/>
        <w:t xml:space="preserve">     9.    Con respecto al señor Marco Antonio Montes Letona:</w:t>
        <w:br/>
        <w:br/>
        <w:br/>
        <w:t xml:space="preserve">     a.    El señor Montes Letona rindió declaración en la Alcaidía  de  la</w:t>
        <w:br/>
        <w:t xml:space="preserve">     Granja Penal de Rehabilitación Pavón el 15 de marzo  de  1988,  en  la</w:t>
        <w:br/>
        <w:t xml:space="preserve">     cual manifestó que fue detenido el 19 de febrero del mismo año  a  las</w:t>
        <w:br/>
        <w:t xml:space="preserve">     15:30 horas, en el vestíbulo del Hotel  Capri  ubicado  en  la  novena</w:t>
        <w:br/>
        <w:t xml:space="preserve">     avenida entre 15 calle “A”  y  16  calle,  zona  1  de  la  ciudad  de</w:t>
        <w:br/>
        <w:t xml:space="preserve">     Guatemala, por cuatro individuos vestidos  de  particular.   Asimismo,</w:t>
        <w:br/>
        <w:t xml:space="preserve">     dijo que otros dos  individuos  con  el  uniforme  de  la  Guardia  de</w:t>
        <w:br/>
        <w:t xml:space="preserve">     Hacienda esperaban afuera  y  lo  introdujeron  en  un  vehículo  tipo</w:t>
        <w:br/>
        <w:t xml:space="preserve">     “panel”  de  color  blanco  con  vidrios  polarizados,   conduciéndolo</w:t>
        <w:br/>
        <w:t xml:space="preserve">     posteriormente a las instalaciones de la Guardia de Hacienda.  Ahí fue</w:t>
        <w:br/>
        <w:t xml:space="preserve">     sometido a atropellos por parte de personal  uniformado,  distinto  al</w:t>
        <w:br/>
        <w:t xml:space="preserve">     que lo capturó.  Puestas a su vista seis fotografías de agentes de  la</w:t>
        <w:br/>
        <w:t xml:space="preserve">     Guardia de Hacienda, reconoció al señor César Augusto  Guerra  Ramírez</w:t>
        <w:br/>
        <w:t xml:space="preserve">     como uno de los agentes que lo golpeó e indicó que podría reconocer  a</w:t>
        <w:br/>
        <w:t xml:space="preserve">     los individuos que lo detuvieron.  Al serle mostradas las  fotografías</w:t>
        <w:br/>
        <w:t xml:space="preserve">     del vehículo tipo “panel” de color blanco, respondió que fue el  mismo</w:t>
        <w:br/>
        <w:t xml:space="preserve">     en que lo condujeron a las instalaciones de la Guardia de Hacienda.</w:t>
        <w:br/>
        <w:br/>
        <w:br/>
        <w:t xml:space="preserve">     (Cfr. Declaración jurada del señor Marco Antonio Montes Letona  de  15</w:t>
        <w:br/>
        <w:t xml:space="preserve">     de marzo de 1988, en la Alcaidía de la Granja Penal de  Rehabilitación</w:t>
        <w:br/>
        <w:t xml:space="preserve">     Pavón).</w:t>
        <w:br/>
        <w:br/>
        <w:br/>
        <w:t xml:space="preserve">     b.    En el informe confidencial  de  la  Brigada  de  Investigaciones</w:t>
        <w:br/>
        <w:t xml:space="preserve">     Especiales y Narcóticos de la Policía Nacional de  19  de  febrero  de</w:t>
        <w:br/>
        <w:t xml:space="preserve">     1988, el Oficial II de Policía, José Luis Castillo Silva, Sub Jefe  de</w:t>
        <w:br/>
        <w:t xml:space="preserve">     Sección,  informó  a  la  Brigada  de  Investigaciones  Especiales   y</w:t>
        <w:br/>
        <w:t xml:space="preserve">     Narcóticos de la Policía Nacional que el día 19 de febrero de  1988  a</w:t>
        <w:br/>
        <w:t xml:space="preserve">     las  15  horas  recibió  una  llamada  telefónica  confidencial  donde</w:t>
        <w:br/>
        <w:t xml:space="preserve">     indicaban que en la 16 calle entre la octava y novena avenidas, zona 1</w:t>
        <w:br/>
        <w:t xml:space="preserve">     de la ciudad de  Guatemala,  se  encontraba  estacionado  el  vehículo</w:t>
        <w:br/>
        <w:t xml:space="preserve">     placas P-219022  color  café  con  cuatro  personas  en  su  interior.</w:t>
        <w:br/>
        <w:t xml:space="preserve">     Asimismo, relató que él,  junto  con  el  investigador  Mario  Armando</w:t>
        <w:br/>
        <w:t xml:space="preserve">     Castro Palomo, se constituyeron en la dirección indicada, en  la  cual</w:t>
        <w:br/>
        <w:t xml:space="preserve">     vigilaron por un lapso de 15 minutos.  Observaron  que  en  la  novena</w:t>
        <w:br/>
        <w:t xml:space="preserve">     avenida entre la decimosexta y decimoséptima calles de la zona uno, se</w:t>
        <w:br/>
        <w:t xml:space="preserve">     encontraba estacionado un vehículo tipo “panel” de color blanco, marca</w:t>
        <w:br/>
        <w:t xml:space="preserve">     “Ford”, con vidrios de portezuelas polarizados con placas P-123857.  A</w:t>
        <w:br/>
        <w:t xml:space="preserve">     las 15:30 horas el vehículo descrito arrancó y se estacionó frente  al</w:t>
        <w:br/>
        <w:t xml:space="preserve">     Hotel Capri, ubicado en la novena avenida y décimo quinta calle,  zona</w:t>
        <w:br/>
        <w:t xml:space="preserve">     1.  De su interior descendieron elementos uniformados de la Guardia de</w:t>
        <w:br/>
        <w:t xml:space="preserve">     Hacienda y con el auxilio de los ocupantes del  vehículo  color  café,</w:t>
        <w:br/>
        <w:t xml:space="preserve">     quienes vestían de particular, sacaron a dos individuos  del  interior</w:t>
        <w:br/>
        <w:t xml:space="preserve">     del hotel y los introdujeron en el  vehículo  tipo  “panel”  de  color</w:t>
        <w:br/>
        <w:t xml:space="preserve">     blanco.  Los  detenidos   eran   de   sexo   masculino,   posiblemente</w:t>
        <w:br/>
        <w:t xml:space="preserve">     extranjeros.  Ambos vehículos descritos se alejaron del lugar.</w:t>
        <w:br/>
        <w:br/>
        <w:br/>
        <w:t xml:space="preserve">     (Cfr. Informe confidencial de la Brigada de Investigaciones Especiales</w:t>
        <w:br/>
        <w:t xml:space="preserve">     y Narcóticos de la Policía Nacional de 19 de febrero de 1988, suscrito</w:t>
        <w:br/>
        <w:t xml:space="preserve">     por el Oficial II de Policía, José Luis Castillo Silva, Sub.  Jefe  de</w:t>
        <w:br/>
        <w:t xml:space="preserve">     Sección, y dirigido a  la  Brigada  de  Investigaciones  Especiales  y</w:t>
        <w:br/>
        <w:t xml:space="preserve">     Narcóticos de la Policía Nacional).</w:t>
        <w:br/>
        <w:br/>
        <w:br/>
        <w:t xml:space="preserve">     c.     En el “libro de ‘minutas’ de labores y novedades” de la Sección</w:t>
        <w:br/>
        <w:t xml:space="preserve">     de Inteligencia y Narcóticos de la Dirección General de la Guardia  de</w:t>
        <w:br/>
        <w:t xml:space="preserve">     Hacienda para el mes de febrero de 1988, fue consignada  la  siguiente</w:t>
        <w:br/>
        <w:t xml:space="preserve">     información correspondiente al 19 de los mismos mes y año:</w:t>
        <w:br/>
        <w:br/>
        <w:br/>
        <w:br/>
        <w:br/>
        <w:t xml:space="preserve">           elementos  hacendarios,  con  servicio  en   esta   Sección   de</w:t>
        <w:br/>
        <w:t xml:space="preserve">           Inteligencia y Narcóticos, en la vía Pública a la altura  de  la</w:t>
        <w:br/>
        <w:t xml:space="preserve">           11 calle y 5a avenida de la  zona  1  de  esta  ciudad  capital,</w:t>
        <w:br/>
        <w:t xml:space="preserve">           frente a las instalaciones de la agencia del Banco  Nacional  de</w:t>
        <w:br/>
        <w:t xml:space="preserve">           la vivienda “Banvi” capturaron a los individuos:  MARCO  ANTONIO</w:t>
        <w:br/>
        <w:t xml:space="preserve">           MONTES LETONA [y  otro  ...].   Asimismo,  se  les  incautó  dos</w:t>
        <w:br/>
        <w:t xml:space="preserve">           cédulas falsificadas con las que trataban de hacer  [un]  cambio</w:t>
        <w:br/>
        <w:t xml:space="preserve">           [...] lo que motivó  su  detención  y  consignación  al  Juzgado</w:t>
        <w:br/>
        <w:t xml:space="preserve">           Treceavo (sic) de Paz Penal...</w:t>
        <w:br/>
        <w:br/>
        <w:br/>
        <w:t xml:space="preserve">     (Cfr. Libro de minutas  de  labores  y  novedades  de  la  Sección  de</w:t>
        <w:br/>
        <w:t xml:space="preserve">     Inteligencia y Narcóticos de la Dirección General  de  la  Guardia  de</w:t>
        <w:br/>
        <w:t xml:space="preserve">     Hacienda para el mes de febrero de 1988, folio número seis).</w:t>
        <w:br/>
        <w:br/>
        <w:br/>
        <w:br/>
        <w:br/>
        <w:t xml:space="preserve">     d.    En oficio de 14 de junio de 1988, el Juez Decimotercero  de  Paz</w:t>
        <w:br/>
        <w:t xml:space="preserve">     Penal informó al Juez Trejo Duque que, con fecha 20 de febrero de 1988</w:t>
        <w:br/>
        <w:t xml:space="preserve">     fue puesto a la orden del Juzgado a su cargo el señor  Montes  Letona,</w:t>
        <w:br/>
        <w:t xml:space="preserve">     acusado de los delitos de falsedad material, hurto y uso ilegítimo  de</w:t>
        <w:br/>
        <w:t xml:space="preserve">     documentos  de  identidad.   Posteriormente,  las  diligencias  fueron</w:t>
        <w:br/>
        <w:t xml:space="preserve">     enviadas al Juzgado  5o.  de  Primera  Instancia  del  Ramo  Penal  de</w:t>
        <w:br/>
        <w:t xml:space="preserve">     Instrucción el 23 de febrero de 1988.</w:t>
        <w:br/>
        <w:br/>
        <w:br/>
        <w:br/>
        <w:br/>
        <w:t xml:space="preserve">     (Cfr. Oficio número 051/Srio. de 14 de junio de 1988, suscrito por  el</w:t>
        <w:br/>
        <w:t xml:space="preserve">     Lic. Luis Alberto Mazariegos Castellanos, Juez  Decimotercero  de  Paz</w:t>
        <w:br/>
        <w:t xml:space="preserve">     Penal y dirigido al Juez Séptimo de Primera Instancia del  Ramo  Penal</w:t>
        <w:br/>
        <w:t xml:space="preserve">     de Instrucción, Lic. Julio Aníbal Trejo Duque).</w:t>
        <w:br/>
        <w:br/>
        <w:br/>
        <w:t xml:space="preserve">                                     VII</w:t>
        <w:br/>
        <w:t xml:space="preserve">                        PRUEBA TESTIMONIAL Y PERICIAL</w:t>
        <w:br/>
        <w:br/>
        <w:t>67.   La Corte recibió, en audiencias públicas de 22, 23 y 24 de  septiembre</w:t>
        <w:br/>
        <w:t>de 1997, las declaraciones de los testigos y los informes  de  los  peritos,</w:t>
        <w:br/>
        <w:t>ofrecidos tanto por la Comisión Interamericana como por el  Estado.   Dichos</w:t>
        <w:br/>
        <w:t>informes y declaraciones son sintetizados a continuación,  en  el  orden  en</w:t>
        <w:br/>
        <w:t>que fueron producidos:</w:t>
        <w:br/>
        <w:br/>
        <w:t xml:space="preserve">      a.    Testimonio de María Elizabeth Chinchilla, esposa  de  Manuel  de</w:t>
        <w:br/>
        <w:t xml:space="preserve">           Jesús González López</w:t>
        <w:br/>
        <w:br/>
        <w:br/>
        <w:t xml:space="preserve">      En febrero de 1988 vivía con  su  esposo,  Manuel  de  Jesús  González</w:t>
        <w:br/>
        <w:t xml:space="preserve">      López, y sus  hijos,  en  la  Colonia  Mezquital  de  la  zona  12  en</w:t>
        <w:br/>
        <w:t xml:space="preserve">      Guatemala.  Su esposo trabajaba como mecánico y era deportista.  El 11</w:t>
        <w:br/>
        <w:t xml:space="preserve">      de febrero de  1988  fue  a  esperarlo  a  la  salida  del  trabajo  y</w:t>
        <w:br/>
        <w:t xml:space="preserve">      regresaron en auto a la casa a las seis menos cuarto de la  tarde;  en</w:t>
        <w:br/>
        <w:t xml:space="preserve">      el momento en que él estaba cerrando la puerta del auto se acercó  una</w:t>
        <w:br/>
        <w:t xml:space="preserve">      “panel” blanca con placas guatemaltecas, de la  cual  salieron  cuatro</w:t>
        <w:br/>
        <w:t xml:space="preserve">      hombres morenos vestidos de civil, con pelo rapado más  corto  en  los</w:t>
        <w:br/>
        <w:t xml:space="preserve">      lados que en la parte de arriba.  Dichos hombres tomaron a  su  esposo</w:t>
        <w:br/>
        <w:t xml:space="preserve">      por atrás y lo metieron en la “panel”; ella fue a  pedir  ayuda  a  la</w:t>
        <w:br/>
        <w:t xml:space="preserve">      delegación de policía en la avenida Bolívar en la ciudad de Guatemala;</w:t>
        <w:br/>
        <w:t xml:space="preserve">      al día siguiente fue a buscar a su  esposo  al  Hospital  General;  el</w:t>
        <w:br/>
        <w:t xml:space="preserve">      sábado 13 temprano fue a la morgue pero no le dieron información; como</w:t>
        <w:br/>
        <w:t xml:space="preserve">      a mediodía su cuñada le dijo que el cuerpo de su esposo se  encontraba</w:t>
        <w:br/>
        <w:t xml:space="preserve">      en la morgue y que fue hallado degollado y desnudo en  la  calle,  con</w:t>
        <w:br/>
        <w:t xml:space="preserve">      quemaduras similares  a  las  que  produciría  un  cigarro.   Ella  se</w:t>
        <w:br/>
        <w:t xml:space="preserve">      trasladó a la morgue y vio su cadáver en  una  caja;  estaba  un  poco</w:t>
        <w:br/>
        <w:t xml:space="preserve">      morado, cortado, con señales de ahorcamiento, la lengua afuera, morada</w:t>
        <w:br/>
        <w:t xml:space="preserve">      y su piel con quemaduras.  Después de la muerte de su esposo volvió  a</w:t>
        <w:br/>
        <w:t xml:space="preserve">      la delegación de  policía  de  la  sexta  avenida,  en  la  ciudad  de</w:t>
        <w:br/>
        <w:t xml:space="preserve">      Guatemala; allí la interrogaron y le enseñaron  fotografías  para  que</w:t>
        <w:br/>
        <w:t xml:space="preserve">      identificara a los responsables; no pudo identificar a nadie en  ellas</w:t>
        <w:br/>
        <w:t xml:space="preserve">      porque eran de delincuentes.  Nunca fue citada después a Corte alguna.</w:t>
        <w:br/>
        <w:t xml:space="preserve">       Algún tiempo después de la muerte de su esposo se fue a Los Ángeles y</w:t>
        <w:br/>
        <w:t xml:space="preserve">      por temor no ha regresado a Guatemala.</w:t>
        <w:br/>
        <w:br/>
        <w:br/>
        <w:t xml:space="preserve">      b.    Testimonio de Blanca Lidia Zamora de  Paniagua,  cuñada  de  Ana</w:t>
        <w:br/>
        <w:t xml:space="preserve">           Elizabeth Paniagua Morales</w:t>
        <w:br/>
        <w:br/>
        <w:br/>
        <w:t xml:space="preserve">      En febrero de 1988 vivía con sus suegros, sus hijas,  su  hermano,  su</w:t>
        <w:br/>
        <w:t xml:space="preserve">      sobrina y su cuñada, la señora Ana Elizabeth Paniagua  Morales,  quien</w:t>
        <w:br/>
        <w:t xml:space="preserve">      estaba embarazada.  El 9 de febrero de 1988 la señora Paniagua Morales</w:t>
        <w:br/>
        <w:t xml:space="preserve">      se levantó temprano y fue a la tienda para comprar el pan y la  leche.</w:t>
        <w:br/>
        <w:t xml:space="preserve">      La señora Zoila Ruano le informó que su esposo, Eugenio  Ruano,  había</w:t>
        <w:br/>
        <w:t xml:space="preserve">      visto que una “panel” blanca secuestró a su  cuñada.   Habló  con  una</w:t>
        <w:br/>
        <w:t xml:space="preserve">      vecina (“Irene”), que le dijo que frente a su casa estaba  estacionada</w:t>
        <w:br/>
        <w:t xml:space="preserve">      una “panel” de banda larga, vidrios oscuros, con un hombre sentado  en</w:t>
        <w:br/>
        <w:t xml:space="preserve">      el “timón derecho”.  También habló con la dueña de  la  tienda  (“doña</w:t>
        <w:br/>
        <w:t xml:space="preserve">      Felipa”; ver supra, párr. 66, aparte 3.d.),  quién  le  dijo  que  una</w:t>
        <w:br/>
        <w:t xml:space="preserve">      “panel” blanca se estacionó y cuatro hombres bajaron de ella,  uno  de</w:t>
        <w:br/>
        <w:t xml:space="preserve">      ellos le tomó las manos a su cuñada y le envolvió la  cabeza  con  una</w:t>
        <w:br/>
        <w:t xml:space="preserve">      toalla y otro la sujetó  de  las  piernas  y  la  introdujeron  en  el</w:t>
        <w:br/>
        <w:t xml:space="preserve">      vehículo; el cual se  alejó  con  rumbo  desconocido.   Comunicó  esta</w:t>
        <w:br/>
        <w:t xml:space="preserve">      noticia a la madre de su cuñada, a su esposo  y  a  su  hermano  y  la</w:t>
        <w:br/>
        <w:t xml:space="preserve">      primera salió a preguntar en distintos cuerpos de policía si  su  hija</w:t>
        <w:br/>
        <w:t xml:space="preserve">      estaba detenida; ese día llegaron a su casa seis hombres en  un  carro</w:t>
        <w:br/>
        <w:t xml:space="preserve">      particular  para  hacerle  unas  preguntas  respecto  de  su   cuñada.</w:t>
        <w:br/>
        <w:t xml:space="preserve">      Posteriormente, se enteró por las noticias  que  los  cuerpos  de  dos</w:t>
        <w:br/>
        <w:t xml:space="preserve">      mujeres, cruelmente torturadas y asesinadas, habían  sido  hallados  y</w:t>
        <w:br/>
        <w:t xml:space="preserve">      que estaban en la morgue del Cementerio General, Zona 3, lugar al  que</w:t>
        <w:br/>
        <w:t xml:space="preserve">      se dirigió y en el cual reconoció el cadáver de su cuñada.  Arriba  de</w:t>
        <w:br/>
        <w:t xml:space="preserve">      la cabeza tenía dos hoyos  que  le  sangraban;  la  frente  lastimada,</w:t>
        <w:br/>
        <w:t xml:space="preserve">      hinchada, de color verde y morado; tenía la mejilla abierta abajo  del</w:t>
        <w:br/>
        <w:t xml:space="preserve">      ojo; tenía otra herida como de cuchillo sobre la mejilla  o  la  boca;</w:t>
        <w:br/>
        <w:t xml:space="preserve">      abajo de los pechos tenía dos marcas rojas; no tenía uñas en las manos</w:t>
        <w:br/>
        <w:t xml:space="preserve">      ni en los pies; tenía la  cabeza  casi  arrancada;  la  lengua  afuera</w:t>
        <w:br/>
        <w:t xml:space="preserve">      prensada con los dientes y morada y rasgos de violación en sus órganos</w:t>
        <w:br/>
        <w:t xml:space="preserve">      genitales.  Hizo las diligencias para sacar el cuerpo de su cuñada  de</w:t>
        <w:br/>
        <w:t xml:space="preserve">      la morgue.</w:t>
        <w:br/>
        <w:br/>
        <w:br/>
        <w:t xml:space="preserve">      c.    Testimonio de Alberto Antonio Paniagua, hermano de Ana Elizabeth</w:t>
        <w:br/>
        <w:t xml:space="preserve">           Paniagua Morales</w:t>
        <w:br/>
        <w:br/>
        <w:br/>
        <w:t xml:space="preserve">      El declarante no estaba en  Guatemala  el  día  del  secuestro  de  su</w:t>
        <w:br/>
        <w:t xml:space="preserve">      hermana, regresó a finales  del  mes  de  abril  del  año  en  que  se</w:t>
        <w:br/>
        <w:t xml:space="preserve">      produjeron los hechos.  Manifestó que personas desconocidas  vigilaban</w:t>
        <w:br/>
        <w:t xml:space="preserve">      alrededor de su casa, algunas parecían policías y tenían el pelo corto</w:t>
        <w:br/>
        <w:t xml:space="preserve">      abajo y un poco más largo arriba,  tipo  militar.   Su  temor  aumentó</w:t>
        <w:br/>
        <w:t xml:space="preserve">      cuando explotó una granada, seis meses después  del  asesinato  de  su</w:t>
        <w:br/>
        <w:t xml:space="preserve">      hermana; luego pusieron otra que no explotó; ese día llegaron policías</w:t>
        <w:br/>
        <w:t xml:space="preserve">      uniformados en una patrulla con el pelo largo arriba  y  corto  abajo.</w:t>
        <w:br/>
        <w:t xml:space="preserve">      La muerte de su hermana desintegró completamente a su familia, la cual</w:t>
        <w:br/>
        <w:t xml:space="preserve">      nunca ejercitó acción civil en Guatemala para lograr el  resarcimiento</w:t>
        <w:br/>
        <w:t xml:space="preserve">      de daños y perjuicios.</w:t>
        <w:br/>
        <w:br/>
        <w:br/>
        <w:t xml:space="preserve">      d.    Testimonio de María Idelfonsa Morales de Paniagua, madre de  Ana</w:t>
        <w:br/>
        <w:t xml:space="preserve">           Elizabeth Paniagua Morales</w:t>
        <w:br/>
        <w:br/>
        <w:br/>
        <w:t xml:space="preserve">      Su hija tenía 23 años en 1988 y dos meses de embarazo; la  última  vez</w:t>
        <w:br/>
        <w:t xml:space="preserve">      que la vio fue el día 9 de febrero de 1988, a  las  6  de  la  mañana,</w:t>
        <w:br/>
        <w:t xml:space="preserve">      cuando le dijo que iba a traer leche; se  fue  a  la  tienda  y  nunca</w:t>
        <w:br/>
        <w:t xml:space="preserve">      regresó.  Cuando supo que había sido secuestrada, fue con  su  hijo  a</w:t>
        <w:br/>
        <w:t xml:space="preserve">      buscarla en los centros de policía y hospitales; interpuso un  recurso</w:t>
        <w:br/>
        <w:t xml:space="preserve">      de exhibición personal pero nunca obtuvo respuesta.  El 11 de  febrero</w:t>
        <w:br/>
        <w:t xml:space="preserve">      de  1988  se  enteró  que  habían  sido  hallados  dos   cuerpos   sin</w:t>
        <w:br/>
        <w:t xml:space="preserve">      identificar, por lo que le pidió a su nuera (la  señora  Blanca  Lidia</w:t>
        <w:br/>
        <w:t xml:space="preserve">      Zamora de Paniagua) que fuera.  Su nuera le informó  que  uno  de  los</w:t>
        <w:br/>
        <w:t xml:space="preserve">      cuerpos era el de su hija.  Su casa  era  vigilada;  el  señor  Adolfo</w:t>
        <w:br/>
        <w:t xml:space="preserve">      Soto, conocido suyo que trabajaba en la policía judicial, le dijo  que</w:t>
        <w:br/>
        <w:t xml:space="preserve">      le habían mandado a vigilarla.  Salió de Guatemala el 28 de febrero de</w:t>
        <w:br/>
        <w:t xml:space="preserve">      1988 hacia los Estados Unidos de América y  luego  a  Canadá.   El  21</w:t>
        <w:br/>
        <w:t xml:space="preserve">      agosto  de  1997  regresó  a  Guatemala  y  Yolanda  Sánchez,  de   la</w:t>
        <w:br/>
        <w:t xml:space="preserve">      Procuraduría General de la Nación, le ofreció una indemnización por la</w:t>
        <w:br/>
        <w:t xml:space="preserve">      muerte de su hija.  No ejercitó  ninguna  acción  civil  ni  penal  en</w:t>
        <w:br/>
        <w:t xml:space="preserve">      Guatemala en relación con la muerte de su hija ni prestó declaración.</w:t>
        <w:br/>
        <w:br/>
        <w:br/>
        <w:t xml:space="preserve">      e.    Testimonio de Raquel de Jesús Solórzano, esposa de Oscar Vásquez</w:t>
        <w:br/>
        <w:br/>
        <w:br/>
        <w:t xml:space="preserve">      Su esposo, quien vendía leña, fue secuestrado  el  13  de  febrero  de</w:t>
        <w:br/>
        <w:t xml:space="preserve">      1988; estaban juntos en la casa cuando llamaron a la puerta; su esposo</w:t>
        <w:br/>
        <w:t xml:space="preserve">      salió y lo aprehendieron cuatro agentes de  la  Guardia  de  Hacienda,</w:t>
        <w:br/>
        <w:t xml:space="preserve">      tres de los cuales estaban vestidos con uniforme de color verde  oliva</w:t>
        <w:br/>
        <w:t xml:space="preserve">      y con gorra y el cuarto de civil; lo golpearon y  lo  esposaron.   Los</w:t>
        <w:br/>
        <w:t xml:space="preserve">      agentes no tenían una orden de detención ni le mostraron la  orden  de</w:t>
        <w:br/>
        <w:t xml:space="preserve">      registro; entraron preguntando en dónde estaba  “la  marihuana”,  pues</w:t>
        <w:br/>
        <w:t xml:space="preserve">      decían  saber  que  su  esposo  la  vendía;  revisaron  la  casa;   no</w:t>
        <w:br/>
        <w:t xml:space="preserve">      encontraron nada, pero les robaron dinero.  Sus hijos, Marvin y Oscar,</w:t>
        <w:br/>
        <w:t xml:space="preserve">      siguieron a los agentes que llevaban a  su  esposo  y  vieron  que  lo</w:t>
        <w:br/>
        <w:t xml:space="preserve">      golpearon con una culata de fusil.  Los captores del señor Vásquez  lo</w:t>
        <w:br/>
        <w:t xml:space="preserve">      introdujeron boca abajo por la puerta de atrás de un  vehículo  grande</w:t>
        <w:br/>
        <w:t xml:space="preserve">      tipo “panel” de color blanco, en el cual había más agentes, quienes le</w:t>
        <w:br/>
        <w:t xml:space="preserve">      pusieron los pies encima.  Al día siguiente fue al  “Segundo  Cuerpo”,</w:t>
        <w:br/>
        <w:t xml:space="preserve">      donde le dijeron que ahí no estaba su esposo, pero pudo  verlo  cuando</w:t>
        <w:br/>
        <w:t xml:space="preserve">      regresó el día de visita.  Estaba muy golpeado, le  costaba  hablar  y</w:t>
        <w:br/>
        <w:t xml:space="preserve">      tenía el ojo cerrado e inflamado; le  contó  que  después  de  que  lo</w:t>
        <w:br/>
        <w:t xml:space="preserve">      aprehendieron lo llevaron a la Guardia de Hacienda y al día  siguiente</w:t>
        <w:br/>
        <w:t xml:space="preserve">      lo pasaron al “Segundo Cuerpo”.  Fue al Juzgado  Tercero  de  Paz,  en</w:t>
        <w:br/>
        <w:t xml:space="preserve">      donde le informaron que su esposo estaba acusado de tenencia y consumo</w:t>
        <w:br/>
        <w:t xml:space="preserve">      de drogas; lo sentenciaron “a cuatro años”.  La segunda vez que fue  a</w:t>
        <w:br/>
        <w:t xml:space="preserve">      visitar  a  su  esposo  todavía  tenía  inflamaciones  visibles,   que</w:t>
        <w:br/>
        <w:t xml:space="preserve">      desaparecieron aproximadamente un mes después.  A preguntas formuladas</w:t>
        <w:br/>
        <w:t xml:space="preserve">      por la Comisión y por el Estado, manifestó que con posterioridad a  la</w:t>
        <w:br/>
        <w:t xml:space="preserve">      aprehensión de su esposo, llegaron unos seis u ocho agentes  con  gran</w:t>
        <w:br/>
        <w:t xml:space="preserve">      cantidad de fotografías de agentes y de un vehículo tipo “panel”, pero</w:t>
        <w:br/>
        <w:t xml:space="preserve">      las fotografías no correspondían a los agentes que habían  aprehendido</w:t>
        <w:br/>
        <w:t xml:space="preserve">      a su esposo; que en el momento de la detención de su  marido  ella  no</w:t>
        <w:br/>
        <w:t xml:space="preserve">      interpuso un recurso de exhibición personal; que su marido  identificó</w:t>
        <w:br/>
        <w:t xml:space="preserve">      a seis guardias de Hacienda y al vehículo tipo “panel” de color blanco</w:t>
        <w:br/>
        <w:t xml:space="preserve">      en un testimonio rendido ante notario que entregó a la  policía,  pero</w:t>
        <w:br/>
        <w:t xml:space="preserve">      no han detenido a persona alguna y que su esposo fue  asesinado  cinco</w:t>
        <w:br/>
        <w:t xml:space="preserve">      días antes de presentar su testimonio a la Comisión Interamericana.</w:t>
        <w:br/>
        <w:br/>
        <w:br/>
        <w:t xml:space="preserve">      f.    Testimonio de Oscar Humberto Vásquez, hijo de Oscar Vásquez</w:t>
        <w:br/>
        <w:br/>
        <w:br/>
        <w:t xml:space="preserve">      El 13 de febrero de 1988, como a las siete u  ocho  de  la  noche,  se</w:t>
        <w:br/>
        <w:t xml:space="preserve">      encontraba en su casa cuando llegaron unos policías preguntando por su</w:t>
        <w:br/>
        <w:t xml:space="preserve">      padre,  cuando  éste  salió  lo  detuvieron  y  lo  esposaron.   Había</w:t>
        <w:br/>
        <w:t xml:space="preserve">      alrededor de 15 hombres fuera de la casa y cuatro de ellos entraron  a</w:t>
        <w:br/>
        <w:t xml:space="preserve">      registrarla.  Tres portaban uniforme verde de la Policía de la Guardia</w:t>
        <w:br/>
        <w:t xml:space="preserve">      de Hacienda y uno estaba vestido de particular; le dijeron a su  padre</w:t>
        <w:br/>
        <w:t xml:space="preserve">      que entregara “la marihuana”  y  lo  golpearon.   Dentro  de  la  casa</w:t>
        <w:br/>
        <w:t xml:space="preserve">      registraron todo y se llevaron  dinero.   Vio  que  introdujeron  boca</w:t>
        <w:br/>
        <w:t xml:space="preserve">      abajo a su padre en un vehículo tipo “panel” color blanco con  vidrios</w:t>
        <w:br/>
        <w:t xml:space="preserve">      polarizados, dos puertas adelante, una corrediza  al  lado  derecho  y</w:t>
        <w:br/>
        <w:t xml:space="preserve">      otras atrás, y vio también que todos los  agentes  le  pusieron  a  su</w:t>
        <w:br/>
        <w:t xml:space="preserve">      padre los pies en la espalda; el operativo duró como 15 minutos.   Por</w:t>
        <w:br/>
        <w:t xml:space="preserve">      los golpes que sufrió su padre detuvieron alrededor de  once  hombres,</w:t>
        <w:br/>
        <w:t xml:space="preserve">      pero los liberaron.  A preguntas  formuladas  por  la  Comisión  y  el</w:t>
        <w:br/>
        <w:t xml:space="preserve">      Estado, respondió que después de la detención llegaron policías  a  su</w:t>
        <w:br/>
        <w:t xml:space="preserve">      casa enseñando fotos para ver si su madre identificaba a los  policías</w:t>
        <w:br/>
        <w:t xml:space="preserve">      que habían detenido a su padre y al vehículo tipo “panel” y que  a  su</w:t>
        <w:br/>
        <w:t xml:space="preserve">      familia nunca se le ha indemnizado por los daños causados a raíz de la</w:t>
        <w:br/>
        <w:t xml:space="preserve">      detención de su padre.</w:t>
        <w:br/>
        <w:br/>
        <w:br/>
        <w:t xml:space="preserve">      g.    Testimonio de Jean-Marie Simon, periodista y  ex  consultora  de</w:t>
        <w:br/>
        <w:t xml:space="preserve">           Human Rights Watch/Americas</w:t>
        <w:br/>
        <w:br/>
        <w:br/>
        <w:t xml:space="preserve">      En 1988  trabajaba  en  Guatemala  como  periodista  y  consultora  de</w:t>
        <w:br/>
        <w:t xml:space="preserve">      derechos humanos; y entrevistó al Juez Julio Aníbal Trejo Duque cuando</w:t>
        <w:br/>
        <w:t xml:space="preserve">      fue secuestrado, cuatro días después de su liberación; ese día también</w:t>
        <w:br/>
        <w:t xml:space="preserve">      entrevistó al Juez penal Guerra Juárez en su oficina;  tomó  notas  de</w:t>
        <w:br/>
        <w:t xml:space="preserve">      las entrevistas, pero los jueces le dieron cierta información  que  no</w:t>
        <w:br/>
        <w:t xml:space="preserve">      le permitieron apuntar.  El Juez Guerra Juárez le  dijo  que  el  Juez</w:t>
        <w:br/>
        <w:t xml:space="preserve">      Trejo Duque estaba muy atemorizado y que todo el mundo  creía  que  la</w:t>
        <w:br/>
        <w:t xml:space="preserve">      Inteligencia Militar (G-2) lo había secuestrado.  Entrevistó  al  Juez</w:t>
        <w:br/>
        <w:t xml:space="preserve">      Trejo en su oficina,  y  éste  le  relató  las  circunstancias  de  su</w:t>
        <w:br/>
        <w:t xml:space="preserve">      secuestro, que éste ocurrió en un  sector  de  mucho  tránsito  y  que</w:t>
        <w:br/>
        <w:t xml:space="preserve">      agentes de policía que se  encontraban  cerca  no  intervinieron  para</w:t>
        <w:br/>
        <w:t xml:space="preserve">      impedirlo.  Asimismo, le comentó que mientras estuvo  secuestrado  sus</w:t>
        <w:br/>
        <w:t xml:space="preserve">      captores le hicieron  preguntas;  lo  amenazaron  que  si  investigaba</w:t>
        <w:br/>
        <w:t xml:space="preserve">      cualquier cosa lo matarían y le advirtieron que conocían  donde  vivía</w:t>
        <w:br/>
        <w:t xml:space="preserve">      su familia; que él sabía que se referían al “caso de la panel  blanca”</w:t>
        <w:br/>
        <w:t xml:space="preserve">      porque no estaba llevando ningún otro caso delicado  y  que  el  señor</w:t>
        <w:br/>
        <w:t xml:space="preserve">      Carlos Morán Amaya era un amigo cercano que estaba investigando  dicho</w:t>
        <w:br/>
        <w:t xml:space="preserve">      caso cuando ambos fueron secuestrados.  El Juez Trejo  Duque  le  dijo</w:t>
        <w:br/>
        <w:t xml:space="preserve">      también que pensaba revocar  el  auto  de  detención  que  había  sido</w:t>
        <w:br/>
        <w:t xml:space="preserve">      dictado por el Juez Vicente Sagastume Pérez.</w:t>
        <w:br/>
        <w:br/>
        <w:br/>
        <w:t xml:space="preserve">      h.    Testimonio de Julio Enrique Caballeros Seigne, ex director de la</w:t>
        <w:br/>
        <w:t xml:space="preserve">           Policía Nacional de Guatemala</w:t>
        <w:br/>
        <w:br/>
        <w:br/>
        <w:t xml:space="preserve">      Manifestó  que  actualmente  es  oficial  retirado  del  Ejército   de</w:t>
        <w:br/>
        <w:t xml:space="preserve">      Guatemala y que  el  día  10  de  marzo  de  1988  un  vehículo  cuyas</w:t>
        <w:br/>
        <w:t xml:space="preserve">      características correspondían a las de uno que se venía buscando hacía</w:t>
        <w:br/>
        <w:t xml:space="preserve">      varios meses fue visto en la carretera a  El  Salvador.   El  vehículo</w:t>
        <w:br/>
        <w:t xml:space="preserve">      estaba estacionado y su deber como Director de la Policía era hacer un</w:t>
        <w:br/>
        <w:t xml:space="preserve">      registro de sus ocupantes. El automotor tenía únicamente una  placa  y</w:t>
        <w:br/>
        <w:t xml:space="preserve">      varios de sus  ocupantes  que  portaban  uniforme  de  la  Guardia  de</w:t>
        <w:br/>
        <w:t xml:space="preserve">      Hacienda  y  estaban  armados,  fueron  detenidos.   En  la  detención</w:t>
        <w:br/>
        <w:t xml:space="preserve">      intervinieron patrullas policíacas; los guardias  de  Hacienda  fueron</w:t>
        <w:br/>
        <w:t xml:space="preserve">      remitidos al Segundo Cuerpo de la Policía Nacional, pero no  aceptaron</w:t>
        <w:br/>
        <w:t xml:space="preserve">      ser desarmados  en  ese  momento.   Se  dio  un  enfrentamiento  entre</w:t>
        <w:br/>
        <w:t xml:space="preserve">      miembros de la Guardia de Hacienda y del Segundo Cuerpo de la Policía.</w:t>
        <w:br/>
        <w:t xml:space="preserve">       Siguió la pista del vehículo tipo “panel” de color blanco porque  era</w:t>
        <w:br/>
        <w:t xml:space="preserve">      el denominador común de una serie de hechos delictivos que  se  estaba</w:t>
        <w:br/>
        <w:t xml:space="preserve">      investigando.  No pudieron  quedarse  con  el  vehículo  de  inmediato</w:t>
        <w:br/>
        <w:t xml:space="preserve">      porque hubo oposición de  la  Guardia  de  Hacienda.   A  raíz  de  la</w:t>
        <w:br/>
        <w:t xml:space="preserve">      detención del vehículo tipo “panel”, inició una investigación, para la</w:t>
        <w:br/>
        <w:t xml:space="preserve">      cual fue nombrado un equipo de profesionales idóneos.  A su juicio, no</w:t>
        <w:br/>
        <w:t xml:space="preserve">      existía razón alguna para que el  vehículo  relacionado  estuviera  en</w:t>
        <w:br/>
        <w:t xml:space="preserve">      poder de la Guardia de  Hacienda,  pues  había  sido  decomisado.   La</w:t>
        <w:br/>
        <w:t xml:space="preserve">      investigación permitió establecer  que  la  Dirección  General  de  la</w:t>
        <w:br/>
        <w:t xml:space="preserve">      Guardia de Hacienda había utilizado ilegalmente 14 juegos de placas de</w:t>
        <w:br/>
        <w:t xml:space="preserve">      circulación que  pertenecían  a  particulares.  Que  los  guardias  de</w:t>
        <w:br/>
        <w:t xml:space="preserve">      Hacienda capturados (en la  carretera  a  El  Salvador),  dijeron  que</w:t>
        <w:br/>
        <w:t xml:space="preserve">      estaban ahí haciendo un operativo, pero no fue así.  No  tuvo  ninguna</w:t>
        <w:br/>
        <w:t xml:space="preserve">      presión para no investigar  ese  caso.   Reconoció  el  contenido,  la</w:t>
        <w:br/>
        <w:t xml:space="preserve">      autenticidad y la firma de los  documentos  que  le  fueron  mostrados</w:t>
        <w:br/>
        <w:t xml:space="preserve">      durante la audiencia pública (Informe policial,  oficio  número  3214;</w:t>
        <w:br/>
        <w:t xml:space="preserve">      Ref. BIEN. FOA/rrh, de 6 de junio de 1988 y Oficio de 10 de  junio  de</w:t>
        <w:br/>
        <w:t xml:space="preserve">      1988,  suscrito  por  el  Coronel  de  Infantería  DEM  Julio  Enrique</w:t>
        <w:br/>
        <w:t xml:space="preserve">      Caballeros Seigne, Referencia “Causa No.165, Oficial 7o.”).</w:t>
        <w:br/>
        <w:br/>
        <w:br/>
        <w:t xml:space="preserve">      i.    Informe de Carlos Enrique Luna Villacorta, Decano de la Facultad</w:t>
        <w:br/>
        <w:t xml:space="preserve">           de Derecho de la Universidad Rafael Landívar en Guatemala</w:t>
        <w:br/>
        <w:br/>
        <w:br/>
        <w:t xml:space="preserve">      En 1988 se aplicaba en Guatemala un Código de Procedimientos  Penales,</w:t>
        <w:br/>
        <w:t xml:space="preserve">      actualmente derogado,  que  estableció  un  procedimiento  básicamente</w:t>
        <w:br/>
        <w:t xml:space="preserve">      escrito, muy lento con una fase secreta inicial en la cual las  partes</w:t>
        <w:br/>
        <w:t xml:space="preserve">      no podían prácticamente enterarse de lo que estaba sucediendo, lo cual</w:t>
        <w:br/>
        <w:t xml:space="preserve">      redundaba  en  una  tardía  administración  de  justicia.   Esa  etapa</w:t>
        <w:br/>
        <w:t xml:space="preserve">      reservada del proceso se llamaba etapa del sumario.  Con el retardo de</w:t>
        <w:br/>
        <w:t xml:space="preserve">      justicia un proceso podía durar en algunos casos hasta  seis  o  siete</w:t>
        <w:br/>
        <w:t xml:space="preserve">      años.  En Guatemala la  prescripción  penal  respecto  del  delito  de</w:t>
        <w:br/>
        <w:t xml:space="preserve">      asesinato y de secuestro se produce por el transcurso  del  doble  del</w:t>
        <w:br/>
        <w:t xml:space="preserve">      tiempo de  la  condena.   Se  puede  ejercitar  la  acción  civil  con</w:t>
        <w:br/>
        <w:t xml:space="preserve">      independencia de la acción penal. Existe una norma constitucional  que</w:t>
        <w:br/>
        <w:t xml:space="preserve">      establece que el Estado es  responsable  de  los  daños  y  perjuicios</w:t>
        <w:br/>
        <w:t xml:space="preserve">      causados por cualquier funcionario o empleado público.  Cuando  en  el</w:t>
        <w:br/>
        <w:t xml:space="preserve">      anterior sistema se dictaba un sobreseimiento definitivo, era  posible</w:t>
        <w:br/>
        <w:t xml:space="preserve">      recurrir contra dicha decisión.  En el anterior sistema podía darse la</w:t>
        <w:br/>
        <w:t xml:space="preserve">      figura del  acusador  particular,  el  cual  podía  participar  en  el</w:t>
        <w:br/>
        <w:t xml:space="preserve">      proceso, lo cual generalmente no se hacía.  Conoce muy pocos casos  en</w:t>
        <w:br/>
        <w:t xml:space="preserve">      Guatemala en que un agente del Estado haya sido acusado  de  torturar,</w:t>
        <w:br/>
        <w:t xml:space="preserve">      degollar y asesinar a personas.  El sistema anterior  no  otorgaba  un</w:t>
        <w:br/>
        <w:t xml:space="preserve">      recurso efectivo, sencillo y rápido ante las instancias nacionales.</w:t>
        <w:br/>
        <w:br/>
        <w:br/>
        <w:t xml:space="preserve">      j.    Informe de Eduardo René Mayora Alvarado, Decano de  la  Facultad</w:t>
        <w:br/>
        <w:t xml:space="preserve">           de Derecho de la Universidad Francisco Marroquín en Guatemala</w:t>
        <w:br/>
        <w:br/>
        <w:br/>
        <w:t xml:space="preserve">      El sistema procesal penal en Guatemala en  1988  era  fundamentalmente</w:t>
        <w:br/>
        <w:t xml:space="preserve">      inquisitivo.  La investigación se realizaba durante una etapa sumarial</w:t>
        <w:br/>
        <w:t xml:space="preserve">      secreta.  Una vez que esta etapa había concluido se hacía un  análisis</w:t>
        <w:br/>
        <w:t xml:space="preserve">      para determinar si se procedía o no al juicio penal.   La  función  de</w:t>
        <w:br/>
        <w:t xml:space="preserve">      investigación era bastante deficiente.  En  Guatemala  el  recurso  de</w:t>
        <w:br/>
        <w:t xml:space="preserve">      exhibición personal está consagrado en la Constitución Política; es un</w:t>
        <w:br/>
        <w:t xml:space="preserve">      proceso rápido e informal, que permite  evitar  la  violación  de  los</w:t>
        <w:br/>
        <w:t xml:space="preserve">      derechos, pero no es idóneo  para  restaurar  la  libertad  cuando  el</w:t>
        <w:br/>
        <w:t xml:space="preserve">      afectado está en poder de secuestradores.  El recurso de amparo es una</w:t>
        <w:br/>
        <w:t xml:space="preserve">      acción de trámite inmediato y uno de los  más  importantes  medios  de</w:t>
        <w:br/>
        <w:t xml:space="preserve">      defensa.  No  tiene  conocimiento  directo  de  casos  en  que  alguna</w:t>
        <w:br/>
        <w:t xml:space="preserve">      resolución dictada en materia de amparo o de  exhibición  personal  no</w:t>
        <w:br/>
        <w:t xml:space="preserve">      haya sido acatada.  En Guatemala las declaraciones extrajudiciales  no</w:t>
        <w:br/>
        <w:t xml:space="preserve">      tienen valor probatorio alguno,  lo  esencial  es  que  la  prueba  se</w:t>
        <w:br/>
        <w:t xml:space="preserve">      produzca dentro  del  debate.   En  Guatemala  se  dieron  violaciones</w:t>
        <w:br/>
        <w:t xml:space="preserve">      sistemáticas y deliberadas de los derechos de las personas y  no  hubo</w:t>
        <w:br/>
        <w:t xml:space="preserve">      una posibilidad real de defensa ante el  sistema  de  justicia;  estas</w:t>
        <w:br/>
        <w:t xml:space="preserve">      circunstancias comenzaron a cambiar a mediados de la década de los 80.</w:t>
        <w:br/>
        <w:t xml:space="preserve">        No  tiene  conocimiento  directo  de  intimidaciones  a  jueces   en</w:t>
        <w:br/>
        <w:t xml:space="preserve">      Guatemala, aunque recuerda uno o dos casos en  los  que  fiscales  han</w:t>
        <w:br/>
        <w:t xml:space="preserve">      tenido que abandonar el país por sentirse amenazados.  En  el  sistema</w:t>
        <w:br/>
        <w:t xml:space="preserve">      anterior y en el actual la detención en ausencia de  flagrancia  o  de</w:t>
        <w:br/>
        <w:t xml:space="preserve">      orden de juez competente sería ilegal, pero no sería un secuestro.  Si</w:t>
        <w:br/>
        <w:t xml:space="preserve">      se dicta el sobreseimiento y el litigante para el cual es desfavorable</w:t>
        <w:br/>
        <w:t xml:space="preserve">      esa resolución no acude a casación, dicha resolución queda firme.   En</w:t>
        <w:br/>
        <w:t xml:space="preserve">      Guatemala hay crímenes de acción pública, la obligación del Estado  en</w:t>
        <w:br/>
        <w:t xml:space="preserve">      estos casos es de su persecución de conformidad con el Código Procesal</w:t>
        <w:br/>
        <w:t xml:space="preserve">      Penal y la ley del Ministerio  Público.   Estrictamente  hablando,  no</w:t>
        <w:br/>
        <w:t xml:space="preserve">      existe una obligación constitucional de ejercer todas las acciones por</w:t>
        <w:br/>
        <w:t xml:space="preserve">      parte del Estado.</w:t>
        <w:br/>
        <w:br/>
        <w:br/>
        <w:t xml:space="preserve">      k.    Informe de Napoleón Gutiérrez Vargas, Magistrado  Presidente  de</w:t>
        <w:br/>
        <w:t xml:space="preserve">           la Sala Séptima de la Corte de  Apelaciones  de  Guatemala,  con</w:t>
        <w:br/>
        <w:t xml:space="preserve">           sede en Quetzaltenango</w:t>
        <w:br/>
        <w:br/>
        <w:br/>
        <w:t xml:space="preserve">      En Guatemala, hasta parte  de  1994  regía  el  Decreto  5273  (Código</w:t>
        <w:br/>
        <w:t xml:space="preserve">      Procesal Penal).  Este Código establecía un sistema inquisitivo  semi-</w:t>
        <w:br/>
        <w:t xml:space="preserve">      secreto, burocrático, formal, ritual y escrito.  De conformidad con la</w:t>
        <w:br/>
        <w:t xml:space="preserve">      ley derogada, una vez agotada la  etapa  sumarial,  se  establecía  la</w:t>
        <w:br/>
        <w:t xml:space="preserve">      participación del procesado en el hecho investigado y si se comprobaba</w:t>
        <w:br/>
        <w:t xml:space="preserve">      los elementos del tipo penal, se abría el proceso en cuanto al  fondo.</w:t>
        <w:br/>
        <w:t xml:space="preserve">      En el Código anterior,  así  como  en  el  actual,  las  declaraciones</w:t>
        <w:br/>
        <w:t xml:space="preserve">      extrajudiciales no tienen ningún valor.  La investigación que  realiza</w:t>
        <w:br/>
        <w:t xml:space="preserve">      la Policía Nacional no tiene tampoco valor si no es ratificada ante el</w:t>
        <w:br/>
        <w:t xml:space="preserve">      juez competente.  No conoce algún caso en que una  sentencia  se  haya</w:t>
        <w:br/>
        <w:t xml:space="preserve">      dictado en Guatemala en un plazo de tres meses, ni  tampoco  de  algún</w:t>
        <w:br/>
        <w:t xml:space="preserve">      caso en el cual se haya  podido  ventilar  la  primera  instancia,  la</w:t>
        <w:br/>
        <w:t xml:space="preserve">      apelación y la casación de delitos como asesinato y  secuestro  en  un</w:t>
        <w:br/>
        <w:t xml:space="preserve">      plazo de tres meses.  El recurso de exhibición personal es un  recurso</w:t>
        <w:br/>
        <w:t xml:space="preserve">      accesible a cualquier persona y el tribunal está en la  obligación  de</w:t>
        <w:br/>
        <w:t xml:space="preserve">      practicarlo de inmediato, pero no es un recurso eficaz en caso de  que</w:t>
        <w:br/>
        <w:t xml:space="preserve">      una persona esté  secuestrada  por  delincuentes  comunes,  porque  va</w:t>
        <w:br/>
        <w:t xml:space="preserve">      dirigido a las autoridades  que  tengan  detenida  ilegalmente  a  una</w:t>
        <w:br/>
        <w:t xml:space="preserve">      persona.  En la legislación que  regía  en  1988  se  diferenciaba  el</w:t>
        <w:br/>
        <w:t xml:space="preserve">      sobreseimiento definitivo del sobreseimiento total.  Si el “caso de la</w:t>
        <w:br/>
        <w:t xml:space="preserve">      panel blanca” no hubiese sido abierto a juicio se ventilaría  entonces</w:t>
        <w:br/>
        <w:t xml:space="preserve">      por el actual Código.  En Guatemala se puede ejercitar la acción civil</w:t>
        <w:br/>
        <w:t xml:space="preserve">      con independencia de la acción penal.  Sabe que hay jueces corruptos o</w:t>
        <w:br/>
        <w:t xml:space="preserve">      amenazados.</w:t>
        <w:br/>
        <w:br/>
        <w:br/>
        <w:t xml:space="preserve">      l.    Informe de Robert C. Bux, patólogo forense, sobre las autopsias</w:t>
        <w:br/>
        <w:br/>
        <w:br/>
        <w:t xml:space="preserve">      1.    Respecto de Julián Salomón Gómez Ayala:</w:t>
        <w:br/>
        <w:br/>
        <w:br/>
        <w:t xml:space="preserve">      Revisó los informes  de  la  investigación  de  la  policía  y  de  la</w:t>
        <w:br/>
        <w:t xml:space="preserve">      autopsia, un documento  que  indica  que  el  señor  Gómez  Ayala  fue</w:t>
        <w:br/>
        <w:t xml:space="preserve">      secuestrado el 2 de junio de 1987 y una  fotografía  del  occiso.   El</w:t>
        <w:br/>
        <w:t xml:space="preserve">      informe forense señala que la  muerte  se  produjo  por  asfixia,  por</w:t>
        <w:br/>
        <w:t xml:space="preserve">      ahorcamiento; la víctima tenía una  herida  penetrante  en  el  cuello</w:t>
        <w:br/>
        <w:t xml:space="preserve">      producida por un objeto punzocortante; una contusión en la  nariz  con</w:t>
        <w:br/>
        <w:t xml:space="preserve">      equimosis; excoriaciones por raspón en la rodilla izquierda, un  surco</w:t>
        <w:br/>
        <w:t xml:space="preserve">      producido por atadura en ambas muñecas y una herida con un  dibujo  de</w:t>
        <w:br/>
        <w:t xml:space="preserve">      una cruz en el tórax.   Todas  las  heridas  ocurrieron  antes  de  la</w:t>
        <w:br/>
        <w:t xml:space="preserve">      muerte, con base en los edemas y  excoriaciones  que  aparecen  en  el</w:t>
        <w:br/>
        <w:t xml:space="preserve">      cadáver.  Considera que las heridas revelan la existencia de tortura.</w:t>
        <w:br/>
        <w:br/>
        <w:br/>
        <w:t xml:space="preserve">      2.    Respecto de Augusto Angárita Ramírez:</w:t>
        <w:br/>
        <w:br/>
        <w:br/>
        <w:t xml:space="preserve">      Revisó el informe de un médico forense de 30 de diciembre de 1987.  En</w:t>
        <w:br/>
        <w:t xml:space="preserve">      éste  se  consignó  que  el  señor  Angárita  tenía  algunas  heridas,</w:t>
        <w:br/>
        <w:t xml:space="preserve">      excoriaciones  y  contusiones.   En  su  opinión,  estas  heridas  son</w:t>
        <w:br/>
        <w:t xml:space="preserve">      manifestaciones de tortura.</w:t>
        <w:br/>
        <w:br/>
        <w:br/>
        <w:t xml:space="preserve">      3.    Respecto de Ana Elizabeth Paniagua Morales:</w:t>
        <w:br/>
        <w:br/>
        <w:br/>
        <w:t xml:space="preserve">      Revisó un informe de autopsia, una  fotografía  y  un  informe  de  la</w:t>
        <w:br/>
        <w:t xml:space="preserve">      policía.  El informe forense indica que la causa de la  muerte  de  la</w:t>
        <w:br/>
        <w:t xml:space="preserve">      señora Paniagua Morales fue una herida corto punzante  en  el  cuello,</w:t>
        <w:br/>
        <w:t xml:space="preserve">      que cortó el cuello incluyendo la arteria carótida y el vaso  yugular;</w:t>
        <w:br/>
        <w:t xml:space="preserve">      la víctima presentó heridas cortantes en el cuello y  en  la  mejilla;</w:t>
        <w:br/>
        <w:t xml:space="preserve">      estaba degollada.  Dichas heridas, hechas antes de la muerte, implican</w:t>
        <w:br/>
        <w:t xml:space="preserve">      que hubo tortura.  El estudio de  los  documentos  no  reveló  que  la</w:t>
        <w:br/>
        <w:t xml:space="preserve">      señora Paniagua hubiese  sido  violada,  así  como  tampoco  que  ella</w:t>
        <w:br/>
        <w:t xml:space="preserve">      hubiese sido quemada con fuego o  cigarros.   Si  la  víctima  hubiese</w:t>
        <w:br/>
        <w:t xml:space="preserve">      estado embarazada, debería haber sido consignado en  el  protocolo  de</w:t>
        <w:br/>
        <w:t xml:space="preserve">      autopsia.  Hay diferencias entre lo que dice el médico  forense  y  lo</w:t>
        <w:br/>
        <w:t xml:space="preserve">      que dice la policía.</w:t>
        <w:br/>
        <w:br/>
        <w:br/>
        <w:t xml:space="preserve">      4.    Respecto de William Otilio González Rivera:</w:t>
        <w:br/>
        <w:br/>
        <w:br/>
        <w:t xml:space="preserve">      Revisó algunos documentos respecto del asesinato  del  señor  González</w:t>
        <w:br/>
        <w:t xml:space="preserve">      Rivera: una autopsia y una fotografía.  El informe forense señala como</w:t>
        <w:br/>
        <w:t xml:space="preserve">      causa de la muerte dos heridas en  los  pulmones,  corazón  e  hígado.</w:t>
        <w:br/>
        <w:t xml:space="preserve">      Considera que los documentos no son  congruentes  y  que  las  heridas</w:t>
        <w:br/>
        <w:t xml:space="preserve">      consignadas en ellos constituyen formas de tortura.</w:t>
        <w:br/>
        <w:br/>
        <w:br/>
        <w:t xml:space="preserve">      5.    Respecto de Pablo Corado Barrientos:</w:t>
        <w:br/>
        <w:br/>
        <w:br/>
        <w:t xml:space="preserve">      Revisó el informe de la autopsia y una fotografía tomada en la morgue.</w:t>
        <w:br/>
        <w:t xml:space="preserve">       En el informe forense se señala como causa de  la  muerte  del  señor</w:t>
        <w:br/>
        <w:t xml:space="preserve">      Corado una herida punzocortante tóraco producida por un  arma  blanca,</w:t>
        <w:br/>
        <w:t xml:space="preserve">      choque hipotérmico y  un  hemotórax  lateral  y  hemo  peritoneo.   La</w:t>
        <w:br/>
        <w:t xml:space="preserve">      víctima sufrió las heridas antes de su muerte.  Cree que las  lesiones</w:t>
        <w:br/>
        <w:t xml:space="preserve">      consignadas en los documentos constituyen formas de tortura.</w:t>
        <w:br/>
        <w:br/>
        <w:br/>
        <w:t xml:space="preserve">      6.    Respecto de Manuel de Jesús González López:</w:t>
        <w:br/>
        <w:br/>
        <w:br/>
        <w:t xml:space="preserve">      Revisó un informe  de  la  policía,  un  informe  de  autopsia  y  una</w:t>
        <w:br/>
        <w:t xml:space="preserve">      fotografía.  El informe forense señala  la  asfixia  por  ahorcamiento</w:t>
        <w:br/>
        <w:t xml:space="preserve">      como causa de la muerte.  El informe de la policía  indica  que  tenía</w:t>
        <w:br/>
        <w:t xml:space="preserve">      señales de tortura.  Considera que la víctima sufrió las heridas antes</w:t>
        <w:br/>
        <w:t xml:space="preserve">      de morir porque las excoriaciones y contusiones están en la cara y  en</w:t>
        <w:br/>
        <w:t xml:space="preserve">      las manos.   Dichas  heridas  son  manifestaciones  de  tortura.   Los</w:t>
        <w:br/>
        <w:t xml:space="preserve">      documentos no son congruentes.  Hay información  que  indica  que  los</w:t>
        <w:br/>
        <w:t xml:space="preserve">      cuerpos fueron trasladados después de la muerte.</w:t>
        <w:br/>
        <w:br/>
        <w:br/>
        <w:t xml:space="preserve">      7.    Respecto de Oscar Vásquez:</w:t>
        <w:br/>
        <w:br/>
        <w:br/>
        <w:t xml:space="preserve">      Revisó el expediente del señor Vásquez; en  éste  aparece  que  varios</w:t>
        <w:br/>
        <w:t xml:space="preserve">      días después de que fue privado  de  libertad  presentaba  señales  de</w:t>
        <w:br/>
        <w:t xml:space="preserve">      haber sido golpeado en el tórax y en la espalda.  Tenía  excoriaciones</w:t>
        <w:br/>
        <w:t xml:space="preserve">      y contusiones que, en su opinión, son manifestaciones de tortura.</w:t>
        <w:br/>
        <w:br/>
        <w:br/>
        <w:t xml:space="preserve">      8.    Respecto de Erik Leonardo Chinchilla:</w:t>
        <w:br/>
        <w:br/>
        <w:br/>
        <w:t xml:space="preserve">      Revisó el informe de autopsia de 17 de febrero de 1988, en el cual  se</w:t>
        <w:br/>
        <w:t xml:space="preserve">      señaló la causa de la muerte del señor Chinchilla y  se  consignó  que</w:t>
        <w:br/>
        <w:t xml:space="preserve">      éste tenía heridas penetrantes en el cráneo y  tórax,  producidas  por</w:t>
        <w:br/>
        <w:t xml:space="preserve">      proyectiles de arma de fuego.  Considera que el informe es deficiente.</w:t>
        <w:br/>
        <w:t xml:space="preserve">       No  encontró  evidencia  de  tortura  en  los  documentos  del  señor</w:t>
        <w:br/>
        <w:t xml:space="preserve">      Chinchilla, solamente de heridas realizadas con un arma de fuego.</w:t>
        <w:br/>
        <w:br/>
        <w:br/>
        <w:t xml:space="preserve">      9.    Conclusiones generales:</w:t>
        <w:br/>
        <w:br/>
        <w:br/>
        <w:t xml:space="preserve">      El  perito  considera  que  en  este  caso  hay  ciertos  patrones   o</w:t>
        <w:br/>
        <w:t xml:space="preserve">      constantes: dos de las víctimas recibieron dos heridas  por  filos  al</w:t>
        <w:br/>
        <w:t xml:space="preserve">      tórax, una en cada lado, con penetración en el tórax y en el  abdomen,</w:t>
        <w:br/>
        <w:t xml:space="preserve">      siguiendo hasta atravesar los pulmones, el corazón y el hígado;  otras</w:t>
        <w:br/>
        <w:t xml:space="preserve">      dos recibieron surcos por ahorcamiento y heridas en el lado  izquierdo</w:t>
        <w:br/>
        <w:t xml:space="preserve">      y en frente del cuello; hay evidencias  de  surcos  alrededor  de  las</w:t>
        <w:br/>
        <w:t xml:space="preserve">      muñecas de las víctimas y también evidencias de excoriaciones y  otras</w:t>
        <w:br/>
        <w:t xml:space="preserve">      lesiones en la cara.  Hay deficiencias entre los informes  forenses  y</w:t>
        <w:br/>
        <w:t xml:space="preserve">      una carencia de fotografías.  Las señales de una contusión  o  de  una</w:t>
        <w:br/>
        <w:t xml:space="preserve">      excoriación no necesariamente son  manifestaciones  de  tortura,  pues</w:t>
        <w:br/>
        <w:t xml:space="preserve">      esto depende de las circunstancias.  Todas las heridas que tuvo  a  la</w:t>
        <w:br/>
        <w:t xml:space="preserve">      vista a través de fotografías y de los informes  médico  forenses  son</w:t>
        <w:br/>
        <w:t xml:space="preserve">      compatibles con el concepto de tortura.</w:t>
        <w:br/>
        <w:br/>
        <w:br/>
        <w:t xml:space="preserve">      m.    Informe de Ken Anderson, catedrático de la Facultad  de  Derecho</w:t>
        <w:br/>
        <w:t xml:space="preserve">           de American  University,  Washington  D.C.,  Estados  Unidos  de</w:t>
        <w:br/>
        <w:t xml:space="preserve">           América</w:t>
        <w:br/>
        <w:br/>
        <w:br/>
        <w:t xml:space="preserve">      Trabajó en Guatemala  con  la  B.I.E.N.  (Brigada  de  Investigaciones</w:t>
        <w:br/>
        <w:t xml:space="preserve">      Especiales y Narcóticos) por un lapso  de  nueve  meses  en  1987,  en</w:t>
        <w:br/>
        <w:t xml:space="preserve">      virtud de su trabajo con el International Human Rights Law Group.   No</w:t>
        <w:br/>
        <w:t xml:space="preserve">      se podía investigar casos de derechos humanos porque  eran  intocables</w:t>
        <w:br/>
        <w:t xml:space="preserve">      por la policía y además  no  existía  voluntad  política  para  darles</w:t>
        <w:br/>
        <w:t xml:space="preserve">      seguimiento.  Afirmó que la policía actuaba bajo la dirección del Juez</w:t>
        <w:br/>
        <w:t xml:space="preserve">      de Instrucción o del Juez que estaba encargado  de  la  investigación.</w:t>
        <w:br/>
        <w:t xml:space="preserve">      En casos en que se denunciaba  violaciones  de  derechos  humanos  los</w:t>
        <w:br/>
        <w:t xml:space="preserve">      jueces actuaban con mucha cautela.   En  conversaciones  privadas  que</w:t>
        <w:br/>
        <w:t xml:space="preserve">      tuvo con varios de ellos, le dijeron que había un miedo generalizado y</w:t>
        <w:br/>
        <w:t xml:space="preserve">      que no estaban dispuestos a investigar casos de derechos humanos.  Los</w:t>
        <w:br/>
        <w:t xml:space="preserve">      jueces no contaban con facilidades para ejecutar  los  hábeas  corpus,</w:t>
        <w:br/>
        <w:t xml:space="preserve">      especialmente cuando tenían que entrar a bases militares o  a  centros</w:t>
        <w:br/>
        <w:t xml:space="preserve">      policiales de detención.  Las autoridades militares respondían en  una</w:t>
        <w:br/>
        <w:t xml:space="preserve">      forma escrita sin dar información que fuera útil.  Era muy difícil que</w:t>
        <w:br/>
        <w:t xml:space="preserve">      las personas aceptaran ser testigos, en razón del temor  que  sentían.</w:t>
        <w:br/>
        <w:t xml:space="preserve">      Hubo varios casos en los que policías y  militares  fueron  procesados</w:t>
        <w:br/>
        <w:t xml:space="preserve">      pero casi todos tenían que ver con corrupción y no con violaciones  de</w:t>
        <w:br/>
        <w:t xml:space="preserve">      derechos humanos.  La Constitución de 1985 no facilitó el  juzgamiento</w:t>
        <w:br/>
        <w:t xml:space="preserve">      ni la sanción de los agentes de seguridad responsables de  violaciones</w:t>
        <w:br/>
        <w:t xml:space="preserve">      a derechos humanos.</w:t>
        <w:br/>
        <w:br/>
        <w:br/>
        <w:t xml:space="preserve">      n.    Informe de Olga Molina Obregón, ex Jueza</w:t>
        <w:br/>
        <w:br/>
        <w:br/>
        <w:t xml:space="preserve">      Los jueces no recibían ningún tipo de protección estatal para tramitar</w:t>
        <w:br/>
        <w:t xml:space="preserve">      los recursos de exhibición personal; generalmente tenían temor  cuando</w:t>
        <w:br/>
        <w:t xml:space="preserve">      tramitaban casos que involucraban  a  las  fuerzas  de  seguridad  del</w:t>
        <w:br/>
        <w:t xml:space="preserve">      Estado.  En los casos  en  que  están  involucrados  miembros  de  las</w:t>
        <w:br/>
        <w:t xml:space="preserve">      fuerzas de seguridad, los testigos sienten temor y se niegan a prestar</w:t>
        <w:br/>
        <w:t xml:space="preserve">      su declaración.  En 20 años de experiencia profesional no ha  recibido</w:t>
        <w:br/>
        <w:t xml:space="preserve">      directamente información sobre personas secuestradas  por  agentes  de</w:t>
        <w:br/>
        <w:t xml:space="preserve">      seguridad del Estado.  Debido a la experiencia  que  tuvo  durante  15</w:t>
        <w:br/>
        <w:t xml:space="preserve">      años en los tribunales,  sabe  que  son  pocos  los  recursos  que  se</w:t>
        <w:br/>
        <w:t xml:space="preserve">      declaran con  lugar.   De  conformidad  con  el  Código  anterior,  el</w:t>
        <w:br/>
        <w:t xml:space="preserve">      sobreseimiento definitivo era una forma de terminación del proceso que</w:t>
        <w:br/>
        <w:t xml:space="preserve">      producía cosa juzgada.  La  libertad  simple,  en  el  antiguo  Código</w:t>
        <w:br/>
        <w:t xml:space="preserve">      Procesal, era la que se concedía cuando de las constancias  procesales</w:t>
        <w:br/>
        <w:t xml:space="preserve">      se podía determinar que no  había  posibilidad  de  que  el  indiciado</w:t>
        <w:br/>
        <w:t xml:space="preserve">      hubiera cometido el delito o cuando no había  pruebas  en  su  contra.</w:t>
        <w:br/>
        <w:t xml:space="preserve">      Ha tenido oportunidad de leer el expediente  del  “caso  de  la  panel</w:t>
        <w:br/>
        <w:t xml:space="preserve">      blanca” y le pareció que la investigación era muy extensa  y  que  los</w:t>
        <w:br/>
        <w:t xml:space="preserve">      datos  le  podrían  proporcionar  al  juez  un  amplio   margen   para</w:t>
        <w:br/>
        <w:t xml:space="preserve">      desarrollar su investigación.   De  acuerdo  con  el  Código  Procesal</w:t>
        <w:br/>
        <w:t xml:space="preserve">      vigente en 1988, quien tenía la obligación de  investigar  los  hechos</w:t>
        <w:br/>
        <w:t xml:space="preserve">      era el Juez Trejo y no los acusadores particulares.   El  recurso  que</w:t>
        <w:br/>
        <w:t xml:space="preserve">      cabría contra un sobreseimiento definitivo dictado por los  Tribunales</w:t>
        <w:br/>
        <w:t xml:space="preserve">      de Justicia en Guatemala, a la luz del Código anterior,  hubiese  sido</w:t>
        <w:br/>
        <w:t xml:space="preserve">      el de casación;  los  acusadores  particulares  podían  plantearlo  si</w:t>
        <w:br/>
        <w:t xml:space="preserve">      tenían la calidad de parte  dentro  del  proceso;  también  podía  ser</w:t>
        <w:br/>
        <w:t xml:space="preserve">      planteado por el  Ministerio  Público.   Las  declaraciones  fuera  de</w:t>
        <w:br/>
        <w:t xml:space="preserve">      juicio no tienen valor judicial; para  tomar  decisiones  el  juez  no</w:t>
        <w:br/>
        <w:t xml:space="preserve">      puede basarse en elementos probatorios que no consten en autos.</w:t>
        <w:br/>
        <w:br/>
        <w:br/>
        <w:t xml:space="preserve">      o.    Testimonio de Carlos Odilio Estrada  Gil,  ex  Juez  Séptimo  de</w:t>
        <w:br/>
        <w:t xml:space="preserve">           Primera Instancia Penal de la ciudad de Guatemala, Guatemala</w:t>
        <w:br/>
        <w:br/>
        <w:br/>
        <w:t xml:space="preserve">      Tuvo a cargo el “caso de la panel  blanca”  desde  la  fase  sumarial;</w:t>
        <w:br/>
        <w:t xml:space="preserve">      recuerda que en éste habían  obtenido  su  libertad  algunas  personas</w:t>
        <w:br/>
        <w:t xml:space="preserve">      inculpadas; cuando se  fue  del  Juzgado  el  caso  mencionado  estaba</w:t>
        <w:br/>
        <w:t xml:space="preserve">      todavía en la fase de investigación.  Durante  el  año  que  estuvo  a</w:t>
        <w:br/>
        <w:t xml:space="preserve">      cargo del Juzgado no  ordenó  la  detención  de  guardia  de  Hacienda</w:t>
        <w:br/>
        <w:t xml:space="preserve">      alguno.  En una  oportunidad  le  solicitaron  un  sobreseimiento;  se</w:t>
        <w:br/>
        <w:t xml:space="preserve">      trataba de uno de los acusados en el proceso, el señor [Díaz] Urquizú,</w:t>
        <w:br/>
        <w:t xml:space="preserve">      ex Director General de la Guardia de Hacienda; al hacer un estudio  de</w:t>
        <w:br/>
        <w:t xml:space="preserve">      las actuaciones resolvió  que  el  sobreseimiento  solicitado  no  era</w:t>
        <w:br/>
        <w:t xml:space="preserve">      pertinente y, por consiguiente, lo rechazó.</w:t>
        <w:br/>
        <w:br/>
        <w:br/>
        <w:t xml:space="preserve">      p.    Testimonio de Felicito Olíva  Arias,  Comisario  General  de  la</w:t>
        <w:br/>
        <w:t xml:space="preserve">           Policía Nacional de Guatemala</w:t>
        <w:br/>
        <w:br/>
        <w:br/>
        <w:t xml:space="preserve">      En 1987 era jefe del Departamento de  Investigaciones  de  la  Policía</w:t>
        <w:br/>
        <w:t xml:space="preserve">      Nacional.  Investigó el “caso de la panel blanca”.  Un  vehículo  tipo</w:t>
        <w:br/>
        <w:t xml:space="preserve">      “panel” de color blanco con vidrios polarizados fue detenido el día 10</w:t>
        <w:br/>
        <w:t xml:space="preserve">      de marzo de 1988 en el  kilómetro  12  (sic)  de  la  carretera  a  El</w:t>
        <w:br/>
        <w:t xml:space="preserve">      Salvador.  Asimismo, se detuvo  a  seis  guardias.   Recuerda  que  la</w:t>
        <w:br/>
        <w:t xml:space="preserve">      Guardia de Hacienda manifestó que el  vehículo  no  portaba  placa  de</w:t>
        <w:br/>
        <w:t xml:space="preserve">      circulación en la parte trasera.  La Guardia de Hacienda manifestó que</w:t>
        <w:br/>
        <w:t xml:space="preserve">      el vehículo tipo “panel”, Chevrolet Chevi Van 20, de color “beige”  no</w:t>
        <w:br/>
        <w:t xml:space="preserve">      fue utilizado en su operativo; esto era falso porque en  el  libro  de</w:t>
        <w:br/>
        <w:t xml:space="preserve">      “imaginaria” de la referida institución  aparece  que  dicho  vehículo</w:t>
        <w:br/>
        <w:t xml:space="preserve">      salió a efectuar un operativo después de haber sido pintado  de  color</w:t>
        <w:br/>
        <w:t xml:space="preserve">      café, ocultando así su color original.  Es  totalmente  imposible  que</w:t>
        <w:br/>
        <w:t xml:space="preserve">      pudiese haber otra u otras páneles blancas en  manos  de  delincuentes</w:t>
        <w:br/>
        <w:t xml:space="preserve">      comunes y que alguno de éstos  pudiera  haberse  hecho  pasar  por  un</w:t>
        <w:br/>
        <w:t xml:space="preserve">      guardia de Hacienda.  De las investigaciones que efectuó se  desprende</w:t>
        <w:br/>
        <w:t xml:space="preserve">      que la Dirección General  de  la  Guardia  de  Hacienda  había  venido</w:t>
        <w:br/>
        <w:t xml:space="preserve">      operando al margen de la ley, haciendo abuso del poder en perjuicio de</w:t>
        <w:br/>
        <w:t xml:space="preserve">      la  ciudadanía  y  vulnerando  los  derechos  humanos.   También  pudo</w:t>
        <w:br/>
        <w:t xml:space="preserve">      verificar algunos casos en los  cuales  elementos  uniformados  de  la</w:t>
        <w:br/>
        <w:t xml:space="preserve">      Guardia de Hacienda, habían detenido y consignado a los Tribunales  de</w:t>
        <w:br/>
        <w:t xml:space="preserve">      Justicia a  algunas  de  las  personas  relacionadas  con  este  caso.</w:t>
        <w:br/>
        <w:t xml:space="preserve">      Elaboró un informe final, el cual fue enviado al Poder  Judicial.   En</w:t>
        <w:br/>
        <w:t xml:space="preserve">      dicho informe, identificó dos vehículos tipo  “panel”,  uno  de  color</w:t>
        <w:br/>
        <w:t xml:space="preserve">      blanco y otro de color crema.  Señaló también que la Dirección General</w:t>
        <w:br/>
        <w:t xml:space="preserve">      de la Guardia de Hacienda utilizó ilegalmente 14 placas de circulación</w:t>
        <w:br/>
        <w:t xml:space="preserve">      que pertenecían a particulares.</w:t>
        <w:br/>
        <w:br/>
        <w:t>68.   La Corte recibió, en audiencia pública que celebró en su  sede  el  13</w:t>
        <w:br/>
        <w:t>de noviembre de 1997, la declaración del señor Julio Aníbal Trejo Duque,  ex</w:t>
        <w:br/>
        <w:t>Juez Séptimo de  Instrucción  del  Ramo  Penal,  que  tuvo  a  su  cargo  la</w:t>
        <w:br/>
        <w:t>tramitación del denominado “caso de la panel blanca”.  Dicha declaración  la</w:t>
        <w:br/>
        <w:t>sintetiza la Corte de la siguiente manera:</w:t>
        <w:br/>
        <w:br/>
        <w:t xml:space="preserve">      su obligación respecto del “caso de la panel  blanca”  era  tratar  de</w:t>
        <w:br/>
        <w:t xml:space="preserve">      convertir las declaraciones  contenidas  en  el  informe  policial  en</w:t>
        <w:br/>
        <w:t xml:space="preserve">      diligencias judiciales, pero la mayoría de testigos se negó a declarar</w:t>
        <w:br/>
        <w:t xml:space="preserve">      por temor.  Considera  que  un  60  por  ciento  de  la  investigación</w:t>
        <w:br/>
        <w:t xml:space="preserve">      policial   que   se   le   suministró   fue   “judicializado”.    Hizo</w:t>
        <w:br/>
        <w:t xml:space="preserve">      reconocimiento judicial a los vehículos  capturados  en  la  Dirección</w:t>
        <w:br/>
        <w:t xml:space="preserve">      General de la Policía  Nacional,  pero  ninguno  de  ellos  presentaba</w:t>
        <w:br/>
        <w:t xml:space="preserve">      evidencia.  Es común que  la  Guardia  de  Hacienda  usara  placas  de</w:t>
        <w:br/>
        <w:t xml:space="preserve">      automóviles de  personas  particulares  porque  tanto  en  la  Policía</w:t>
        <w:br/>
        <w:t xml:space="preserve">      Nacional como en la Guardia de Hacienda tienen cantidades  enormes  de</w:t>
        <w:br/>
        <w:t xml:space="preserve">      placas.  Había personas relacionadas con el caso que  estaban  presas:</w:t>
        <w:br/>
        <w:t xml:space="preserve">      los señores Torres Gil, Angárita Ramírez, Vásquez y Montenegro  y,  en</w:t>
        <w:br/>
        <w:t xml:space="preserve">      su opinión, eran éstas las principales  personas  que  acusaban  a  la</w:t>
        <w:br/>
        <w:t xml:space="preserve">      Guardia  de  Hacienda  y  luego   se   constituyeron   en   acusadores</w:t>
        <w:br/>
        <w:t xml:space="preserve">      particulares  contra  dicho  organismo.   El  señor  Angárita  Ramírez</w:t>
        <w:br/>
        <w:t xml:space="preserve">      declaró que había sido víctima de violencia por sus captores pero,  si</w:t>
        <w:br/>
        <w:t xml:space="preserve">      bien la existencia de lesiones fue comprobada, consideró que éstas  se</w:t>
        <w:br/>
        <w:t xml:space="preserve">      habrían producido al resistirse al  arresto.   Jamás  dictó  orden  de</w:t>
        <w:br/>
        <w:t xml:space="preserve">      captura contra guardia de Hacienda alguno ni contra Oscar Augusto Díaz</w:t>
        <w:br/>
        <w:t xml:space="preserve">      Urquizú.  Citó a los acusados para oírlos en forma indagatoria y ellos</w:t>
        <w:br/>
        <w:t xml:space="preserve">      comparecieron voluntariamente a las citaciones.  Antes de  iniciar  la</w:t>
        <w:br/>
        <w:t xml:space="preserve">      indagatoria, dictó una medida de arraigo contra todos los  inculpados.</w:t>
        <w:br/>
        <w:t xml:space="preserve">      La indagatoria se hizo por grupos del 19  al  22  de  julio  de  1988.</w:t>
        <w:br/>
        <w:t xml:space="preserve">      Seguidamente, ordenó la detención preventiva.   Contaba  entonces  con</w:t>
        <w:br/>
        <w:t xml:space="preserve">      cinco días para legalizar la detención mientras resolvía la  situación</w:t>
        <w:br/>
        <w:t xml:space="preserve">      jurídica de los acusados.  De acuerdo con la ley,  al  finalizar  esos</w:t>
        <w:br/>
        <w:t xml:space="preserve">      cinco días, él estaba obligado a resolver sobre  la  libertad  de  los</w:t>
        <w:br/>
        <w:t xml:space="preserve">      procesados o dictar auto de prisión provisional para que  comenzara  a</w:t>
        <w:br/>
        <w:t xml:space="preserve">      correr la fase de investigación.  Para dictar el auto  de  prisión  es</w:t>
        <w:br/>
        <w:t xml:space="preserve">      preciso  que  existieran  motivos  suficientes  para  pensar  que   el</w:t>
        <w:br/>
        <w:t xml:space="preserve">      indiciado era culpable del hecho atribuido.  Solamente dictó  auto  de</w:t>
        <w:br/>
        <w:t xml:space="preserve">      detención, debido al poco tiempo con que contaba para realizar las  27</w:t>
        <w:br/>
        <w:t xml:space="preserve">      declaraciones  indagatorias.   El  día  20  de  julio  de   1988   fue</w:t>
        <w:br/>
        <w:t xml:space="preserve">      secuestrado y dos  días  después  fue  puesto  en  libertad,  pues  le</w:t>
        <w:br/>
        <w:t xml:space="preserve">      informaron que su secuestro se había debido a un  error.   Durante  su</w:t>
        <w:br/>
        <w:t xml:space="preserve">      secuestro no le hicieron preguntas sobre el “caso de la panel blanca”.</w:t>
        <w:br/>
        <w:t xml:space="preserve">       Se reincorporó a su trabajo el día  23  de  julio  de  1988.   Habían</w:t>
        <w:br/>
        <w:t xml:space="preserve">      terminado las declaraciones indagatorias.  Todos los inculpados tenían</w:t>
        <w:br/>
        <w:t xml:space="preserve">      detención preventiva y el juez que  lo  reemplazó,  Vicente  Sagastume</w:t>
        <w:br/>
        <w:t xml:space="preserve">      Pérez, dictó auto de prisión contra algunos de ellos porque los plazos</w:t>
        <w:br/>
        <w:t xml:space="preserve">      se vencían del 19 al 22 de julio.  Comenzó a estudiar  el  caso  desde</w:t>
        <w:br/>
        <w:t xml:space="preserve">      que regresó al Juzgado y el día 26 tomó la decisión de dictar un  auto</w:t>
        <w:br/>
        <w:t xml:space="preserve">      de libertad provisional bajo caución juratoria para que el proceso  se</w:t>
        <w:br/>
        <w:t xml:space="preserve">      quedara en sumario y continuar la investigación.  El día  27  resolvió</w:t>
        <w:br/>
        <w:t xml:space="preserve">      la situación jurídica de los guardias de Hacienda  contra  quienes  el</w:t>
        <w:br/>
        <w:t xml:space="preserve">      licenciado Sagastume Pérez había  dictado  auto  de  prisión.   Revocó</w:t>
        <w:br/>
        <w:t xml:space="preserve">      dichos autos por el de libertad provisional bajo caución juratoria  y,</w:t>
        <w:br/>
        <w:t xml:space="preserve">      de ese modo, los veintisiete indiciados quedaron ligados  al  proceso.</w:t>
        <w:br/>
        <w:t xml:space="preserve">      Los acusados no tenían libertad  absoluta,  sino  que  estaban  en  la</w:t>
        <w:br/>
        <w:t xml:space="preserve">      obligación de acudir al  Tribunal  a  cualquier  llamado  que  se  les</w:t>
        <w:br/>
        <w:t xml:space="preserve">      hiciera.  Reiteró también el arraigo de  todos.   Si  hubiera  dictado</w:t>
        <w:br/>
        <w:t xml:space="preserve">      prisión preventiva debía concluir la  investigación  en  quince  días,</w:t>
        <w:br/>
        <w:t xml:space="preserve">      pues la legislación aplicable establecía que quince días  después  del</w:t>
        <w:br/>
        <w:t xml:space="preserve">      auto de prisión preventiva el juez debía resolver si dejaba  libres  a</w:t>
        <w:br/>
        <w:t xml:space="preserve">      los inculpados o abría el juicio penal.  Algunos  de  los  indiciados,</w:t>
        <w:br/>
        <w:t xml:space="preserve">      que pretendían obtener la  libertad  simple,  presentaron  recurso  de</w:t>
        <w:br/>
        <w:t xml:space="preserve">      apelación.  El proceso fue enviado a la Sala Décima  de  la  Corte  de</w:t>
        <w:br/>
        <w:t xml:space="preserve">      Apelaciones, la cual, el 18 de octubre, modificó  sus  resoluciones  y</w:t>
        <w:br/>
        <w:t xml:space="preserve">      ordenó la libertad simple de los acusados.</w:t>
        <w:br/>
        <w:br/>
        <w:br/>
        <w:t xml:space="preserve">                                    VIII</w:t>
        <w:br/>
        <w:t xml:space="preserve">                           VALORACIÓN DE LA PRUEBA</w:t>
        <w:br/>
        <w:br/>
        <w:t>69.   Previamente al examen de las pruebas  recibidas,  la  Corte  precisará</w:t>
        <w:br/>
        <w:t>los criterios generales sobre valoración de  la  prueba  en  este  caso,  la</w:t>
        <w:br/>
        <w:t>mayoría de los cuales han sido desarrollados por la jurisprudencia  de  este</w:t>
        <w:br/>
        <w:t>Tribunal.</w:t>
        <w:br/>
        <w:br/>
        <w:t>70.   En un tribunal  internacional  como  es  la  Corte,  cuyo  fin  es  la</w:t>
        <w:br/>
        <w:t>protección   de   los   derechos   humanos,   el    procedimiento    reviste</w:t>
        <w:br/>
        <w:t>particularidades propias que le diferencian del proceso de derecho  interno.</w:t>
        <w:br/>
        <w:t xml:space="preserve"> Aquél es menos formal y más flexible  que  éste,  sin  por  ello  dejar  de</w:t>
        <w:br/>
        <w:t>cuidar la seguridad jurídica y el equilibrio procesal de las partes.</w:t>
        <w:br/>
        <w:br/>
        <w:t>71.    Por  otro  lado,  es  necesario  tener  presente  que  la  protección</w:t>
        <w:br/>
        <w:t>internacional de los derechos humanos no debe confundirse  con  la  justicia</w:t>
        <w:br/>
        <w:t>penal.  En los casos en que los Estados comparecen ante el  Tribunal  no  lo</w:t>
        <w:br/>
        <w:t>hacen como sujetos en un proceso penal, pues la Corte no impone penas a  las</w:t>
        <w:br/>
        <w:t>personas culpables de violar los derechos humanos.  La función  de  ésta  es</w:t>
        <w:br/>
        <w:t>proteger a las víctimas y determinar la reparación de los daños  ocasionados</w:t>
        <w:br/>
        <w:t>por los Estados responsables de tales acciones  (Caso  Velásquez  Rodríguez,</w:t>
        <w:br/>
        <w:t>Sentencia de 29 de julio de 1988.  Serie C No. 4,  párr.  134;  Caso  Suárez</w:t>
        <w:br/>
        <w:t>Rosero, Sentencia de 12 de noviembre de 1997.  Serie C No. 35, párr. 37).</w:t>
        <w:br/>
        <w:br/>
        <w:t>72.   Además de la prueba directa, sea testimonial, pericial  o  documental,</w:t>
        <w:br/>
        <w:t>los tribunales internacionales -tanto como los internos-  pueden  fundar  la</w:t>
        <w:br/>
        <w:t>sentencia en la prueba  circunstancial,  los  indicios  y  las  presunciones</w:t>
        <w:br/>
        <w:t>siempre que  de  ellos  puedan  inferirse  conclusiones  sólidas  sobre  los</w:t>
        <w:br/>
        <w:t>hechos.  Al respecto, ya ha dicho la Corte que</w:t>
        <w:br/>
        <w:br/>
        <w:t xml:space="preserve">      en ejercicio de su función jurisdiccional, tratándose de la  obtención</w:t>
        <w:br/>
        <w:t xml:space="preserve">      y valoración de las pruebas necesarias para la decisión de  los  casos</w:t>
        <w:br/>
        <w:t xml:space="preserve">      que conoce puede, en determinadas circunstancias, utilizar  tanto  las</w:t>
        <w:br/>
        <w:t xml:space="preserve">      pruebas circunstanciales como los indicios  o  las  presunciones  como</w:t>
        <w:br/>
        <w:t xml:space="preserve">      base de sus pronunciamientos,  cuando  de  aquéllas  puedan  inferirse</w:t>
        <w:br/>
        <w:t xml:space="preserve">      conclusiones consistentes sobre  los  hechos  (Caso  Gangaram  Panday,</w:t>
        <w:br/>
        <w:t xml:space="preserve">      Sentencia de 21 de enero de 1994.  Serie  C  No.  16,  párr.  49;  ver</w:t>
        <w:br/>
        <w:t xml:space="preserve">      también Caso Loayza Tamayo, Sentencia de 17  de  septiembre  de  1997.</w:t>
        <w:br/>
        <w:t xml:space="preserve">      Serie C No. 33, párr. 42;  Caso  Castillo  Páez,  Sentencia  de  3  de</w:t>
        <w:br/>
        <w:t xml:space="preserve">      noviembre de 1997.  Serie C No. 34, párr. 39; Caso Blake, Sentencia de</w:t>
        <w:br/>
        <w:t xml:space="preserve">      24 de enero de 1998.  Serie C No. 36, párr. 49).</w:t>
        <w:br/>
        <w:br/>
        <w:t>73.   En el presente caso la Corte, con amplitud  de  criterio,  admitió  la</w:t>
        <w:br/>
        <w:t>mayoría de las pruebas -documental, testimonial y pericial-  que  le  fueron</w:t>
        <w:br/>
        <w:t>ofrecidas por las partes; inclusive,  ordenó  de  oficio  algunos  elementos</w:t>
        <w:br/>
        <w:t>probatorios que consideró necesarios.  Aquellos que  le  fueron  presentados</w:t>
        <w:br/>
        <w:t>por el Estado de manera extemporánea y sin justificación, fueron  rechazados</w:t>
        <w:br/>
        <w:t>en  razón  de  claras  disposiciones   reglamentarias   (artículo   43   del</w:t>
        <w:br/>
        <w:t>Reglamento).</w:t>
        <w:br/>
        <w:br/>
        <w:t>74.   Respecto de la objeción que, por diversas razones, hiciera  el  Estado</w:t>
        <w:br/>
        <w:t>de algunos testigos y peritos,  la  práctica  constante  de  esta  Corte,  a</w:t>
        <w:br/>
        <w:t>diferencia  de  los  tribunales  nacionales,  ha  sido  la  de  recibir  las</w:t>
        <w:br/>
        <w:t>declaraciones y dictámenes, dejando a salvo su valoración definitiva  en  la</w:t>
        <w:br/>
        <w:t>etapa procesal correspondiente.</w:t>
        <w:br/>
        <w:br/>
        <w:t>75.   En relación con los  documentos  de  prensa,  si  bien  no  tienen  el</w:t>
        <w:br/>
        <w:t>carácter  de  prueba  documental,  tienen  importancia  en  cuanto  sean  la</w:t>
        <w:br/>
        <w:t>manifestación de hechos públicos y notorios, y en la medida  que  corroboren</w:t>
        <w:br/>
        <w:t>los testimonios recibidos en el proceso respecto de  las  circunstancias  de</w:t>
        <w:br/>
        <w:t>las detenciones y muertes de las víctimas.</w:t>
        <w:br/>
        <w:br/>
        <w:t>76.   En conclusión,  todo  tribunal  interno  o  internacional  debe  estar</w:t>
        <w:br/>
        <w:t>consciente que una adecuada valoración de la prueba según  la  regla  de  la</w:t>
        <w:br/>
        <w:t>“sana crítica” permitirá a los  jueces  llegar  a  la  convicción  sobre  la</w:t>
        <w:br/>
        <w:t>verdad de los hechos alegados.</w:t>
        <w:br/>
        <w:br/>
        <w:t xml:space="preserve">                                   *  *  *</w:t>
        <w:br/>
        <w:br/>
        <w:t>77.   Del informe de la Policía Nacional de  Guatemala  y  de  los  informes</w:t>
        <w:br/>
        <w:t>previos de  investigación  policial,  en  los  cuales  se  consignan  datos,</w:t>
        <w:br/>
        <w:t>interrogatorios  y   declaraciones   diversas,   se   desprenden   elementos</w:t>
        <w:br/>
        <w:t>probatorios que a juicio de la Corte son relevantes  para  fundamentar  esta</w:t>
        <w:br/>
        <w:t>Sentencia.</w:t>
        <w:br/>
        <w:br/>
        <w:t>78.   La afirmación hecha por los investigadores de la Policía  Nacional  de</w:t>
        <w:br/>
        <w:t>Guatemala sobre la  responsabilidad  que  tenían  los  seis  agentes  de  la</w:t>
        <w:br/>
        <w:t>Guardia de Hacienda  en  relación  con  los  hechos  denunciados,  debe  ser</w:t>
        <w:br/>
        <w:t>considerada por la Corte tomando en cuenta  que  estos  agentes,  además  de</w:t>
        <w:br/>
        <w:t>otros, fueron identificados posteriormente  por  testigos  oculares  de  los</w:t>
        <w:br/>
        <w:t>aludidos secuestros y, también,  por  las  propias  víctimas  que  sufrieron</w:t>
        <w:br/>
        <w:t>maltratos.</w:t>
        <w:br/>
        <w:br/>
        <w:t>79.   Este informe de la  Policía  Nacional,  al  haber  sido  reconocido  y</w:t>
        <w:br/>
        <w:t>ratificado ante  esta  Corte  por  quienes  fueron  responsables  del  mismo</w:t>
        <w:br/>
        <w:t>(supra, párr. 67, apartes h y p), tiene el carácter de prueba en cuanto  sus</w:t>
        <w:br/>
        <w:t>investigaciones y conclusiones apoyan aquellas rendidas ante este Tribunal.</w:t>
        <w:br/>
        <w:br/>
        <w:t>80.   El mérito de esta investigación no fue objetado  por  el  Estado  sino</w:t>
        <w:br/>
        <w:t>que, por el contrario, el agente en sus alegatos finales se refirió  a  ella</w:t>
        <w:br/>
        <w:t>en los siguientes términos:</w:t>
        <w:br/>
        <w:br/>
        <w:t xml:space="preserve">      una investigación policíaca realizada por un cuerpo  de  investigación</w:t>
        <w:br/>
        <w:t xml:space="preserve">      del Estado, que merece respeto al Estado</w:t>
        <w:br/>
        <w:br/>
        <w:br/>
        <w:t xml:space="preserve">      [...]</w:t>
        <w:br/>
        <w:br/>
        <w:br/>
        <w:t xml:space="preserve">      existe por parte del Estado  [...]  una  extraordinaria  investigación</w:t>
        <w:br/>
        <w:t xml:space="preserve">      policíaca, calificada como tal por la [C]omisión y por expertos.</w:t>
        <w:br/>
        <w:br/>
        <w:t>81.   La Corte concede valor indiciario o  circunstancial  a  los  numerosos</w:t>
        <w:br/>
        <w:t>informes policiales previos  que  sirvieron  para  elaborar  el  definitivo;</w:t>
        <w:br/>
        <w:t>éstos contienen interrogatorios, declaraciones, descripciones de  lugares  y</w:t>
        <w:br/>
        <w:t>hechos, prácticas de ley como las relativas al  levantamiento  de  cadáveres</w:t>
        <w:br/>
        <w:t>de las víctimas, además de otros datos.  Estos informes  policiales  previos</w:t>
        <w:br/>
        <w:t>son útiles en el presente caso porque, de acuerdo con las reglas de la  sana</w:t>
        <w:br/>
        <w:t>crítica, permiten llegar a formar la convicción sobre los hechos; con  mayor</w:t>
        <w:br/>
        <w:t>razón en estas situaciones de  secuestros  y  de  muerte  violenta,  en  las</w:t>
        <w:br/>
        <w:t>cuales se procura borrar toda huella que delate a sus autores.</w:t>
        <w:br/>
        <w:br/>
        <w:t>82.   Del análisis de las declaraciones  testimoniales  ante  esta  Corte  o</w:t>
        <w:br/>
        <w:t>ante la Policía de Guatemala, se desprende que quienes  intervenían  en  las</w:t>
        <w:br/>
        <w:t>detenciones arbitrarias no siempre  se  presentaban  con  uniforme  que  los</w:t>
        <w:br/>
        <w:t>identificara como agentes del Estado.  En  relación  con  las  víctimas  que</w:t>
        <w:br/>
        <w:t>fueron muertas, sus captores vestían de  “particular”  e  incluso  con  ropa</w:t>
        <w:br/>
        <w:t>deportiva, como en el caso de  la  señora  Paniagua  Morales.   Respecto  de</w:t>
        <w:br/>
        <w:t>quienes fueron conducidos a las instalaciones  de  la  Guardia  de  Hacienda</w:t>
        <w:br/>
        <w:t>había entre los captores algunos uniformados y otros que vestían  de  civil,</w:t>
        <w:br/>
        <w:t>como lo atestiguan las declaraciones de los señores  Vásquez,  Montenegro  y</w:t>
        <w:br/>
        <w:t>Montes Letona, entre otros.  Pero siempre estuvieron armados.</w:t>
        <w:br/>
        <w:br/>
        <w:t>83.   En cuanto al vehículo utilizado para conducir  a  la  mayoría  de  las</w:t>
        <w:br/>
        <w:t>víctimas luego de ser detenidas, se establece que fue de color blanco,  tipo</w:t>
        <w:br/>
        <w:t>“panel”.  Tanto el vehículo marca Ford, como el Nissan  Cherry  Vanette  (en</w:t>
        <w:br/>
        <w:t>la aprehensión del señor González López) fueron reconocidos  posteriormente,</w:t>
        <w:br/>
        <w:t>salvo en los casos de los señores González Rivera, Corado Barrientos y  Erik</w:t>
        <w:br/>
        <w:t>Chinchilla.</w:t>
        <w:br/>
        <w:br/>
        <w:t>84.   Igualmente, en la forma de  dar  muerte  a  las  víctimas  hay  cierta</w:t>
        <w:br/>
        <w:t>similitud, con excepción del caso del señor Erik Leonardo Chinchilla,  donde</w:t>
        <w:br/>
        <w:t>se utilizó arma de fuego.  En los demás, la muerte se  produjo  por  heridas</w:t>
        <w:br/>
        <w:t>con  arma  blanca  (señores  Paniagua  Morales,  González  Rivera  y  Corado</w:t>
        <w:br/>
        <w:t>Barrientos) y por estrangulamiento (señores Gómez Ayala y  González  López).</w:t>
        <w:br/>
        <w:t>Respecto de estas cinco víctimas hubo crueldad para darles muerte  y  claros</w:t>
        <w:br/>
        <w:t>signos de haber sido torturados, lo cual se desprende  de  los  certificados</w:t>
        <w:br/>
        <w:t>de autopsia, levantamientos de cadáveres, fotografías e informe emitido  por</w:t>
        <w:br/>
        <w:t>el perito Robert C. Bux.</w:t>
        <w:br/>
        <w:br/>
        <w:t>85.   Sobre las víctimas González Rivera y  Corado  Barrientos,  de  quienes</w:t>
        <w:br/>
        <w:t>dice el testigo González  Saquij  que  se  alejaron,  junto  con  el  hombre</w:t>
        <w:br/>
        <w:t>armado, caminando, podría presumirse que debieron ser introducidos en  algún</w:t>
        <w:br/>
        <w:t>vehículo y que debía haber otras personas armadas  además  del  que  vio  el</w:t>
        <w:br/>
        <w:t>testigo.  El periódico “El Gráfico” de la  ciudad  de  Guatemala  de  12  de</w:t>
        <w:br/>
        <w:t>febrero de 1988, página 6, señaló que según testigos, subieron a  estas  dos</w:t>
        <w:br/>
        <w:t>personas  en  un  vehículo  tipo  “panel”  de  color  blanco,  con   vidrios</w:t>
        <w:br/>
        <w:t>polarizados.  Esta información periodística fue incluida como un  anexo  del</w:t>
        <w:br/>
        <w:t>informe policial.</w:t>
        <w:br/>
        <w:br/>
        <w:t>86.   Si bien esta información periodística podría no  ser  suficiente  para</w:t>
        <w:br/>
        <w:t>el  caso  de  estas  dos  víctimas,  existen,  en  cambio,  otros  elementos</w:t>
        <w:br/>
        <w:t>probatorios como la similitud en la forma de dar muerte y  la  crueldad  con</w:t>
        <w:br/>
        <w:t>que actuaron sus captores, como ya se mencionó.</w:t>
        <w:br/>
        <w:br/>
        <w:t>87.   Igualmente, con respecto  a  los  señores  González  Rivera  y  Corado</w:t>
        <w:br/>
        <w:t>Barrientos, la Corte considera que a su detención y muerte están  vinculados</w:t>
        <w:br/>
        <w:t>agentes del  Estado,  sin  importar  que  sean  de  la  “G-2”  (Inteligencia</w:t>
        <w:br/>
        <w:t>Militar) o de  la  propia  Guardia  de  Hacienda.   Además,  este  caso  fue</w:t>
        <w:br/>
        <w:t>incluido en las investigaciones del  informe  de  la  Policía  Nacional  que</w:t>
        <w:br/>
        <w:t>imputó responsabilidad a agentes del Estado.</w:t>
        <w:br/>
        <w:br/>
        <w:t>88.   Con respecto a las autopsias oficiales  practicadas  a  las  víctimas,</w:t>
        <w:br/>
        <w:t>con fundamento en el informe del perito Bux, quien las tuvo  a  la  vista  y</w:t>
        <w:br/>
        <w:t>las comparó con las fotografías para rendir el  mismo,  la  Corte  considera</w:t>
        <w:br/>
        <w:t>que estos dictámenes fueron deficientes en cuanto  no  consignaron  heridas,</w:t>
        <w:br/>
        <w:t>contusiones y otros detalles que pudieran señalar los vejámenes  y  torturas</w:t>
        <w:br/>
        <w:t>a que fueron sometidas las víctimas antes de su muerte.</w:t>
        <w:br/>
        <w:br/>
        <w:br/>
        <w:t xml:space="preserve">                                     IX</w:t>
        <w:br/>
        <w:t xml:space="preserve">                               HECHOS PROBADOS</w:t>
        <w:br/>
        <w:br/>
        <w:t>89.   La Corte entra ahora a considerar  los  siguientes  hechos  relevantes</w:t>
        <w:br/>
        <w:t>que quedaron acreditados a través de los alegatos del Estado y  la  Comisión</w:t>
        <w:br/>
        <w:t>Interamericana, así como la prueba documental y testimonial aportada  en  el</w:t>
        <w:br/>
        <w:t>presente caso:</w:t>
        <w:br/>
        <w:br/>
        <w:t>a.    Entre junio de 1987 y febrero  de  1988  se  produjeron  en  Guatemala</w:t>
        <w:br/>
        <w:t>detenciones  arbitrarias  calificadas   como   secuestros   acompañadas   de</w:t>
        <w:br/>
        <w:t>maltratos y torturas y, en algunos casos, de privación de la vida.   Algunos</w:t>
        <w:br/>
        <w:t>de los detenidos fueron llevados  a  las  instalaciones  de  la  Guardia  de</w:t>
        <w:br/>
        <w:t>Hacienda y  maltratados;  otros,  cuyo  lugar  de  detención  se  desconoce,</w:t>
        <w:br/>
        <w:t>aparecieron muertos y sus cuerpos, con signos de  violencia  física,  fueron</w:t>
        <w:br/>
        <w:t>abandonados el mismo día o días después de su detención, en  las  calles  de</w:t>
        <w:br/>
        <w:t>la ciudad de Guatemala y en sus alrededores.</w:t>
        <w:br/>
        <w:br/>
        <w:t>(Cfr. informe policial, oficio número 3214  Ref.  BIEN.  FOA/rrh,  de  6  de</w:t>
        <w:br/>
        <w:t>junio de 1988; entrevista a Eugenio Ruano consignada en informe policial  de</w:t>
        <w:br/>
        <w:t>15 de febrero de 1988, suscrito por el Jefe  Interino  de  la  Sección  Anti</w:t>
        <w:br/>
        <w:t>Secuestros de la Brigada de Investigaciones Especiales y Narcotráfico de  la</w:t>
        <w:br/>
        <w:t>Policía Nacional; declaración de María  Luisa  Chinchilla  Ruano  de  20  de</w:t>
        <w:br/>
        <w:t>febrero de 1987 (rectius 1988); declaración jurada de Marco  Antonio  Montes</w:t>
        <w:br/>
        <w:t>Letona de 15 de marzo  de  1988  en  la  Alcaidía  de  la  Granja  Penal  de</w:t>
        <w:br/>
        <w:t>Rehabilitación Pavón; acta notarial suscrita por José Antonio Montenegro  el</w:t>
        <w:br/>
        <w:t>15 de marzo de 1988 en la Alcaidía de la Granja Penal de  Rehabilitación  de</w:t>
        <w:br/>
        <w:t>Pavón; acta notarial suscrita por Oscar Vásquez el 15 de marzo  de  1988  en</w:t>
        <w:br/>
        <w:t>la Alcaidía de la Granja Penal de Rehabilitación  de  Pavón;  acta  notarial</w:t>
        <w:br/>
        <w:t>suscrita por Delia Amparo Hernández Mejía el  16  de  marzo  de  1988;  acta</w:t>
        <w:br/>
        <w:t>notarial suscrita por Raquel de Jesús Solórzano el  16  de  marzo  de  1988;</w:t>
        <w:br/>
        <w:t>declaración de Miriam Elizabeth Huertas de Gatica de 16 de  marzo  de  1988;</w:t>
        <w:br/>
        <w:t>declaración de Graciela Cante de 16 de marzo de 1988;  entrevista  a  Josefa</w:t>
        <w:br/>
        <w:t>González Rivera, c.c. “María”, consignada  en  informe  policial  de  21  de</w:t>
        <w:br/>
        <w:t>marzo de 1988, suscrito por Rudy Alex Miranda Ramírez, Edwin  Gudiel  Alveño</w:t>
        <w:br/>
        <w:t>y Reinaldo Rodríguez Hernández, Jefe de  la  Sección  de  Homicidios  de  la</w:t>
        <w:br/>
        <w:t>Policía Nacional;  entrevista  a  Gilberto  González  Saquij  consignada  en</w:t>
        <w:br/>
        <w:t>informe policial de 22 de marzo de 1988; declaración  de  la  señora  Blanca</w:t>
        <w:br/>
        <w:t>Alicia Ochaeta Corzo de Ortiz, rendida mediante acta notarial en la  Brigada</w:t>
        <w:br/>
        <w:t>de Investigaciones Especiales y Narcóticos de la  Dirección  General  de  la</w:t>
        <w:br/>
        <w:t>Policía Nacional el 28 de abril de 1988; declaración  de  la  señora  Bertha</w:t>
        <w:br/>
        <w:t>Violeta Flores Gómez, rendida  mediante  acta  notarial  en  la  Brigada  de</w:t>
        <w:br/>
        <w:t>Investigaciones Especiales y  Narcóticos  de  la  Dirección  General  de  la</w:t>
        <w:br/>
        <w:t>Policía Nacional el 5 de mayo de 1988; acta notarial  suscrita  por  Augusto</w:t>
        <w:br/>
        <w:t>Angárita Ramírez en la Granja Modelo de Rehabilitación “Pavón” el  cinco  de</w:t>
        <w:br/>
        <w:t>mayo de 1988; declaración jurada de María Elizabeth Chinchilla  de  González</w:t>
        <w:br/>
        <w:t>rendida el cinco de mayo de 1988;  declaración  jurada  de  María  Elizabeth</w:t>
        <w:br/>
        <w:t>Chinchilla de González de 13 de mayo  de  1988;  declaración  de  la  señora</w:t>
        <w:br/>
        <w:t>Blanca Alicia Ochaeta Corzo de Ortiz, rendida mediante acta notarial  en  la</w:t>
        <w:br/>
        <w:t>Brigada de Investigaciones Especiales y Narcóticos de la  Dirección  General</w:t>
        <w:br/>
        <w:t>de la Policía Nacional  de  20  de  mayo  de  1988;  entrevista  a  Gilberto</w:t>
        <w:br/>
        <w:t>González Saquij consignada en informe policial de 25 de mayo de  1988;  acta</w:t>
        <w:br/>
        <w:t>notarial suscrita por Augusto  Angárita  Ramírez  en  la  Granja  Modelo  de</w:t>
        <w:br/>
        <w:t>Rehabilitación “Pavón” el 15 de junio de 1988; declaración de  Doris  Torres</w:t>
        <w:br/>
        <w:t>Gil ante el Juez Séptimo de Primera Instancia del Ramo Penal de  Instrucción</w:t>
        <w:br/>
        <w:t>de 15 de junio de 1988; ampliación de la declaración rendida  ante  el  Juez</w:t>
        <w:br/>
        <w:t>Séptimo de Primera Instancia del Ramo Penal de Instrucción por Doris  Torres</w:t>
        <w:br/>
        <w:t>Gil el 23 de junio de 1988; declaración de  Carlos  René  Juárez  Hernández,</w:t>
        <w:br/>
        <w:t>investigador  de  la  Policía  Nacional  al  servicio  de  la   Brigada   de</w:t>
        <w:br/>
        <w:t>Investigaciones Especiales y Narcóticos, de 13 de julio de 1988;  testimonio</w:t>
        <w:br/>
        <w:t>de María Idelfonsa Morales de Paniagua; testimonio de  Blanca  Lidia  Zamora</w:t>
        <w:br/>
        <w:t>de Paniagua y testimonio de Oscar Humberto Vásquez).</w:t>
        <w:br/>
        <w:br/>
        <w:t>b.    En las detenciones arbitrarias a que  se  refiere  el  presente  caso,</w:t>
        <w:br/>
        <w:t>intervinieron hombres armados, vestidos de civil en  la  mayoría  de  ellas,</w:t>
        <w:br/>
        <w:t>vinculados con la Guardia de Hacienda o con  alguna  institución  militar  o</w:t>
        <w:br/>
        <w:t>policial.</w:t>
        <w:br/>
        <w:br/>
        <w:t>(Cfr. informe policial, oficio número 3214  Ref.  BIEN.  FOA/rrh,  de  6  de</w:t>
        <w:br/>
        <w:t>junio de 1988; entrevista a Eugenio Ruano consignada en informe policial  de</w:t>
        <w:br/>
        <w:t>15 de febrero de 1988, suscrito por el Jefe  Interino  de  la  Sección  Anti</w:t>
        <w:br/>
        <w:t>Secuestros de la Brigada de Investigaciones Especiales y Narcotráfico de  la</w:t>
        <w:br/>
        <w:t>Policía Nacional; declaración de María  Luisa  Chinchilla  Ruano  de  20  de</w:t>
        <w:br/>
        <w:t>febrero de 1987 (rectius 1988); declaración jurada de Marco  Antonio  Montes</w:t>
        <w:br/>
        <w:t>Letona de 15 de marzo  de  1988  en  la  Alcaidía  de  la  Granja  Penal  de</w:t>
        <w:br/>
        <w:t>Rehabilitación Pavón; acta notarial suscrita por José Antonio Montenegro  el</w:t>
        <w:br/>
        <w:t>15 de marzo de 1988 en la Alcaidía de la Granja Penal de  Rehabilitación  de</w:t>
        <w:br/>
        <w:t>Pavón; acta notarial suscrita por Oscar Vásquez el 15 de marzo  de  1988  en</w:t>
        <w:br/>
        <w:t>la Alcaidía de la Granja Penal de Rehabilitación  de  Pavón;  acta  notarial</w:t>
        <w:br/>
        <w:t>suscrita por Delia Amparo Hernández Mejía el  16  de  marzo  de  1988;  acta</w:t>
        <w:br/>
        <w:t>notarial suscrita por Raquel de Jesús Solórzano el  16  de  marzo  de  1988;</w:t>
        <w:br/>
        <w:t>declaración de Miriam Elizabeth Huertas de Gatica de 16 de  marzo  de  1988;</w:t>
        <w:br/>
        <w:t>declaración de Graciela Cante de 16 de marzo de 1988;  entrevista  a  Josefa</w:t>
        <w:br/>
        <w:t>González Rivera, c.c. “María”, consignada  en  informe  policial  de  21  de</w:t>
        <w:br/>
        <w:t>marzo de 1988, suscrito por Rudy Alex Miranda Ramírez, Edwin  Gudiel  Alveño</w:t>
        <w:br/>
        <w:t>y Reinaldo Rodríguez Hernández, Jefe de  la  Sección  de  Homicidios  de  la</w:t>
        <w:br/>
        <w:t>Policía Nacional;  entrevista  a  Gilberto  González  Saquij  consignada  en</w:t>
        <w:br/>
        <w:t>informe policial de 22 de marzo de 1988; declaración  de  la  señora  Blanca</w:t>
        <w:br/>
        <w:t>Alicia Ochaeta Corzo de Ortiz, rendida mediante acta notarial en la  Brigada</w:t>
        <w:br/>
        <w:t>de Investigaciones Especiales y Narcóticos de la  Dirección  General  de  la</w:t>
        <w:br/>
        <w:t>Policía Nacional el 28 de abril de 1988; declaración  de  la  señora  Bertha</w:t>
        <w:br/>
        <w:t>Violeta Flores Gómez, rendida  mediante  acta  notarial  en  la  Brigada  de</w:t>
        <w:br/>
        <w:t>Investigaciones Especiales y  Narcóticos  de  la  Dirección  General  de  la</w:t>
        <w:br/>
        <w:t>Policía Nacional el 5 de mayo de 1988; acta notarial  suscrita  por  Augusto</w:t>
        <w:br/>
        <w:t>Angárita Ramírez en la Granja Modelo de Rehabilitación “Pavón” el  cinco  de</w:t>
        <w:br/>
        <w:t>mayo de 1988; declaración jurada de María Elizabeth Chinchilla  de  González</w:t>
        <w:br/>
        <w:t>rendida el cinco de mayo de 1988;  declaración  jurada  de  María  Elizabeth</w:t>
        <w:br/>
        <w:t>Chinchilla de González de 13 de mayo  de  1988;  declaración  de  la  señora</w:t>
        <w:br/>
        <w:t>Blanca Alicia Ochaeta Corzo de Ortiz, rendida mediante acta notarial  en  la</w:t>
        <w:br/>
        <w:t>Brigada de Investigaciones Especiales y Narcóticos de la  Dirección  General</w:t>
        <w:br/>
        <w:t>de la Policía Nacional  de  20  de  mayo  de  1988;  entrevista  a  Gilberto</w:t>
        <w:br/>
        <w:t>González Saquij consignada en informe policial de 25 de mayo de  1988;  acta</w:t>
        <w:br/>
        <w:t>notarial suscrita por Augusto  Angárita  Ramírez  en  la  Granja  Modelo  de</w:t>
        <w:br/>
        <w:t>Rehabilitación “Pavón” el 15 de junio de 1988; declaración de  Doris  Torres</w:t>
        <w:br/>
        <w:t>Gil ante el Juez Séptimo de Primera Instancia del Ramo Penal de  Instrucción</w:t>
        <w:br/>
        <w:t>de 15 de junio de 1988; ampliación de la declaración rendida  ante  el  Juez</w:t>
        <w:br/>
        <w:t>Séptimo de Primera Instancia del Ramo Penal de Instrucción por Doris  Torres</w:t>
        <w:br/>
        <w:t>Gil el 23 de junio de 1988; declaración de  Carlos  René  Juárez  Hernández,</w:t>
        <w:br/>
        <w:t>investigador  de  la  Policía  Nacional  al  servicio  de  la   Brigada   de</w:t>
        <w:br/>
        <w:t>Investigaciones Especiales y Narcóticos, de 13 de julio de 1988;  testimonio</w:t>
        <w:br/>
        <w:t>de María Idelfonsa Morales de Paniagua; testimonio de  Blanca  Lidia  Zamora</w:t>
        <w:br/>
        <w:t>de Paniagua y testimonio de Oscar Humberto Vásquez).</w:t>
        <w:br/>
        <w:br/>
        <w:t>c.    En la mayoría de los casos, las personas detenidas  eran  obligadas  a</w:t>
        <w:br/>
        <w:t>subir, por la fuerza, a un vehículo tipo  “panel”  (especie  de  microbús  o</w:t>
        <w:br/>
        <w:t>furgoneta) de color blanco.</w:t>
        <w:br/>
        <w:br/>
        <w:t>(Cfr. informe policial, oficio número 3214  Ref.  BIEN.  FOA/rrh,  de  6  de</w:t>
        <w:br/>
        <w:t>junio de 1988; entrevista a Eugenio Ruano consignada en informe policial  de</w:t>
        <w:br/>
        <w:t>15 de febrero de 1988, suscrito por el Jefe  Interino  de  la  Sección  Anti</w:t>
        <w:br/>
        <w:t>Secuestros de la Brigada de Investigaciones Especiales y Narcotráfico de  la</w:t>
        <w:br/>
        <w:t>Policía Nacional; declaración de María  Luisa  Chinchilla  Ruano  de  20  de</w:t>
        <w:br/>
        <w:t>febrero de 1987 (rectius 1988); declaración jurada de Marco  Antonio  Montes</w:t>
        <w:br/>
        <w:t>Letona de 15 de marzo  de  1988  en  la  Alcaidía  de  la  Granja  Penal  de</w:t>
        <w:br/>
        <w:t>Rehabilitación Pavón; acta notarial suscrita por José Antonio Montenegro  el</w:t>
        <w:br/>
        <w:t>15 de marzo de 1988 en la Alcaidía de la Granja Penal de  Rehabilitación  de</w:t>
        <w:br/>
        <w:t>Pavón; acta notarial suscrita por Oscar Vásquez el 15 de marzo  de  1988  en</w:t>
        <w:br/>
        <w:t>la Alcaidía de la Granja Penal de Rehabilitación  de  Pavón;  acta  notarial</w:t>
        <w:br/>
        <w:t>suscrita por Delia Amparo Hernández Mejía el  16  de  marzo  de  1988;  acta</w:t>
        <w:br/>
        <w:t>notarial suscrita por Raquel de Jesús Solórzano el  16  de  marzo  de  1988;</w:t>
        <w:br/>
        <w:t>declaración de Miriam Elizabeth Huertas de Gatica de 16 de  marzo  de  1988;</w:t>
        <w:br/>
        <w:t>declaración de Graciela Cante de 16 de marzo de 1988;  entrevista  a  Josefa</w:t>
        <w:br/>
        <w:t>González Rivera, c.c. “María”, consignada  en  informe  policial  de  21  de</w:t>
        <w:br/>
        <w:t>marzo de 1988, suscrito por Rudy Alex Miranda Ramírez, Edwin  Gudiel  Alveño</w:t>
        <w:br/>
        <w:t>y Reinaldo Rodríguez Hernández, Jefe de  la  Sección  de  Homicidios  de  la</w:t>
        <w:br/>
        <w:t>Policía Nacional;  entrevista  a  Gilberto  González  Saquij  consignada  en</w:t>
        <w:br/>
        <w:t>informe policial de 22 de marzo de 1988; declaración  de  la  señora  Blanca</w:t>
        <w:br/>
        <w:t>Alicia Ochaeta Corzo de Ortiz, rendida mediante acta notarial en la  Brigada</w:t>
        <w:br/>
        <w:t>de Investigaciones Especiales y Narcóticos de la  Dirección  General  de  la</w:t>
        <w:br/>
        <w:t>Policía Nacional el 28 de abril de 1988; declaración  de  la  señora  Bertha</w:t>
        <w:br/>
        <w:t>Violeta Flores Gómez, rendida  mediante  acta  notarial  en  la  Brigada  de</w:t>
        <w:br/>
        <w:t>Investigaciones Especiales y  Narcóticos  de  la  Dirección  General  de  la</w:t>
        <w:br/>
        <w:t>Policía Nacional el 5 de mayo de 1988; acta notarial  suscrita  por  Augusto</w:t>
        <w:br/>
        <w:t>Angárita Ramírez en la Granja Modelo de Rehabilitación “Pavón” el  cinco  de</w:t>
        <w:br/>
        <w:t>mayo de 1988; declaración jurada de María Elizabeth Chinchilla  de  González</w:t>
        <w:br/>
        <w:t>rendida el cinco de mayo de 1988;  declaración  jurada  de  María  Elizabeth</w:t>
        <w:br/>
        <w:t>Chinchilla de González de 13 de mayo  de  1988;  declaración  de  la  señora</w:t>
        <w:br/>
        <w:t>Blanca Alicia Ochaeta Corzo de Ortiz, rendida mediante acta notarial  en  la</w:t>
        <w:br/>
        <w:t>Brigada de Investigaciones Especiales y Narcóticos de la  Dirección  General</w:t>
        <w:br/>
        <w:t>de la Policía Nacional  de  20  de  mayo  de  1988;  entrevista  a  Gilberto</w:t>
        <w:br/>
        <w:t>González Saquij consignada en informe policial de 25 de mayo de  1988;  acta</w:t>
        <w:br/>
        <w:t>notarial suscrita por Augusto  Angárita  Ramírez  en  la  Granja  Modelo  de</w:t>
        <w:br/>
        <w:t>Rehabilitación “Pavón” el 15 de junio de 1988; declaración de  Doris  Torres</w:t>
        <w:br/>
        <w:t>Gil ante el Juez Séptimo de Primera Instancia del Ramo Penal de  Instrucción</w:t>
        <w:br/>
        <w:t>de 15 de junio de 1988; ampliación de la declaración rendida  ante  el  Juez</w:t>
        <w:br/>
        <w:t>Séptimo de Primera Instancia del Ramo Penal de Instrucción por Doris  Torres</w:t>
        <w:br/>
        <w:t>Gil el 23 de junio de 1988; declaración de  Carlos  René  Juárez  Hernández,</w:t>
        <w:br/>
        <w:t>investigador  de  la  Policía  Nacional  al  servicio  de  la   Brigada   de</w:t>
        <w:br/>
        <w:t>Investigaciones Especiales y Narcóticos, de 13 de julio de 1988;  testimonio</w:t>
        <w:br/>
        <w:t>de María Idelfonsa Morales de Paniagua; testimonio de  Blanca  Lidia  Zamora</w:t>
        <w:br/>
        <w:t>de Paniagua y testimonio de Oscar Humberto Vásquez).</w:t>
        <w:br/>
        <w:br/>
        <w:t>d.    Los  nombres  de  las  personas  comprendidas  en  la  demanda  de  la</w:t>
        <w:br/>
        <w:t>Comisión, así como el detalle de los hechos que se  considera  probados  son</w:t>
        <w:br/>
        <w:t>los siguientes:</w:t>
        <w:br/>
        <w:br/>
        <w:br/>
        <w:t xml:space="preserve">      1)    Con respecto al señor Julián Salomón Gómez Ayala:</w:t>
        <w:br/>
        <w:br/>
        <w:br/>
        <w:t xml:space="preserve">      detenido por cinco personas el 1 de junio de 1987, a las 10:00  horas,</w:t>
        <w:br/>
        <w:t xml:space="preserve">      mientras se desplazaba en la zona 11 de la ciudad de Guatemala;</w:t>
        <w:br/>
        <w:br/>
        <w:br/>
        <w:t xml:space="preserve">      introducido por la fuerza en un vehículo tipo “panel” color blanco por</w:t>
        <w:br/>
        <w:t xml:space="preserve">      personas armadas;</w:t>
        <w:br/>
        <w:br/>
        <w:br/>
        <w:t xml:space="preserve">      su cuerpo sin vida fue hallado el 17 de junio de 1987, en horas de  la</w:t>
        <w:br/>
        <w:t xml:space="preserve">      madrugada, en la zona 8 de la ciudad de Guatemala;</w:t>
        <w:br/>
        <w:br/>
        <w:br/>
        <w:t xml:space="preserve">      el cadáver presentaba heridas, especialmente  en  el  cuello  (la  más</w:t>
        <w:br/>
        <w:t xml:space="preserve">      profunda) y en el tórax; en ambas muñecas había un surco producido por</w:t>
        <w:br/>
        <w:t xml:space="preserve">      ataduras y otro surco en el cuello por ahorcamiento;</w:t>
        <w:br/>
        <w:br/>
        <w:br/>
        <w:t xml:space="preserve">      la residencia del señor Gómez Ayala y de su compañera  Bertha  Violeta</w:t>
        <w:br/>
        <w:t xml:space="preserve">      Flores Gómez fue visitada,  antes  y  después  de  su  detención,  por</w:t>
        <w:br/>
        <w:t xml:space="preserve">      personas  que  fueron  reconocidas  como  agentes  de  la  Guardia  de</w:t>
        <w:br/>
        <w:t xml:space="preserve">      Hacienda.</w:t>
        <w:br/>
        <w:br/>
        <w:br/>
        <w:t xml:space="preserve">      (Cfr. Entrevista a Josefa González Rivera, alias “María”,  consignada</w:t>
        <w:br/>
        <w:t xml:space="preserve">      en informe policial de 21 de marzo de 1988, suscrito  por  Rudy  Alex</w:t>
        <w:br/>
        <w:t xml:space="preserve">      Miranda Ramírez, Edwin Gudiel Alveño y Reinaldo Rodríguez  Hernández,</w:t>
        <w:br/>
        <w:t xml:space="preserve">      Jefe de la Sección de Homicidios  de  la  Policía  Nacional;  informe</w:t>
        <w:br/>
        <w:t xml:space="preserve">      policial de 21 de marzo de  1988,  suscrito  por  Rudy  Alex  Miranda</w:t>
        <w:br/>
        <w:t xml:space="preserve">      Ramírez, Edwin Gudiel Alveño y Reinaldo Rodríguez Hernández, Jefe  de</w:t>
        <w:br/>
        <w:t xml:space="preserve">      la Sección de  Homicidios  de  la  Policía  Nacional;  diligencia  de</w:t>
        <w:br/>
        <w:t xml:space="preserve">      reconocimiento consignada en el informe número “3” de la  Sección  de</w:t>
        <w:br/>
        <w:t xml:space="preserve">      Homicidios de la Policía Nacional de Guatemala, C.A. de 22  de  marzo</w:t>
        <w:br/>
        <w:t xml:space="preserve">      de 1988, suscrito por Rudy Alex Miranda Ramírez, Edwin Gudiel  Alveño</w:t>
        <w:br/>
        <w:t xml:space="preserve">      y Reinaldo Rodríguez Hernández, Jefe de la Sección de  Homicidios  de</w:t>
        <w:br/>
        <w:t xml:space="preserve">      la Policía Nacional; declaración de la señora Blanca  Alicia  Ochaeta</w:t>
        <w:br/>
        <w:t xml:space="preserve">      Corzo de Ortiz, rendida mediante  acta  notarial  en  la  Brigada  de</w:t>
        <w:br/>
        <w:t xml:space="preserve">      Investigaciones Especiales y Narcóticos de la Dirección General de la</w:t>
        <w:br/>
        <w:t xml:space="preserve">      Policía Nacional el 28 de abril de 1988;  declaración  de  la  señora</w:t>
        <w:br/>
        <w:t xml:space="preserve">      Bertha Violeta Flores Gómez, rendida mediante  acta  notarial  en  la</w:t>
        <w:br/>
        <w:t xml:space="preserve">      Brigada de Investigaciones Especiales y Narcóticos  de  la  Dirección</w:t>
        <w:br/>
        <w:t xml:space="preserve">      General de la Policía Nacional el cinco de mayo de 1988;  declaración</w:t>
        <w:br/>
        <w:t xml:space="preserve">      de la señora Blanca Alicia Ochaeta Corzo de Ortiz,  rendida  mediante</w:t>
        <w:br/>
        <w:t xml:space="preserve">      acta  notarial  en  la  Brigada  de  Investigaciones   Especiales   y</w:t>
        <w:br/>
        <w:t xml:space="preserve">      Narcóticos de la Dirección General de la Policía Nacional  el  20  de</w:t>
        <w:br/>
        <w:t xml:space="preserve">      mayo de 1988; informe policial, oficio  número  17020/cme  de  17  de</w:t>
        <w:br/>
        <w:t xml:space="preserve">      junio de 1987; informe policial de 17 de junio de 1987, suscrito  por</w:t>
        <w:br/>
        <w:t xml:space="preserve">      Roel Mermelino Galindo Cano, Jefe de la Sección de Homicidios  de  la</w:t>
        <w:br/>
        <w:t xml:space="preserve">      Policía  Nacional,  Guatemala,  C.A.;  informe  de  necropsia  médico</w:t>
        <w:br/>
        <w:t xml:space="preserve">      forense, oficio número DI-19/87 de 18 de  junio  de  1987  e  informe</w:t>
        <w:br/>
        <w:t xml:space="preserve">      rendido por el perito Robert C. Bux ante la Corte Interamericana).</w:t>
        <w:br/>
        <w:br/>
        <w:br/>
        <w:t xml:space="preserve">      2)    Con respecto a los señores  Augusto  Angárita  Ramírez  y  Doris</w:t>
        <w:br/>
        <w:t xml:space="preserve">      Torres Gil:</w:t>
        <w:br/>
        <w:br/>
        <w:br/>
        <w:t xml:space="preserve">      detenidos el 29 de diciembre de 1987 por  agentes  uniformados  de  la</w:t>
        <w:br/>
        <w:t xml:space="preserve">      Guardia de Hacienda.  En cuanto a la hora y a  las  circunstancias  en</w:t>
        <w:br/>
        <w:t xml:space="preserve">      que fueron detenidos, hay contradicciones;</w:t>
        <w:br/>
        <w:br/>
        <w:br/>
        <w:t xml:space="preserve">      conducidos en un vehículo tipo “panel” de  color  blanco  con  vidrios</w:t>
        <w:br/>
        <w:t xml:space="preserve">      polarizados, marca Ford Econoline;</w:t>
        <w:br/>
        <w:br/>
        <w:br/>
        <w:t xml:space="preserve">      llevados a las instalaciones de la Guardia de Hacienda;</w:t>
        <w:br/>
        <w:br/>
        <w:br/>
        <w:t xml:space="preserve">      el señor Angárita, durante su detención, fue golpeado y lesionado  por</w:t>
        <w:br/>
        <w:t xml:space="preserve">      agentes de la Guardia de Hacienda.</w:t>
        <w:br/>
        <w:br/>
        <w:br/>
        <w:t xml:space="preserve">      (Cfr. Oficio número  F-1580.  I-613-88.-  de  15  de  junio  de  1988,</w:t>
        <w:br/>
        <w:t xml:space="preserve">      suscrito por el Dr.  Mario  Alfredo  Porres  O.,  Médico  Forense  del</w:t>
        <w:br/>
        <w:t xml:space="preserve">      Organismo Judicial de la República  de  Guatemala,  dirigido  al  Juez</w:t>
        <w:br/>
        <w:t xml:space="preserve">      Séptimo de Primera  Instancia  Penal  de  Instrucción;  acta  notarial</w:t>
        <w:br/>
        <w:t xml:space="preserve">      suscrita  por  Augusto  Angárita  Ramírez  en  la  Granja  Modelo   de</w:t>
        <w:br/>
        <w:t xml:space="preserve">      Rehabilitación “Pavón” el cinco de mayo de 1988; declaración de  Doris</w:t>
        <w:br/>
        <w:t xml:space="preserve">      Torres Gil ante el Juez Séptimo de Primera Instancia del Ramo Penal de</w:t>
        <w:br/>
        <w:t xml:space="preserve">      Instrucción de 15 de junio  de  1988;  denuncia  de  Augusto  Angárita</w:t>
        <w:br/>
        <w:t xml:space="preserve">      Ramírez ante el Ministro de Gobernación de Guatemala;  declaración  de</w:t>
        <w:br/>
        <w:t xml:space="preserve">      Augusto Angárita Ramírez ante el Juez Séptimo de Primera Instancia del</w:t>
        <w:br/>
        <w:t xml:space="preserve">      Ramo Penal de Instrucción, dada en la Granja Modelo de  Rehabilitación</w:t>
        <w:br/>
        <w:t xml:space="preserve">      “Pavón” el 15 de junio de  1988;  declaración  rendida  ante  el  Juez</w:t>
        <w:br/>
        <w:t xml:space="preserve">      Séptimo de Primera Instancia del Ramo Penal de Instrucción  por  Doris</w:t>
        <w:br/>
        <w:t xml:space="preserve">      Torres Gil el 23 de junio de 1988; informe del perito  Robert  C.  Bux</w:t>
        <w:br/>
        <w:t xml:space="preserve">      ante la Corte Interamericana y escrito de alegatos finales del Estado,</w:t>
        <w:br/>
        <w:t xml:space="preserve">      folio 2).</w:t>
        <w:br/>
        <w:br/>
        <w:br/>
        <w:t xml:space="preserve">      3)    Con respecto a la señora Ana Elizabeth Paniagua Morales:</w:t>
        <w:br/>
        <w:br/>
        <w:br/>
        <w:t xml:space="preserve">      detenida el 9 de febrero de 1988, a las  6:00  horas  aproximadamente,</w:t>
        <w:br/>
        <w:t xml:space="preserve">      cerca de su casa de habitación (Décima  Avenida  “A”  10-78,  zona  7,</w:t>
        <w:br/>
        <w:t xml:space="preserve">      Colonia Castillo Lara), por un grupo  de  hombres  vestidos  con  ropa</w:t>
        <w:br/>
        <w:t xml:space="preserve">      deportiva, cuando salió a comprar comestibles;</w:t>
        <w:br/>
        <w:br/>
        <w:br/>
        <w:t xml:space="preserve">      introducida por la fuerza en un vehículo tipo “panel” de color  blanco</w:t>
        <w:br/>
        <w:t xml:space="preserve">      con vidrios polarizados;</w:t>
        <w:br/>
        <w:br/>
        <w:br/>
        <w:t xml:space="preserve">      a su favor se interpuso un recurso de exhibición personal el mismo día</w:t>
        <w:br/>
        <w:t xml:space="preserve">      de su detención;</w:t>
        <w:br/>
        <w:br/>
        <w:br/>
        <w:t xml:space="preserve">      su cadáver fue hallado, el 11 de febrero  de  1988,  en  el  Municipio</w:t>
        <w:br/>
        <w:t xml:space="preserve">      Palencia, zona 3 de la  ciudad  de  Guatemala  y  presentaba  diversas</w:t>
        <w:br/>
        <w:t xml:space="preserve">      heridas y huellas de violencia física; su cabeza estaba casi  separada</w:t>
        <w:br/>
        <w:t xml:space="preserve">      del cuerpo;</w:t>
        <w:br/>
        <w:br/>
        <w:br/>
        <w:t xml:space="preserve">      su familia fue objeto de continuo hostigamiento policial y  por  ello,</w:t>
        <w:br/>
        <w:t xml:space="preserve">      algunos de sus miembros tuvieron que abandonar Guatemala.</w:t>
        <w:br/>
        <w:br/>
        <w:br/>
        <w:t xml:space="preserve">      (Cfr. Informe policial de 10 de febrero de 1988; informe  policial  de</w:t>
        <w:br/>
        <w:t xml:space="preserve">      12 de febrero de 1988; ampliación de informe policial de 12 de febrero</w:t>
        <w:br/>
        <w:t xml:space="preserve">      de 1988; denuncia presentada por María Idelfonsa Morales  de  Paniagua</w:t>
        <w:br/>
        <w:t xml:space="preserve">      consignada en informe policial de 15 de febrero de 1988; entrevista  a</w:t>
        <w:br/>
        <w:t xml:space="preserve">      Eugenio Ruano consignada en informe policial de 15 de febrero de 1988;</w:t>
        <w:br/>
        <w:t xml:space="preserve">      oficio de la Sección Antisecuestros y Extorsiones  de  la  Brigada  de</w:t>
        <w:br/>
        <w:t xml:space="preserve">      Investigaciones Especiales y Narcotráfico de la Policía Nacional de 15</w:t>
        <w:br/>
        <w:t xml:space="preserve">      de febrero de  1988;  oficio  número  A-567.B-70/95  del  Departamento</w:t>
        <w:br/>
        <w:t xml:space="preserve">      Médico Forense del Organismo Judicial de la  República  de  Guatemala,</w:t>
        <w:br/>
        <w:t xml:space="preserve">      C.A., fechado el 22 de diciembre de 1995 y suscrito por el Dr.  Alonso</w:t>
        <w:br/>
        <w:t xml:space="preserve">      René Portillo; testimonio de  María  Idelfonsa  Morales  de  Paniagua;</w:t>
        <w:br/>
        <w:t xml:space="preserve">      testimonio de Blanca Lidia Zamora de Paniagua  e  informe  del  perito</w:t>
        <w:br/>
        <w:t xml:space="preserve">      Robert C. Bux ante la Corte Interamericana).</w:t>
        <w:br/>
        <w:br/>
        <w:br/>
        <w:t xml:space="preserve">      4)    Con respecto a los señores  William  Otilio  González  Rivera  y</w:t>
        <w:br/>
        <w:t xml:space="preserve">      Pablo Corado Barrientos:</w:t>
        <w:br/>
        <w:br/>
        <w:br/>
        <w:t xml:space="preserve">      el 10 de febrero de 1988, día en que desaparecieron, fueron  detenidos</w:t>
        <w:br/>
        <w:t xml:space="preserve">      por un agente estatal que portaba una pistola y dos cargadores;</w:t>
        <w:br/>
        <w:br/>
        <w:br/>
        <w:t xml:space="preserve">      existe una publicación del diario “El Gráfico” de  12  de  febrero  de</w:t>
        <w:br/>
        <w:t xml:space="preserve">      1988, según la cual hombres armados introdujeron mediante la fuerza  a</w:t>
        <w:br/>
        <w:t xml:space="preserve">      los señores González y  Corado  en  un  vehículo  tipo  “panel”  color</w:t>
        <w:br/>
        <w:t xml:space="preserve">      blanco;</w:t>
        <w:br/>
        <w:br/>
        <w:br/>
        <w:t xml:space="preserve">      sus cadáveres fueron hallados, el mismo día 10 de febrero de 1988,  en</w:t>
        <w:br/>
        <w:t xml:space="preserve">      la zona 4 (vía 2, ruta 6), de la ciudad  de  Guatemala  y  presentaban</w:t>
        <w:br/>
        <w:t xml:space="preserve">      huellas de violencia y heridas, una de las cuales les causó la muerte.</w:t>
        <w:br/>
        <w:br/>
        <w:br/>
        <w:t xml:space="preserve">      (Cfr. Informe policial de 10  de  febrero  de  1988,  emitido  por  el</w:t>
        <w:br/>
        <w:t xml:space="preserve">      oficial  III  de  la  Policía  Nacional   de   Guatemala;   acta   del</w:t>
        <w:br/>
        <w:t xml:space="preserve">      levantamiento de los cadáveres, emitida por el Juez  Decimotercero  de</w:t>
        <w:br/>
        <w:t xml:space="preserve">      Paz del Ramo Penal de Guatemala el diez de febrero de 1988; entrevista</w:t>
        <w:br/>
        <w:t xml:space="preserve">      a Gilberto González Saquij consignada en informe  policial  de  22  de</w:t>
        <w:br/>
        <w:t xml:space="preserve">      marzo de 1988; entrevista a Gilberto  González  Saquij  consignada  en</w:t>
        <w:br/>
        <w:t xml:space="preserve">      informe policial de 25 de mayo de 1988; necropsia médico-forense de 12</w:t>
        <w:br/>
        <w:t xml:space="preserve">      de febrero de 1988, consignada literalmente en  el  oficio  número  F-</w:t>
        <w:br/>
        <w:t xml:space="preserve">      1655.  D-72-88 de 22 de junio de 1988; necropsia médico-forense de  12</w:t>
        <w:br/>
        <w:t xml:space="preserve">      de febrero de 1988, consignada literalmente en el oficio número C-3006-</w:t>
        <w:br/>
        <w:t xml:space="preserve">      88 de  22  de  junio  de  1988;  declaración  de  Carlos  René  Juárez</w:t>
        <w:br/>
        <w:t xml:space="preserve">      Hernández, investigador de la  Policía  Nacional  al  servicio  de  la</w:t>
        <w:br/>
        <w:t xml:space="preserve">      Brigada de Investigaciones  Especiales  y  Narcóticos  de  la  Policía</w:t>
        <w:br/>
        <w:t xml:space="preserve">      Nacional  e  informe  del  perito  Robert  C.  Bux   ante   la   Corte</w:t>
        <w:br/>
        <w:t xml:space="preserve">      Interamericana).</w:t>
        <w:br/>
        <w:br/>
        <w:br/>
        <w:t xml:space="preserve">      5)    Con respecto al señor Manuel de Jesús González López:</w:t>
        <w:br/>
        <w:br/>
        <w:br/>
        <w:t xml:space="preserve">      detenido el 11 de febrero de  1988,  alrededor  de  las  18:00  horas,</w:t>
        <w:br/>
        <w:t xml:space="preserve">      frente a su casa de habitación en la colonia Mezquital, en la zona  12</w:t>
        <w:br/>
        <w:t xml:space="preserve">      de la ciudad de Guatemala, por personas vestidas de civil;</w:t>
        <w:br/>
        <w:br/>
        <w:br/>
        <w:t xml:space="preserve">      introducido por la fuerza en un vehículo Nissan Cherry Vanette, modelo</w:t>
        <w:br/>
        <w:t xml:space="preserve">      1986, color blanco;</w:t>
        <w:br/>
        <w:br/>
        <w:br/>
        <w:t xml:space="preserve">      su cadáver fue hallado el 13 de febrero de 1988, en las  inmediaciones</w:t>
        <w:br/>
        <w:t xml:space="preserve">      de la carretera que conduce de Villa Canales a la Finca  El  Zapote  y</w:t>
        <w:br/>
        <w:t xml:space="preserve">      presentaba un surco de ahorcamiento  en  el  cuello,  con  señales  de</w:t>
        <w:br/>
        <w:t xml:space="preserve">      contusiones y de haber sido amarrado en las muñecas.</w:t>
        <w:br/>
        <w:br/>
        <w:br/>
        <w:t xml:space="preserve">      (Cfr. Testimonio de María Elizabeth Chinchilla  de  González;  informe</w:t>
        <w:br/>
        <w:t xml:space="preserve">      policial de 13 de febrero de 1988; informe policial de la  Sección  de</w:t>
        <w:br/>
        <w:t xml:space="preserve">      Delitos Especiales y Narcóticos de la  sección  de  Homicidios  de  la</w:t>
        <w:br/>
        <w:t xml:space="preserve">      Policía Nacional de 4 de abril de 1988; declaración  jurada  de  María</w:t>
        <w:br/>
        <w:t xml:space="preserve">      Elizabeth  Chinchilla  de  González  rendida  ante  el  Notario  Jorge</w:t>
        <w:br/>
        <w:t xml:space="preserve">      Humberto Castillo de León el cinco de mayo de 1988; declaración jurada</w:t>
        <w:br/>
        <w:t xml:space="preserve">      de María Elizabeth Chinchilla de  González  rendida  ante  el  Notario</w:t>
        <w:br/>
        <w:t xml:space="preserve">      Fernández Font el 13 de mayo de 1988; certificado de defunción emitido</w:t>
        <w:br/>
        <w:t xml:space="preserve">      por el Registrador Civil de la Capital - Municipalidad de Guatemala el</w:t>
        <w:br/>
        <w:t xml:space="preserve">      14 de mayo de 1990 e informe del perito Robert C. Bux).</w:t>
        <w:br/>
        <w:br/>
        <w:br/>
        <w:t xml:space="preserve">      6)    Con respecto al señor Oscar Vásquez:</w:t>
        <w:br/>
        <w:br/>
        <w:br/>
        <w:t xml:space="preserve">      detenido el 13 de febrero de  1988,  por  agentes  de  la  Guardia  de</w:t>
        <w:br/>
        <w:t xml:space="preserve">      Hacienda, identificados como tales posteriormente;</w:t>
        <w:br/>
        <w:br/>
        <w:br/>
        <w:t xml:space="preserve">      introducido por la fuerza en un vehículo tipo “panel” de color  blanco</w:t>
        <w:br/>
        <w:t xml:space="preserve">      con vidrios polarizados y sin placas;</w:t>
        <w:br/>
        <w:br/>
        <w:br/>
        <w:t xml:space="preserve">      llevado a las instalaciones de  la  Guardia  de  Hacienda,  donde  fue</w:t>
        <w:br/>
        <w:t xml:space="preserve">      golpeado;</w:t>
        <w:br/>
        <w:br/>
        <w:br/>
        <w:t xml:space="preserve">      puesto a disposición del Duodécimo Juzgado de Paz Penal  de  Guatemala</w:t>
        <w:br/>
        <w:t xml:space="preserve">      por la Guardia de Hacienda a las 2:00 horas del 14 de febrero de 1988,</w:t>
        <w:br/>
        <w:t xml:space="preserve">      por medio de oficio número 167, acusado  de  los  delitos  de  tráfico</w:t>
        <w:br/>
        <w:t xml:space="preserve">      ilegal de fármacos, drogas o estupefacientes y cohecho activo.</w:t>
        <w:br/>
        <w:br/>
        <w:br/>
        <w:t xml:space="preserve">      (Cfr. Oficio No. 167.- REF. GCD/Jmpo de 14 de  febrero  de  1988,  del</w:t>
        <w:br/>
        <w:t xml:space="preserve">      Jefe de la Guardia de Hacienda II al Juez Duodécimo de Paz Penal de la</w:t>
        <w:br/>
        <w:t xml:space="preserve">      ciudad de Guatemala; acta notarial suscrita por Oscar Vásquez el 15 de</w:t>
        <w:br/>
        <w:t xml:space="preserve">      marzo de 1988 en la Alcaidía de la Granja Penal de  Rehabilitación  de</w:t>
        <w:br/>
        <w:t xml:space="preserve">      Pavón; acta notarial suscrita por José Antonio  Montenegro  el  15  de</w:t>
        <w:br/>
        <w:t xml:space="preserve">      marzo de 1988 en la Alcaidía de la Granja Penal de  Rehabilitación  de</w:t>
        <w:br/>
        <w:t xml:space="preserve">      Pavón; acta notarial suscrita por Raquel de Jesús Solórzano el  16  de</w:t>
        <w:br/>
        <w:t xml:space="preserve">      marzo de 1988; acta notarial suscrita por Delia Amparo Hernández Mejía</w:t>
        <w:br/>
        <w:t xml:space="preserve">      el 16 de marzo de 1988; oficio de 13 de junio de 1988, suscrito por el</w:t>
        <w:br/>
        <w:t xml:space="preserve">      Juez Otto Fernando Palma Chacón, Juez XII de Paz Penal y  dirigido  al</w:t>
        <w:br/>
        <w:t xml:space="preserve">      Juez Séptimo de Primera Instancia Penal de Instrucción; testimonio  de</w:t>
        <w:br/>
        <w:t xml:space="preserve">      Oscar Humberto Vásquez;  testimonio  de  Raquel  de  Jesús  Solórzano;</w:t>
        <w:br/>
        <w:t xml:space="preserve">      informe del perito Robert C. Bux y escrito  de  alegatos  finales  del</w:t>
        <w:br/>
        <w:t xml:space="preserve">      Estado, folio 2).</w:t>
        <w:br/>
        <w:br/>
        <w:br/>
        <w:t xml:space="preserve">      7)    Con respecto al señor José Antonio Montenegro:</w:t>
        <w:br/>
        <w:br/>
        <w:br/>
        <w:t xml:space="preserve">      detenido el 13 de febrero de 1988, por tres hombres vestidos de civil,</w:t>
        <w:br/>
        <w:t xml:space="preserve">      quienes se identificaron como agentes de investigación de  la  Brigada</w:t>
        <w:br/>
        <w:t xml:space="preserve">      de Investigaciones Especiales y Narcóticos (BIEN);</w:t>
        <w:br/>
        <w:br/>
        <w:br/>
        <w:t xml:space="preserve">      conducido en un vehículo tipo “panel”  de  color  blanco  con  vidrios</w:t>
        <w:br/>
        <w:t xml:space="preserve">      polarizados, el cual identificó posteriormente, en cuyo interior había</w:t>
        <w:br/>
        <w:t xml:space="preserve">      una banca y una llanta de repuesto y se encontraba ya el  señor  Oscar</w:t>
        <w:br/>
        <w:t xml:space="preserve">      Vásquez;</w:t>
        <w:br/>
        <w:br/>
        <w:br/>
        <w:t xml:space="preserve">      llevado a las instalaciones de  la  Guardia  de  Hacienda,  donde  fue</w:t>
        <w:br/>
        <w:t xml:space="preserve">      golpeado;</w:t>
        <w:br/>
        <w:br/>
        <w:br/>
        <w:t xml:space="preserve">      fue puesto a  disposición  del  Duodécimo  Juzgado  de  Paz  Penal  de</w:t>
        <w:br/>
        <w:t xml:space="preserve">      Guatemala por la Guardia de Hacienda  a  las  2:00  horas  del  14  de</w:t>
        <w:br/>
        <w:t xml:space="preserve">      febrero de 1988, por medio  de  oficio  número  167,  acusado  de  los</w:t>
        <w:br/>
        <w:t xml:space="preserve">      delitos de tráfico ilegal de  fármacos,  drogas  o  estupefacientes  y</w:t>
        <w:br/>
        <w:t xml:space="preserve">      cohecho activo.</w:t>
        <w:br/>
        <w:br/>
        <w:br/>
        <w:t xml:space="preserve">      (Cfr. Oficio No. 167.- REF. GCD/Jmpo de 14 de febrero de 1988 del Jefe</w:t>
        <w:br/>
        <w:t xml:space="preserve">      de la Guardia de Hacienda II al Juez Duodécimo  de  Paz  Penal  de  la</w:t>
        <w:br/>
        <w:t xml:space="preserve">      ciudad  de  Guatemala;  acta  notarial  suscrita  por   José   Antonio</w:t>
        <w:br/>
        <w:t xml:space="preserve">      Montenegro el 15 de marzo de 1988 en la Alcaidía de la Granja Penal de</w:t>
        <w:br/>
        <w:t xml:space="preserve">      Rehabilitación de Pavón; acta notarial suscrita por Oscar  Vásquez  el</w:t>
        <w:br/>
        <w:t xml:space="preserve">      15  de  marzo  de  1988  en  la  Alcaidía  de  la  Granja   Penal   de</w:t>
        <w:br/>
        <w:t xml:space="preserve">      Rehabilitación de Pavón; declaración de Miriam  Elizabeth  Huertas  de</w:t>
        <w:br/>
        <w:t xml:space="preserve">      Gatica rendida el 16 de marzo de 1988 ante el Notario Eduardo  Roberto</w:t>
        <w:br/>
        <w:t xml:space="preserve">      González Garnica; declaración de Graciela Cante rendida el 16 de marzo</w:t>
        <w:br/>
        <w:t xml:space="preserve">      de 1988 ante el Notario Eduardo Roberto González Garnica; oficio de 10</w:t>
        <w:br/>
        <w:t xml:space="preserve">      de junio de 1988, suscrito por el  Coronel  de  Infantería  DEM  Julio</w:t>
        <w:br/>
        <w:t xml:space="preserve">      Enrique Caballeros Seigne, Director General de  la  Policía  Nacional,</w:t>
        <w:br/>
        <w:t xml:space="preserve">      dirigido al Juez Séptimo de Primera Instancia Penal del Ramo Penal  de</w:t>
        <w:br/>
        <w:t xml:space="preserve">      Instrucción; oficio de 13 de junio de 1988, suscrito por el Juez  Otto</w:t>
        <w:br/>
        <w:t xml:space="preserve">      Fernando Palma Chacón, Juez XII  de  Paz  Penal  y  dirigido  al  Juez</w:t>
        <w:br/>
        <w:t xml:space="preserve">      Séptimo de Primera  Instancia  Penal  de  Instrucción;  oficio  número</w:t>
        <w:br/>
        <w:t xml:space="preserve">      802/jlop del Jefe de Oficina de Orden de la Oficina de Investigaciones</w:t>
        <w:br/>
        <w:t xml:space="preserve">      Especiales y Narcóticos de la Policía Nacional de Guatemala y  escrito</w:t>
        <w:br/>
        <w:t xml:space="preserve">      de alegatos finales del Estado, folio 2).</w:t>
        <w:br/>
        <w:br/>
        <w:br/>
        <w:t xml:space="preserve">      8)    Con respecto al señor Erik Leonardo Chinchilla:</w:t>
        <w:br/>
        <w:br/>
        <w:br/>
        <w:t xml:space="preserve">      fue muerto por disparos de revólver en circunstancias  que  no  fueron</w:t>
        <w:br/>
        <w:t xml:space="preserve">      esclarecidas y cuya investigación preliminar,  de  tipo  policial,  no</w:t>
        <w:br/>
        <w:t xml:space="preserve">      generó el debido proceso penal.</w:t>
        <w:br/>
        <w:br/>
        <w:br/>
        <w:t xml:space="preserve">      (Cfr. Entrevista a María Luisa Chinchilla Ruano consignada en  informe</w:t>
        <w:br/>
        <w:t xml:space="preserve">      policial de 20 de febrero de 1987 (rectius 1988); entrevista  a  Mario</w:t>
        <w:br/>
        <w:t xml:space="preserve">      Ricardo Alvarez Guevara  consignada  en  informe  policial  de  20  de</w:t>
        <w:br/>
        <w:t xml:space="preserve">      febrero de 1988; declaración de Nicomedes Castillo  Guzmán  consignada</w:t>
        <w:br/>
        <w:t xml:space="preserve">      en informe policial de 22 de febrero  de  1988;  declaración  de  Juan</w:t>
        <w:br/>
        <w:t xml:space="preserve">      Guillermo Granados Fernández consignada en informe policial de  23  de</w:t>
        <w:br/>
        <w:t xml:space="preserve">      febrero de 1988;  entrevista  a  Sabina  Sian  consignada  en  informe</w:t>
        <w:br/>
        <w:t xml:space="preserve">      policial de 23 de febrero de 1987 (sic); entrevista a  María  Cristina</w:t>
        <w:br/>
        <w:t xml:space="preserve">      Bautista Marroquín consignada en informe policial de 23 de febrero  de</w:t>
        <w:br/>
        <w:t xml:space="preserve">      1987 (sic); informe  policial  de  24  de  febrero  de  1988;  informe</w:t>
        <w:br/>
        <w:t xml:space="preserve">      policial de 3 de marzo de 1988; entrevista  a  Mario  Ricardo  Alvarez</w:t>
        <w:br/>
        <w:t xml:space="preserve">      Guevara consignada en  informe  policial  de  23  de  julio  de  1992;</w:t>
        <w:br/>
        <w:t xml:space="preserve">      entrevista a Nicomedes Castillo Guzmán consignada en informe  policial</w:t>
        <w:br/>
        <w:t xml:space="preserve">      de 23 de julio de 1992 e informe policial de 23 de julio de 1992).</w:t>
        <w:br/>
        <w:br/>
        <w:br/>
        <w:t xml:space="preserve">      9)    Con respecto al señor Marco Antonio Montes Letona:</w:t>
        <w:br/>
        <w:br/>
        <w:br/>
        <w:t xml:space="preserve">      detenido el 19 de febrero de 1988  por  seis  hombres,  dos  de  ellos</w:t>
        <w:br/>
        <w:t xml:space="preserve">      uniformados como guardias de Hacienda y cuatro vestidos de civil;</w:t>
        <w:br/>
        <w:br/>
        <w:br/>
        <w:t xml:space="preserve">      introducido por la fuerza en el vehículo tipo “panel” de color  blanco</w:t>
        <w:br/>
        <w:t xml:space="preserve">      con vidrios polarizados, marca Ford, con placas P-1233857;</w:t>
        <w:br/>
        <w:br/>
        <w:br/>
        <w:t xml:space="preserve">      llevado a las instalaciones de la Guardia de Hacienda;</w:t>
        <w:br/>
        <w:br/>
        <w:br/>
        <w:t xml:space="preserve">      puesto a disposición del Juzgado Decimotercero de Paz del  Ramo  Penal</w:t>
        <w:br/>
        <w:t xml:space="preserve">      el 20 de febrero de 1988, acusado de los delitos de falsedad material,</w:t>
        <w:br/>
        <w:t xml:space="preserve">      hurto y uso ilegítimo de documentos de identidad.</w:t>
        <w:br/>
        <w:br/>
        <w:br/>
        <w:t xml:space="preserve">      (Cfr. Informe confidencial de la Brigada de Investigaciones Especiales</w:t>
        <w:br/>
        <w:t xml:space="preserve">      y Narcóticos de la Policía Nacional de 19 de febrero de 1988;  informe</w:t>
        <w:br/>
        <w:t xml:space="preserve">      policial de 23 de febrero de 1987 (sic); declaración de Marco  Antonio</w:t>
        <w:br/>
        <w:t xml:space="preserve">      Montes  Letona  rendida  en  la  alcaidía  de  la  Granja   Penal   de</w:t>
        <w:br/>
        <w:t xml:space="preserve">      Rehabilitación Pavón el 15 de marzo de 1988;  oficio  de  la  Asesoría</w:t>
        <w:br/>
        <w:t xml:space="preserve">      Específica de la Policía Nacional de Guatemala el 21 de abril de 1988;</w:t>
        <w:br/>
        <w:t xml:space="preserve">      oficio número 051/Srio. de 14 de junio de 1988, suscrito por  el  Lic.</w:t>
        <w:br/>
        <w:t xml:space="preserve">      Luis Alberto Mazariegos Castellanos, Juez Decimotercero de Paz Penal y</w:t>
        <w:br/>
        <w:t xml:space="preserve">      dirigido al Juez Séptimo  de  Primera  Instancia  del  Ramo  Penal  de</w:t>
        <w:br/>
        <w:t xml:space="preserve">      Instrucción, Lic. Julio Aníbal Trejo Duque; informe del perito  Carlos</w:t>
        <w:br/>
        <w:t xml:space="preserve">      Roberto Bux y escrito de alegatos finales del Estado, folio 2).</w:t>
        <w:br/>
        <w:br/>
        <w:br/>
        <w:t>e.    El día 10 de marzo de 1988 el  Director  de  la  Policía  Nacional  de</w:t>
        <w:br/>
        <w:t>Guatemala en  ese  entonces,  el  señor  Julio  Enrique  Caballeros  Seigne,</w:t>
        <w:br/>
        <w:t>dirigió personalmente un operativo, en el cual se arrestó a seis agentes  de</w:t>
        <w:br/>
        <w:t>la Guardia de Hacienda dentro de un vehículo “panel” de  color  blanco,  con</w:t>
        <w:br/>
        <w:t>una placa en su parte delantera, número  O-16997.   Los  agentes  detenidos,</w:t>
        <w:br/>
        <w:t>quienes  fueron  identificados  posteriormente  por  testigos   oculares   y</w:t>
        <w:br/>
        <w:t>víctimas como autores de algunas de las detenciones y golpes  que  han  sido</w:t>
        <w:br/>
        <w:t>descritos, incurrieron en  contradicciones  y  graves  divergencias  en  sus</w:t>
        <w:br/>
        <w:t>declaraciones rendidas en la investigación.</w:t>
        <w:br/>
        <w:br/>
        <w:t>(Cfr. Memorando del Tercer Cuerpo de la Policía Nacional de 10 de  marzo  de</w:t>
        <w:br/>
        <w:t>1988; informe policial, oficio número 3214  Ref.  BIEN.  FOA/rrh,  de  6  de</w:t>
        <w:br/>
        <w:t>junio de 1988, suscrito por Felicito Olíva Arias,  Jefe  de  la  Brigada  de</w:t>
        <w:br/>
        <w:t>Investigaciones  Especiales   y   Narcóticos   de   la   Policía   Nacional;</w:t>
        <w:br/>
        <w:t>cuestionario para las entrevistas de los agentes de la Guardia  de  Hacienda</w:t>
        <w:br/>
        <w:t>detenidos el 10 de marzo  de  1988;  declaración  de  César  Augusto  Guerra</w:t>
        <w:br/>
        <w:t>Ramírez, rendida ante el Jefe de la Brigada de Investigaciones Especiales  y</w:t>
        <w:br/>
        <w:t>Narcóticos de la Policía Nacional, Felicito Olíva Arias el 13  de  abril  de</w:t>
        <w:br/>
        <w:t>1988; declaración de Neftalí Ramírez García, rendida  ante  el  Jefe  de  la</w:t>
        <w:br/>
        <w:t>Brigada de Investigaciones Especiales y Narcóticos de la  Policía  Nacional,</w:t>
        <w:br/>
        <w:t>Felicito Olíva Arias el 13 de abril de 1988; declaración de Manuel de  Jesús</w:t>
        <w:br/>
        <w:t>de la Cruz Hernández, rendida ante el Jefe de la Brigada de  Investigaciones</w:t>
        <w:br/>
        <w:t>Especiales y Narcóticos de la Policía Nacional, Felicito Olíva Arias  el  13</w:t>
        <w:br/>
        <w:t>de abril de 1988; declaración de  Aníbal  René  Morales  Marroquín,  rendida</w:t>
        <w:br/>
        <w:t>ante el Jefe de la Brigada de Investigaciones Especiales y Narcóticos de  la</w:t>
        <w:br/>
        <w:t>Policía Nacional, Felicito Olíva Arias el 13 de abril de  1988;  declaración</w:t>
        <w:br/>
        <w:t>de  Juan  José  Elías  Palma,  rendida  ante  el  Jefe  de  la  Brigada   de</w:t>
        <w:br/>
        <w:t>Investigaciones Especiales y Narcóticos de  la  Policía  Nacional,  Felicito</w:t>
        <w:br/>
        <w:t>Olíva Arias el 13 de abril de 1988; declaración de Igloberto Pineda  Juárez,</w:t>
        <w:br/>
        <w:t>rendida  ante  el  Jefe  de  la  Brigada  de  Investigaciones  Especiales  y</w:t>
        <w:br/>
        <w:t>Narcóticos de la Policía Nacional, Felicito Olíva Arias el 13  de  abril  de</w:t>
        <w:br/>
        <w:t>1988; declaración de José  Luis  Grajeda  Beltetón,  rendida  ante  el  Juez</w:t>
        <w:br/>
        <w:t>Séptimo de Primera Instancia del Ramo Penal de Instrucción de  Guatemala  el</w:t>
        <w:br/>
        <w:t>19 de julio de 1988; declaración de Neftalí Ramírez García, rendida ante  el</w:t>
        <w:br/>
        <w:t>Juez  Séptimo  de  Primera  Instancia  del  Ramo  Penal  de  Instrucción  de</w:t>
        <w:br/>
        <w:t>Guatemala el 19 de julio de 1988; declaración de  Igloberto  Pineda  Juárez,</w:t>
        <w:br/>
        <w:t>rendida ante el  Juez  Séptimo  de  Primera  Instancia  del  Ramo  Penal  de</w:t>
        <w:br/>
        <w:t>Instrucción de Guatemala el 19  de  julio  de  1988;  declaración  de  César</w:t>
        <w:br/>
        <w:t>Augusto Guerra Ramírez, rendida ante el Juez Séptimo  de  Primera  Instancia</w:t>
        <w:br/>
        <w:t>del Ramo Penal  de  Instrucción  de  Guatemala  el  19  de  julio  de  1988;</w:t>
        <w:br/>
        <w:t>declaración de Manuel de Jesús de la Cruz Hernández, rendida  ante  el  Juez</w:t>
        <w:br/>
        <w:t>Séptimo de Primera Instancia del Ramo Penal de Instrucción de  Guatemala  el</w:t>
        <w:br/>
        <w:t>19 de julio de 1988; declaración de Juan José Elías Palma, rendida  ante  el</w:t>
        <w:br/>
        <w:t>Juez  Séptimo  de  Primera  Instancia  del  Ramo  Penal  de  Instrucción  de</w:t>
        <w:br/>
        <w:t>Guatemala el 19 de  julio  de  1988;  declaración  de  Aníbal  René  Morales</w:t>
        <w:br/>
        <w:t>Marroquín, rendida ante el Juez Séptimo de Primera Instancia del Ramo  Penal</w:t>
        <w:br/>
        <w:t>de Instrucción de Guatemala el 19 de julio de 1988; oficio 0618/CSB-Dg.-  de</w:t>
        <w:br/>
        <w:t>8 de junio de 1988, suscrito por el señor Carlos Salazar  Bonilla,  Director</w:t>
        <w:br/>
        <w:t>de la Guardia de Hacienda y dirigido al Juez Séptimo  de  Primera  Instancia</w:t>
        <w:br/>
        <w:t>del Ramo Penal de Instrucción, folio único; oficio de 10 de junio  de  1988,</w:t>
        <w:br/>
        <w:t>suscrito por el Coronel de Infantería DEM Julio Enrique  Caballeros  Seigne,</w:t>
        <w:br/>
        <w:t>Director General de  la  Policía  Nacional,  dirigido  al  Juez  Séptimo  de</w:t>
        <w:br/>
        <w:t>Primera Instancia Penal de Instrucción; oficio  de  13  de  junio  de  1988,</w:t>
        <w:br/>
        <w:t>suscrito por el Juez Otto Fernando Palma Chacón, Juez XII  de  Paz  Penal  y</w:t>
        <w:br/>
        <w:t>dirigido al Juez Séptimo de Primera Instancia Penal de  Instrucción;  oficio</w:t>
        <w:br/>
        <w:t>número 0475.852/Mhal/arc.- de 13 de junio de 1988,  suscrito  por  el  señor</w:t>
        <w:br/>
        <w:t>Carlos  Salazar  Bonilla,  Director  General  de  la  Guardia  de  Hacienda,</w:t>
        <w:br/>
        <w:t>dirigido al Juez Séptimo de Primera Instancia Penal de  Instrucción;  oficio</w:t>
        <w:br/>
        <w:t>número  802/jlop  del  Jefe  de  Oficina  de  Orden   de   la   Oficina   de</w:t>
        <w:br/>
        <w:t>Investigaciones Especiales y Narcóticos de la Policía Nacional de  Guatemala</w:t>
        <w:br/>
        <w:t>y conclusiones de las respuestas obtenidas en el  interrogatorio  practicado</w:t>
        <w:br/>
        <w:t>a los seis guardias de Hacienda detenidos en la “panel” blanca  -  Documento</w:t>
        <w:br/>
        <w:t>sin fecha ni referencia).</w:t>
        <w:br/>
        <w:br/>
        <w:t>f.     Terminadas  las  investigaciones,  la  Policía  Nacional  elaboró  un</w:t>
        <w:br/>
        <w:t>informe el 6 de junio de 1988,  en  el  cual  concluyó  que  agentes  de  la</w:t>
        <w:br/>
        <w:t>Guardia de Hacienda habían cometido  una  serie  de  delitos  utilizando  el</w:t>
        <w:br/>
        <w:t>vehículo tipo “panel” que fue confiscado el  10  de  marzo  del  mismo  año.</w:t>
        <w:br/>
        <w:t>Respecto de los agentes de la Guardia de Hacienda que fueron arrestados  ese</w:t>
        <w:br/>
        <w:t>día, la Policía concluyó que éstos presentaron falso testimonio respecto  de</w:t>
        <w:br/>
        <w:t>sus actividades; que el  10  de  marzo  no  estaban  efectuando  un  control</w:t>
        <w:br/>
        <w:t>rutinario de vehículos, a diferencia de lo expresado en su  testimonio;  que</w:t>
        <w:br/>
        <w:t>varios  de  ellos  habían  sido  identificados  como  participantes  en  los</w:t>
        <w:br/>
        <w:t>delitos; que robaban y torturaban a sus víctimas después de detenerlas.   La</w:t>
        <w:br/>
        <w:t>Policía Nacional concluyó también que agentes  de  la  Guardia  de  Hacienda</w:t>
        <w:br/>
        <w:t>habían  utilizado  ilícitamente  varias  placas  de  identificación  en  sus</w:t>
        <w:br/>
        <w:t>vehículos; que sus miembros habían presentado falso testimonio  respecto  de</w:t>
        <w:br/>
        <w:t>la  razón  por  la  cual  la  “panel”  blanca  no  llevaba  una   placa   de</w:t>
        <w:br/>
        <w:t>identificación el día en que fue confiscada y que agentes de la  Guardia  de</w:t>
        <w:br/>
        <w:t>Hacienda habían abusado de su  autoridad  y  violado  los  derechos  de  los</w:t>
        <w:br/>
        <w:t>ciudadanos guatemaltecos.</w:t>
        <w:br/>
        <w:br/>
        <w:t>(Cfr. Informe policial, oficio número 3214  Ref.  BIEN.  FOA/rrh,  de  6  de</w:t>
        <w:br/>
        <w:t>junio de 1988, suscrito por Felicito Olíva Arias,  Jefe  de  la  Brigada  de</w:t>
        <w:br/>
        <w:t>Investigaciones Especiales y Narcóticos de la Policía Nacional;  declaración</w:t>
        <w:br/>
        <w:t>de César Augusto Guerra Ramírez, rendida ante  el  Jefe  de  la  Brigada  de</w:t>
        <w:br/>
        <w:t>Investigaciones Especiales y Narcóticos de  la  Policía  Nacional,  Felicito</w:t>
        <w:br/>
        <w:t>Olíva Arias el 13 de abril de 1988; declaración de Neftalí  Ramírez  García,</w:t>
        <w:br/>
        <w:t>rendida  ante  el  Jefe  de  la  Brigada  de  Investigaciones  Especiales  y</w:t>
        <w:br/>
        <w:t>Narcóticos de la Policía Nacional, Felicito Olíva Arias el 13  de  abril  de</w:t>
        <w:br/>
        <w:t>1988; declaración de Manuel de Jesús de la Cruz Hernández, rendida  ante  el</w:t>
        <w:br/>
        <w:t>Jefe de la Brigada de Investigaciones Especiales y Narcóticos de la  Policía</w:t>
        <w:br/>
        <w:t>Nacional, Felicito Olíva Arias el  13  de  abril  de  1988;  declaración  de</w:t>
        <w:br/>
        <w:t>Aníbal René Morales Marroquín,  rendida  ante  el  Jefe  de  la  Brigada  de</w:t>
        <w:br/>
        <w:t>Investigaciones Especiales y Narcóticos de  la  Policía  Nacional,  Felicito</w:t>
        <w:br/>
        <w:t>Olíva Arias el 13 de abril de 1988 y declaración de Juan José  Elías  Palma,</w:t>
        <w:br/>
        <w:t>rendida  ante  el  Jefe  de  la  Brigada  de  Investigaciones  Especiales  y</w:t>
        <w:br/>
        <w:t>Narcóticos de la Policía Nacional, Felicito Olíva Arias el 13  de  abril  de</w:t>
        <w:br/>
        <w:t>1988).</w:t>
        <w:br/>
        <w:br/>
        <w:t>g.    De acuerdo con el “Libro de Novedades” de la Sección  de  Inteligencia</w:t>
        <w:br/>
        <w:t>de la Guardia de Hacienda, las placas de  circulación  P-219022  y  P-123857</w:t>
        <w:br/>
        <w:t>eran utilizadas, entre otras, por  esa  institución.   Sin  embargo,  dichas</w:t>
        <w:br/>
        <w:t>placas  de  circulación   correspondían   a   vehículos   pertenecientes   a</w:t>
        <w:br/>
        <w:t>particulares.</w:t>
        <w:br/>
        <w:br/>
        <w:t>(Cfr. Listado de los veinticuatro (24) juegos de placas  de  circulación  de</w:t>
        <w:br/>
        <w:t>vehículos que utilizaba la Guardia de Hacienda según el libro  de  novedades</w:t>
        <w:br/>
        <w:t>de la sección de inteligencia de esa institución, emitido  por  la  Asesoría</w:t>
        <w:br/>
        <w:t>Específica de la Policía Nacional de Guatemala el 21 de abril de 1988).</w:t>
        <w:br/>
        <w:br/>
        <w:t>h.    El informe de la Policía Nacional de 6 de junio de 1988 fue  entregado</w:t>
        <w:br/>
        <w:t>al Juzgado Séptimo Penal de Instrucción, así como los siguientes  vehículos:</w:t>
        <w:br/>
        <w:t xml:space="preserve"> un vehículo “panel”, marca Ford Econoline 350, color blanco,  modelo  1981,</w:t>
        <w:br/>
        <w:t>con una sola placa número O-16997; un microbús, marca Nissan, línea  “Cherry</w:t>
        <w:br/>
        <w:t>Vanette”, color blanco, modelo 1986, placas P-89324 y un  vehículo  “panel”,</w:t>
        <w:br/>
        <w:t>marca Chevrolet, tipo Chevy Van 20, color café, modelo 1978, sin placas.</w:t>
        <w:br/>
        <w:br/>
        <w:t>(Cfr. Nota de traslado de conocimiento de 6 de junio de 1988,  suscrita  por</w:t>
        <w:br/>
        <w:t>el Juez de Paz Víctor Hugo Trejo Deleón y dirigida al  Director  General  de</w:t>
        <w:br/>
        <w:t>la Policía Nacional; resolución del Juzgado  Séptimo  de  Primera  Instancia</w:t>
        <w:br/>
        <w:t>del Ramo Penal de Instrucción de Guatemala de 7 de junio de mil  novecientos</w:t>
        <w:br/>
        <w:t>ochenta y ocho y oficio No. 558 Ref. CSB/Hodcp de 7 de  julio  de  1988  del</w:t>
        <w:br/>
        <w:t>Director General de la Guardia  de  Hacienda  al  Juez  Séptimo  de  Primera</w:t>
        <w:br/>
        <w:t>Instancia Penal de Instrucción).</w:t>
        <w:br/>
        <w:br/>
        <w:t>i.    El 8 de junio de 1988 el señor Felicito Olíva  Arias  se  presentó  al</w:t>
        <w:br/>
        <w:t>Juzgado Séptimo Penal de Instrucción y ratificó el contenido del informe  de</w:t>
        <w:br/>
        <w:t>la Policía Nacional de 6 de junio de 1988 y  las  denuncias  que  en  él  se</w:t>
        <w:br/>
        <w:t>formulaban.  Ese  mismo  día,  habiendo  sido  ratificada  la  denuncia  que</w:t>
        <w:br/>
        <w:t>originó  el  proceso  en  ese  Juzgado,  éste  ordenó  la  práctica  de  las</w:t>
        <w:br/>
        <w:t>diligencias necesarias para el esclarecimiento de  los  hechos  denunciados.</w:t>
        <w:br/>
        <w:t>Entre éstas, se  ordenó  la  comparecencia  de  17  agentes  de  la  Policía</w:t>
        <w:br/>
        <w:t>Nacional involucrados en la investigación, 44  testigos  presenciales  y  23</w:t>
        <w:br/>
        <w:t>personas  identificadas  como  ofendidas  en  el  proceso;  se   ordenó   el</w:t>
        <w:br/>
        <w:t>reconocimiento de los vehículos consignados a la  orden  del  Juzgado  y  se</w:t>
        <w:br/>
        <w:t>solicitó a los Juzgados que tramitaban los  procesos  individuales  por  las</w:t>
        <w:br/>
        <w:t>muertes y desapariciones mencionadas en el Informe Policial de  6  de  junio</w:t>
        <w:br/>
        <w:t>de 1988, que informaran sobre lo actuado en éstos al Juzgado Séptimo.</w:t>
        <w:br/>
        <w:br/>
        <w:t>(Cfr. Acta de comparecencia de Felicito Olíva Arias al  Juzgado  Séptimo  de</w:t>
        <w:br/>
        <w:t>Primera Instancia del Ramo Penal de Instrucción  de  8  de  junio  de  1988;</w:t>
        <w:br/>
        <w:t>resolución del Juzgado Séptimo de Primera Instancia Penal de Instrucción  de</w:t>
        <w:br/>
        <w:t>Guatemala de 8 de junio de 1988 y oficio ref. C-165.of.7o. del Juez  Séptimo</w:t>
        <w:br/>
        <w:t>de Primera Instancia del Ramo Penal de Instrucción al  Director  General  de</w:t>
        <w:br/>
        <w:t>la Policía Nacional).</w:t>
        <w:br/>
        <w:br/>
        <w:t>j.    El Juez Séptimo de  Primera  Instancia  Penal  de  Instrucción,  Julio</w:t>
        <w:br/>
        <w:t>Aníbal Trejo Duque, inició la instrucción y el 10 de junio de  1988  realizó</w:t>
        <w:br/>
        <w:t>un reconocimiento judicial del  libro  de  “Imaginaria”  de  la  Guardia  de</w:t>
        <w:br/>
        <w:t>Hacienda.</w:t>
        <w:br/>
        <w:br/>
        <w:t>(Cfr. Acta de reconocimiento judicial de 10 de junio de 1988).</w:t>
        <w:br/>
        <w:br/>
        <w:t>k.    El 19 y 20 de julio de 1988, el citado Juez  Trejo  Duque,  ordenó  la</w:t>
        <w:br/>
        <w:t>detención de Aníbal René Morales Marroquín,  Manuel  de  Jesús  de  la  Cruz</w:t>
        <w:br/>
        <w:t>Hernández, Edwin Arturo Pineda Hichos,  José  Luis  Grajeda  Beltetón,  Juan</w:t>
        <w:br/>
        <w:t>José Elías Palma, César Augusto  Guerra  Ramírez,  Neftalí  Ramírez  García,</w:t>
        <w:br/>
        <w:t>Igloberto  Pineda  Juárez,  Marco  Tulio  Ramírez  Lorenzana,   Edgar   René</w:t>
        <w:br/>
        <w:t>Eguizabal Morales, Jorge Edilio Guerra  Lemus,  Sarvelio  Valdés  Hernández,</w:t>
        <w:br/>
        <w:t>Juan Francisco Pensamiento Alvarado,  Víctor  Manuel  Samayoa  García,  Hugo</w:t>
        <w:br/>
        <w:t>Silva Morán y Mario Rolando Marín León, todos ellos agentes  de  la  Guardia</w:t>
        <w:br/>
        <w:t>de Hacienda cuando sucedieron los  hechos  que  motivan  el  presente  caso.</w:t>
        <w:br/>
        <w:t>Asimismo, citó al Director de la Guardia de  Hacienda,  Oscar  Augusto  Díaz</w:t>
        <w:br/>
        <w:t>Urquizú  y  a  dos  oficiales  de  ese  cuerpo  policíaco  para  que  fueran</w:t>
        <w:br/>
        <w:t>interrogados.</w:t>
        <w:br/>
        <w:br/>
        <w:t>(Cfr.   Resolución  del  Juzgado  Séptimo  de  Primera  Instancia  Penal  de</w:t>
        <w:br/>
        <w:t>Instrucción de Guatemala de 19 de julio  de  1988;  resolución  del  Juzgado</w:t>
        <w:br/>
        <w:t>Séptimo de Primera Instancia Penal de Instrucción  de  Guatemala  de  20  de</w:t>
        <w:br/>
        <w:t>julio de 1988; oficio No. 165/87 Of. 7o. de 20 de julio  de  1988,  suscrito</w:t>
        <w:br/>
        <w:t>por el Juez Séptimo de Primera Instancia Penal de Instrucción de  Guatemala;</w:t>
        <w:br/>
        <w:t>declaración de José Luis Grajeda Beltetón, rendida ante el Juez  Séptimo  de</w:t>
        <w:br/>
        <w:t>Primera Instancia del Ramo Penal de Instrucción de Guatemala el 19 de  julio</w:t>
        <w:br/>
        <w:t>de 1988; declaración  de  Neftalí  Ramírez  García,  rendida  ante  el  Juez</w:t>
        <w:br/>
        <w:t>Séptimo de Primera Instancia del Ramo Penal de Instrucción de  Guatemala  el</w:t>
        <w:br/>
        <w:t>19 de julio de 1988; declaración de Igloberto Pineda  Juárez,  rendida  ante</w:t>
        <w:br/>
        <w:t>el Juez Séptimo de Primera  Instancia  del  Ramo  Penal  de  Instrucción  de</w:t>
        <w:br/>
        <w:t>Guatemala el 19 de julio  de  1988;  declaración  de  César  Augusto  Guerra</w:t>
        <w:br/>
        <w:t>Ramírez, rendida ante el Juez Séptimo de Primera Instancia  del  Ramo  Penal</w:t>
        <w:br/>
        <w:t>de Instrucción de Guatemala el 19 de julio de 1988;  declaración  de  Manuel</w:t>
        <w:br/>
        <w:t>de Jesús de la Cruz Hernández, rendida  ante  el  Juez  Séptimo  de  Primera</w:t>
        <w:br/>
        <w:t>Instancia del Ramo Penal de Instrucción de  Guatemala  el  19  de  julio  de</w:t>
        <w:br/>
        <w:t>1988; declaración de Juan José Elías Palma, rendida ante el Juez Séptimo  de</w:t>
        <w:br/>
        <w:t>Primera Instancia del Ramo Penal de Instrucción de Guatemala el 19 de  julio</w:t>
        <w:br/>
        <w:t>de 1988 y declaración de Aníbal René  Morales  Marroquín,  rendida  ante  el</w:t>
        <w:br/>
        <w:t>Juez  Séptimo  de  Primera  Instancia  del  Ramo  Penal  de  Instrucción  de</w:t>
        <w:br/>
        <w:t>Guatemala el 19 de julio de 1988).</w:t>
        <w:br/>
        <w:br/>
        <w:t>l.    El 20 de julio de 1988 el Juez  Trejo  Duque  fue  secuestrado  a  las</w:t>
        <w:br/>
        <w:t>15:45 horas y liberado dos días después.</w:t>
        <w:br/>
        <w:br/>
        <w:t>(Cfr. Informe de la Sección Antisecuestros y  Extorsiones  del  Departamento</w:t>
        <w:br/>
        <w:t>de Investigaciones Criminológicas de la Policía Nacional de 21 de  julio  de</w:t>
        <w:br/>
        <w:t>1988; informe del Departamento de  Investigaciones  Criminológicas,  Sección</w:t>
        <w:br/>
        <w:t>de Investigación de Homicidios de la Policía Nacional  de  23  de  julio  de</w:t>
        <w:br/>
        <w:t>1988, suscrito por José Eduardo Cabrera, Miguel Francisco  Carreto  y  Mario</w:t>
        <w:br/>
        <w:t>Alfonso Pérez Martínez; informe de la Sección Antisecuestros  y  Extorsiones</w:t>
        <w:br/>
        <w:t>de la D.I.C.,  Policía  Nacional  de  23  de  julio  de  1988;  informe  del</w:t>
        <w:br/>
        <w:t>Departamento de Investigaciones Criminológicas, Sección de Investigación  de</w:t>
        <w:br/>
        <w:t>Homicidios de la Policía Nacional de 23 de julio de 1988, folio  3;  informe</w:t>
        <w:br/>
        <w:t>del Departamento de Investigaciones Criminológicas de la  Policía  Nacional,</w:t>
        <w:br/>
        <w:t>Sección de Homicidios, Guatemala, C.A., de 26 de julio de 1988,  folio  9  y</w:t>
        <w:br/>
        <w:t>testimonio del Juez Trejo Duque).</w:t>
        <w:br/>
        <w:br/>
        <w:t>m.    El 22 de julio el Juez que sustituyó  al  Juez  Trejo  Duque  mientras</w:t>
        <w:br/>
        <w:t>éste  estuvo  secuestrado,  Vicente  Sagastume  Pérez,  continuó   con   los</w:t>
        <w:br/>
        <w:t>interrogatorios y ordenó  la  prisión  provisional  de  los  agentes  de  la</w:t>
        <w:br/>
        <w:t>Guardia de Hacienda Aníbal René Morales Marroquín, Manuel  de  Jesús  de  la</w:t>
        <w:br/>
        <w:t>Cruz Hernández, Edwin Arturo Pineda  Hichos,  José  Luis  Grajeda  Beltetón,</w:t>
        <w:br/>
        <w:t>Juan José  Elías  Palma,  César  Augusto  Guerra  Ramírez,  Neftalí  Ramírez</w:t>
        <w:br/>
        <w:t>García, Igloberto Pineda Juárez, Marco Tulio Ramírez Lorenzana,  Edgar  René</w:t>
        <w:br/>
        <w:t>Eguizabal Morales, Jorge Odilio Guerra  Lemus,  Sarvelio  Valdés  Hernández,</w:t>
        <w:br/>
        <w:t>Juan Francisco Pensamiento Alvarado,  Víctor  Manuel  Samayoa  García,  Hugo</w:t>
        <w:br/>
        <w:t>Silva Morán, Mario Rolando  Marín  León,  José  Rubén  Carías  Ortega,  José</w:t>
        <w:br/>
        <w:t>Germán Mazariegos Salazar,  Benner  Orlando  Noriega  Batres,  José  Antonio</w:t>
        <w:br/>
        <w:t>Aldana Fajardo, Francisco  Javier  Guerra  Trabanino,  Jorge  Enrique  Pérez</w:t>
        <w:br/>
        <w:t>Ruíz, Miguel Humberto Aguirre López y Manuel Boiton Ayala, por  estimar  que</w:t>
        <w:br/>
        <w:t>había motivos suficientes para creer que podrían resultar culpables  de  los</w:t>
        <w:br/>
        <w:t>delitos de secuestro en forma continuada,  asesinato  en  forma  continuada,</w:t>
        <w:br/>
        <w:t>robo agravado en forma  continuada,  hurto  agravado,  allanamiento  ilegal,</w:t>
        <w:br/>
        <w:t>abuso de autoridad y abuso contra  particulares.   El  mismo  día,  el  Juez</w:t>
        <w:br/>
        <w:t>Sagastume Pérez ordenó la detención del señor Oscar  Augusto  Díaz  Urquizú,</w:t>
        <w:br/>
        <w:t>ex Director de la Guardia de Hacienda y de dos  oficiales  de  esa  entidad,</w:t>
        <w:br/>
        <w:t>señores Tomás Roca Estrada y Douglas Rafael Meneses González.</w:t>
        <w:br/>
        <w:br/>
        <w:t>(Cfr. Resolución (I) del Juzgado  Séptimo  de  Primera  Instancia  del  Ramo</w:t>
        <w:br/>
        <w:t>Penal de Instrucción de 22 de julio de 1988 y resolución  (II)  del  Juzgado</w:t>
        <w:br/>
        <w:t>Séptimo de Primera Instancia del Ramo Penal de Instrucción de  22  de  julio</w:t>
        <w:br/>
        <w:t>de 1988).</w:t>
        <w:br/>
        <w:br/>
        <w:t>n.    Una vez reintegrado a sus funciones, el Juez Trejo Duque revocó el  26</w:t>
        <w:br/>
        <w:t>de julio de 1988, los autos que ordenaron la prisión provisional  del  señor</w:t>
        <w:br/>
        <w:t>Díaz Urquizú y de los oficiales Tomas Roca Estrada y Douglas Rafael  Meneses</w:t>
        <w:br/>
        <w:t>González,  “por  no  encontrarse  motivos  bastantes  para  pronunciar[lo]”,</w:t>
        <w:br/>
        <w:t>manteniendo sin embargo el arraigo de los indiciados. El día  siguiente,  el</w:t>
        <w:br/>
        <w:t>Juez  Trejo  Duque  revocó  de  oficio  el  auto  que  ordenaba  la  prisión</w:t>
        <w:br/>
        <w:t>provisional de todos los demás acusados agentes de la  Guardia  de  Hacienda</w:t>
        <w:br/>
        <w:t>por considerar que “[d]el estudio detenido  que  se  ha[bía]  hecho  de  las</w:t>
        <w:br/>
        <w:t>constancias procesales, se estima[ba] que no  exist[ían]  motivos  bastantes</w:t>
        <w:br/>
        <w:t>para mantener el auto de  prisión  provisional  dictado  en  contra  de  los</w:t>
        <w:br/>
        <w:t>encartados”.  Todos los indiciados tuvieron que rendir caución juratoria.</w:t>
        <w:br/>
        <w:br/>
        <w:t>(Cfr. Resolución del Juzgado Séptimo de Primera Instancia del Ramo Penal  de</w:t>
        <w:br/>
        <w:t>Instrucción de 26 de julio  de  1988;  resolución  del  Juzgado  Séptimo  de</w:t>
        <w:br/>
        <w:t>Primera Instancia Penal de Instrucción de  27  de  julio  de  1988  y  razón</w:t>
        <w:br/>
        <w:t>número C-165.of.7o.-de 23 de agosto de 1988, suscrita  por  el  Oficial  del</w:t>
        <w:br/>
        <w:t>Juzgado Séptimo de Primera Instancia del Ramo Penal de Instrucción).</w:t>
        <w:br/>
        <w:br/>
        <w:t>o.    Las dos resoluciones que  ordenaban  la  libertad  de  los  implicados</w:t>
        <w:br/>
        <w:t>fueron apeladas y el 18 de octubre de 1988 la  Sala  Décima  de  Apelaciones</w:t>
        <w:br/>
        <w:t>las  confirmó  por  separado  al  encontrarlas  ajustadas  a  derecho.   Sin</w:t>
        <w:br/>
        <w:t>embargo, la Sala citada modificó la situación de  los  procesados  y  ordenó</w:t>
        <w:br/>
        <w:t>que quedasen en libertad simple,  en  lugar  de  libertad  provisional  bajo</w:t>
        <w:br/>
        <w:t>caución juratoria.</w:t>
        <w:br/>
        <w:br/>
        <w:t>(Cfr. Resolución (I) de la  Sala  Décima  de  la  Corte  de  Apelaciones  de</w:t>
        <w:br/>
        <w:t>Guatemala de 18 de octubre de 1988 y resolución (II) de la  Sala  Décima  de</w:t>
        <w:br/>
        <w:t>la Corte de Apelaciones de Guatemala de 18 de octubre de 1988).</w:t>
        <w:br/>
        <w:br/>
        <w:t>p.    No hubo avances significativos en la investigación y después  de  esta</w:t>
        <w:br/>
        <w:t>decisión de la Sala Décima de Apelaciones el caso  continúa  abierto  en  la</w:t>
        <w:br/>
        <w:t>etapa de sumario, aún cuando el  Estado  ha  alegado  que  se  ha  realizado</w:t>
        <w:br/>
        <w:t>algunas gestiones, de fechas 10, 12, 14 y 22 de septiembre  de  1997,  cuyos</w:t>
        <w:br/>
        <w:t>resultados la Corte no conoce.</w:t>
        <w:br/>
        <w:br/>
        <w:br/>
        <w:t xml:space="preserve">                                      X</w:t>
        <w:br/>
        <w:t xml:space="preserve">                                IMPUTABILIDAD</w:t>
        <w:br/>
        <w:br/>
        <w:t>90.   En la presente  Sentencia  esta  Corte  debe  decidir  si  los  hechos</w:t>
        <w:br/>
        <w:t>demostrados son o no imputables al Estado, lo cual exige un examen  detenido</w:t>
        <w:br/>
        <w:t>respecto de las condiciones en las cuales un determinado acto u omisión  que</w:t>
        <w:br/>
        <w:t>lesione uno o más de los derechos consagrados por la  Convención  Americana,</w:t>
        <w:br/>
        <w:t>puede ser atribuido a un Estado parte y,  en  consecuencia,  comprometer  su</w:t>
        <w:br/>
        <w:t>responsabilidad según las reglas del derecho internacional.</w:t>
        <w:br/>
        <w:br/>
        <w:t>91.   Para establecer que se ha producido  una  violación  de  los  derechos</w:t>
        <w:br/>
        <w:t>consagrados en la Convención, no se requiere determinar, como ocurre  en  el</w:t>
        <w:br/>
        <w:t>derecho penal interno, la culpabilidad de sus autores o  su  intencionalidad</w:t>
        <w:br/>
        <w:t>y tampoco es preciso identificar individualmente a los agentes a los  cuales</w:t>
        <w:br/>
        <w:t>se atribuye los hechos violatorios.  Es suficiente la  demostración  de  que</w:t>
        <w:br/>
        <w:t>ha habido apoyo o tolerancia del poder  público  en  la  infracción  de  los</w:t>
        <w:br/>
        <w:t>derechos reconocidos en la Convención.  Además,  también  se  compromete  la</w:t>
        <w:br/>
        <w:t>responsabilidad  internacional  del  Estado  cuando  éste  no  realice   las</w:t>
        <w:br/>
        <w:t>actividades necesarias, de acuerdo con su derecho interno, para  identificar</w:t>
        <w:br/>
        <w:t>y, en su caso, sancionar a los autores de las propias violaciones.</w:t>
        <w:br/>
        <w:br/>
        <w:t>92.   Guatemala no contradijo que fueron agentes de la Guardia  de  Hacienda</w:t>
        <w:br/>
        <w:t>quienes detuvieron a varias de las víctimas y posteriormente las pusieron  a</w:t>
        <w:br/>
        <w:t>disposición de la autoridad judicial.  Respecto de las víctimas privadas  de</w:t>
        <w:br/>
        <w:t>libertad y cruelmente asesinadas, el Estado sostuvo que dichos  ilícitos  se</w:t>
        <w:br/>
        <w:t>efectuaron por delincuentes comunes y no por sus  agentes,  por  lo  que  no</w:t>
        <w:br/>
        <w:t>sería responsable de ellos.</w:t>
        <w:br/>
        <w:br/>
        <w:t>93.   No obstante esta última aseveración, este Tribunal  considera  que  en</w:t>
        <w:br/>
        <w:t>todos los casos aparece, del conjunto de pruebas estudiadas sobre  el  modus</w:t>
        <w:br/>
        <w:t>operandi en los hechos, que las detenciones arbitrarias o secuestros de  las</w:t>
        <w:br/>
        <w:t>víctimas y el asesinato de varias de ellas,  siguieron  un  patrón  similar:</w:t>
        <w:br/>
        <w:t>fueron cometidos por personas armadas que usaron vestimenta de tipo  militar</w:t>
        <w:br/>
        <w:t>o policial y algunos vestían de civil; se utilizaron  vehículos  (“paneles”)</w:t>
        <w:br/>
        <w:t>de  color  claro,  con  vidrios  polarizados  sin  placas,  o   con   placas</w:t>
        <w:br/>
        <w:t>pertenecientes a particulares; los autores  de  estos  hechos  actuaron  con</w:t>
        <w:br/>
        <w:t>entera libertad e impunidad; no ocultaron sus rostros ni se comportaron  con</w:t>
        <w:br/>
        <w:t>sigilo, sino que las aprehensiones se hicieron a la luz del día, en  la  vía</w:t>
        <w:br/>
        <w:t>pública o a la vista de testigos y, en algunos casos, se identificaron  como</w:t>
        <w:br/>
        <w:t>agentes de la Guardia de Hacienda, lo cual conduce a la  convicción  de  que</w:t>
        <w:br/>
        <w:t>todos estos hechos fueron realizados por agentes del Estado  y  éste  no  ha</w:t>
        <w:br/>
        <w:t>demostrado su afirmación en contrario.</w:t>
        <w:br/>
        <w:br/>
        <w:t>94.    Por  otra  parte,  ha  quedado  demostrado  que,   no   obstante   la</w:t>
        <w:br/>
        <w:t>investigación  de  la  Policía  Nacional  de  Guatemala  sobre  los  hechos,</w:t>
        <w:br/>
        <w:t>considerada exhaustiva por las partes en  el  presente  caso,  el  Organismo</w:t>
        <w:br/>
        <w:t>Judicial del Estado no actuó de manera diligente y efectiva  para  enjuiciar</w:t>
        <w:br/>
        <w:t>y, en su caso, sancionar a los responsables de tales hechos.</w:t>
        <w:br/>
        <w:br/>
        <w:t>95.   Por tanto, en  el  presente  caso  existen  suficientes  elementos  de</w:t>
        <w:br/>
        <w:t>convicción para concluir que los  hechos  señalados  fueron  realizados  por</w:t>
        <w:br/>
        <w:t>personas que actuaban como agentes del  poder  público  y  aún  cuando  esta</w:t>
        <w:br/>
        <w:t>Corte considera que las violaciones denunciadas no  son  atribuibles  a  una</w:t>
        <w:br/>
        <w:t>política de Estado, ni que sus  autoridades  superiores  conocieran  de  las</w:t>
        <w:br/>
        <w:t>actuaciones  de   quienes   las   realizaron,   tales   circunstancias   son</w:t>
        <w:br/>
        <w:t>irrelevantes a los efectos de establecer  la  responsabilidad  internacional</w:t>
        <w:br/>
        <w:t>de Guatemala, como Estado parte en la Convención, ya que de acuerdo  con  la</w:t>
        <w:br/>
        <w:t>misma estaba obligado a garantizar a las personas y, en  este  caso,  a  las</w:t>
        <w:br/>
        <w:t>víctimas, el pleno y libre ejercicio de sus derechos humanos.</w:t>
        <w:br/>
        <w:br/>
        <w:br/>
        <w:t xml:space="preserve">                                     XI</w:t>
        <w:br/>
        <w:t xml:space="preserve">                          VIOLACIÓN DEL ARTÍCULO 7</w:t>
        <w:br/>
        <w:br/>
        <w:t>96.   La Comisión alegó que Guatemala violó  el  derecho  a  la  libertad  y</w:t>
        <w:br/>
        <w:t>seguridad personales de los señores Ana Elizabeth Paniagua  Morales,  Julián</w:t>
        <w:br/>
        <w:t>Salomón  Gómez  Ayala,  William  Otilio  González   Rivera,   Pablo   Corado</w:t>
        <w:br/>
        <w:t>Barrientos, Manuel de Jesús González López, Augusto Angárita Ramírez,  Doris</w:t>
        <w:br/>
        <w:t>Torres Gil, José Antonio Montenegro, Oscar Vásquez y  Marco  Antonio  Montes</w:t>
        <w:br/>
        <w:t>Letona, pues quienes los detuvieron arbitrariamente, los  torturaron  y,  en</w:t>
        <w:br/>
        <w:t>algunos casos, los asesinaron,  fueron  agentes  del  Estado.   La  Comisión</w:t>
        <w:br/>
        <w:t>manifestó en la demanda que  las  detenciones  fueron  arbitrarias  pues  no</w:t>
        <w:br/>
        <w:t>existe información alguna de que “ni  siquiera  uno  de  los  secuestros  se</w:t>
        <w:br/>
        <w:t>realizó de conformidad  con  una  orden  judicial  ni  que  en  modo  alguno</w:t>
        <w:br/>
        <w:t>obedecieran  leyes  procesales  o  sustanciales  preexistentes”,  el  Estado</w:t>
        <w:br/>
        <w:t>investigó los hechos  como  actos  ilícitos  y  proporcionó  a  la  Comisión</w:t>
        <w:br/>
        <w:t>información que demuestra la responsabilidad de los miembros de  la  Guardia</w:t>
        <w:br/>
        <w:t>de Hacienda.  Asimismo, la  Comisión  resaltó  el  hecho  de  que  la  misma</w:t>
        <w:br/>
        <w:t>Policía Nacional guatemalteca “llegó a la conclusión de que  la  Guardia  de</w:t>
        <w:br/>
        <w:t>Hacienda había ‘abusado de su autoridad en detrimento del público y  [había]</w:t>
        <w:br/>
        <w:t>violado los derechos de los ciudadanos guatemaltecos’”.</w:t>
        <w:br/>
        <w:br/>
        <w:t>97.   La Comisión destacó que la privación arbitraria de la libertad de  las</w:t>
        <w:br/>
        <w:t>víctimas en este caso les impidió el acceso a un recurso  de  hábeas  corpus</w:t>
        <w:br/>
        <w:t>efectivo, pues las víctimas  no  fueron  llevadas  a  lugares  de  detención</w:t>
        <w:br/>
        <w:t>oficialmente  reconocidos,  sino  a  las  instalaciones  de  la  Guardia  de</w:t>
        <w:br/>
        <w:t>Hacienda, donde fueron incomunicadas.   En  el  caso  de  las  víctimas  que</w:t>
        <w:br/>
        <w:t>perdieron la vida, no fueron registradas como detenidas en ningún  documento</w:t>
        <w:br/>
        <w:t>oficial.</w:t>
        <w:br/>
        <w:br/>
        <w:t>98.   De acuerdo con la Comisión,  la  Constitución  Política  de  Guatemala</w:t>
        <w:br/>
        <w:t>exige que todo detenido sea puesto a disposición de una  autoridad  judicial</w:t>
        <w:br/>
        <w:t>competente dentro  de  un  plazo  máximo  de  seis  horas  a  partir  de  su</w:t>
        <w:br/>
        <w:t>detención.  La Comisión alegó que en todos  los  casos  dicha  previsión  se</w:t>
        <w:br/>
        <w:t>irrespetó.</w:t>
        <w:br/>
        <w:br/>
        <w:t>99.   La Comisión argumentó  que  en  el  caso  de  los  señores  Vásquez  y</w:t>
        <w:br/>
        <w:t>Montenegro, la posición estatal de  que  fueron  arrestados  realizando  una</w:t>
        <w:br/>
        <w:t>transacción  con  estupefacientes  no  tiene  fundamento  alguno,  pues  las</w:t>
        <w:br/>
        <w:t>declaraciones juradas de las víctimas  y  testigos  no  coinciden  con  esta</w:t>
        <w:br/>
        <w:t>versión, que tampoco comparte la  Policía  Nacional  guatemalteca,  la  cual</w:t>
        <w:br/>
        <w:t>incluyó estos casos en la investigación del “caso de la panel blanca”.</w:t>
        <w:br/>
        <w:br/>
        <w:t>100.  En la contestación de la demanda, el  Estado  negó  haber  violado  el</w:t>
        <w:br/>
        <w:t>derecho a la libertad de las personas señaladas al efecto en la  demanda  de</w:t>
        <w:br/>
        <w:t>la Comisión (supra, párr. 96), pues no existía hecho alguno  que  permitiera</w:t>
        <w:br/>
        <w:t>deducir alguna intencionalidad  del  Estado  en  este  sentido.   El  Estado</w:t>
        <w:br/>
        <w:t>adujo, además, que todas las actuaciones estatales han estado encaminadas  a</w:t>
        <w:br/>
        <w:t>esclarecer los hechos y castigar a los responsables.</w:t>
        <w:br/>
        <w:br/>
        <w:t>101.  En su escrito de  alegatos  finales,  la  Comisión  manifestó  que  el</w:t>
        <w:br/>
        <w:t>requisito de la existencia de una orden de detención emitida  por  autoridad</w:t>
        <w:br/>
        <w:t>judicial competente es la manera más efectiva de proteger el  Derecho  a  la</w:t>
        <w:br/>
        <w:t>Libertad Personal, con la única excepción  de  la  aprehensión  en  caso  de</w:t>
        <w:br/>
        <w:t>delito  flagrante.   La  Comisión  alegó  que,  a  través  de  la  evidencia</w:t>
        <w:br/>
        <w:t>presentada en  este  caso,  ha  sido  demostrado  que  las  víctimas  fueron</w:t>
        <w:br/>
        <w:t>despojadas de su libertad en ausencia de autorización judicial, lo cual  fue</w:t>
        <w:br/>
        <w:t>violatorio de la protección fundamental establecida por el artículo 7 de  la</w:t>
        <w:br/>
        <w:t>Convención Americana y que el Estado no  allegó  al  proceso  ninguna  orden</w:t>
        <w:br/>
        <w:t>judicial que hubiese justificado la detención de las  víctimas,  ni  tampoco</w:t>
        <w:br/>
        <w:t>demostró que sus detenciones hubiesen sido realizadas en delito flagrante.</w:t>
        <w:br/>
        <w:br/>
        <w:t>102.  Asimismo, la Comisión alegó que la Guardia  de  Hacienda  no  registró</w:t>
        <w:br/>
        <w:t>las detenciones, impidió el contacto de las personas detenidas con el  mundo</w:t>
        <w:br/>
        <w:t>exterior, no las presentó ante  autoridad  judicial  competente  dentro  del</w:t>
        <w:br/>
        <w:t>plazo de seis horas prescrito constitucionalmente y les  impidió  el  acceso</w:t>
        <w:br/>
        <w:t>al  recurso  de  hábeas  corpus  establecido  en  el  artículo  7.6  de   la</w:t>
        <w:br/>
        <w:t>Convención.  Según la Comisión, la clandestinidad de las detenciones  a  las</w:t>
        <w:br/>
        <w:t>que se refiere este caso, impidió a las víctimas el acceso a  las  garantías</w:t>
        <w:br/>
        <w:t>judiciales que no pueden ser suspendidas.</w:t>
        <w:br/>
        <w:br/>
        <w:t>103.  Respecto del recurso de  hábeas  corpus,  la  Comisión  Interamericana</w:t>
        <w:br/>
        <w:t>señaló que las víctimas no tenían acceso  a  un  recurso  simple  y  rápido,</w:t>
        <w:br/>
        <w:t>porque, en  el  caso  de  Ana  Elizabeth  Paniagua  Morales  el  recurso  de</w:t>
        <w:br/>
        <w:t>exhibición personal interpuesto  por  su  madre  no  dio  ningún  resultado.</w:t>
        <w:br/>
        <w:t>Agregó que varios testigos han indicado que en la época  en  que  ocurrieron</w:t>
        <w:br/>
        <w:t>los hechos el recurso de hábeas corpus era ilusorio; que de agosto  de  1987</w:t>
        <w:br/>
        <w:t>a diciembre de 1989 se presentaron 5.729 recursos de hábeas corpus y que  en</w:t>
        <w:br/>
        <w:t>un 80 por ciento de éstos no se  obtuvo  resultado  alguno.   Este  alegato,</w:t>
        <w:br/>
        <w:t>según la Comisión, fue ampliamente  corroborado  por  los  informes  de  los</w:t>
        <w:br/>
        <w:t>peritos Anderson (supra, párr. 67, aparte  m.),  Mayora  (supra,  párr.  67,</w:t>
        <w:br/>
        <w:t>aparte j.) y Molina (supra, párr. 67, aparte n.) ante esta Corte.</w:t>
        <w:br/>
        <w:br/>
        <w:t>104.  En su escrito de alegatos finales, el Estado sostuvo que  los  señores</w:t>
        <w:br/>
        <w:t>Augusto Angárita, Doris Torres Gil, José Antonio Montenegro,  Marco  Antonio</w:t>
        <w:br/>
        <w:t>Montes Letona y Oscar Vásquez fueron arrestados por guardias de Hacienda  y,</w:t>
        <w:br/>
        <w:t>luego, puestos a la orden de un tribunal de justicia.  Guatemala añadió que</w:t>
        <w:br/>
        <w:br/>
        <w:t xml:space="preserve">      [e]n todo caso podría discutirse  la  legalidad  o  ilegalidad  de  la</w:t>
        <w:br/>
        <w:t xml:space="preserve">      detención  pero  jamás  el  secuestro:   Fueron  consignados   a   los</w:t>
        <w:br/>
        <w:t xml:space="preserve">      tribunales de justicia los cinco.  En el caso de don Augusto  Angárita</w:t>
        <w:br/>
        <w:t xml:space="preserve">      Ramírez y de doña Doris Torres Gil se siguió un proceso completo hasta</w:t>
        <w:br/>
        <w:t xml:space="preserve">      su absolución o condena y de igual forma, se hizo, en el caso  de  Don</w:t>
        <w:br/>
        <w:t xml:space="preserve">      Oscar Vásquez, condenado a cuatro  años  de  prisión,  por  delito  de</w:t>
        <w:br/>
        <w:t xml:space="preserve">      narcotráfico,  y  tráfico  de  estupefacientes.   Se  dictó  sentencia</w:t>
        <w:br/>
        <w:t xml:space="preserve">      condenatoria en el caso del señor Montenegro, absolutoria en  el  caso</w:t>
        <w:br/>
        <w:t xml:space="preserve">      del señor Montes  Letona.   En  consecuencia  no  hubo  pues,  ninguna</w:t>
        <w:br/>
        <w:t xml:space="preserve">      violación por parte del Estado de Guatemala en cuanto al derecho a  la</w:t>
        <w:br/>
        <w:t xml:space="preserve">      Libertad personal de las personas citadas.</w:t>
        <w:br/>
        <w:br/>
        <w:t>105.  En lo que respecta a  los  señores  Ana  Elizabeth  Paniagua  Morales,</w:t>
        <w:br/>
        <w:t>Julián Salomón Gómez Ayala, William Otilio  González  Rivera,  Pablo  Corado</w:t>
        <w:br/>
        <w:t>Barrientos  y  Manuel  de  Jesús  González  López,  el  Estado  afirmó   que</w:t>
        <w:br/>
        <w:t>“[n]inguna intervención aparece por [su] parte  [...]  en  el  secuestro  de</w:t>
        <w:br/>
        <w:t>estas personas” y aseveró que no existe prueba alguna de un móvil  para  que</w:t>
        <w:br/>
        <w:t>el Estado hubiese tenido participación en  las  aprehensiones  y  homicidios</w:t>
        <w:br/>
        <w:t>descritos.</w:t>
        <w:br/>
        <w:br/>
        <w:t>106.  Respecto de la supuesta violación del derecho de hábeas  corpus,  dijo</w:t>
        <w:br/>
        <w:t>el Estado que dicho recurso no requiere de formalidades y  todo  juez  puede</w:t>
        <w:br/>
        <w:t>resolverlo y que en el único caso en que  este  recurso  fue  intentado,  es</w:t>
        <w:br/>
        <w:t>decir, el de la señora Ana Elizabeth Paniagua Morales, no podía  ser  eficaz</w:t>
        <w:br/>
        <w:t>ante delincuentes comunes que la habían secuestrado  y,  posteriormente,  le</w:t>
        <w:br/>
        <w:t>dieron muerte.</w:t>
        <w:br/>
        <w:br/>
        <w:t>107.  El artículo 7 de la Convención Americana dispone, en lo conducente:</w:t>
        <w:br/>
        <w:br/>
        <w:t xml:space="preserve">     1.    Toda persona tiene derecho  a  la  libertad  y  a  la  seguridad</w:t>
        <w:br/>
        <w:t xml:space="preserve">     personales.</w:t>
        <w:br/>
        <w:br/>
        <w:br/>
        <w:t xml:space="preserve">     2.    Nadie puede ser privado de su libertad  física,  salvo  por  las</w:t>
        <w:br/>
        <w:t xml:space="preserve">     causas y en las condiciones fijadas de antemano por las Constituciones</w:t>
        <w:br/>
        <w:t xml:space="preserve">     Políticas de los Estados partes o por las leyes  dictadas  conforme  a</w:t>
        <w:br/>
        <w:t xml:space="preserve">     ellas.</w:t>
        <w:br/>
        <w:br/>
        <w:br/>
        <w:t xml:space="preserve">     3.     Nadie  puede  ser  sometido  a  detención   o   encarcelamiento</w:t>
        <w:br/>
        <w:t xml:space="preserve">     arbitrarios.</w:t>
        <w:br/>
        <w:br/>
        <w:br/>
        <w:t xml:space="preserve">     4.    Toda persona detenida o  retenida  debe  ser  informada  de  las</w:t>
        <w:br/>
        <w:t xml:space="preserve">     razones de su detención y notificada, sin demora, del cargo  o  cargos</w:t>
        <w:br/>
        <w:t xml:space="preserve">     formulados contra ella.</w:t>
        <w:br/>
        <w:br/>
        <w:br/>
        <w:t xml:space="preserve">     5.    Toda persona detenida o retenida debe ser llevada,  sin  demora,</w:t>
        <w:br/>
        <w:t xml:space="preserve">     ante un juez u otro funcionario autorizado por  la  ley  para  ejercer</w:t>
        <w:br/>
        <w:t xml:space="preserve">     funciones judiciales y tendrá derecho a ser juzgada dentro de un plazo</w:t>
        <w:br/>
        <w:t xml:space="preserve">     razonable o a ser puesta en libertad, sin perjuicio de que continúe el</w:t>
        <w:br/>
        <w:t xml:space="preserve">     proceso.   Su  libertad  podrá  estar  condicionada  a  garantías  que</w:t>
        <w:br/>
        <w:t xml:space="preserve">     aseguren su comparecencia en el juicio.</w:t>
        <w:br/>
        <w:br/>
        <w:br/>
        <w:t xml:space="preserve">     6.    Toda persona privada de libertad tiene derecho a  recurrir  ante</w:t>
        <w:br/>
        <w:t xml:space="preserve">     un juez o tribunal competente, a fin de que éste decida,  sin  demora,</w:t>
        <w:br/>
        <w:t xml:space="preserve">     sobre la legalidad de su arresto o detención y ordene su  libertad  si</w:t>
        <w:br/>
        <w:t xml:space="preserve">     el arresto o la detención fueran  ilegales.   En  los  Estados  partes</w:t>
        <w:br/>
        <w:t xml:space="preserve">     cuyas leyes prevén que toda persona que  se  viera  amenazada  de  ser</w:t>
        <w:br/>
        <w:t xml:space="preserve">     privada de su libertad tiene derecho a recurrir a un juez  o  tribunal</w:t>
        <w:br/>
        <w:t xml:space="preserve">     competente a fin de que éste decida sobre la legalidad de tal amenaza,</w:t>
        <w:br/>
        <w:t xml:space="preserve">     dicho recurso no puede  ser  restringido  ni  abolido.   Los  recursos</w:t>
        <w:br/>
        <w:t xml:space="preserve">     podrán interponerse por sí o por otra persona.</w:t>
        <w:br/>
        <w:br/>
        <w:br/>
        <w:t xml:space="preserve">     [...]</w:t>
        <w:br/>
        <w:br/>
        <w:t>108.  En el caso examinado, la Corte observa que los señores  Ana  Elizabeth</w:t>
        <w:br/>
        <w:t>Paniagua Morales,  Julián  Salomón  Gómez  Ayala,  William  Otilio  González</w:t>
        <w:br/>
        <w:t>Rivera, Pablo Corado Barrientos y Manuel  de  Jesús  González  López  fueron</w:t>
        <w:br/>
        <w:t>detenidos arbitrariamente por agentes  del  Estado  y,  después  de  algunas</w:t>
        <w:br/>
        <w:t>horas o días, asesinados.  En efecto, quedó demostrado que:</w:t>
        <w:br/>
        <w:br/>
        <w:t xml:space="preserve">      a)    Julián Salomón Gómez Ayala fue detenido el 1 de junio de 1987  y</w:t>
        <w:br/>
        <w:t xml:space="preserve">           su cadáver fue encontrado el 17 del mismo mes (supra, párr.  89,</w:t>
        <w:br/>
        <w:t xml:space="preserve">           aparte d.1));</w:t>
        <w:br/>
        <w:br/>
        <w:t xml:space="preserve">      b)    Ana Elizabeth Paniagua Morales fue detenida el 9 de  febrero  de</w:t>
        <w:br/>
        <w:t xml:space="preserve">           1988 y su cadáver fue encontrado dos días después (supra,  párr.</w:t>
        <w:br/>
        <w:t xml:space="preserve">           89, aparte d.3));</w:t>
        <w:br/>
        <w:br/>
        <w:br/>
        <w:t xml:space="preserve">      c)    William Otilio González Rivera y Pablo Corado Barrientos  fueron</w:t>
        <w:br/>
        <w:t xml:space="preserve">           detenidos el 10 de febrero de  1988  y  encontrados  muertos  el</w:t>
        <w:br/>
        <w:t xml:space="preserve">           mismo día (supra, párr. 89, aparte d.4)); y</w:t>
        <w:br/>
        <w:br/>
        <w:br/>
        <w:t xml:space="preserve">      d)    Manuel de Jesús González López fue detenido el 11 de febrero  de</w:t>
        <w:br/>
        <w:t xml:space="preserve">           1988 y su cadáver fue encontrado dos días después (supra,  párr.</w:t>
        <w:br/>
        <w:t xml:space="preserve">           89, aparte d.5)).</w:t>
        <w:br/>
        <w:br/>
        <w:t>109.  Además, los señores Gómez Ayala, Paniagua  Morales  y  González  López</w:t>
        <w:br/>
        <w:t>fueron introducidos en un vehículo "panel" de color blanco  al  servicio  de</w:t>
        <w:br/>
        <w:t>la Guardia de Hacienda y, posteriormente, asesinados.</w:t>
        <w:br/>
        <w:br/>
        <w:t>110.  Si bien  los  señores  González  Rivera  y  Corado  Barrientos  fueron</w:t>
        <w:br/>
        <w:t>privados de su libertad en circunstancias  diferentes,  existe  coincidencia</w:t>
        <w:br/>
        <w:t>respecto del período de tiempo  en  que  fueron  detenidos,  de  los  medios</w:t>
        <w:br/>
        <w:t>(armas blancas) con los cuales se les  infligió  las  heridas  mortales,  la</w:t>
        <w:br/>
        <w:t>crueldad de su tratamiento y las  circunstancias  de  la  aparición  de  sus</w:t>
        <w:br/>
        <w:t>cadáveres, lo cual permite la deducción de que sus detenciones y muertes  se</w:t>
        <w:br/>
        <w:t>encuentran circunscritas dentro del  llamado  “caso  de  la  panel  blanca”.</w:t>
        <w:br/>
        <w:t>Asimismo, sus casos fueron incluidos por la Policía Nacional en su  informe,</w:t>
        <w:br/>
        <w:t>al cual la Corte ha otorgado valor de prueba indiciaria (supra,  párr.  79).</w:t>
        <w:br/>
        <w:t>Todo lo anterior conduce a la conclusión de que los autores de su  detención</w:t>
        <w:br/>
        <w:t>y muerte fueron agentes de la Guardia de Hacienda.</w:t>
        <w:br/>
        <w:br/>
        <w:t>111.  Del conjunto de las pruebas se llega a la conclusión  de  que  no  fue</w:t>
        <w:br/>
        <w:t>desvirtuada  la  aseveración  del  Estado  de  que  los  señores  Vásquez  y</w:t>
        <w:br/>
        <w:t>Montenegro fueron detenidos en flagrancia,  como  aparece  de  los  informes</w:t>
        <w:br/>
        <w:t>policíacos  que  obran  en  autos  y  en  los   cuales   se   describe   las</w:t>
        <w:br/>
        <w:t>circunstancias  de  su   detención.    De   acuerdo   con   la   disposición</w:t>
        <w:br/>
        <w:t>constitucional aplicable, en caso de flagrante  delito  no  se  requiere  de</w:t>
        <w:br/>
        <w:t>orden previa emitida por autoridad judicial  competente.   Sin  embargo,  en</w:t>
        <w:br/>
        <w:t>los casos de los señores Angárita, Torres y  Montes  el  sólo  hecho  de  su</w:t>
        <w:br/>
        <w:t>absolución, hecha presente por el Estado en su escrito de alegatos  finales,</w:t>
        <w:br/>
        <w:t>demuestra que no existió dicha flagrancia.</w:t>
        <w:br/>
        <w:br/>
        <w:t>112.  En las alegaciones y pruebas examinadas la Corte  encuentra  elementos</w:t>
        <w:br/>
        <w:t>suficientes, graves y convergentes,  no  desvirtuados  por  el  Estado,  que</w:t>
        <w:br/>
        <w:t>demuestran que, al ser detenidos arbitrariamente, se violó el derecho  a  la</w:t>
        <w:br/>
        <w:t>libertad de los señores  Ana  Elizabeth  Paniagua  Morales,  Julián  Salomón</w:t>
        <w:br/>
        <w:t>Gómez Ayala,  William  Otilio  González  Rivera,  Pablo  Corado  Barrientos,</w:t>
        <w:br/>
        <w:t>Manuel de Jesús González López, Augusto Angárita Ramírez, Doris  Torres  Gil</w:t>
        <w:br/>
        <w:t>y  Marco  Antonio  Montes  Letona;  violación  cometida  por  el  Estado  en</w:t>
        <w:br/>
        <w:t>contravención de  las  obligaciones  prescritas  en  el  artículo  7  de  la</w:t>
        <w:br/>
        <w:t>Convención Americana sobre Derechos Humanos.</w:t>
        <w:br/>
        <w:br/>
        <w:br/>
        <w:t xml:space="preserve">                                     XII</w:t>
        <w:br/>
        <w:t xml:space="preserve">                          VIOLACIÓN DEL ARTÍCULO 4</w:t>
        <w:br/>
        <w:br/>
        <w:t>113.  La Comisión solicitó a la Corte que declarara que</w:t>
        <w:br/>
        <w:br/>
        <w:t xml:space="preserve">      el Estado de Guatemala ha violado el derecho a la vida,  prescrito  en</w:t>
        <w:br/>
        <w:t xml:space="preserve">      el artículo 4  de  la  Convención  Americana  de  las  víctimas:   Ana</w:t>
        <w:br/>
        <w:t xml:space="preserve">      Elizabeth Paniagua Morales; Julián Salomón Gómez Ayala; William Otilio</w:t>
        <w:br/>
        <w:t xml:space="preserve">      González Rivera; Pablo Corado Barrientos;  Manuel  de  Jesús  González</w:t>
        <w:br/>
        <w:t xml:space="preserve">      López, y Erik Leonardo Chinchilla.</w:t>
        <w:br/>
        <w:br/>
        <w:t>La Comisión manifestó que la preservación del derecho a la vida  es  una  de</w:t>
        <w:br/>
        <w:t>las obligaciones esenciales de un Estado, que tal derecho no es derogable  y</w:t>
        <w:br/>
        <w:t>que miembros de la Guardia  de  Hacienda,  es  decir,  agentes  del  Estado,</w:t>
        <w:br/>
        <w:t>ejecutaron arbitrariamente a los  señores  Paniagua  Morales,  Gómez  Ayala,</w:t>
        <w:br/>
        <w:t>González Rivera, Corado Barrientos, González  López  y  Chinchilla.   Agregó</w:t>
        <w:br/>
        <w:t>que en ningún momento del trámite ante  ella,  el  Estado  negó  que  fuesen</w:t>
        <w:br/>
        <w:t>agentes de la Guardia de Hacienda quienes dieron muerte a  las  víctimas  en</w:t>
        <w:br/>
        <w:t>este caso.</w:t>
        <w:br/>
        <w:br/>
        <w:t>114.  En su contestación de la demanda, el Estado indicó que  no  es  cierto</w:t>
        <w:br/>
        <w:t>que haya violado el derecho a la vida de las víctimas  mencionadas,  derecho</w:t>
        <w:br/>
        <w:t>éste que se encuentra protegido en su Constitución Política, “incluso  desde</w:t>
        <w:br/>
        <w:t>la concepción”.  Asimismo sostuvo que si el Estado hubiera violado  la  vida</w:t>
        <w:br/>
        <w:t>de estas personas “implicaría la existencia de una intención de  Estado  que</w:t>
        <w:br/>
        <w:t>no puede deducirse de ninguna de [sus]  actuaciones”.   Añadió  que  no  hay</w:t>
        <w:br/>
        <w:t>evidencia de alguna intención estatal en  este  caso,  como  no  sea  la  de</w:t>
        <w:br/>
        <w:t>investigar los hechos y castigar a sus responsables  e  inclusive  llevar  a</w:t>
        <w:br/>
        <w:t>cabo una reforma integral del sistema penal.</w:t>
        <w:br/>
        <w:br/>
        <w:t>115.  En su escrito de réplica la Comisión Interamericana alegó  que  no  se</w:t>
        <w:br/>
        <w:t>requiere prueba de intención para establecer la responsabilidad  del  Estado</w:t>
        <w:br/>
        <w:t>por las violaciones de derechos humanos y en sus  alegatos  finales,  afirmó</w:t>
        <w:br/>
        <w:t>que los homicidios de seis víctimas en este  caso  (supra,  párr.  113)  dan</w:t>
        <w:br/>
        <w:t>origen a responsabilidad directa de Guatemala, por la  privación  arbitraria</w:t>
        <w:br/>
        <w:t>de su vida por parte  de  agentes  estatales.   Manifestó  también  que  los</w:t>
        <w:br/>
        <w:t>medios para dilucidar estas violaciones estaban a  disposición  del  Estado,</w:t>
        <w:br/>
        <w:t>el  cual  tenía  la  obligación  de  realizar  una  investigación   judicial</w:t>
        <w:br/>
        <w:t>efectiva, destinada a  procesar  y  sancionar  a  los  culpables  de  dichas</w:t>
        <w:br/>
        <w:t>violaciones.</w:t>
        <w:br/>
        <w:br/>
        <w:t>116.  Asimismo, la  Comisión  sostuvo  que  aún  cuando  no  se  esclarezcan</w:t>
        <w:br/>
        <w:t>completamente las circunstancias de una muerte, órganos  internacionales  de</w:t>
        <w:br/>
        <w:t>protección  de  derechos  humanos  han  declarado   al   Estado   respectivo</w:t>
        <w:br/>
        <w:t>responsable de la violación del Derecho a la Vida, cuando  dicho  Estado  no</w:t>
        <w:br/>
        <w:t>ha investigado adecuadamente las denuncias respectivas.</w:t>
        <w:br/>
        <w:br/>
        <w:t>117.  En su escrito de alegatos finales,  Guatemala  indicó  que  no  existe</w:t>
        <w:br/>
        <w:t>evidencia alguna de que hayan sido funcionarios estatales  quienes  privaron</w:t>
        <w:br/>
        <w:t>de su libertad a las víctimas que perdieron la vida  en  el  presente  caso.</w:t>
        <w:br/>
        <w:t>Agregó que “[a]ntes bien existe prueba en contrario: cuando los  agentes  de</w:t>
        <w:br/>
        <w:t>la Guardia de Hacienda actuaban en Guatemala, a la luz de  las  constancias,</w:t>
        <w:br/>
        <w:t>lo hacían con sus respectivos uniformes”.  El Estado señaló  que  las  armas</w:t>
        <w:br/>
        <w:t>utilizadas por los guardias de Hacienda  no  correspondían  a  aquellas  que</w:t>
        <w:br/>
        <w:t>fueron utilizadas para quitar la vida a las citadas víctimas y  añadió  que,</w:t>
        <w:br/>
        <w:t>sin embargo</w:t>
        <w:br/>
        <w:br/>
        <w:t xml:space="preserve">      no puede el Estado de Guatemala venir a esta Honorable Corte a afirmar</w:t>
        <w:br/>
        <w:t xml:space="preserve">      o a negar si algún agente pudo haber participado: sería  ridículo  que</w:t>
        <w:br/>
        <w:t xml:space="preserve">      lo negara cuando hay toda una investigación policíaca realizada por un</w:t>
        <w:br/>
        <w:t xml:space="preserve">      cuerpo de investigación del Estado, que merece respeto  al  Estado,  y</w:t>
        <w:br/>
        <w:t xml:space="preserve">      que sustenta esa hipótesis, e  incluso  cuando  existe  un  Ministerio</w:t>
        <w:br/>
        <w:t xml:space="preserve">      Público que los acusa amén del esfuerzo ya realizado por el Estado que</w:t>
        <w:br/>
        <w:t xml:space="preserve">      habrá de continuar hasta dar con los responsables sean quienes fueren.</w:t>
        <w:br/>
        <w:t xml:space="preserve">       ¿Cómo podría entonces venir a negarlo el Estado de  Guatemala?   Pero</w:t>
        <w:br/>
        <w:t xml:space="preserve">      ¿cómo afirmarlo si existe la  presunción  de  inocencia  en  tanto  no</w:t>
        <w:br/>
        <w:t xml:space="preserve">      exista la sentencia condenatoria?  Es una hipótesis que no se descarta</w:t>
        <w:br/>
        <w:t xml:space="preserve">      y que con la mayor lealtad procesal, ha traído el Estado de Guatemala,</w:t>
        <w:br/>
        <w:t xml:space="preserve">      a la luz de las investigaciones realizadas por el propio Estado,  ante</w:t>
        <w:br/>
        <w:t xml:space="preserve">      esta Honorable Corte.</w:t>
        <w:br/>
        <w:br/>
        <w:t>118.  El artículo 4.1 de la Convención Americana establece que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119.  La Corte examinará ahora los casos  en  que  la  Comisión  afirma  que</w:t>
        <w:br/>
        <w:t>existió, por parte del Estado, violación del derecho a la  vida  establecido</w:t>
        <w:br/>
        <w:t>en el artículo 4 de la Convención Americana.</w:t>
        <w:br/>
        <w:br/>
        <w:t>120.  La Corte ha  considerado  probado  que  fueron  guardias  de  Hacienda</w:t>
        <w:br/>
        <w:t>quienes privaron de su libertad a los señores  Gómez  Ayala  (supra,  párrs.</w:t>
        <w:br/>
        <w:t>89, aparte d.1) y 93), Paniagua Morales (supra, párrs.  89,  aparte  d.3)  y</w:t>
        <w:br/>
        <w:t>93),  González  Rivera  (supra,  párrs.  89,  aparte  d.4)  y  93),   Corado</w:t>
        <w:br/>
        <w:t>Barrientos (supra, párrs. 89, aparte d.4) y 93)  y  González  López  (supra,</w:t>
        <w:br/>
        <w:t>párrs. 89, aparte d.5) y 93). Esta demostración conduce  a  la  Corte  a  la</w:t>
        <w:br/>
        <w:t>conclusión de que fueron dichos agentes quienes privaron de su vida a  estas</w:t>
        <w:br/>
        <w:t>víctimas, muertes que, por lo tanto, son imputables al Estado.</w:t>
        <w:br/>
        <w:br/>
        <w:t>121.  En el caso del señor Erik Leonardo Chinchilla la  Corte  no  encuentra</w:t>
        <w:br/>
        <w:t>relación alguna con agentes de  la  Guardia  de  Hacienda  y  aunque  en  la</w:t>
        <w:br/>
        <w:t>investigación policial se menciona un  accidente  en  que  se  dice  estaban</w:t>
        <w:br/>
        <w:t>involucrados guardaespaldas del Director de  la  Policía  Nacional,  no  hay</w:t>
        <w:br/>
        <w:t>indicios de que éstos le hayan dado muerte.  Además, el señor Chinchilla  no</w:t>
        <w:br/>
        <w:t>fue detenido y su muerte fue  producida  por  disparos  de  arma  de  fuego,</w:t>
        <w:br/>
        <w:t>hechos que difieren del modus operandi demostrado en los  otros  casos.   La</w:t>
        <w:br/>
        <w:t>Corte ha tenido a la vista el párrafo de una publicación de  Americas  Watch</w:t>
        <w:br/>
        <w:t>(Closing the Space; Human Rights in Guatemala,  May  1987-October  1988;  an</w:t>
        <w:br/>
        <w:t>Americas Watch Report; November 1988) en la que se afirmó que los  homicidas</w:t>
        <w:br/>
        <w:t>conducían un vehículo “panel” de  color  blanco,  mas  de  ello  no  aparece</w:t>
        <w:br/>
        <w:t>prueba alguna ante la Corte.  La consecuencia de lo anterior es que, en  tal</w:t>
        <w:br/>
        <w:t>caso, no hay elementos  suficientes  para  que  pueda  imputarse  al  Estado</w:t>
        <w:br/>
        <w:t>responsabilidad por la muerte de esa persona.</w:t>
        <w:br/>
        <w:br/>
        <w:t>122.  Por lo tanto, la Corte declara que Guatemala violó el artículo 4.1  de</w:t>
        <w:br/>
        <w:t>la Convención Americana, en perjuicio de los señores Ana Elizabeth  Paniagua</w:t>
        <w:br/>
        <w:t>Morales, Julián Salomón Gómez Ayala, William Otilio González  Rivera,  Pablo</w:t>
        <w:br/>
        <w:t>Corado Barrientos y Manuel de Jesús González López.</w:t>
        <w:br/>
        <w:br/>
        <w:t xml:space="preserve">                                   *  *  *</w:t>
        <w:br/>
        <w:br/>
        <w:t xml:space="preserve">            SOBRE LOS SEÑORES OSCAR VÁSQUEZ, CARLOS MORÁN AMAYA,</w:t>
        <w:br/>
        <w:t xml:space="preserve">            JOSÉ ALVINO GRIJALVA ESTÉVEZ Y ALVARO GONZÁLEZ TEPAZ</w:t>
        <w:br/>
        <w:br/>
        <w:t>123.  A través de la solicitud de medidas provisionales  presentada  por  la</w:t>
        <w:br/>
        <w:t>Comisión el 5 de febrero de 1998, la  Corte  tomó  conocimiento  de  que  la</w:t>
        <w:br/>
        <w:t>muerte del señor Oscar Vásquez es materia de un proceso que  actualmente  se</w:t>
        <w:br/>
        <w:t>tramita ante la Comisión Interamericana.  Esta  información  es  concordante</w:t>
        <w:br/>
        <w:t>con el hecho de que la Comisión no incluyó dicho hecho dentro de la  demanda</w:t>
        <w:br/>
        <w:t>que motivó el presente caso.  Por esta razón, la  Corte  concluye  que  sólo</w:t>
        <w:br/>
        <w:t>debe pronunciarse sobre los hechos relativos a la detención del señor  Oscar</w:t>
        <w:br/>
        <w:t>Vásquez y no sobre su muerte.</w:t>
        <w:br/>
        <w:br/>
        <w:t>124.  La Corte no ha encontrado elementos suficientes que  vinculen  con  el</w:t>
        <w:br/>
        <w:t>presente proceso las circunstancias en  que  murió  el  señor  Carlos  Morán</w:t>
        <w:br/>
        <w:t>Amaya, quien, según la Comisión,  era  asistente  del  Juez  Trejo  Duque  y</w:t>
        <w:br/>
        <w:t>colaboraba en la investigación del “caso de la panel blanca”.  Asimismo,  la</w:t>
        <w:br/>
        <w:t>Corte advierte que el señor Morán Amaya no  fue  incluido  por  la  Comisión</w:t>
        <w:br/>
        <w:t>como víctima en su demanda.</w:t>
        <w:br/>
        <w:br/>
        <w:t>125.  Respecto  de  los  señores  José  Alvino  Grijalva  Estévez  y  Alvaro</w:t>
        <w:br/>
        <w:t>González  Tepaz,  aunque  fueron  incluidos  en  el  informe  policial  como</w:t>
        <w:br/>
        <w:t>presuntas víctimas de los delitos perpetrados por la  Guardia  de  Hacienda,</w:t>
        <w:br/>
        <w:t>la Comisión no relacionó sus nombres como víctimas en la demanda.</w:t>
        <w:br/>
        <w:br/>
        <w:br/>
        <w:t xml:space="preserve">                                    XIII</w:t>
        <w:br/>
        <w:t xml:space="preserve">                          VIOLACIÓN DEL ARTÍCULO 5</w:t>
        <w:br/>
        <w:br/>
        <w:t>126.  La Comisión alegó en su escrito de demanda  que  el  Estado  violó  el</w:t>
        <w:br/>
        <w:t>derecho a la integridad personal y ha solicitado a la Corte que declare</w:t>
        <w:br/>
        <w:br/>
        <w:br/>
        <w:t xml:space="preserve">      que Guatemala ha violado [este derecho] prescrito en  el artículo 5 de</w:t>
        <w:br/>
        <w:t xml:space="preserve">      la Convención Americana y las obligaciones dispuestas en los artículos</w:t>
        <w:br/>
        <w:t xml:space="preserve">      1, 6 y 8 de la Convención Interamericana para Prevenir y Sancionar  la</w:t>
        <w:br/>
        <w:t xml:space="preserve">      Tortura, con respecto  a:   Ana  Elizabeth  Paniagua  Morales;  Julián</w:t>
        <w:br/>
        <w:t xml:space="preserve">      Salomón Gómez Ayala; William  Otilio  González  Rivera;  Pablo  Corado</w:t>
        <w:br/>
        <w:t xml:space="preserve">      Barrientos; Manuel de Jesús González López; Augusto Angárita  Ramírez;</w:t>
        <w:br/>
        <w:t xml:space="preserve">      Doris Torres Gil; José Antonio  Montenegro;  Oscar  Vásquez,  y  Marco</w:t>
        <w:br/>
        <w:t xml:space="preserve">      Antonio Montes Letona.</w:t>
        <w:br/>
        <w:br/>
        <w:t>La Comisión afirmó que las víctimas fueron sometidas a  tratos  crueles  por</w:t>
        <w:br/>
        <w:t>parte de los miembros de la Guardia de Hacienda y que estas personas  fueron</w:t>
        <w:br/>
        <w:t>golpeadas violentamente y objeto de amenazas de  toda  índole,  siendo  esto</w:t>
        <w:br/>
        <w:t>cierto tanto para aquellas víctimas que sobrevivieron a  su  secuestro  como</w:t>
        <w:br/>
        <w:t>para aquellas que  perdieron  la  vida,  cuyos  cuerpos  tenían  señales  de</w:t>
        <w:br/>
        <w:t>tortura y  mutilación.   La  Comisión  agregó  que  cuando  una  persona  es</w:t>
        <w:br/>
        <w:t>detenida ilegal y clandestinamente, el riesgo de tortura es  particularmente</w:t>
        <w:br/>
        <w:t>elevado.  Por último, expresó  que  el  Estado  no  investigó  las  torturas</w:t>
        <w:br/>
        <w:t>infligidas a las víctimas, como lo exige la disposición del  artículo  8  de</w:t>
        <w:br/>
        <w:t>la Convención Interamericana para Prevenir y Sancionar la Tortura.</w:t>
        <w:br/>
        <w:br/>
        <w:t>127.  En la contestación de la demanda, Guatemala negó que haya  violado  el</w:t>
        <w:br/>
        <w:t>derecho a la integridad personal de las personas  indicadas  en  el  párrafo</w:t>
        <w:br/>
        <w:t>anterior, pues no existe hecho que permita  deducir  alguna  intencionalidad</w:t>
        <w:br/>
        <w:t>del Estado en este sentido y reiteró que  todas  las  actuaciones  estatales</w:t>
        <w:br/>
        <w:t>han  estado  encaminadas  a  esclarecer  los  hechos  y   castigar   a   los</w:t>
        <w:br/>
        <w:t>responsables.</w:t>
        <w:br/>
        <w:br/>
        <w:t>128.  En su escrito  de  alegatos  finales,  la  Comisión  afirmó  que  diez</w:t>
        <w:br/>
        <w:t>víctimas en este caso fueron capturadas y detenidas por agentes del  Estado.</w:t>
        <w:br/>
        <w:t xml:space="preserve"> En los casos  de  los  señores  Paniagua  Morales,  Gómez  Ayala,  González</w:t>
        <w:br/>
        <w:t>Rivera, Corado Barrientos y González López, la  Comisión  argumentó  que  el</w:t>
        <w:br/>
        <w:t>tratamiento al que habían sido sometidos fue deliberado y que el  estado  de</w:t>
        <w:br/>
        <w:t>sus cadáveres lo confirma.  En los casos de los  señores  Angárita  Ramírez,</w:t>
        <w:br/>
        <w:t>Torres Gil, Montenegro, Vásquez y Montes Letona, la Comisión indicó que  las</w:t>
        <w:br/>
        <w:t>víctimas habían rendido testimonio ante el entonces Juez de la causa,  señor</w:t>
        <w:br/>
        <w:t>Julio Aníbal Trejo Duque, en el que expresaron que habían sido  sometidos  a</w:t>
        <w:br/>
        <w:t>tortura o tratos crueles o inhumanos en las instalaciones de la  Guardia  de</w:t>
        <w:br/>
        <w:t>Hacienda.</w:t>
        <w:br/>
        <w:br/>
        <w:t>129.  La Comisión manifestó que había quedado demostrado que  las  víctimas,</w:t>
        <w:br/>
        <w:t>con la excepción de Erik  Leonardo  Chinchilla,  fueron  sometidas  a  actos</w:t>
        <w:br/>
        <w:t>intencionales que les produjo dolor y sufrimiento físico y  mental,  con  el</w:t>
        <w:br/>
        <w:t>propósito de intimidarlos y castigarlos, en contravención de la  prohibición</w:t>
        <w:br/>
        <w:t>de la tortura.  De acuerdo con la Comisión, cuando una persona sufre  alguna</w:t>
        <w:br/>
        <w:t>lesión mientras está en custodia del Estado, es a éste al  que  compete  dar</w:t>
        <w:br/>
        <w:t>una explicación razonable de las  causas  de  la  misma  en  virtud  de  las</w:t>
        <w:br/>
        <w:t>circunstancias de especial vulnerabilidad en que está el detenido.</w:t>
        <w:br/>
        <w:br/>
        <w:t>130.  Con respecto a las víctimas que sobrevivieron  a  su  aprehensión,  la</w:t>
        <w:br/>
        <w:t>Comisión sostuvo que no existió una investigación efectiva  para  determinar</w:t>
        <w:br/>
        <w:t>la responsabilidad por las lesiones que  éstas  sufrieron  y  que  Guatemala</w:t>
        <w:br/>
        <w:t>reconoció que fueron capturadas por agentes de la Guardia de Hacienda y  que</w:t>
        <w:br/>
        <w:t>sufrieron  lesiones  durante  su  detención.    La   Comisión   se   refirió</w:t>
        <w:br/>
        <w:t>específicamente a las declaraciones  del  ex  Juez  Trejo  Duque  ante  esta</w:t>
        <w:br/>
        <w:t>Corte, de acuerdo con las cuales, él supuso que las  lesiones  sufridas  por</w:t>
        <w:br/>
        <w:t>algunas víctimas que sobrevivieron su aprehensión  habrían  sido  producidas</w:t>
        <w:br/>
        <w:t>al resistir el arresto.  Al respecto, la Comisión manifestó que</w:t>
        <w:br/>
        <w:br/>
        <w:t xml:space="preserve">      [l]o que se necesitaba no eran especulaciones,  sino  una  indagatoria</w:t>
        <w:br/>
        <w:t xml:space="preserve">      judicial efectiva para establecer si se habían producido violaciones y</w:t>
        <w:br/>
        <w:t xml:space="preserve">      sentar las bases para la necesaria respuesta  judicial.   La  Comisión</w:t>
        <w:br/>
        <w:t xml:space="preserve">      recuerda que el Juez Trejo  había  tomado  nota  oficialmente  de  las</w:t>
        <w:br/>
        <w:t xml:space="preserve">      heridas sufridas a manos de los agentes del Estado, incluyendo  golpes</w:t>
        <w:br/>
        <w:t xml:space="preserve">      violentos en varias partes del cuerpo, y otras formas  de  fuerza  que</w:t>
        <w:br/>
        <w:t xml:space="preserve">      sólo podrían ser indicio de tortura.  La  posición  expresada  por  el</w:t>
        <w:br/>
        <w:t xml:space="preserve">      Estado indica total falta de voluntad de responder a denuncias  graves</w:t>
        <w:br/>
        <w:t xml:space="preserve">      con la debida diligencia.  Cuatro de las cinco  víctimas  ni  siquiera</w:t>
        <w:br/>
        <w:t xml:space="preserve">      fueron examinadas por un médico profesional y no se  revela  en  autos</w:t>
        <w:br/>
        <w:t xml:space="preserve">      intento alguno de adoptar las medidas elementales para  investigar  el</w:t>
        <w:br/>
        <w:t xml:space="preserve">      lugar de las torturas denunciadas o intentar  ubicar  a  los  posibles</w:t>
        <w:br/>
        <w:t xml:space="preserve">      testigos.  (Se ha omitido las citas al pie de página).</w:t>
        <w:br/>
        <w:br/>
        <w:t>131.  En su escrito de alegatos finales, Guatemala indicó que en el caso  de</w:t>
        <w:br/>
        <w:t>los  señores  Paniagua  Morales,  Gómez  Ayala,  González   Rivera,   Corado</w:t>
        <w:br/>
        <w:t>Barrientos, González López y Chinchilla, no  existe  responsabilidad  de  su</w:t>
        <w:br/>
        <w:t>parte “por cuanto que, si no participó en forma alguna en  el  secuestro  de</w:t>
        <w:br/>
        <w:t>estas personas, tampoco existe participación de su parte en los  golpes  que</w:t>
        <w:br/>
        <w:t>les hayan sido ocasionados”.   Respecto  de  Augusto  Angárita  Ramírez,  el</w:t>
        <w:br/>
        <w:t>Estado manifestó que los golpes que éste presentaba “aunque  no  deseables-,</w:t>
        <w:br/>
        <w:t>podrían ser algo normal, en cierto sentido, si hay enfrentamiento  de  algún</w:t>
        <w:br/>
        <w:t>tipo cuando se aprehende a personas relacionadas  con  el  narcotráfico  que</w:t>
        <w:br/>
        <w:t>tratan, obviamente, de no ser detenidas”.  El Estado también  manifestó  que</w:t>
        <w:br/>
        <w:t>el señor Angárita formuló una acusación en este asunto e  hizo  uso  de  los</w:t>
        <w:br/>
        <w:t>derechos que le ofrecía la legislación guatemalteca.</w:t>
        <w:br/>
        <w:br/>
        <w:t>132.  El artículo 5 de la Convención Americana establece, en lo  conducente,</w:t>
        <w:br/>
        <w:t>que</w:t>
        <w:br/>
        <w:br/>
        <w:t xml:space="preserve">      1.    Toda persona tiene  derecho  a  que  se  respete  su  integridad</w:t>
        <w:br/>
        <w:t xml:space="preserve">           física, psíquica y moral.</w:t>
        <w:br/>
        <w:br/>
        <w:br/>
        <w:t xml:space="preserve">      2.    Nadie debe ser sometido a torturas ni a penas o tratos  crueles,</w:t>
        <w:br/>
        <w:t xml:space="preserve">           inhumanos o degradantes.  Toda persona privada de libertad  será</w:t>
        <w:br/>
        <w:t xml:space="preserve">           tratada con el respeto debido a la  dignidad  inherente  al  ser</w:t>
        <w:br/>
        <w:t xml:space="preserve">           humano.</w:t>
        <w:br/>
        <w:br/>
        <w:br/>
        <w:t xml:space="preserve">      [...]</w:t>
        <w:br/>
        <w:br/>
        <w:br/>
        <w:t xml:space="preserve">      6.    Las penas privativas  de  la  libertad  tendrán  como  finalidad</w:t>
        <w:br/>
        <w:t xml:space="preserve">           esencial la reforma y la readaptación social de los condenados.</w:t>
        <w:br/>
        <w:br/>
        <w:t>133.  Los artículos 1, 6 y 8 de la Convención Interamericana  para  Prevenir</w:t>
        <w:br/>
        <w:t>y Sancionar la Tortura establecen:</w:t>
        <w:br/>
        <w:br/>
        <w:t xml:space="preserve">      1.    Los Estados partes se  obligan  a  prevenir  y  a  sancionar  la</w:t>
        <w:br/>
        <w:t xml:space="preserve">      tortura en los términos de la presente Convención.</w:t>
        <w:br/>
        <w:br/>
        <w:br/>
        <w:t xml:space="preserve">      [...]</w:t>
        <w:br/>
        <w:br/>
        <w:br/>
        <w:t xml:space="preserve">      6.    De conformidad con lo dispuesto en el artículo  1,  los  Estados</w:t>
        <w:br/>
        <w:t xml:space="preserve">      partes tomarán medidas efectivas para prevenir y sancionar la  tortura</w:t>
        <w:br/>
        <w:t xml:space="preserve">      en el ámbito de su jurisdicción.</w:t>
        <w:br/>
        <w:br/>
        <w:br/>
        <w:t xml:space="preserve">      Los Estados partes se asegurarán de que todos los actos de  tortura  y</w:t>
        <w:br/>
        <w:t xml:space="preserve">      los intentos de cometer tales actos constituyan delitos conforme a  su</w:t>
        <w:br/>
        <w:t xml:space="preserve">      derecho penal, estableciendo para castigarlos  sanciones  severas  que</w:t>
        <w:br/>
        <w:t xml:space="preserve">      tengan en cuenta su gravedad.</w:t>
        <w:br/>
        <w:br/>
        <w:br/>
        <w:t xml:space="preserve">      Igualmente, los Estados partes tomarán medidas efectivas para prevenir</w:t>
        <w:br/>
        <w:t xml:space="preserve">      y sancionar,  además,  otros  tratos  o  penas  crueles,  inhumanos  o</w:t>
        <w:br/>
        <w:t xml:space="preserve">      degradantes en el ámbito de su jurisdicción.</w:t>
        <w:br/>
        <w:br/>
        <w:br/>
        <w:t xml:space="preserve">      [...]</w:t>
        <w:br/>
        <w:br/>
        <w:br/>
        <w:t xml:space="preserve">      8.    Los Estados partes garantizarán  a  toda  persona  que  denuncie</w:t>
        <w:br/>
        <w:t xml:space="preserve">      haber sido sometida a tortura en  el  ámbito  de  su  jurisdicción  el</w:t>
        <w:br/>
        <w:t xml:space="preserve">      derecho a que el caso sea examinado imparcialmente.</w:t>
        <w:br/>
        <w:br/>
        <w:br/>
        <w:t xml:space="preserve">      Asimismo, cuando exista denuncia o razón fundada para creer que se  ha</w:t>
        <w:br/>
        <w:t xml:space="preserve">      cometido un acto de tortura en  el  ámbito  de  su  jurisdicción,  los</w:t>
        <w:br/>
        <w:t xml:space="preserve">      Estados partes garantizarán que sus respectivas autoridades procederán</w:t>
        <w:br/>
        <w:t xml:space="preserve">      de oficio y de inmediato a realizar una investigación sobre el caso  y</w:t>
        <w:br/>
        <w:t xml:space="preserve">      a iniciar, cuando corresponda, el respectivo proceso penal.</w:t>
        <w:br/>
        <w:br/>
        <w:br/>
        <w:t xml:space="preserve">      Una vez agotado el ordenamiento jurídico interno del respectivo Estado</w:t>
        <w:br/>
        <w:t xml:space="preserve">      y los recursos que éste prevé, el caso podrá ser sometido a instancias</w:t>
        <w:br/>
        <w:t xml:space="preserve">      internacionales cuya competencia haya sido aceptada por ese Estado.</w:t>
        <w:br/>
        <w:br/>
        <w:t>134.  En el caso de las víctimas que fueron privadas del derecho a la  vida,</w:t>
        <w:br/>
        <w:t>con la excepción del caso del  señor  Chinchilla,  las  autopsias  revelaron</w:t>
        <w:br/>
        <w:t>fehacientemente la presencia de signos de tortura (amarramientos,  golpes…),</w:t>
        <w:br/>
        <w:t>la cual es imputable al Estado por la misma razón que  le  es  imputable  su</w:t>
        <w:br/>
        <w:t>muerte (supra, párr. 120).  Debe señalarse  además  que  para  ocasionar  la</w:t>
        <w:br/>
        <w:t>muerte se infligió a las víctimas heridas corto punzantes  en  el  cuello  y</w:t>
        <w:br/>
        <w:t>tórax que aumentaron su  sufrimiento,  hasta  llegar  en  algunos  casos  al</w:t>
        <w:br/>
        <w:t>degollamiento y que este fue un patrón y común denominador en la mayoría  de</w:t>
        <w:br/>
        <w:t>los homicidios que se relacionan con el presente caso (supra, párr. 93).</w:t>
        <w:br/>
        <w:br/>
        <w:t>135.  Respecto de las otras víctimas que fueron  puestas  a  disposición  de</w:t>
        <w:br/>
        <w:t>las autoridades judiciales, la Corte constata que en el caso de los  señores</w:t>
        <w:br/>
        <w:t>Vásquez  y  Angárita  Ramírez,   el   médico   forense   encontró   heridas,</w:t>
        <w:br/>
        <w:t>excoriaciones y contusiones  que  evidencian  un  trato  cruel,  inhumano  o</w:t>
        <w:br/>
        <w:t>degradante mientras estuvieron detenidos.  Respecto de las  otras  personas,</w:t>
        <w:br/>
        <w:t>señores Torres Gil, Montes Letona y Montenegro, la Corte estima que  no  hay</w:t>
        <w:br/>
        <w:t>prueba suficiente aún cuando algunos de ellos afirmaron haber  sufrido  esos</w:t>
        <w:br/>
        <w:t>tratos.</w:t>
        <w:br/>
        <w:br/>
        <w:t>136.  En consecuencia, la Corte declara que Guatemala violó el artículo  5.1</w:t>
        <w:br/>
        <w:t>y 5.2 de la Convención  Americana  y  las  obligaciones  dispuestas  en  los</w:t>
        <w:br/>
        <w:t>artículos 1,  6  y  8  de  la  Convención  Interamericana  para  Prevenir  y</w:t>
        <w:br/>
        <w:t>Sancionar la Tortura, en perjuicio de los  señores  Ana  Elizabeth  Paniagua</w:t>
        <w:br/>
        <w:t>Morales; Julián Salomón Gómez Ayala; William Otilio González  Rivera;  Pablo</w:t>
        <w:br/>
        <w:t>Corado Barrientos; Manuel de Jesús González López; Augusto Angárita  Ramírez</w:t>
        <w:br/>
        <w:t>y Oscar Vásquez.</w:t>
        <w:br/>
        <w:br/>
        <w:br/>
        <w:t xml:space="preserve">                                     XIV</w:t>
        <w:br/>
        <w:t xml:space="preserve">                          VIOLACIÓN DEL ARTÍCULO 8</w:t>
        <w:br/>
        <w:br/>
        <w:t>137.   La Comisión alegó que Guatemala violó  el  derecho  a  las  garantías</w:t>
        <w:br/>
        <w:t>judiciales porque no respetó el derecho de las víctimas y sus  familiares  a</w:t>
        <w:br/>
        <w:t>ser oídos por un juez o tribunal competente, independiente e  imparcial,  en</w:t>
        <w:br/>
        <w:t>la determinación de sus derechos.  Según la Comisión, a raíz  del  secuestro</w:t>
        <w:br/>
        <w:t>del Juez Trejo y las amenazas que éste recibió, dicho Juez  no  cumplía  con</w:t>
        <w:br/>
        <w:t>los requisitos citados del artículo 8 de la Convención  Americana,  lo  cual</w:t>
        <w:br/>
        <w:t>se demuestra por la sucesión de los hechos del presente caso.  El deber  del</w:t>
        <w:br/>
        <w:t>Estado, dice la Comisión, era asegurar la existencia de recursos  judiciales</w:t>
        <w:br/>
        <w:t>efectivos y medidas para “restablecer la independencia  y  la  imparcialidad</w:t>
        <w:br/>
        <w:t>del Juzgado Séptimo  después  del  secuestro  del  Juez  Trejo”.   Según  la</w:t>
        <w:br/>
        <w:t>Comisión, al no investigar el secuestro del Juez  Trejo  ni  sustituirlo  en</w:t>
        <w:br/>
        <w:t>sus funciones, Guatemala incumplió con  su  obligación  de  proporcionar  un</w:t>
        <w:br/>
        <w:t>recurso judicial efectivo.</w:t>
        <w:br/>
        <w:br/>
        <w:t>138.  Asimismo,  la  Comisión  alegó  que  la  decisión  de  liberar  a  los</w:t>
        <w:br/>
        <w:t>sospechosos en la jurisdicción interna  no  fue  debidamente  motivada,  fue</w:t>
        <w:br/>
        <w:t>arbitraria y contraria a la prueba que constaba en autos.   De  acuerdo  con</w:t>
        <w:br/>
        <w:t>la Comisión, el recurso a un tribunal de apelaciones es  el  “vehículo  para</w:t>
        <w:br/>
        <w:t>examinar la legalidad de las decisiones judiciales que afectan los  derechos</w:t>
        <w:br/>
        <w:t>y libertades fundamentales del individuo”, al supervisar a los  juzgados  de</w:t>
        <w:br/>
        <w:t>primera instancia para velar por la  debida  aplicación  del  procedimiento.</w:t>
        <w:br/>
        <w:t>La Comisión alegó que al recurso de apelación que fue presentado  contra  la</w:t>
        <w:br/>
        <w:t>decisión de liberar a los sospechosos no se le dio adecuada respuesta,  pues</w:t>
        <w:br/>
        <w:t>no existe evidencia alguna de que la Sala de Apelaciones  haya  analizado  o</w:t>
        <w:br/>
        <w:t>fundamentado su decisión, ni  de  que  haya  considerado  el  secuestro  del</w:t>
        <w:br/>
        <w:t>entonces Juez Trejo Duque como un aspecto de relevancia en el  análisis  del</w:t>
        <w:br/>
        <w:t>recurso que fue presentado.</w:t>
        <w:br/>
        <w:br/>
        <w:t>139.  La Comisión consideró también que el Estado  violó  su  obligación  de</w:t>
        <w:br/>
        <w:t>investigar  seriamente  con  los  medios  a  su  alcance   las   violaciones</w:t>
        <w:br/>
        <w:t>cometidas, identificar a los responsables de las  mismas  e  imponerles  una</w:t>
        <w:br/>
        <w:t>sanción, así como la de asegurar a las  víctimas  una  adecuada  reparación.</w:t>
        <w:br/>
        <w:t>Si bien el Estado realizó una investigación,  tras  el  secuestro  del  Juez</w:t>
        <w:br/>
        <w:t>Trejo Duque, tanto el Ministerio Público  como  las  autoridades  judiciales</w:t>
        <w:br/>
        <w:t>permitieron que el proceso se paralizara, sin resultado alguno.</w:t>
        <w:br/>
        <w:br/>
        <w:t>140.  En la contestación de la demanda, el  Estado  negó  haber  violado  el</w:t>
        <w:br/>
        <w:t>derecho a las garantías  judiciales  prescrito  por  el  artículo  8  de  la</w:t>
        <w:br/>
        <w:t>Convención, dado que dos de  las  víctimas  ejercieron  acciones  penales  y</w:t>
        <w:br/>
        <w:t>formalizaron acusaciones dentro del  proceso,  mismo  que  continúa  abierto</w:t>
        <w:br/>
        <w:t>para  esclarecer  los  hechos  ocurridos  y  lograr  el   castigo   de   los</w:t>
        <w:br/>
        <w:t>responsables.  Asimismo, que no existe denegatoria de justicia en este  caso</w:t>
        <w:br/>
        <w:t>puesto que la investigación ha sido impulsada sin cortapisas por  parte  del</w:t>
        <w:br/>
        <w:t>Estado y se impulsa incluso de oficio y que  fue  también  preocupación  del</w:t>
        <w:br/>
        <w:t>Estado buscar un cambio radical en  la  forma  de  administrar  justicia  en</w:t>
        <w:br/>
        <w:t>materia penal al introducir un nuevo Código Procesal Penal que rige  hoy  el</w:t>
        <w:br/>
        <w:t>caso.</w:t>
        <w:br/>
        <w:br/>
        <w:t>141.  En su  escrito  de  réplica,  la  Comisión  alegó  que  la  suspensión</w:t>
        <w:br/>
        <w:t>efectiva de la investigación judicial, silenció a las víctimas de  “crímenes</w:t>
        <w:br/>
        <w:t>execrables y les impidió  lograr  una  audiencia  imparcial...”,  que  había</w:t>
        <w:br/>
        <w:t>tomado nota de las reformas al sistema de procedimiento penal en  Guatemala,</w:t>
        <w:br/>
        <w:t>pero que no consideraba que éstas tuviesen incidencia alguna en  este  caso,</w:t>
        <w:br/>
        <w:t>porque la entrada en vigor de nuevas disposiciones no podría significar  una</w:t>
        <w:br/>
        <w:t>solución para violaciones cometidas siete años antes y no demuestra  que  la</w:t>
        <w:br/>
        <w:t>justicia esté al alcance de las víctimas y de sus familiares.</w:t>
        <w:br/>
        <w:br/>
        <w:t>142.   En  su  escrito  de  alegatos  finales,  la  Comisión  manifestó  que</w:t>
        <w:br/>
        <w:t>existieron múltiples violaciones del artículo 8 de la Convención:  consideró</w:t>
        <w:br/>
        <w:t>que había sido probado que agentes de la Guardia de Hacienda  obstaculizaron</w:t>
        <w:br/>
        <w:t>y no cooperaron debidamente con la investigación y que la decisión del  Juez</w:t>
        <w:br/>
        <w:t>Trejo Duque de  27  de  julio  de  1988  fue  manifiestamente  arbitraria  e</w:t>
        <w:br/>
        <w:t>injustificada y no emanó de un juez imparcial, tanto por las  circunstancias</w:t>
        <w:br/>
        <w:t>personales del Juez como por las existentes en Guatemala  en  1988,  cuando,</w:t>
        <w:br/>
        <w:t>según la Comisión, no  existía  la  independencia  judicial  necesaria  para</w:t>
        <w:br/>
        <w:t>investigar casos que involucraban a agentes de seguridad estatales.</w:t>
        <w:br/>
        <w:br/>
        <w:t>143.  La Comisión añadió que  el  procedimiento  interno  no  se  desarrolló</w:t>
        <w:br/>
        <w:t>dentro del “plazo razonable” exigido por la Convención Americana, ya que  no</w:t>
        <w:br/>
        <w:t>existe aún una decisión final ni se ha castigado a los responsables  y,  por</w:t>
        <w:br/>
        <w:t>el contrario, el caso continúa en la etapa de investigación inicial.  En  lo</w:t>
        <w:br/>
        <w:t>que respecta al secuestro del Juez Trejo Duque y el  secuestro  y  homicidio</w:t>
        <w:br/>
        <w:t>de los señores Erik Leonardo Chinchilla y Carlos Morán  Amaya,  la  Comisión</w:t>
        <w:br/>
        <w:t>manifestó que,  en  esos  casos,  ni  siquiera  se  ha  abierto  el  proceso</w:t>
        <w:br/>
        <w:t>judicial.</w:t>
        <w:br/>
        <w:br/>
        <w:t>144.  En su escrito de alegatos finales, el Estado afirmó que en el caso  de</w:t>
        <w:br/>
        <w:t>las víctimas que perdieron la vida, ningún recurso que se hubiera  intentado</w:t>
        <w:br/>
        <w:t>podría haber sido útil, por cuanto estaban en manos de delincuentes y no  de</w:t>
        <w:br/>
        <w:t>autoridades del Estado.</w:t>
        <w:br/>
        <w:br/>
        <w:t>145.  Respecto de las víctimas que sobrevivieron su  aprehensión,  Guatemala</w:t>
        <w:br/>
        <w:t>alegó que no precisaban recursos  de  hábeas  corpus,  pues  se  encontraban</w:t>
        <w:br/>
        <w:t>consignadas a tribunales de justicia dentro  de  procesos  legales,  en  los</w:t>
        <w:br/>
        <w:t>cuales se respetaron todas las garantías judiciales.</w:t>
        <w:br/>
        <w:br/>
        <w:t>146.  Asimismo, alegó que  el  Juez  Trejo  Duque  no  podía  otorgar  valor</w:t>
        <w:br/>
        <w:t>probatorio a aquello que, de acuerdo con  la  legislación  guatemalteca,  no</w:t>
        <w:br/>
        <w:t>puede tenerlo, pues en ese caso hubiese cometido el delito  de  prevaricato.</w:t>
        <w:br/>
        <w:t>El Estado añadió que, al retomar sus funciones después de su  secuestro,  el</w:t>
        <w:br/>
        <w:t>Juez Trejo Duque se encontró con nuevos elementos  de  juicio  y  que  éstos</w:t>
        <w:br/>
        <w:t>probablemente le convencieron de revocar la detención de los agentes  de  la</w:t>
        <w:br/>
        <w:t>Guardia de Hacienda.</w:t>
        <w:br/>
        <w:br/>
        <w:t>147.  El  Estado  se  refirió  también  a  la  resolución  de  la  Corte  de</w:t>
        <w:br/>
        <w:t>Apelaciones mediante la  cual  se  sobreseyó  la  causa  en  los  siguientes</w:t>
        <w:br/>
        <w:t>términos: “[n]os encontramos, quizá, ante un  tremendo  y  terrible  absurdo</w:t>
        <w:br/>
        <w:t>judicial pero que se puede romper y se romperá y hay recursos que  se  están</w:t>
        <w:br/>
        <w:t>utilizando para lograrlo”.</w:t>
        <w:br/>
        <w:br/>
        <w:t>148.  El artículo 8.1 de la Convención Americana dispone que</w:t>
        <w:br/>
        <w:br/>
        <w:t xml:space="preserve">      [t]oda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149.  Respecto de dicho artículo, la Corte ha afirmado que</w:t>
        <w:br/>
        <w:br/>
        <w:t xml:space="preserve">      [e]n materias que conciernen con la determinación de [los] derechos  y</w:t>
        <w:br/>
        <w:t xml:space="preserve">      obligaciones de orden civil,  laboral,  fiscal  o  de  cualquier  otro</w:t>
        <w:br/>
        <w:t xml:space="preserve">      carácter el artículo 8 no especifica garantías mínimas, como  lo  hace</w:t>
        <w:br/>
        <w:t xml:space="preserve">      en el numeral 2 al referirse a  materias  penales.   Sin  embargo,  el</w:t>
        <w:br/>
        <w:t xml:space="preserve">      concepto de debidas garantías se aplica también a esos órdenes y,  por</w:t>
        <w:br/>
        <w:t xml:space="preserve">      ende, en ese tipo de materias el individuo tiene  derecho  también  al</w:t>
        <w:br/>
        <w:t xml:space="preserve">      debido  proceso  que  se  aplica  en  materia  penal  (Excepciones  al</w:t>
        <w:br/>
        <w:t xml:space="preserve">      agotamiento de los recursos  internos  (art.  46.1,  46.2.a  y  46.2.b</w:t>
        <w:br/>
        <w:t xml:space="preserve">      Convención Americana sobre Derechos Humanos).  Opinión Consultiva  OC-</w:t>
        <w:br/>
        <w:t xml:space="preserve">      11/90 del 10 de agosto de 1990.  Serie A  No. 11, párr. 28).</w:t>
        <w:br/>
        <w:br/>
        <w:t>150.  Está demostrado que existía una situación generalizada de temor  entre</w:t>
        <w:br/>
        <w:t>quienes estaban involucrados en el denominado “caso de la panel blanca”,  lo</w:t>
        <w:br/>
        <w:t>cual  se  corrobora  por  la  reticencia  de  los  testigos  presenciales  a</w:t>
        <w:br/>
        <w:t>testificar ante  el  entonces  Juez  de  la  causa  y  la  ausencia  de  una</w:t>
        <w:br/>
        <w:t>investigación completa del secuestro que éste mismo sufrió.  Los  dictámenes</w:t>
        <w:br/>
        <w:t>rendidos por los expertos Anderson (supra,  párr.  67,  aparte  m.),  Mayora</w:t>
        <w:br/>
        <w:t>(supra, párr. 67, aparte j.) y Molina (supra, párr.  67,  aparte  n.)  y  el</w:t>
        <w:br/>
        <w:t>testimonio de la señora Simon (supra, párr. 67, aparte  g.)  confirman  esta</w:t>
        <w:br/>
        <w:t>aseveración.</w:t>
        <w:br/>
        <w:br/>
        <w:t>151.  La Corte no considera necesario, ni pertinente,  analizar  la  posible</w:t>
        <w:br/>
        <w:t>conexión del secuestro del Juez Trejo Duque con el presente  caso  y  se  ha</w:t>
        <w:br/>
        <w:t>limitado a constatar que dicho secuestro  no  fue  investigado  debidamente,</w:t>
        <w:br/>
        <w:t>así como tampoco fue dilucidada la hipótesis  de  que  el  Juez  había  sido</w:t>
        <w:br/>
        <w:t>objeto de amenazas y coacción durante su cautiverio.</w:t>
        <w:br/>
        <w:br/>
        <w:t>152.  Asimismo, de acuerdo con los criterios establecidos anteriormente  por</w:t>
        <w:br/>
        <w:t>la Corte respecto de la consideración  de  la  razonabilidad  del  plazo  en</w:t>
        <w:br/>
        <w:t>procesos judiciales (Caso Genie Lacayo, Sentencia de 29 de  enero  de  1997.</w:t>
        <w:br/>
        <w:t>Serie C No. 30, párr. 77; Caso Suárez Rosero, supra 71, párr. 72)  la  Corte</w:t>
        <w:br/>
        <w:t>estima que en el presente caso el procedimiento,  que  aún  continúa  en  la</w:t>
        <w:br/>
        <w:t>etapa de sumario, ha excedido en  mucho  el  principio  de  plazo  razonable</w:t>
        <w:br/>
        <w:t>consagrado en la Convención Americana.  Lo mismo es aplicable  al  caso  del</w:t>
        <w:br/>
        <w:t>señor Erik Leonardo Chinchilla, en el cual no existe  evidencia  de  que  el</w:t>
        <w:br/>
        <w:t>proceso respectivo haya sido iniciado en los tribunales de justicia.</w:t>
        <w:br/>
        <w:br/>
        <w:t>153.   Las  consideraciones  del  párrafo  anterior  se  aplican  únicamente</w:t>
        <w:br/>
        <w:t>respecto de las víctimas que fueron privadas de la vida y  en  relación  con</w:t>
        <w:br/>
        <w:t>el procedimiento judicial que se inició para determinar  la  responsabilidad</w:t>
        <w:br/>
        <w:t>penal de quienes cometieron estos hechos, pero no en cuanto a  las  personas</w:t>
        <w:br/>
        <w:t>que también figuran en este caso y que fueron sometidas a  procesos  penales</w:t>
        <w:br/>
        <w:t>ordinarios, pues no está demostrado, ni tampoco lo alega  la  Comisión,  que</w:t>
        <w:br/>
        <w:t>en estos últimos en particular, que han  terminado,  se  hubiese  infringido</w:t>
        <w:br/>
        <w:t>las garantías judiciales establecidas en el artículo 8 de la Convención.</w:t>
        <w:br/>
        <w:br/>
        <w:t>154.  El Estado ha allegado a este proceso copia de algunas actuaciones  que</w:t>
        <w:br/>
        <w:t>ha ejercitado su agente contra la resolución que  ordenó  el  sobreseimiento</w:t>
        <w:br/>
        <w:t>de  los  implicados  en  el  “caso  de  la  panel  blanca”,  seguido  en  la</w:t>
        <w:br/>
        <w:t>jurisdicción interna.  Dichas actuaciones, así como la  promulgación  de  un</w:t>
        <w:br/>
        <w:t>nuevo Código de Procedimientos Penales, son considerados por la  Corte  como</w:t>
        <w:br/>
        <w:t>una  expresión  de  la  voluntad  del  Estado  de  dar  cumplimiento  a  sus</w:t>
        <w:br/>
        <w:t>obligaciones constitucionales y convencionales, pero no  constituyen  prueba</w:t>
        <w:br/>
        <w:t>alguna de que en el caso presente se haya dado cumplimiento a la  obligación</w:t>
        <w:br/>
        <w:t>contenida en el artículo 8.1 de la Convención Americana.</w:t>
        <w:br/>
        <w:br/>
        <w:t>155.  La Corte considera que el denominado “caso de la panel blanca” no  fue</w:t>
        <w:br/>
        <w:t>tramitado ante  un  tribunal  independiente  e  imparcial  ni  en  un  plazo</w:t>
        <w:br/>
        <w:t>razonable y que el Estado no proveyó las debidas garantías para  asegurar  a</w:t>
        <w:br/>
        <w:t>las víctimas un debido proceso en la  determinación  de  sus  derechos.   La</w:t>
        <w:br/>
        <w:t>responsabilidad de este incumplimiento recae sobre el Estado, el cual  debía</w:t>
        <w:br/>
        <w:t>hacer posibles dichas garantías.</w:t>
        <w:br/>
        <w:br/>
        <w:t>156.  En consecuencia, la Corte considera que Guatemala  violó  el  artículo</w:t>
        <w:br/>
        <w:t>8.1 de la Convención Americana en perjuicio de  los  señores  Ana  Elizabeth</w:t>
        <w:br/>
        <w:t>Paniagua Morales,  Julián  Salomón  Gómez  Ayala,  William  Otilio  González</w:t>
        <w:br/>
        <w:t>Rivera, Pablo Corado Barrientos, Manuel  de  Jesús  González  López  y  Erik</w:t>
        <w:br/>
        <w:t>Leonardo Chinchilla.</w:t>
        <w:br/>
        <w:br/>
        <w:br/>
        <w:t xml:space="preserve">                                     XV</w:t>
        <w:br/>
        <w:t xml:space="preserve">                          VIOLACIÓN DEL ARTÍCULO 25</w:t>
        <w:br/>
        <w:br/>
        <w:t>157.  La Comisión  solicitó  en  su  demanda  que  la  Corte  declarara  que</w:t>
        <w:br/>
        <w:t>Guatemala violó el derecho a la protección judicial y, por consiguiente,  el</w:t>
        <w:br/>
        <w:t>artículo 25  de  la  Convención  Americana.   Dicho  artículo  establece  el</w:t>
        <w:br/>
        <w:t>derecho de toda persona a un recurso sencillo,  rápido  y  efectivo  que  la</w:t>
        <w:br/>
        <w:t>proteja de actos que violen sus derechos fundamentales.  De acuerdo  con  la</w:t>
        <w:br/>
        <w:t>Comisión, en este caso el Estado negó el acceso de las víctimas  a  recursos</w:t>
        <w:br/>
        <w:t>judiciales efectivos, entre otras cosas, “al no  garantizarles  un  tribunal</w:t>
        <w:br/>
        <w:t>independiente e imparcial, al emitir fallos judiciales arbitrarios y  al  no</w:t>
        <w:br/>
        <w:t>dar seguimiento a la investigación de los delitos de la panel blanca”.</w:t>
        <w:br/>
        <w:br/>
        <w:br/>
        <w:t>158.  En su contestación de la  demanda,  el  Estado  manifestó  que  no  es</w:t>
        <w:br/>
        <w:t>cierto que haya violado el derecho a la protección judicial y las  garantías</w:t>
        <w:br/>
        <w:t>judiciales de las víctimas, debido a que dos de ellas  “ejercieron  acciones</w:t>
        <w:br/>
        <w:t>penales y  formalizaron  acusaciones  tomando  calidad  de  sujetos”  en  el</w:t>
        <w:br/>
        <w:t>proceso que continúa abierto con el propósito de  esclarecer  los  hechos  y</w:t>
        <w:br/>
        <w:t>castigar a los responsables y  que  se  ha  desarrollado  sin  impedimentos.</w:t>
        <w:br/>
        <w:t>Asimismo, añadió  que  la  preocupación  del  Estado  se  manifiesta  en  la</w:t>
        <w:br/>
        <w:t>introducción  de  un  nuevo  Código  Procesal  Penal   en   la   legislación</w:t>
        <w:br/>
        <w:t>guatemalteca.</w:t>
        <w:br/>
        <w:br/>
        <w:t>159.  En su escrito de alegatos finales, la Comisión afirmó  que  el  Estado</w:t>
        <w:br/>
        <w:t>negó a las víctimas en este caso y a sus familiares el  derecho  garantizado</w:t>
        <w:br/>
        <w:t>en el artículo 25 de la Convención.  La Comisión  manifestó  que  diez  años</w:t>
        <w:br/>
        <w:t>después de que sucedieron los hechos el  proceso  judicial  continúa  en  la</w:t>
        <w:br/>
        <w:t>etapa de sumario; no se ha encontrado ni juzgado a alguien;  los  familiares</w:t>
        <w:br/>
        <w:t>de las víctimas no han recibido compensación o indemnización  alguna  y,  en</w:t>
        <w:br/>
        <w:t>el caso del señor Erik Leonardo Chinchilla, no se inició  jamás  un  proceso</w:t>
        <w:br/>
        <w:t>judicial.</w:t>
        <w:br/>
        <w:br/>
        <w:t>160.  La  Comisión  también  alegó  que  las  circunstancias  generales  que</w:t>
        <w:br/>
        <w:t>prevalecían  en  Guatemala  hacían  que  los  recursos   judiciales   fuesen</w:t>
        <w:br/>
        <w:t>ilusorios ya que la investigación en torno del “caso de la panel blanca”  se</w:t>
        <w:br/>
        <w:t>desarrolló en medio de un  ambiente  de  temor  y  hostigamiento  para  cuya</w:t>
        <w:br/>
        <w:t>comprobación basta con constatar que el juez de la  causa  fue  secuestrado.</w:t>
        <w:br/>
        <w:t>Según la Comisión, de acuerdo con los testimonios e informes de los  señores</w:t>
        <w:br/>
        <w:t>Jean-Marie Simon (supra, párr. 67, aparte g.), Ken  Anderson  (supra,  párr.</w:t>
        <w:br/>
        <w:t>67,  aparte  m.)  y  Olga  Molina  (supra,  párr.  67,  aparte  n.),  existe</w:t>
        <w:br/>
        <w:t>suficiente evidencia para afirmar que el Juez Trejo Duque y los testigos  en</w:t>
        <w:br/>
        <w:t>el  caso  estaban  atemorizados,  lo  cual  se  desprende  también  de   sus</w:t>
        <w:br/>
        <w:t>declaraciones ante esta Corte.</w:t>
        <w:br/>
        <w:br/>
        <w:t>161.  El Estado expresó en su escrito de alegatos finales  que  el  entonces</w:t>
        <w:br/>
        <w:t>Juez de la causa, actuó conforme a derecho en todas sus actuaciones; que</w:t>
        <w:br/>
        <w:br/>
        <w:t xml:space="preserve">      [q]uizá el Juez Trejo entendió  que  lo  actuado  por  la  Guardia  de</w:t>
        <w:br/>
        <w:t xml:space="preserve">      Hacienda en el caso de los señores Angárita, Torres  Gil,  Montenegro,</w:t>
        <w:br/>
        <w:t xml:space="preserve">      Vásquez y Montes Letona, se ajustaba a la ley.  Quizá vio que  estaban</w:t>
        <w:br/>
        <w:t xml:space="preserve">      consignados a un tribunal de justicia, que no había  detención  ilegal</w:t>
        <w:br/>
        <w:t xml:space="preserve">      alguna, y quizá entendió también, entonces, que lo otro podía ser obra</w:t>
        <w:br/>
        <w:t xml:space="preserve">      de delincuentes, narcotraficantes, terrorismo o cualquier otro tipo de</w:t>
        <w:br/>
        <w:t xml:space="preserve">      delincuencia:  Es decir, lo ocurrido a la señora  Paniagua,  al  señor</w:t>
        <w:br/>
        <w:t xml:space="preserve">      Gómez Ayala, al señor González Rivera, al señor Barrientos,  al  señor</w:t>
        <w:br/>
        <w:t xml:space="preserve">      González  López,  secuestrados,   asesinados,   lesionados   y   quizá</w:t>
        <w:br/>
        <w:t xml:space="preserve">      torturados y a Erick (sic) Leonardo Chinchilla, asesinado con arma  de</w:t>
        <w:br/>
        <w:t xml:space="preserve">      fuego.  Quizá eso entendió el Juez Trejo [...].</w:t>
        <w:br/>
        <w:br/>
        <w:t>162.  Asimismo, el Estado afirmó que no  existió  ningún  patrocinio  de  su</w:t>
        <w:br/>
        <w:t>parte en las privaciones de libertad de las víctimas  y  los  homicidios  de</w:t>
        <w:br/>
        <w:t>algunas de ellas; que dichos casos se  investigaron  debidamente  y  que  no</w:t>
        <w:br/>
        <w:t>existió ningún tipo  de  presiones  contra  los  jueces  que  conocieron  el</w:t>
        <w:br/>
        <w:t>proceso.</w:t>
        <w:br/>
        <w:br/>
        <w:t>163.  El artículo 25 de la Convención Americana dispone que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a.    a garantizar que la autoridad competente prevista por el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b.    a desarrollar las posibilidades de recurso judicial, y</w:t>
        <w:br/>
        <w:br/>
        <w:br/>
        <w:t xml:space="preserve">      c.    a garantizar el cumplimiento, por las  autoridades  competentes,</w:t>
        <w:br/>
        <w:t xml:space="preserve">      de toda decisión en que se haya estimado procedente el recurso.</w:t>
        <w:br/>
        <w:br/>
        <w:t>164.  Esta Corte ha declarado que  la  efectividad  del  recurso  de  hábeas</w:t>
        <w:br/>
        <w:t>corpus no se cumple con su  sola  existencia  formal  (Caso  Castillo  Páez,</w:t>
        <w:br/>
        <w:t>supra 72, párrs. 82 y 83; Caso Suárez Rosero, supra  71,  párr.  63).   Éste</w:t>
        <w:br/>
        <w:t>debe proteger efectivamente a las personas contra los actos que  violen  sus</w:t>
        <w:br/>
        <w:t>derechos fundamentales “aún cuando tal violación sea cometida  por  personas</w:t>
        <w:br/>
        <w:t>que actúen en ejercicio de sus funciones oficiales”  (artículo  25.1  de  la</w:t>
        <w:br/>
        <w:t>Convención Americana).  La Corte ha señalado además que la  disposición  del</w:t>
        <w:br/>
        <w:t>artículo 25</w:t>
        <w:br/>
        <w:br/>
        <w:t xml:space="preserve">      constituye uno de los  pilares  básicos,  no  sólo  de  la  Convención</w:t>
        <w:br/>
        <w:t xml:space="preserve">      Americana,  sino  del  propio  Estado  de  Derecho  en  una   sociedad</w:t>
        <w:br/>
        <w:t xml:space="preserve">      democrática en el sentido de la Convención.</w:t>
        <w:br/>
        <w:br/>
        <w:br/>
        <w:t xml:space="preserve">      El artículo 25 se  encuentra  íntimamente  ligado  con  la  obligación</w:t>
        <w:br/>
        <w:t xml:space="preserve">      general del artículo 1.1  de  la  Convención  Americana,  al  atribuir</w:t>
        <w:br/>
        <w:t xml:space="preserve">      funciones de protección al derecho interno de los Estados Partes.   El</w:t>
        <w:br/>
        <w:t xml:space="preserve">      hábeas  corpus  tiene  como  finalidad,  no  solamente  garantizar  la</w:t>
        <w:br/>
        <w:t xml:space="preserve">      libertad  y  la  integridad  personales,  sino  también  prevenir   la</w:t>
        <w:br/>
        <w:t xml:space="preserve">      desaparición o indeterminación del lugar de  detención  y,  en  última</w:t>
        <w:br/>
        <w:t xml:space="preserve">      instancia, asegurar el derecho a la vida (Caso  Castillo  Páez,  supra</w:t>
        <w:br/>
        <w:t xml:space="preserve">      72, párrs. 82 y 83; Caso Suárez Rosero, supra 71, párr. 65).</w:t>
        <w:br/>
        <w:br/>
        <w:t>165.  Respecto del citado artículo 25 de la  Convención,  este  Tribunal  ha</w:t>
        <w:br/>
        <w:t>dado por  probado  que  las  personas  que  fueron  detenidas  y  puestas  a</w:t>
        <w:br/>
        <w:t>disposición de  las  autoridades  judiciales  fueron  sometidas  a  procesos</w:t>
        <w:br/>
        <w:t>ordinarios, que ya han terminado y en  los  cuales  no  se  ha  alegado  que</w:t>
        <w:br/>
        <w:t>hubiesen sido privados de los medios de defensa.  Por el contrario,  en  los</w:t>
        <w:br/>
        <w:t>casos de las víctimas que fueron detenidas y privadas de la vida  de  manera</w:t>
        <w:br/>
        <w:t>cruel por los agentes de la Guardia de Hacienda de Guatemala  (supra,  párr.</w:t>
        <w:br/>
        <w:t>122), no se tuvo posibilidad alguna de  ejercer  la  garantía  judicial  que</w:t>
        <w:br/>
        <w:t>establece dicho precepto.</w:t>
        <w:br/>
        <w:br/>
        <w:t>166.  En efecto, el recurso de exhibición personal interpuesto  a  favor  de</w:t>
        <w:br/>
        <w:t>la señora Paniagua Morales no tuvo ningún resultado, ya  que  a  partir  del</w:t>
        <w:br/>
        <w:t>momento en que fue detenida  por  agentes  de  la  Guardia  de  Hacienda  su</w:t>
        <w:br/>
        <w:t>paradero era desconocido y luego fue hallada  sin  vida.   Ha  quedado,  por</w:t>
        <w:br/>
        <w:t>ende, demostrada la ineficacia de dicho recurso de  hábeas  corpus,  que  no</w:t>
        <w:br/>
        <w:t>protegió a la víctima de los actos que, en  su  contra,  cometieron  agentes</w:t>
        <w:br/>
        <w:t>del Estado.</w:t>
        <w:br/>
        <w:br/>
        <w:t>167.  En el caso del señor Erik Leonardo Chinchilla,  no  se  ha  demostrado</w:t>
        <w:br/>
        <w:t>que agentes de la Guardia de Hacienda hayan participado en  los  hechos  que</w:t>
        <w:br/>
        <w:t>causaron  su  muerte.   En  cuanto  a  las  restantes  personas  que  fueron</w:t>
        <w:br/>
        <w:t>asesinadas, la Corte considera acreditado que no tuvieron  en  forma  alguna</w:t>
        <w:br/>
        <w:t>acceso al recurso judicial que garantizara tanto su libertad como  su  vida.</w:t>
        <w:br/>
        <w:t>Dichas personas estaban en poder de agentes del Estado y,  en  consecuencia,</w:t>
        <w:br/>
        <w:t>era éste el obligado a crear las condiciones necesarias para  que  cualquier</w:t>
        <w:br/>
        <w:t>recurso pudiera tener resultados efectivos.</w:t>
        <w:br/>
        <w:br/>
        <w:t>168.  La Corte concluye que el  Estado  no  cumplió  con  su  obligación  de</w:t>
        <w:br/>
        <w:t>ofrecer un recurso efectivo a los señores Ana  Elizabeth  Paniagua  Morales,</w:t>
        <w:br/>
        <w:t>Julián Salomón Gómez Ayala, William Otilio  González  Rivera,  Pablo  Corado</w:t>
        <w:br/>
        <w:t>Barrientos y Manuel de Jesús González López, en violación  del  artículo  25</w:t>
        <w:br/>
        <w:t>de la Convención Americana.</w:t>
        <w:br/>
        <w:br/>
        <w:t xml:space="preserve">                                     XVI</w:t>
        <w:br/>
        <w:t xml:space="preserve">                         VIOLACIÓN DEL ARTÍCULO 1.1</w:t>
        <w:br/>
        <w:br/>
        <w:t>169.  La Comisión solicitó a la Corte que declare que  Guatemala  violó  sus</w:t>
        <w:br/>
        <w:t>obligaciones prescritas en el artículo 1.1 de la Convención, de  respetar  y</w:t>
        <w:br/>
        <w:t>garantizar los derechos contenidos en ella, pues dicho instrumento exige  de</w:t>
        <w:br/>
        <w:t>Guatemala la determinación e  identificación  de  los  responsables  de  los</w:t>
        <w:br/>
        <w:t>secuestros, torturas y ejecuciones  de  las  víctimas  y  la  imposición  de</w:t>
        <w:br/>
        <w:t>castigos adecuados, así como la indemnización y reparación a las víctimas  o</w:t>
        <w:br/>
        <w:t>a sus familiares.</w:t>
        <w:br/>
        <w:br/>
        <w:t>170.  En su contestación de la demanda, el Estado negó haber  violado  dicha</w:t>
        <w:br/>
        <w:t>obligación, pues esto “implicaría el incumplimiento señalado de su parte  de</w:t>
        <w:br/>
        <w:t>las garantías consagradas en la Convención”; que no debe  indemnizar  a  las</w:t>
        <w:br/>
        <w:t>víctimas, porque eso es algo que puede decidirse por  medio  de  un  proceso</w:t>
        <w:br/>
        <w:t>interno; que no debe pagar costas  y  gastos  porque  no  hay  razones  para</w:t>
        <w:br/>
        <w:t>condenarlo y esto implica la improcedencia de la petitoria accesoria.</w:t>
        <w:br/>
        <w:br/>
        <w:t>171.  En su escrito de  alegatos  finales,  la  Comisión  manifestó  que  el</w:t>
        <w:br/>
        <w:t>Estado violó la obligación contenida en el artículo 1.1 de la  Convención  y</w:t>
        <w:br/>
        <w:t>que aún en el caso improbable  en  que  la  Corte  aceptase  que  no  fueron</w:t>
        <w:br/>
        <w:t>agentes estatales quienes perpetraron  las  violaciones  en  este  caso,  el</w:t>
        <w:br/>
        <w:t>Estado sería responsable en razón de la impunidad de los delitos  referidos.</w:t>
        <w:br/>
        <w:t xml:space="preserve"> La Comisión agregó que, si bien algunos individuos fueron implicados en  el</w:t>
        <w:br/>
        <w:t>proceso penal que se siguió  en  la  jurisdicción  interna,  nadie  ha  sido</w:t>
        <w:br/>
        <w:t>juzgado o castigado y que, hasta el momento, a las víctimas en el  caso  les</w:t>
        <w:br/>
        <w:t>ha sido negado el derecho a ser indemnizadas y  a  que  sus  ofensores  sean</w:t>
        <w:br/>
        <w:t>castigados.</w:t>
        <w:br/>
        <w:br/>
        <w:t>172.  El artículo 1.1 de la Convención dispone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173.  La Corte constata que en Guatemala  existió  y  existe  un  estado  de</w:t>
        <w:br/>
        <w:t>impunidad respecto de  los  hechos  del  presente  caso  entendiéndose  como</w:t>
        <w:br/>
        <w:t>impunidad la falta en su conjunto de  investigación,  persecución,  captura,</w:t>
        <w:br/>
        <w:t>enjuiciamiento y condena de los  responsables  de  las  violaciones  de  los</w:t>
        <w:br/>
        <w:t>derechos protegidos por la Convención Americana,  toda  vez  que  el  Estado</w:t>
        <w:br/>
        <w:t>tiene la obligación de combatir tal situación por todos los  medios  legales</w:t>
        <w:br/>
        <w:t>disponibles ya que la  impunidad  propicia  la  repetición  crónica  de  las</w:t>
        <w:br/>
        <w:t>violaciones de derechos humanos y la total indefensión de las víctimas y  de</w:t>
        <w:br/>
        <w:t>sus familiares.</w:t>
        <w:br/>
        <w:br/>
        <w:t>174.   La  Corte  considera,  con  fundamento  en  el  artículo  1.1  de  la</w:t>
        <w:br/>
        <w:t>Convención Americana, que Guatemala  está  obligada  a  organizar  el  Poder</w:t>
        <w:br/>
        <w:t>Público para garantizar a las personas  bajo  su  jurisdicción  el  libre  y</w:t>
        <w:br/>
        <w:t>pleno ejercicio de los  derechos  humanos,  como  también  lo  preceptúa  su</w:t>
        <w:br/>
        <w:t>Constitución Política vigente (Título I, Capítulo Único).   Lo  anterior  se</w:t>
        <w:br/>
        <w:t>impone independientemente de que los  responsables  de  las  violaciones  de</w:t>
        <w:br/>
        <w:t>estos derechos sean agentes del poder público,  particulares,  o  grupos  de</w:t>
        <w:br/>
        <w:t>ellos.</w:t>
        <w:br/>
        <w:br/>
        <w:t>175.  Las violaciones del derecho a la libertad y  seguridad  personales,  a</w:t>
        <w:br/>
        <w:t>la vida, a la integridad física, psíquica  y  moral  y  a  las  garantías  y</w:t>
        <w:br/>
        <w:t>protección  judiciales,  que  han  sido  establecidas   son   imputables   a</w:t>
        <w:br/>
        <w:t>Guatemala, que tiene el deber de respetar dichos derechos  y  garantizarlos.</w:t>
        <w:br/>
        <w:t>En consecuencia, Guatemala es responsable por la inobservancia del  artículo</w:t>
        <w:br/>
        <w:t>1.1 de la Convención, en relación  con  las  violaciones  declaradas  a  los</w:t>
        <w:br/>
        <w:t>artículos 4, 5, 7, 8 y 25 de la misma.</w:t>
        <w:br/>
        <w:br/>
        <w:br/>
        <w:t xml:space="preserve">                                    XVII</w:t>
        <w:br/>
        <w:t xml:space="preserve">                                ARTÍCULO 63.1</w:t>
        <w:br/>
        <w:br/>
        <w:t>176.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177.  En su escrito de demanda, la Comisión solicitó a la Corte</w:t>
        <w:br/>
        <w:br/>
        <w:t xml:space="preserve">      [q]ue exija a Guatemala que identifique, enjuicie  y  castigue  a  los</w:t>
        <w:br/>
        <w:t xml:space="preserve">      responsables de las violaciones en  cuestión  a  fin  de  combatir  la</w:t>
        <w:br/>
        <w:t xml:space="preserve">      flagrante impunidad de los perpetradores  que  socava  y  erosiona  el</w:t>
        <w:br/>
        <w:t xml:space="preserve">      respeto por la ley [, que e]xija  a  Guatemala  que  indemnice  a  las</w:t>
        <w:br/>
        <w:t xml:space="preserve">      víctimas de las violaciones antes mencionadas, de conformidad  con  el</w:t>
        <w:br/>
        <w:t xml:space="preserve">      artículo 63.1 de la Convención [y que] exija a Guatemala que pague las</w:t>
        <w:br/>
        <w:t xml:space="preserve">      costas y gastos de las víctimas y sus familias para tramitar este caso</w:t>
        <w:br/>
        <w:t xml:space="preserve">      ante  la  Comisión  Interamericana  y  la  Corte   Interamericana,   y</w:t>
        <w:br/>
        <w:t xml:space="preserve">      honorarios razonables de sus abogados...</w:t>
        <w:br/>
        <w:br/>
        <w:t>178.  Como consecuencia de lo que se ha declarado, la  Corte  considera  que</w:t>
        <w:br/>
        <w:t>Guatemala debe ordenar una investigación real y  efectiva  para  identificar</w:t>
        <w:br/>
        <w:t>y, eventualmente, sancionar a las personas responsables de  las  violaciones</w:t>
        <w:br/>
        <w:t>a los derechos humanos a que se ha hecho referencia.</w:t>
        <w:br/>
        <w:br/>
        <w:t>179.  Dada la naturaleza del presente caso, la Corte no puede  disponer  que</w:t>
        <w:br/>
        <w:t>se garantice a los lesionados en  el  goce  de  los  derechos  o  libertades</w:t>
        <w:br/>
        <w:t>conculcados.  En cambio, es procedente la reparación  de  las  consecuencias</w:t>
        <w:br/>
        <w:t>de la violación de los derechos señalados y,  por  ende,  debe  establecerse</w:t>
        <w:br/>
        <w:t>una justa indemnización cuyas modalidades y  monto  se  determinarán  en  la</w:t>
        <w:br/>
        <w:t>etapa de reparaciones.</w:t>
        <w:br/>
        <w:br/>
        <w:t>180.  La Corte necesitará información y  elementos  probatorios  suficientes</w:t>
        <w:br/>
        <w:t>para determinar las reparaciones, por lo que ordena abrir la etapa  procesal</w:t>
        <w:br/>
        <w:t>correspondiente.  Para el  trámite  respectivo,  la  Corte  comisiona  a  su</w:t>
        <w:br/>
        <w:t>Presidente.</w:t>
        <w:br/>
        <w:br/>
        <w:br/>
        <w:t xml:space="preserve">                                    XVIII</w:t>
        <w:br/>
        <w:br/>
        <w:t>181.  Por tanto,</w:t>
        <w:br/>
        <w:br/>
        <w:t xml:space="preserve">      LA CORTE,</w:t>
        <w:br/>
        <w:br/>
        <w:t xml:space="preserve">      por unanimidad,</w:t>
        <w:br/>
        <w:br/>
        <w:t>1.    Declara que  el  Estado  de  Guatemala  violó  el  artículo  7  de  la</w:t>
        <w:br/>
        <w:t>Convención Americana sobre Derechos Humanos, en  relación  con  el  artículo</w:t>
        <w:br/>
        <w:t>1.1 de la  misma,  en  perjuicio  de  los  señores  Ana  Elizabeth  Paniagua</w:t>
        <w:br/>
        <w:t>Morales, Julián Salomón Gómez Ayala, William Otilio González  Rivera,  Pablo</w:t>
        <w:br/>
        <w:t>Corado  Barrientos,  Manuel  de  Jesús  González  López,  Augusto   Angárita</w:t>
        <w:br/>
        <w:t>Ramírez, Doris Torres Gil y Marco Antonio Montes Letona.</w:t>
        <w:br/>
        <w:br/>
        <w:t xml:space="preserve">      por unanimidad,</w:t>
        <w:br/>
        <w:br/>
        <w:t>2.    Declara que el Estado  de  Guatemala  violó  el  artículo  4.1  de  la</w:t>
        <w:br/>
        <w:t>Convención Americana sobre Derechos Humanos, en  relación  con  el  artículo</w:t>
        <w:br/>
        <w:t>1.1 de la  misma,  en  perjuicio  de  los  señores  Ana  Elizabeth  Paniagua</w:t>
        <w:br/>
        <w:t>Morales, Julián Salomón Gómez Ayala, William Otilio González  Rivera,  Pablo</w:t>
        <w:br/>
        <w:t>Corado Barrientos y Manuel de Jesús González López.</w:t>
        <w:br/>
        <w:br/>
        <w:t xml:space="preserve">      por unanimidad,</w:t>
        <w:br/>
        <w:br/>
        <w:t>3.    Declara que el Estado de Guatemala violó el artículo 5.1 y 5.2  de  la</w:t>
        <w:br/>
        <w:t>Convención Americana sobre Derechos Humanos, en  relación  con  el  artículo</w:t>
        <w:br/>
        <w:t>1.1 de la misma, y los artículos 1, 6 y 8 de  la  Convención  Interamericana</w:t>
        <w:br/>
        <w:t>para Prevenir y Sancionar  la  Tortura  en  perjuicio  de  los  señores  Ana</w:t>
        <w:br/>
        <w:t>Elizabeth Paniagua Morales,  Julián  Salomón  Gómez  Ayala,  William  Otilio</w:t>
        <w:br/>
        <w:t>González Rivera, Pablo Corado Barrientos, Manuel de  Jesús  González  López,</w:t>
        <w:br/>
        <w:t>Augusto Angárita Ramírez y Oscar Vásquez.</w:t>
        <w:br/>
        <w:br/>
        <w:t xml:space="preserve">      por unanimidad,</w:t>
        <w:br/>
        <w:br/>
        <w:t>4.    Declara que el Estado  de  Guatemala  violó  el  artículo  8.1  de  la</w:t>
        <w:br/>
        <w:t>Convención Americana sobre Derechos Humanos, en  relación  con  el  artículo</w:t>
        <w:br/>
        <w:t>1.1 de la  misma,  en  perjuicio  de  los  señores  Ana  Elizabeth  Paniagua</w:t>
        <w:br/>
        <w:t>Morales, Julián Salomón Gómez Ayala, William Otilio González  Rivera,  Pablo</w:t>
        <w:br/>
        <w:t>Corado  Barrientos,  Manuel  de  Jesús  González  López  y   Erik   Leonardo</w:t>
        <w:br/>
        <w:t>Chinchilla.</w:t>
        <w:br/>
        <w:br/>
        <w:t xml:space="preserve">      por unanimidad,</w:t>
        <w:br/>
        <w:br/>
        <w:t>5.     Declara que el Estado  de  Guatemala  violó  el  artículo  25  de  la</w:t>
        <w:br/>
        <w:t>Convención Americana sobre Derechos Humanos, en  relación  con  el  artículo</w:t>
        <w:br/>
        <w:t>1.1 de la  misma,  en  perjuicio  de  los  señores  Ana  Elizabeth  Paniagua</w:t>
        <w:br/>
        <w:t>Morales, Julián Salomón Gómez Ayala, William Otilio González  Rivera,  Pablo</w:t>
        <w:br/>
        <w:t>Corado Barrientos y Manuel de Jesús González López.</w:t>
        <w:br/>
        <w:br/>
        <w:t xml:space="preserve">      por unanimidad,</w:t>
        <w:br/>
        <w:br/>
        <w:t>6.    Declara que el Estado de Guatemala  debe  realizar  una  investigación</w:t>
        <w:br/>
        <w:t>real  y  efectiva  para  determinar  las  personas   responsables   de   las</w:t>
        <w:br/>
        <w:t>violaciones a los derechos humanos a que se  ha  hecho  referencia  en  esta</w:t>
        <w:br/>
        <w:t>Sentencia y, eventualmente, sancionarlas.</w:t>
        <w:br/>
        <w:br/>
        <w:t xml:space="preserve">      por unanimidad,</w:t>
        <w:br/>
        <w:br/>
        <w:t>7.    Declara que el  Estado  de  Guatemala  está  obligado  a  reparar  las</w:t>
        <w:br/>
        <w:t>consecuencias  de  las  violaciones  declaradas  y   a   pagar   una   justa</w:t>
        <w:br/>
        <w:t>indemnización a las víctimas y, en su caso, a sus familiares.</w:t>
        <w:br/>
        <w:br/>
        <w:t xml:space="preserve">      por unanimidad,</w:t>
        <w:br/>
        <w:br/>
        <w:t>8.    Ordena abrir la etapa de reparaciones y para  el  trámite  respectivo,</w:t>
        <w:br/>
        <w:t>comisiona a su Presidente.</w:t>
        <w:br/>
        <w:br/>
        <w:t>Redactada en español e inglés, haciendo fe  el  texto  en  español,  en  San</w:t>
        <w:br/>
        <w:t>José, Costa Rica, el día 8 de marzo de 1998.</w:t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br/>
        <w:br/>
        <w:br/>
        <w:t>Antônio A. Cançado Trindade                       Héctor Fix-Zamudio</w:t>
        <w:br/>
        <w:br/>
        <w:br/>
        <w:t>Alejandro Montiel Argüello                            Máximo Pacheco Gómez</w:t>
        <w:br/>
        <w:br/>
        <w:br/>
        <w:t>Alirio Abreu Burelli   Edgar E. Larraondo Salguero</w:t>
        <w:br/>
        <w:t xml:space="preserve">                                                          Juez ad hoc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t xml:space="preserve">                                                     Hernán Salgado Pesantes</w:t>
        <w:br/>
        <w:t xml:space="preserve">                                                         Presidente</w:t>
        <w:br/>
        <w:br/>
        <w:br/>
        <w:br/>
        <w:br/>
        <w:t>Manuel E. Ventura Robles</w:t>
        <w:br/>
        <w:t xml:space="preserve">        Secretario</w:t>
        <w:br/>
        <w:br/>
        <w:t>(*)  El Juez Oliver Jackman se  abstuvo  de  conocer  este  caso  por  haber</w:t>
        <w:br/>
        <w:t>participado en varias etapas del mismo durante su trámite ante  la  Comisión</w:t>
        <w:br/>
        <w:t>Interamericana de Derechos Humanos cuando era miembro de esta.   Los  Jueces</w:t>
        <w:br/>
        <w:t>Héctor Fix-Zamudio  y  Alejandro  Montiel  Argüello  integran  la  Corte  de</w:t>
        <w:br/>
        <w:t>acuerdo con lo dispuesto por el artículo 54.3  de  la  Convención  Americana</w:t>
        <w:br/>
        <w:t>sobre Derechos Humanos, según el cual los jueces de la Corte deberán  seguir</w:t>
        <w:br/>
        <w:t>interviniendo en los casos de que  ya  hubieren  tomado  conocimiento  y  se</w:t>
        <w:br/>
        <w:t>encuentren en estado de sentencia.</w:t>
        <w:br/>
        <w:br/>
        <w:t>(*)  Reglamento de la Corte Interamericana  de  Derechos  Humanos,  aprobado</w:t>
        <w:br/>
        <w:t>por la Corte en su XXIII Período Ordinario de Sesiones celebrado  del  9  al</w:t>
        <w:br/>
        <w:t>18 de enero de 1991; reformado el 25 de enero y 16 de julio de 1993.</w:t>
        <w:br/>
        <w:br/>
        <w:t>(*)  El 16 de agosto de 1995 Oscar Augusto Díaz Urquizú presentó un  escrito</w:t>
        <w:br/>
        <w:t>en calidad de amicus curiae, el cual  no  fue  agregado  formalmente  a  los</w:t>
        <w:br/>
        <w:t>autos de la causa.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