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Caso Garrido y Baigorria  Vs. Argentina</w:t>
        <w:br/>
        <w:br/>
        <w:br/>
        <w:br/>
        <w:t xml:space="preserve">                      Sentencia de 27 de agosto de 1998</w:t>
        <w:br/>
        <w:t xml:space="preserve">                           (Reparaciones Y Costas)</w:t>
        <w:br/>
        <w:br/>
        <w:br/>
        <w:t>En el caso Garrido y Baigorria,</w:t>
        <w:br/>
        <w:br/>
        <w:t>la Corte Interamericana de  Derechos  Humanos,  integrada  por  los  jueces</w:t>
        <w:br/>
        <w:t>siguientes:</w:t>
        <w:br/>
        <w:br/>
        <w:t xml:space="preserve">      Hernán Salgado Pesantes, Presidente</w:t>
        <w:br/>
        <w:t xml:space="preserve">      Antônio A. Cançado Trindade, Vicepresidente</w:t>
        <w:br/>
        <w:t xml:space="preserve">      Máximo Pacheco Gómez, Juez</w:t>
        <w:br/>
        <w:t xml:space="preserve">      Oliver Jackman, Juez</w:t>
        <w:br/>
        <w:t xml:space="preserve">      Alirio Abreu Burelli, Juez</w:t>
        <w:br/>
        <w:t xml:space="preserve">      Sergio García Ramírez, Juez</w:t>
        <w:br/>
        <w:t xml:space="preserve">      Carlos Vicente de Roux Rengifo, Juez</w:t>
        <w:br/>
        <w:t xml:space="preserve">      Julio A. Barberis, Juez ad hoc;</w:t>
        <w:br/>
        <w:br/>
        <w:t>presentes además:</w:t>
        <w:br/>
        <w:br/>
        <w:t xml:space="preserve">      Manuel E. Ventura Robles, Secretario</w:t>
        <w:br/>
        <w:t xml:space="preserve">      Víctor Ml. Rodríguez Rescia, Secretario adjunto a.i.</w:t>
        <w:br/>
        <w:br/>
        <w:br/>
        <w:t>de acuerdo con el artículo 56, inciso 1, de su Reglamento (en adelante  “el</w:t>
        <w:br/>
        <w:t>Reglamento”), en relación con el artículo 63.1 de la  Convención  Americana</w:t>
        <w:br/>
        <w:t>sobre Derechos Humanos  (en  adelante  “la  Convención”  o  “la  Convención</w:t>
        <w:br/>
        <w:t>Americana”), dicta la sentencia siguiente en  la  acción  iniciada  por  la</w:t>
        <w:br/>
        <w:t>Comisión Interamericana de Derechos Humanos (en adelante “la Comisión” o  “</w:t>
        <w:br/>
        <w:t>la Comisión Interamericana”) contra la República Argentina (en adelante “el</w:t>
        <w:br/>
        <w:t>Estado” o “la Argentina”) en cumplimiento de la decisión de 2 de febrero de</w:t>
        <w:br/>
        <w:t>1996 y de la resolución de 31 de enero de 1997.</w:t>
        <w:br/>
        <w:br/>
        <w:br/>
        <w:t xml:space="preserve">                                      I</w:t>
        <w:br/>
        <w:t xml:space="preserve">                          ANTECEDENTES DE LA CAUSA</w:t>
        <w:br/>
        <w:br/>
        <w:t>1.    El presente caso fue sometido a la Corte Interamericana  de  Derechos</w:t>
        <w:br/>
        <w:t>Humanos (en adelante  “la  Corte”  o  “la  Corte  Interamericana”)  por  la</w:t>
        <w:br/>
        <w:t>Comisión mediante la demanda fechada el 29  de  mayo  de  1995,  a  la  que</w:t>
        <w:br/>
        <w:t>acompańó el Informe No. 26/94 de 20 de septiembre de 1994.  A  su  vez,  el</w:t>
        <w:br/>
        <w:t>caso se inició por la denuncia (No. 11.009) contra la  Argentina,  recibida</w:t>
        <w:br/>
        <w:t>en la Comisión el 29 de abril de 1992.</w:t>
        <w:br/>
        <w:br/>
        <w:t>2.    La Comisión efectuó en la sección II de su demanda una exposición  de</w:t>
        <w:br/>
        <w:t>los hechos que constituyen el origen de esta causa y que la Corte resume en</w:t>
        <w:br/>
        <w:t>este capítulo.</w:t>
        <w:br/>
        <w:br/>
        <w:t>3.    Según el relato de testigos presenciales, el 28 de abril de  1990,  a</w:t>
        <w:br/>
        <w:t>las 16:00 horas aproximadamente, fueron detenidos por  personal  uniformado</w:t>
        <w:br/>
        <w:t>de la Policía de Mendoza los seńores Adolfo Argentino  Garrido  Calderón  y</w:t>
        <w:br/>
        <w:t>Raúl Baigorria Balmaceda cuando circulaban en un vehículo.  Este  hecho  se</w:t>
        <w:br/>
        <w:t>produjo en el Parque General San Martín, de la ciudad  de  Mendoza.   Según</w:t>
        <w:br/>
        <w:t>los testigos, estas personas fueron interrogadas o detenidas por  al  menos</w:t>
        <w:br/>
        <w:t>cuatro agentes policiales con el uniforme correspondiente  a  la  Dirección</w:t>
        <w:br/>
        <w:t>motorizada de la Policía de Mendoza, que se desplazaban en dos  automóviles</w:t>
        <w:br/>
        <w:t>de esa fuerza de seguridad.</w:t>
        <w:br/>
        <w:br/>
        <w:t>4.    Este episodio fue comunicado  aproximadamente  una  hora  después  de</w:t>
        <w:br/>
        <w:t>ocurrido a los familiares del seńor Garrido por la seńora Ramona Fernández,</w:t>
        <w:br/>
        <w:t>quien conoció del hecho por el relato de un testigo presencial.</w:t>
        <w:br/>
        <w:br/>
        <w:t>5.    Los familiares del seńor Garrido iniciaron de inmediato su búsqueda y</w:t>
        <w:br/>
        <w:t>se preocuparon pues existía contra él una orden judicial de detención.   La</w:t>
        <w:br/>
        <w:t>familia solicitó  a  la  abogada  Mabel  Osorio  que  averiguara  dónde  se</w:t>
        <w:br/>
        <w:t>encontraba aquél.  El resultado de la averiguación fue que el seńor  Adolfo</w:t>
        <w:br/>
        <w:t>Garrido no  se  hallaba  detenido  en  ninguna  dependencia  policial.  Sin</w:t>
        <w:br/>
        <w:t>embargo, los familiares encontraron en la Comisaría Quinta  de  Mendoza  el</w:t>
        <w:br/>
        <w:t>vehículo en el que los seńores Garrido y Baigorria viajaban en  el  momento</w:t>
        <w:br/>
        <w:t>de su detención. La policía les  informó  que  dicho  vehículo  había  sido</w:t>
        <w:br/>
        <w:t>hallado en el Parque General San Martín con motivo de  un  llamado  anónimo</w:t>
        <w:br/>
        <w:t>denunciando que se trataba de un auto abandonado.</w:t>
        <w:br/>
        <w:br/>
        <w:t>6.    El 30 de abril de 1990 la abogada  Osorio  interpuso  una  acción  de</w:t>
        <w:br/>
        <w:t>hábeas corpus respecto del seńor Garrido y el 3 de mayo hizo  lo  mismo  el</w:t>
        <w:br/>
        <w:t>abogado Oscar A. Mellado respecto del seńor Baigorria.  Ambas  acciones  se</w:t>
        <w:br/>
        <w:t>tramitaron  ante  el  Cuarto  Juzgado  de   Instrucción   de   la   Primera</w:t>
        <w:br/>
        <w:t>Circunscripción Judicial de la provincia de Mendoza y fueron rechazadas por</w:t>
        <w:br/>
        <w:t>no haberse probado la privación de libertad.</w:t>
        <w:br/>
        <w:br/>
        <w:t>7.    El 2 de mayo de 1990 la familia del seńor  Garrido  efectuó  ante  la</w:t>
        <w:br/>
        <w:t>Fiscalía de turno una denuncia formal por la desaparición forzada de  ambas</w:t>
        <w:br/>
        <w:t>personas. La tramitación de esta causa tuvo lugar en el Cuarto  Juzgado  de</w:t>
        <w:br/>
        <w:t>Instrucción de la Primera  Circunscripción  Judicial  de  la  provincia  de</w:t>
        <w:br/>
        <w:t>Mendoza y llevó el Nş 60.099.</w:t>
        <w:br/>
        <w:br/>
        <w:t>8.    En la oportunidad en que el seńor Esteban Garrido, hermano de una  de</w:t>
        <w:br/>
        <w:t>las víctimas, fue citado a declarar al Juzgado, se encontró allí al oficial</w:t>
        <w:br/>
        <w:t>de policía Geminiani, quien reconoció que la foto del seńor Adolfo  Garrido</w:t>
        <w:br/>
        <w:t>fue exhibida por un agente policial a los dueńos de un  negocio  que  había</w:t>
        <w:br/>
        <w:t>sido  asaltado  y  que  los  policías  “lo  andaban  buscando”.  De   estas</w:t>
        <w:br/>
        <w:t>manifestaciones quedó constancia en el expediente judicial.</w:t>
        <w:br/>
        <w:br/>
        <w:t>9.    La demanda indica los nombres de testigos presenciales que vieron que</w:t>
        <w:br/>
        <w:t>los seńores Garrido y Baigorria fueron detenidos por personal policial.</w:t>
        <w:br/>
        <w:br/>
        <w:t>10.   Los familiares de los desaparecidos denunciaron los  hechos  ante  la</w:t>
        <w:br/>
        <w:t>Comisión de Derechos y Garantías de la Cámara de Diputados  y  ante  la  de</w:t>
        <w:br/>
        <w:t>Senadores de la Legislatura mendocina los días 2  y  11  de  mayo  de  1990</w:t>
        <w:br/>
        <w:t>respectivamente, sin obtener ninguna respuesta.</w:t>
        <w:br/>
        <w:br/>
        <w:t>11.   El 19 de septiembre de 1991 el  seńor  Esteban  Garrido  presentó  un</w:t>
        <w:br/>
        <w:t>nuevo hábeas corpus a favor de ambos desaparecidos ante el  Primer  Juzgado</w:t>
        <w:br/>
        <w:t>de Instrucción de Mendoza, que fue rechazado. Esta resolución  fue  apelada</w:t>
        <w:br/>
        <w:t>ante la Tercera Cámara del Crimen  de  Mendoza.   Sin  embargo,  el  25  de</w:t>
        <w:br/>
        <w:t>noviembre de 1991 dicho recurso fue denegado.</w:t>
        <w:br/>
        <w:br/>
        <w:t>12.   El 20 de noviembre de 1991 el seńor  Esteban  Garrido  se  constituyó</w:t>
        <w:br/>
        <w:t>como actor civil en la causa Nş 60.099 que  se  tramitaba  ante  el  Cuarto</w:t>
        <w:br/>
        <w:t>Juzgado de Instrucción de la Primera Circunscripción Judicial de Mendoza.</w:t>
        <w:br/>
        <w:br/>
        <w:t>13.   Durante los cinco ańos transcurridos desde  la  desaparición  de  los</w:t>
        <w:br/>
        <w:t>seńores Garrido y Baigorria, sus familiares denunciaron los hechos tanto  a</w:t>
        <w:br/>
        <w:t>nivel local, como nacional e internacional, efectuaron  múltiples  reclamos</w:t>
        <w:br/>
        <w:t>ante las autoridades gubernamentales y realizaron una intensa  búsqueda  en</w:t>
        <w:br/>
        <w:t>dependencias judiciales, policiales  y  sanitarias,  todo  ello  sin  éxito</w:t>
        <w:br/>
        <w:t>alguno. El expediente judicial sobre esta causa  estaba  aún  en  la  etapa</w:t>
        <w:br/>
        <w:t>inicial del proceso.</w:t>
        <w:br/>
        <w:br/>
        <w:t>14.   La demanda sostiene que los hechos en ella  expuestos  configuran  la</w:t>
        <w:br/>
        <w:t>desaparición forzada de los seńores Raúl Baigorria y Adolfo Garrido  el  28</w:t>
        <w:br/>
        <w:t>de abril de 1990 y la  consiguiente  denegación  de  justicia,  que  violan</w:t>
        <w:br/>
        <w:t>numerosos artículos  de  la  Convención  Americana.  En  este  sentido,  la</w:t>
        <w:br/>
        <w:t>Comisión invocó los artículos 1.1 (obligación de respetar los derechos),  4</w:t>
        <w:br/>
        <w:t>(derecho a la vida), 5 (derecho a la integridad personal), 7 (derecho a  la</w:t>
        <w:br/>
        <w:t>libertad personal), 7.5, 7.6, 8 y  9  (derecho  a  un  juicio  justo),  8.1</w:t>
        <w:br/>
        <w:t>(garantías judiciales) y 25 (protección judicial) de la Convención.</w:t>
        <w:br/>
        <w:br/>
        <w:t>15.   La Comisión solicitó en su demanda lo siguiente:</w:t>
        <w:br/>
        <w:br/>
        <w:t xml:space="preserve">     1.    De conformidad con los razonamientos expuestos  en  la  presente</w:t>
        <w:br/>
        <w:t xml:space="preserve">     demanda, la Comisión solicita a la Honorable Corte que,  teniendo  por</w:t>
        <w:br/>
        <w:t xml:space="preserve">     presentado este escrito en diez ejemplares con sus respectivos anexos,</w:t>
        <w:br/>
        <w:t xml:space="preserve">     con fundamento en lo dispuesto en los artículos 61 de la Convención  y</w:t>
        <w:br/>
        <w:t xml:space="preserve">     26 y 28 del Reglamento de la Corte admita  la   presente  demanda,  dé</w:t>
        <w:br/>
        <w:t xml:space="preserve">     traslado  de  la  misma  al  Ilustrado   Gobierno   de   Argentina   y</w:t>
        <w:br/>
        <w:t xml:space="preserve">     oportunamente dicte sentencia declarando:</w:t>
        <w:br/>
        <w:br/>
        <w:br/>
        <w:t xml:space="preserve">     i.    Que el Estado argentino es responsable de las desapariciones  de</w:t>
        <w:br/>
        <w:t xml:space="preserve">     Raúl Baigorria y Adolfo Garrido  y  que,  como  consecuencia,  le  son</w:t>
        <w:br/>
        <w:t xml:space="preserve">     imputables violaciones a los  artículos  4  (derecho  a  la  vida);  5</w:t>
        <w:br/>
        <w:t xml:space="preserve">     (derecho a que se respete la integridad física, psíquica y moral); y 7</w:t>
        <w:br/>
        <w:t xml:space="preserve">     (derecho a la libertad personal), todos ellos en relación al  artículo</w:t>
        <w:br/>
        <w:t xml:space="preserve">     1.1 de la Convención.</w:t>
        <w:br/>
        <w:br/>
        <w:br/>
        <w:t xml:space="preserve">     ii.   Que el Estado argentino ha violado el derecho de las víctimas  y</w:t>
        <w:br/>
        <w:t xml:space="preserve">     de sus familiares a un juicio justo, en particular,  ha  infligido  el</w:t>
        <w:br/>
        <w:t xml:space="preserve">     derecho a  una  resolución  judicial  dentro  de  un  plazo  razonable</w:t>
        <w:br/>
        <w:t xml:space="preserve">     consagrado en el artículo 8.1 de la Convención, así como  el  artículo</w:t>
        <w:br/>
        <w:t xml:space="preserve">     25 de la misma que prevé el derecho a un recurso judicial  sencillo  y</w:t>
        <w:br/>
        <w:t xml:space="preserve">     rápido que ampare contra actos que violen sus derechos  fundamentales,</w:t>
        <w:br/>
        <w:t xml:space="preserve">     ambos en relación con el artículo 1.1 de la Convención.</w:t>
        <w:br/>
        <w:br/>
        <w:br/>
        <w:t xml:space="preserve">     iii.  Que el Estado argentino como consecuencia de la violación de los</w:t>
        <w:br/>
        <w:t xml:space="preserve">     derechos consagrados  en  los  artículos  4,  5,  7,  8  y  25  de  la</w:t>
        <w:br/>
        <w:t xml:space="preserve">     Convención, ha violado asimismo el artículo 1.1 de la  Convención,  en</w:t>
        <w:br/>
        <w:t xml:space="preserve">     relación al deber de respetar los derechos y libertades consagrados en</w:t>
        <w:br/>
        <w:t xml:space="preserve">     la misma, así como el deber de asegurar y garantizar su libre y  pleno</w:t>
        <w:br/>
        <w:t xml:space="preserve">     ejercicio  a  toda  persona  sujeta  a  la  jurisdicción  del   Estado</w:t>
        <w:br/>
        <w:t xml:space="preserve">     argentino.</w:t>
        <w:br/>
        <w:br/>
        <w:br/>
        <w:t xml:space="preserve">     2.    Que de acuerdo con lo expresado en el punto 1 de este Petitorio,</w:t>
        <w:br/>
        <w:t xml:space="preserve">     ordene al Estado argentino que repare plenamente a los  familiares  de</w:t>
        <w:br/>
        <w:t xml:space="preserve">     las víctimas por el  grave  dańo  material  y  moral  causado  y,   en</w:t>
        <w:br/>
        <w:t xml:space="preserve">     consecuencia, disponga que el Estado argentino:</w:t>
        <w:br/>
        <w:br/>
        <w:br/>
        <w:t xml:space="preserve">     i.    Realice una investigación exhaustiva, rápida e  imparcial  sobre</w:t>
        <w:br/>
        <w:t xml:space="preserve">     los hechos denunciados a fin de conocer el  paradero  de  los  seńores</w:t>
        <w:br/>
        <w:t xml:space="preserve">     Baigorria y Garrido y de establecer la responsabilidad de las personas</w:t>
        <w:br/>
        <w:t xml:space="preserve">     que estén directa o indirectamente involucradas, para que reciban  las</w:t>
        <w:br/>
        <w:t xml:space="preserve">     sanciones legales correspondientes.</w:t>
        <w:br/>
        <w:br/>
        <w:br/>
        <w:t xml:space="preserve">     ii.   Informe sobre las circunstancias de la detención de los  seńores</w:t>
        <w:br/>
        <w:t xml:space="preserve">     Baigorria y Garrido, la suerte corrida por las víctimas, y localice  y</w:t>
        <w:br/>
        <w:t xml:space="preserve">     entregue sus restos a los familiares.</w:t>
        <w:br/>
        <w:br/>
        <w:br/>
        <w:t xml:space="preserve">     iii.  Otorgue una indemnización a fin de compensar el dańo material  y</w:t>
        <w:br/>
        <w:t xml:space="preserve">     moral sufrido por los familiares de las víctimas.</w:t>
        <w:br/>
        <w:br/>
        <w:br/>
        <w:t xml:space="preserve">     iv.   Ordene asimismo cualquiera otra medida que considere  pertinente</w:t>
        <w:br/>
        <w:t xml:space="preserve">     a fin de reparar el dańo  causado debido  a  la  desaparición  de  los</w:t>
        <w:br/>
        <w:t xml:space="preserve">     seńores Baigorria y Garrido.</w:t>
        <w:br/>
        <w:br/>
        <w:br/>
        <w:t xml:space="preserve">     3.    Ordene al Estado  argentino  el  pago  de  las  costas  de  este</w:t>
        <w:br/>
        <w:t xml:space="preserve">     proceso, incluyendo  los  honorarios  de  los  profesionales  que  han</w:t>
        <w:br/>
        <w:t xml:space="preserve">     actuado como representantes de las víctimas tanto en su desempeńo ante</w:t>
        <w:br/>
        <w:t xml:space="preserve">     la Comisión como en la tramitación ante la Corte.</w:t>
        <w:br/>
        <w:br/>
        <w:br/>
        <w:t xml:space="preserve">                                     II</w:t>
        <w:br/>
        <w:t xml:space="preserve">             RECONOCIMIENTO DE RESPONSABILIDAD POR LA ARGENTINA</w:t>
        <w:br/>
        <w:br/>
        <w:t>16.   El 11 de  septiembre  de  1995  la  Argentina  reconoció  los  hechos</w:t>
        <w:br/>
        <w:t>expuestos por la Comisión  en  la  sección  II  de  su  demanda  y  que  se</w:t>
        <w:br/>
        <w:t>encuentran resumidos en los párrafos 2 al  13  de  la  presente  sentencia.</w:t>
        <w:br/>
        <w:t>Aceptó también las  consecuencias  jurídicas  que  derivan  de  los  hechos</w:t>
        <w:br/>
        <w:t>mencionados.  Asimismo, en la audiencia celebrada el 1 de febrero de  1996,</w:t>
        <w:br/>
        <w:t>el Estado reconoció  plenamente  su  responsabilidad  internacional  en  el</w:t>
        <w:br/>
        <w:t>presente caso.</w:t>
        <w:br/>
        <w:br/>
        <w:t>17.    Dado  el  reconocimiento  realizado   por   la   Argentina   y   las</w:t>
        <w:br/>
        <w:t>manifestaciones efectuadas por las partes en la citada audiencia  de  1  de</w:t>
        <w:br/>
        <w:t>febrero de 1996, la Corte dictó al día siguiente una sentencia  cuya  parte</w:t>
        <w:br/>
        <w:t>dispositiva seńala:</w:t>
        <w:br/>
        <w:br/>
        <w:t xml:space="preserve">     1.    Toma nota del reconocimiento efectuado por la  Argentina  acerca</w:t>
        <w:br/>
        <w:t xml:space="preserve">     de los hechos articulados en la demanda.</w:t>
        <w:br/>
        <w:br/>
        <w:br/>
        <w:t xml:space="preserve">     2.    Toma nota igualmente de  su  reconocimiento  de  responsabilidad</w:t>
        <w:br/>
        <w:t xml:space="preserve">     internacional por dichos hechos.</w:t>
        <w:br/>
        <w:br/>
        <w:br/>
        <w:t xml:space="preserve">     3.    Concede a las partes un plazo de seis meses a partir de la fecha</w:t>
        <w:br/>
        <w:t xml:space="preserve">     de la presente sentencia para llegar a un acuerdo sobre reparaciones e</w:t>
        <w:br/>
        <w:t xml:space="preserve">     indemnizaciones.</w:t>
        <w:br/>
        <w:br/>
        <w:br/>
        <w:t xml:space="preserve">     4.    Se reserva la facultad de revisar y aprobar dicho acuerdo y,  en</w:t>
        <w:br/>
        <w:t xml:space="preserve">     el caso de no  llegar  a  él,  de  continuar  el  procedimiento  sobre</w:t>
        <w:br/>
        <w:t xml:space="preserve">     reparaciones e indemnizaciones.</w:t>
        <w:br/>
        <w:br/>
        <w:br/>
        <w:t xml:space="preserve">                                     III</w:t>
        <w:br/>
        <w:t xml:space="preserve">               GESTIONES PARA UN ACUERDO DE SOLUCIÓN DEL CASO</w:t>
        <w:br/>
        <w:br/>
        <w:t>18.   Luego de unos meses de negociaciones, la provincia de Mendoza  y  los</w:t>
        <w:br/>
        <w:t>representantes de las víctimas concertaron un acuerdo sobre  “reparaciones”</w:t>
        <w:br/>
        <w:t>que consta en un acta suscrita el 31 de mayo de 1996.   El  acta  prevé  la</w:t>
        <w:br/>
        <w:t>constitución  de  un  tribunal   arbitral   para   determinar   el   “monto</w:t>
        <w:br/>
        <w:t>indemnizatorio” por pagar a los familiares de las víctimas y la creación de</w:t>
        <w:br/>
        <w:t>una comisión  ad  hoc  para  investigar  los  hechos  vinculados  con  esta</w:t>
        <w:br/>
        <w:t>desaparición forzada.  Cabe recordar que los  funcionarios  policiales  que</w:t>
        <w:br/>
        <w:t>participaron en la desaparición forzada de los seńores Garrido y  Baigorria</w:t>
        <w:br/>
        <w:t>dependían de la provincia de Mendoza.</w:t>
        <w:br/>
        <w:br/>
        <w:t>19.   En cuanto al tribunal arbitral,  sus  integrantes  serían  designados</w:t>
        <w:br/>
        <w:t>según las normas en vigor en la provincia de Mendoza. Una  vez  constituido</w:t>
        <w:br/>
        <w:t>el tribunal, el representante de las víctimas  y  el  Gobierno  de  Mendoza</w:t>
        <w:br/>
        <w:t>podrían presentar una memoria con sus peticiones y defensas.   El  acta  de</w:t>
        <w:br/>
        <w:t>acuerdo dispone  que,  si  no  hubiera  normas  procesales  convenidas,  se</w:t>
        <w:br/>
        <w:t>aplicaría subsidiariamente el  Código  de  Procedimientos  en  lo  Civil  y</w:t>
        <w:br/>
        <w:t>Comercial de la provincia de Mendoza en lo que  respecta  al  procedimiento</w:t>
        <w:br/>
        <w:t>arbitral.</w:t>
        <w:br/>
        <w:br/>
        <w:t>La sentencia debería dictarse antes de las 24:00 horas del 28 de  junio  de</w:t>
        <w:br/>
        <w:t>1996. El acta agrega que “las partes podrán objetar el  laudo  en  caso  de</w:t>
        <w:br/>
        <w:t>arbitrariedad”.</w:t>
        <w:br/>
        <w:br/>
        <w:t>20.   En lo concerniente a la comisión ad hoc, el acta dispone que  debería</w:t>
        <w:br/>
        <w:t>iniciar sus actividades antes del 21 de  junio  de  1996  y  sus  funciones</w:t>
        <w:br/>
        <w:t>serían las siguientes:</w:t>
        <w:br/>
        <w:br/>
        <w:t xml:space="preserve">      ...tendrá por  finalidad  la averiguación de la  verdad  real.  Deberá</w:t>
        <w:br/>
        <w:t xml:space="preserve">      emitir un  dictamen  acerca  de  lo  acaecido  en  oportunidad  de  la</w:t>
        <w:br/>
        <w:t xml:space="preserve">      desaparición de personas que se investiga en los Casos  11.009...  del</w:t>
        <w:br/>
        <w:t xml:space="preserve">      Registro de la   Comisión  Interamericana  de  Derechos  Humanos,  los</w:t>
        <w:br/>
        <w:t xml:space="preserve">      responsables de los hechos y lo actuado en la  investigación desde  su</w:t>
        <w:br/>
        <w:t xml:space="preserve">      inicio en la jurisdicción interna y sugerirá las medidas  a  tomar  al</w:t>
        <w:br/>
        <w:t xml:space="preserve">      respecto.</w:t>
        <w:br/>
        <w:br/>
        <w:t>21.   El tribunal arbitral creado por el acta de acuerdo dictó su laudo  el</w:t>
        <w:br/>
        <w:t>25 de junio de 1996. El  2 de julio de ese ańo los  representantes  de  los</w:t>
        <w:br/>
        <w:t>familiares de las víctimas impugnaron la decisión por arbitraria.   Por  su</w:t>
        <w:br/>
        <w:t>parte, la comisión ad hoc emitió su informe el 16 de agosto de 1996.</w:t>
        <w:br/>
        <w:br/>
        <w:t>22.   Mediante una nota recibida en la Secretaría  de  la  Corte  el  6  de</w:t>
        <w:br/>
        <w:t>septiembre de 1996, el delegado de la Comisión hizo saber a  la  Corte  “el</w:t>
        <w:br/>
        <w:t>resultado del procedimiento de solución amistosa en el caso”  y agregó  una</w:t>
        <w:br/>
        <w:t>copia de los documentos correspondientes.  La  Corte  solicitó  la  opinión</w:t>
        <w:br/>
        <w:t>sobre el escrito de la Comisión al Estado argentino y a los  representantes</w:t>
        <w:br/>
        <w:t>de los familiares de las víctimas.</w:t>
        <w:br/>
        <w:br/>
        <w:t>23.   La Corte debió decidir entonces si el acta de acuerdo de 31  de  mayo</w:t>
        <w:br/>
        <w:t>de 1996 y los documentos  que  son  su  consecuencia,  esto  es,  el  laudo</w:t>
        <w:br/>
        <w:t>arbitral de 25 de junio de 1996 y el informe de la comisión ad hoc de 16 de</w:t>
        <w:br/>
        <w:t>agosto del mismo ańo, configuraban el acuerdo sobre  reparaciones  previsto</w:t>
        <w:br/>
        <w:t>en el punto dispositivo No. 3 de la sentencia de 2 de febrero de 1996.</w:t>
        <w:br/>
        <w:br/>
        <w:t>24.   El 31 de enero de 1997 la  Corte  dictó  una  resolución  en  la  que</w:t>
        <w:br/>
        <w:t>comprueba que el acta de 31 de mayo de 1996 y los  documentos  que  son  su</w:t>
        <w:br/>
        <w:t>consecuencia  no  constituyen  el  acuerdo  entre  partes  previsto  en  la</w:t>
        <w:br/>
        <w:t>sentencia dictada sobre el fondo de este caso. En  ese  sentido,  la  Corte</w:t>
        <w:br/>
        <w:t>seńaló dos hechos significativos que cada uno de ellos,  por  sí  solo,  es</w:t>
        <w:br/>
        <w:t>suficientemente elocuente para demostrar la  falta  de  acuerdo  entre  las</w:t>
        <w:br/>
        <w:t>partes.</w:t>
        <w:br/>
        <w:br/>
        <w:t>El primero de estos hechos es que el acuerdo sobre reparaciones  debía  ser</w:t>
        <w:br/>
        <w:t>celebrado entre las partes en la controversia. Una de ellas es la República</w:t>
        <w:br/>
        <w:t>Argentina y no la provincia de Mendoza, tal como lo reconoció claramente el</w:t>
        <w:br/>
        <w:t>Estado en la audiencia del día 1 de febrero de 1996. Contrariamente a ello,</w:t>
        <w:br/>
        <w:t>en el acta de acuerdo de 31 de mayo de 1996 aparece como parte la provincia</w:t>
        <w:br/>
        <w:t>de Mendoza y lo mismo ocurre con el laudo arbitral de 25 de junio de 1996.</w:t>
        <w:br/>
        <w:br/>
        <w:t>El segundo hecho se refiere al laudo arbitral.  En acta de 31  de  mayo  de</w:t>
        <w:br/>
        <w:t>1996 se convino que  las  “partes  podrán  objetar  el  laudo  en  caso  de</w:t>
        <w:br/>
        <w:t>arbitrariedad”. Esto significa que la decisión sería  vinculante  para  las</w:t>
        <w:br/>
        <w:t>partes, salvo que alguna  de  ellas  la  considerara  arbitraria,  lo  cual</w:t>
        <w:br/>
        <w:t>sucedió el 2 de julio  de  1996  cuando  los  familiares  de  las  víctimas</w:t>
        <w:br/>
        <w:t>impugnaron el laudo del tribunal por dicha causa.  La Comisión dejó  a  “la</w:t>
        <w:br/>
        <w:t>prudente apreciación de la Corte constatar la presencia  de  la  causal  de</w:t>
        <w:br/>
        <w:t>arbitrariedad invocada”, pero la Corte  sostuvo  que  no  era  tribunal  de</w:t>
        <w:br/>
        <w:t>apelación de ninguna instancia arbitral y se  limitó  a  comprobar  que  el</w:t>
        <w:br/>
        <w:t>laudo no había sido aceptado unánimemente.</w:t>
        <w:br/>
        <w:br/>
        <w:br/>
        <w:t xml:space="preserve">                                     IV</w:t>
        <w:br/>
        <w:t xml:space="preserve">                  PROCEDIMIENTO EN LA ETAPA DE REPARACIONES</w:t>
        <w:br/>
        <w:br/>
        <w:t>25.   Dada la falta de acuerdo entre las partes, y en  cumplimiento  de  lo</w:t>
        <w:br/>
        <w:t>dispuesto en el punto 4 de la sentencia de 2 de febrero de 1996,  la  Corte</w:t>
        <w:br/>
        <w:t>decidió abrir la etapa sobre reparaciones e indemnizaciones y facultó a  su</w:t>
        <w:br/>
        <w:t>Presidente a adoptar las  medidas  de  procedimiento  correspondientes.  En</w:t>
        <w:br/>
        <w:t>virtud de esta autorización, el Presidente de la Corte, mediante resolución</w:t>
        <w:br/>
        <w:t>de 5 de febrero de 1997, otorgó a la Comisión y a  los  familiares  de  las</w:t>
        <w:br/>
        <w:t>víctimas plazo hasta el 7 de abril de 1997 para presentar  sus  escritos  y</w:t>
        <w:br/>
        <w:t>las pruebas que pudieran  tener  incidencia  en  la  determinación  de  las</w:t>
        <w:br/>
        <w:t>reparaciones e indemnizaciones. A su vez, otorgó plazo a la Argentina hasta</w:t>
        <w:br/>
        <w:t>el 7 de junio de 1997  para  que  formulara  sus  observaciones  sobre  los</w:t>
        <w:br/>
        <w:t>escritos que habrían de presentar la  Comisión  y  los  familiares  de  las</w:t>
        <w:br/>
        <w:t>víctimas.</w:t>
        <w:br/>
        <w:br/>
        <w:t>26.   El 11 de marzo de 1997 la Comisión manifestó a la Corte que reiteraba</w:t>
        <w:br/>
        <w:t>“su conformidad con el fallo del tribunal arbitral de 25 de junio de  1996,</w:t>
        <w:br/>
        <w:t>que definió el resarcimiento para los familiares de los seńores  Garrido  y</w:t>
        <w:br/>
        <w:t>Baigorria, dentro del contexto del  presente  caso  y  de  los  puntos  del</w:t>
        <w:br/>
        <w:t>acuerdo celebrado para solucionarlo”.</w:t>
        <w:br/>
        <w:br/>
        <w:t>27.   El 7 de abril de 1997 la Corte recibió el escrito de  los  familiares</w:t>
        <w:br/>
        <w:t>de las víctimas en el que  precisan  su  reclamación,  estos  concluyen  en</w:t>
        <w:br/>
        <w:t>síntesis:</w:t>
        <w:br/>
        <w:br/>
        <w:t xml:space="preserve">     ...el  Gobierno  de  la  República  Argentina   deberá   comprometerse</w:t>
        <w:br/>
        <w:t xml:space="preserve">     formalmente a  realizar  las  siguientes  acciones  de  reparación  no</w:t>
        <w:br/>
        <w:t xml:space="preserve">     pecuniaria, así como al pago de las indemnizaciones que  en  su  total</w:t>
        <w:br/>
        <w:t xml:space="preserve">     abajo se expresa:</w:t>
        <w:br/>
        <w:br/>
        <w:br/>
        <w:t xml:space="preserve">      1.    Remitir al Congreso Nacional un proyecto de ley que incorpore la</w:t>
        <w:br/>
        <w:t xml:space="preserve">      figura típica de  Desaparición  Forzada  de  Personas,  siguiendo  los</w:t>
        <w:br/>
        <w:t xml:space="preserve">      lineamientos  de  la  Convención  Interamericana  sobre   Desaparición</w:t>
        <w:br/>
        <w:t xml:space="preserve">      Forzada de Personas aprobada por Ley Nro. 24.556.  Este delito debería</w:t>
        <w:br/>
        <w:t xml:space="preserve">      ser de competencia federal.</w:t>
        <w:br/>
        <w:br/>
        <w:br/>
        <w:t xml:space="preserve">     2.    Reconocer  el Estado Nacional el contenido  del  informe  de  la</w:t>
        <w:br/>
        <w:t xml:space="preserve">     Comisión Ad-Hoc, como la verdad histórica de los hechos  sucedidos  en</w:t>
        <w:br/>
        <w:t xml:space="preserve">     Mendoza, el día 28 de abril  de  1990  y  que  dieron  origen  a  este</w:t>
        <w:br/>
        <w:t xml:space="preserve">     proceso.</w:t>
        <w:br/>
        <w:br/>
        <w:br/>
        <w:t xml:space="preserve">      3.    Publicar oficialmente y en  forma  completa  el  informe  de  la</w:t>
        <w:br/>
        <w:t xml:space="preserve">      Comisión Ad-Hoc y efectúe la publicación de una síntesis del mismo  en</w:t>
        <w:br/>
        <w:t xml:space="preserve">      cuatro de los principales diarios de  circulación  internacional  (The</w:t>
        <w:br/>
        <w:t xml:space="preserve">      New York Time[s], Le Monde, El País y  Corriere  della  Sera),  cuatro</w:t>
        <w:br/>
        <w:t xml:space="preserve">      diarios de circulación nacional  (Clarín,  La  Nación,  Página  /12  y</w:t>
        <w:br/>
        <w:t xml:space="preserve">      Ambito Financiero o La Razón) y en  los  dos  diarios  de  circulación</w:t>
        <w:br/>
        <w:t xml:space="preserve">      provincial (Los Andes y Uno).  A ello deberá agregarse  las  disculpas</w:t>
        <w:br/>
        <w:t xml:space="preserve">      del caso a los familiares de las víctimas  y  a  toda  la  ciudadanía,</w:t>
        <w:br/>
        <w:t xml:space="preserve">      haciendo público el compromiso del Estado de que hechos como éstos más</w:t>
        <w:br/>
        <w:t xml:space="preserve">      [sic] volverán a repetirse.</w:t>
        <w:br/>
        <w:br/>
        <w:br/>
        <w:t xml:space="preserve">      4.    Confeccionar una placa, con cargo  al  presupuesto  nacional,  y</w:t>
        <w:br/>
        <w:t xml:space="preserve">      ordenar su colocación en el Hall de ingreso a los Tribunales Federales</w:t>
        <w:br/>
        <w:t xml:space="preserve">      de Mendoza con una explicación sucinta de los hechos, la  asunción  de</w:t>
        <w:br/>
        <w:t xml:space="preserve">      responsabilidad del Estado y resultados del proceso internacional, las</w:t>
        <w:br/>
        <w:t xml:space="preserve">      disculpas a familiares y ciudadanía, y el  compromiso  de  que  hechos</w:t>
        <w:br/>
        <w:t xml:space="preserve">      similares no volverán a ocurrir.</w:t>
        <w:br/>
        <w:br/>
        <w:br/>
        <w:t xml:space="preserve">      5.    Procederá de inmediato al pago de las indemnizaciones cuyo monto</w:t>
        <w:br/>
        <w:t xml:space="preserve">      en  concepto  de  dańo   material   y   moral   asciende   a   DOLARES</w:t>
        <w:br/>
        <w:t xml:space="preserve">      ESTADOUNIDENSES SETECIENTOS MIL DOSCIENTOS CINCUENTA (U[S]$  700.250),</w:t>
        <w:br/>
        <w:t xml:space="preserve">      para los  familiares  de  ADOLFO  GARRIDO  y  DOLARES  ESTADOUNIDENSES</w:t>
        <w:br/>
        <w:t xml:space="preserve">      SETECIENTOS DIECINUEVE MIL SETECIENTOS CINCUENTA (U[S]$ 719.750) [para</w:t>
        <w:br/>
        <w:t xml:space="preserve">      los familiares de RAUL Baigorria].  Ello totaliza la suma  de  DOLARES</w:t>
        <w:br/>
        <w:t xml:space="preserve">      ESTADOUNIDENSES UN MILLON CUATROCIENTOS VEINTE MIL (US$ 1.420.000).</w:t>
        <w:br/>
        <w:br/>
        <w:br/>
        <w:t xml:space="preserve">      6.    El Estado Nacional  deberá  abonar  en  concepto  de  honorarios</w:t>
        <w:br/>
        <w:t xml:space="preserve">      profesionales de los Dres. CARLOS VARELA ALVAREZ y DIEGO JORGE LAVADO,</w:t>
        <w:br/>
        <w:t xml:space="preserve">      en forma conjunta, el equivalente al 15% de lo  que  se  otorgue  como</w:t>
        <w:br/>
        <w:t xml:space="preserve">      total de la indemnización.</w:t>
        <w:br/>
        <w:br/>
        <w:br/>
        <w:t xml:space="preserve">      Las indemnizaciones deberán ser pagadas en dinero efectivo, en dólares</w:t>
        <w:br/>
        <w:t xml:space="preserve">      o su equivalente en pesos al momento de su efectivo pago, y no  podrán</w:t>
        <w:br/>
        <w:t xml:space="preserve">      ser pagadas en bonos de la deuda pública ni  ningún  otro  instrumento</w:t>
        <w:br/>
        <w:t xml:space="preserve">      similar.</w:t>
        <w:br/>
        <w:br/>
        <w:t>28.   La Argentina no hizo ningún comentario sobre dichas pretensiones.</w:t>
        <w:br/>
        <w:br/>
        <w:t>29.   El 25 de septiembre de 1997 el Presidente de la Corte se dirigió a la</w:t>
        <w:br/>
        <w:t>Comisión y al Estado a fin de requerirles el envío del prontuario  (resumen</w:t>
        <w:br/>
        <w:t>de los antecedentes  penales)  de  las  víctimas  y  datos  acerca  de  dos</w:t>
        <w:br/>
        <w:t>presuntos hijos de una de ellas.</w:t>
        <w:br/>
        <w:br/>
        <w:t>30.   El 20 de enero de 1998 se celebró en la sede de la Corte la audiencia</w:t>
        <w:br/>
        <w:t>pública para escuchar los alegatos de las partes y de los familiares de las</w:t>
        <w:br/>
        <w:t>víctimas sobre las reparaciones.</w:t>
        <w:br/>
        <w:br/>
        <w:t>Comparecieron ante la Corte:</w:t>
        <w:br/>
        <w:br/>
        <w:t>por la Comisión Interamericana de Derechos Humanos:</w:t>
        <w:br/>
        <w:br/>
        <w:t xml:space="preserve">      David J. Padilla, secretario ejecutivo adjunto,</w:t>
        <w:br/>
        <w:t xml:space="preserve">      Ariel Dulitzky, asistente,</w:t>
        <w:br/>
        <w:t xml:space="preserve">      Marcela Matamoros, asistente,</w:t>
        <w:br/>
        <w:t xml:space="preserve">      Mario López Garelli, abogado;</w:t>
        <w:br/>
        <w:br/>
        <w:t>por el Estado:</w:t>
        <w:br/>
        <w:br/>
        <w:t xml:space="preserve">      Zelmira Mireya Emilse Regazzoli, agente,</w:t>
        <w:br/>
        <w:t xml:space="preserve">      Marcela Berutti, funcionaria de  la  Dirección  General  de  Derechos</w:t>
        <w:br/>
        <w:t>humanos;</w:t>
        <w:br/>
        <w:br/>
        <w:t>por los familiares de las víctimas:</w:t>
        <w:br/>
        <w:br/>
        <w:t xml:space="preserve">      Carlos Varela Alvarez, representante y abogado.</w:t>
        <w:br/>
        <w:br/>
        <w:t>31.   En el curso de la audiencia, las partes y  el  representante  de  los</w:t>
        <w:br/>
        <w:t>familiares de las víctimas acordaron  que  la  Corte  podría  utilizar  las</w:t>
        <w:br/>
        <w:t>pruebas producidas ante el tribunal  arbitral que  sesionó  en  Mendoza  en</w:t>
        <w:br/>
        <w:t>junio de 1996 (supra, 17-21).</w:t>
        <w:br/>
        <w:br/>
        <w:t>32.   El petitorio de la Comisión Interamericana, en la audiencia de 20  de</w:t>
        <w:br/>
        <w:t>enero de 1998, fue el siguiente:</w:t>
        <w:br/>
        <w:br/>
        <w:t xml:space="preserve">     Seńor  Presidente,  la  posición  de  la  Comisión  Interamericana  de</w:t>
        <w:br/>
        <w:t xml:space="preserve">     Derechos Humanos en esta causa es que, a su modo de ver, el  laudo  de</w:t>
        <w:br/>
        <w:t xml:space="preserve">     dicho Tribunal Arbitral  no  fue  manifiestamente  arbitrario.   Seńor</w:t>
        <w:br/>
        <w:t xml:space="preserve">     Presidente, en este sentido, la posición de la Comisión en este asunto</w:t>
        <w:br/>
        <w:t xml:space="preserve">     coincide con la del Honorable Gobierno Argentino.</w:t>
        <w:br/>
        <w:br/>
        <w:br/>
        <w:t xml:space="preserve">     . . .</w:t>
        <w:br/>
        <w:br/>
        <w:br/>
        <w:t xml:space="preserve">     El fallo arbitral del Tribunal constituido a tal efecto  se  ajusta  a</w:t>
        <w:br/>
        <w:t xml:space="preserve">     las normas pertinentes y debe ser  acatado  por  las  partes...   debe</w:t>
        <w:br/>
        <w:t xml:space="preserve">     publicarse el informe de la Comisión ad hoc  cuya  difusión  extensiva</w:t>
        <w:br/>
        <w:t xml:space="preserve">     deben efectuar tanto,  el  Estado  argentino,  como  la  provincia  de</w:t>
        <w:br/>
        <w:t xml:space="preserve">     Mendoza.   Y  por  último,  debe  efectuarse  el  seguimiento  de  las</w:t>
        <w:br/>
        <w:t xml:space="preserve">     recomendaciones de dicho informe hasta su  efectivo  cumplimiento  por</w:t>
        <w:br/>
        <w:t xml:space="preserve">     parte de las autoridades de dicha provincia.</w:t>
        <w:br/>
        <w:br/>
        <w:t>33.   Luego, la Comisión solicitó que la Corte “se pronuncie acerca  de  la</w:t>
        <w:br/>
        <w:t>cláusula federal y del alcance de las obligaciones del Estado argentino  en</w:t>
        <w:br/>
        <w:t>la etapa de reparaciones, en relación con esta cláusula  federal”.   Además</w:t>
        <w:br/>
        <w:t>la Comisión se refirió a la falta de  sanción  a  los  responsables  de  la</w:t>
        <w:br/>
        <w:t>desaparición de los seńores Garrido y Baigorria.  En este sentido,  sostuvo</w:t>
        <w:br/>
        <w:t>que las obligaciones del Estado en cuanto a reparaciones no se  agotan  con</w:t>
        <w:br/>
        <w:t>la investigación de los hechos, sino que la sanción a los  responsables  es</w:t>
        <w:br/>
        <w:t>un elemento esencial.  A este respecto, manifestó que el informe  elaborado</w:t>
        <w:br/>
        <w:t>por la comisión ad hoc (supra, 20 y 21) es sumamente importante y  concluyó</w:t>
        <w:br/>
        <w:t>diciendo:</w:t>
        <w:br/>
        <w:br/>
        <w:t xml:space="preserve">      ...nosotros creemos que como contenido esencial de la reparación moral</w:t>
        <w:br/>
        <w:t xml:space="preserve">      de la que debería disponer la Honorable  Corte, debería establecer que</w:t>
        <w:br/>
        <w:t xml:space="preserve">      el Estado argentino debe dar la mayor  publicidad  al  informe  de  la</w:t>
        <w:br/>
        <w:t xml:space="preserve">      Comisión ad hoc y a los resultados y  fundamentalmente,  a  instar  al</w:t>
        <w:br/>
        <w:t xml:space="preserve">      Gobierno  argentino  al  cumplimiento  de  todas  las  recomendaciones</w:t>
        <w:br/>
        <w:t xml:space="preserve">      contenidas en ese informe de la Comisión ad hoc.</w:t>
        <w:br/>
        <w:br/>
        <w:t>34.   La Argentina expresó que, en cuanto a las indemnizaciones por pagar a</w:t>
        <w:br/>
        <w:t>los familiares de las víctimas, no tenía objeción a las  indicadas  por  el</w:t>
        <w:br/>
        <w:t>tribunal arbitral de Mendoza, pero que “se somete a  los  montos  que  fije</w:t>
        <w:br/>
        <w:t>esta honorable Corte”.  Manifestó también que ha asumido la  obligación  de</w:t>
        <w:br/>
        <w:t>publicar el informe elaborado por la comisión ad hoc y que lo  hará  cuando</w:t>
        <w:br/>
        <w:t>esta Corte haya dictado sentencia.  Con respecto a las  medidas  a  adoptar</w:t>
        <w:br/>
        <w:t>contra los jueces que actuaron en la investigación del paradero de las  dos</w:t>
        <w:br/>
        <w:t>personas desaparecidas, la Argentina expresó  haber  tenido  “dificultades”</w:t>
        <w:br/>
        <w:t>debido a que es un Estado federal y a  que  aquéllos  pertenecen  al  Poder</w:t>
        <w:br/>
        <w:t>Judicial, que es un poder independiente.</w:t>
        <w:br/>
        <w:br/>
        <w:t>35.   El representante de los familiares de las víctimas  en  la  audiencia</w:t>
        <w:br/>
        <w:t>efectuó  una  exposición  que  fue  acompańada  de  un  memorial    escrito</w:t>
        <w:br/>
        <w:t>presentado luego a la Corte.  En cuanto al monto  de  las  indemnizaciones,</w:t>
        <w:br/>
        <w:t>solicitó, para la familia de Adolfo Garrido, 20.000 pesos o su  equivalente</w:t>
        <w:br/>
        <w:t>en dólares  de  los  Estados  Unidos  de  América  en  concepto  de  gastos</w:t>
        <w:br/>
        <w:t>efectuados desde 1992 hasta la fecha por la búsqueda de la víctima, 380.250</w:t>
        <w:br/>
        <w:t>pesos como lucro cesante y 500.000 pesos por dańo moral.  Para  la  familia</w:t>
        <w:br/>
        <w:t>de Raúl Baigorria reclamó 20.000 pesos por gastos efectuados, 399.000 pesos</w:t>
        <w:br/>
        <w:t>por lucro cesante y 500.000 pesos por dańo moral.  Dicho  representante  de</w:t>
        <w:br/>
        <w:t>los familiares de las víctimas seńaló que quienes reclaman la indemnización</w:t>
        <w:br/>
        <w:t>son, respecto del seńor Garrido, su madre y sus hermanos y, en lo que  hace</w:t>
        <w:br/>
        <w:t>al seńor Baigorria, sólo sus hermanos.   El  abogado  solicitó  también  la</w:t>
        <w:br/>
        <w:t>regulación de honorarios para él y para su colega  Diego  Lavado,  pero  no</w:t>
        <w:br/>
        <w:t>especificó su monto.  Afirmó que la labor de ambos en este caso comenzó  en</w:t>
        <w:br/>
        <w:t>1991 ante los tribunales de Mendoza, continuó ante la Comisión y  prosiguió</w:t>
        <w:br/>
        <w:t>luego ante esta Corte.  Hablando en nombre de su colega y en el suyo propio</w:t>
        <w:br/>
        <w:t>expresó:</w:t>
        <w:br/>
        <w:br/>
        <w:t xml:space="preserve">     ...no hemos recibido, bajo juramento, ninguna restitución  de  gastos,</w:t>
        <w:br/>
        <w:t xml:space="preserve">     honorarios, de ninguna parte, ni del Estado argentino, ni de  nuestros</w:t>
        <w:br/>
        <w:t xml:space="preserve">     clientes, ni de algún organismo internacional, ni de una  organización</w:t>
        <w:br/>
        <w:t xml:space="preserve">     no gubernamental.  Todos nuestros gastos han sido con nuestro  peculio</w:t>
        <w:br/>
        <w:t xml:space="preserve">     personal y a lo cual  también  solicito  que  a  la  sentencia  se  le</w:t>
        <w:br/>
        <w:t xml:space="preserve">     restituya [sic] los gastos ocasionados con motivo  de  mi  traslado  a</w:t>
        <w:br/>
        <w:t xml:space="preserve">     este país para la audiencia, al cual todos los  comprobantes  dejo  en</w:t>
        <w:br/>
        <w:t xml:space="preserve">     manos de la Secretaría.</w:t>
        <w:br/>
        <w:br/>
        <w:br/>
        <w:t>El seńor Varela Alvarez solicitó también  que  la  Corte  ponga  fin  a  la</w:t>
        <w:br/>
        <w:t>impunidad en que se encuentran hasta hoy los policías que  participaron  en</w:t>
        <w:br/>
        <w:t>la desaparición de los seńores Garrido y Baigorria.</w:t>
        <w:br/>
        <w:br/>
        <w:br/>
        <w:t>36.   En el memorial  escrito  presentado  al  finalizar  la  audiencia  se</w:t>
        <w:br/>
        <w:t>ratifica el monto de la indemnización solicitada para la familia del  seńor</w:t>
        <w:br/>
        <w:t>Garrido y se indica el  nombre  de  sus  seis  hermanos.   Respecto  de  la</w:t>
        <w:br/>
        <w:t>indemnización reclamada para la familia del seńor  Baigorria,  se  ratifica</w:t>
        <w:br/>
        <w:t>también lo solicitado en la audiencia, excepto en cuanto al lucro  cesante,</w:t>
        <w:br/>
        <w:t>para el cual se piden 750 pesos más.  Se menciona también el nombre de  sus</w:t>
        <w:br/>
        <w:t>cuatro hermanos.  En el memorial se pide la regulación de honorarios de los</w:t>
        <w:br/>
        <w:t>seńores Varela Alvarez y Lavado, aunque no se  precisan  los  montos.   Los</w:t>
        <w:br/>
        <w:t>familiares de las víctimas reclaman  además  otras  reparaciones  bajo  los</w:t>
        <w:br/>
        <w:t>títulos  de  “medidas  de  satisfacción”  y  “sanciones”  en  los  términos</w:t>
        <w:br/>
        <w:t>siguientes:</w:t>
        <w:br/>
        <w:br/>
        <w:br/>
        <w:t xml:space="preserve">     7.    MEDIDAS DE SATISFACCIÓN.</w:t>
        <w:br/>
        <w:br/>
        <w:br/>
        <w:t xml:space="preserve">      7.1.  Reforma al Código Penal y Código Procesal Penal Argentino.  Como</w:t>
        <w:br/>
        <w:t xml:space="preserve">      lo hemos referido anteriormente solicitamos la inclusión en el  Código</w:t>
        <w:br/>
        <w:t xml:space="preserve">      Penal de la figura  de  la  desaparición  forzada  de  Personas  y  su</w:t>
        <w:br/>
        <w:t xml:space="preserve">      competencia en el Fuero Federal.</w:t>
        <w:br/>
        <w:br/>
        <w:br/>
        <w:t xml:space="preserve">      7.2.  Disculpas a familiares de las víctimas por parte de las  máximas</w:t>
        <w:br/>
        <w:t xml:space="preserve">      autoridades del Gobierno argentino y del Gobierno de Mendoza, mediante</w:t>
        <w:br/>
        <w:t xml:space="preserve">      una reunión privada con los mismos y la publicación en diarios de gran</w:t>
        <w:br/>
        <w:t xml:space="preserve">      circulación de las disculpas.</w:t>
        <w:br/>
        <w:br/>
        <w:br/>
        <w:t xml:space="preserve">      7.3.  Recuperación de la Honra.  Colocación de una placa  recordatoria</w:t>
        <w:br/>
        <w:t xml:space="preserve">      de los desaparecidos en el fuero de la Justicia Federal de Mendoza.</w:t>
        <w:br/>
        <w:br/>
        <w:br/>
        <w:t xml:space="preserve">      7.4.  Investigación y sanción a los jueces y fiscales  que  realizaron</w:t>
        <w:br/>
        <w:t xml:space="preserve">      la instrucción de las investigaciones de desaparición de las víctimas.</w:t>
        <w:br/>
        <w:br/>
        <w:br/>
        <w:t xml:space="preserve">      7.5.  Emplazamiento perentorio para que el GOBIERNO NACIONAL  sancione</w:t>
        <w:br/>
        <w:t xml:space="preserve">      a los responsables penales mediatos e inmediatos de la desaparición de</w:t>
        <w:br/>
        <w:t xml:space="preserve">      las víctimas y la inmediata baja de la institución policial.</w:t>
        <w:br/>
        <w:br/>
        <w:br/>
        <w:t xml:space="preserve">     8.    SANCIONES.</w:t>
        <w:br/>
        <w:br/>
        <w:br/>
        <w:t xml:space="preserve">      Consideramos que el GOBIERNO  ARGENTINO  debe  ser  sancionado  porque</w:t>
        <w:br/>
        <w:t xml:space="preserve">      aparte de admitir su responsabilidad nada ha hecho para hacer cesar la</w:t>
        <w:br/>
        <w:t xml:space="preserve">      impunidad  y  castigar  a  los  autores   materiales,   intelectuales,</w:t>
        <w:br/>
        <w:t xml:space="preserve">      encubridores, cómplices, como tampoco para sancionar a  los  jueces  y</w:t>
        <w:br/>
        <w:t xml:space="preserve">      fiscales que malograron la investigación por la  desaparición  de  los</w:t>
        <w:br/>
        <w:t xml:space="preserve">      ciudadanos BAIGORRIA-GARRIDO.</w:t>
        <w:br/>
        <w:br/>
        <w:br/>
        <w:t xml:space="preserve">                                      V</w:t>
        <w:br/>
        <w:t xml:space="preserve">                           COMPETENCIA DE LA CORTE</w:t>
        <w:br/>
        <w:br/>
        <w:t>37.   En el presente  caso  la  Corte  es  competente  para  decidir  sobre</w:t>
        <w:br/>
        <w:t>reparaciones e  indemnizaciones.   La  Argentina  es  Estado  Parte  de  la</w:t>
        <w:br/>
        <w:t>Convención Americana desde el 5 de septiembre de 1984, fecha en que  aceptó</w:t>
        <w:br/>
        <w:t>también la competencia contenciosa de la Corte.  Este caso fue presentado a</w:t>
        <w:br/>
        <w:t>la Corte por la Comisión de acuerdo  con  los  artículos  51  y  61  de  la</w:t>
        <w:br/>
        <w:t>Convención Americana y fallado por la Corte en cuanto  al  fondo  el  2  de</w:t>
        <w:br/>
        <w:t>febrero de 1996.</w:t>
        <w:br/>
        <w:br/>
        <w:br/>
        <w:t xml:space="preserve">                                     VI</w:t>
        <w:br/>
        <w:t xml:space="preserve">                    OBLIGACIÓN DE REPARAR (ARTÍCULO 63.1)</w:t>
        <w:br/>
        <w:br/>
        <w:t>38.   En este litigio, la Argentina reconoció su  responsabilidad  por  los</w:t>
        <w:br/>
        <w:t>hechos alegados en la demanda de la Comisión y así quedó constancia  en  la</w:t>
        <w:br/>
        <w:t>sentencia de 2 de febrero de 1996 (supra, 17).  Como consecuencia de  ello,</w:t>
        <w:br/>
        <w:t>se tienen por ciertos aquellos hechos expuestos en  la  sección  II  de  la</w:t>
        <w:br/>
        <w:t>demanda de la Comisión de 29 de mayo de 1995.   Pero,  en  cambio,  existen</w:t>
        <w:br/>
        <w:t>diferencias entre las partes acerca de otros hechos que se  relacionan  con</w:t>
        <w:br/>
        <w:t>las reparaciones y el alcance de las mismas.  La controversia  sobre  estas</w:t>
        <w:br/>
        <w:t>materias es decidida por la Corte en la presente sentencia.</w:t>
        <w:br/>
        <w:br/>
        <w:t>39.   La disposición aplicable a las reparaciones es el artículo 63.1 de la</w:t>
        <w:br/>
        <w:t>Convención Americana que prescribe lo siguiente:</w:t>
        <w:br/>
        <w:br/>
        <w:t xml:space="preserve">      1.    Cuando decida que  hubo  violación  de  un  derecho  o  libertad</w:t>
        <w:br/>
        <w:t xml:space="preserve">      protegidos en esta Convención, la Corte dispondrá que se garantice  al</w:t>
        <w:br/>
        <w:t xml:space="preserve">      lesionado en el goce de su derecho o libertad conculcados.   Dispondrá</w:t>
        <w:br/>
        <w:t xml:space="preserve">      asimismo, si ello fuera procedente, que se reparen  las  consecuencias</w:t>
        <w:br/>
        <w:t xml:space="preserve">      de la medida o situación que ha configurado  la  vulneración  de  esos</w:t>
        <w:br/>
        <w:t xml:space="preserve">      derechos y el pago de una justa indemnización a la parte lesionada.</w:t>
        <w:br/>
        <w:br/>
        <w:t>40.    Tal  como  la  Corte  lo  ha  indicado  (Caso  Aloeboetoe  y  otros,</w:t>
        <w:br/>
        <w:t>Reparaciones (art.  63.1  Convención  Americana  sobre  Derechos  Humanos),</w:t>
        <w:br/>
        <w:t>Sentencia de 10 de septiembre de 1993. Serie C  No.  15,  párr.  43),  este</w:t>
        <w:br/>
        <w:t>artículo reproduce el texto de una norma consuetudinaria que constituye uno</w:t>
        <w:br/>
        <w:t>de los principios fundamentales del  actual  derecho  internacional  de  la</w:t>
        <w:br/>
        <w:t>responsabilidad de los Estados (cfr.: Usine de Chorzów,  compétence,  arręt</w:t>
        <w:br/>
        <w:t>no. 8, 1927, C.P.J.I. série A, no. 9, p. 21 y Usine de Chorzów, fond, arręt</w:t>
        <w:br/>
        <w:t>no. 13, 1928, C.P.J.I. série A, no. 17,  p.  29;  Reparation  for  Injuries</w:t>
        <w:br/>
        <w:t>Suffered in the Service of the United  Nations,  Advisory  Opinion,  I.C.J.</w:t>
        <w:br/>
        <w:t>Reports 1949, p. 184).  Así lo  ha  aplicado  esta  Corte  (Caso  Velásquez</w:t>
        <w:br/>
        <w:t>Rodríguez, Indemnización Compensatoria, Sentencia de 21 de julio  de  1989,</w:t>
        <w:br/>
        <w:t>(art. 63.1 Convención Americana sobre Derechos Humanos).  Serie  C  No.  7,</w:t>
        <w:br/>
        <w:t>párr. 25; Caso Godínez Cruz, Indemnización Compensatoria, Sentencia  de  21</w:t>
        <w:br/>
        <w:t>de julio de 1989, (art. 63.1 Convención Americana sobre Derechos  Humanos).</w:t>
        <w:br/>
        <w:t>Serie C No. 8, párr. 23; Caso El Amparo, Reparaciones (art. 63.1 Convención</w:t>
        <w:br/>
        <w:t>Americana sobre Derechos Humanos), Sentencia de 14 de septiembre  de  1996.</w:t>
        <w:br/>
        <w:t>Serie C No. 28, párr. 14); Caso Neira Alegría y otros,  Reparaciones  (art.</w:t>
        <w:br/>
        <w:t>63.1 Convención Americana sobre  Derechos  Humanos),  Sentencia  de  19  de</w:t>
        <w:br/>
        <w:t>septiembre de 1996. Serie C No. 29, párr.  36;  Caso  Caballero  Delgado  y</w:t>
        <w:br/>
        <w:t>Santana,  Reparaciones  (art.  63.1  Convención  Americana  sobre  Derechos</w:t>
        <w:br/>
        <w:t>Humanos), Sentencia 29 de enero de 1997.  Serie C No. 31,  párr.  15).   La</w:t>
        <w:br/>
        <w:t>jurisprudencia ha considerado también que la responsabilidad consagrada  en</w:t>
        <w:br/>
        <w:t>esta disposición es un corolario necesario del derecho (sentencia  arbitral</w:t>
        <w:br/>
        <w:t>de Max Huber del 23.X.1924 en el caso de los bienes británicos en Marruecos</w:t>
        <w:br/>
        <w:t>espańol, O.N.U.,  Recueil  des  sentences  arbitrales,  vol.  II,  p.  641;</w:t>
        <w:br/>
        <w:t>Barcelona Traction, Light  and  Power  Company,  Limited,  deuxičme  phase,</w:t>
        <w:br/>
        <w:t>arręt, C.I.J. Recueil  1970,  p.  33).   Al  producirse  un  hecho  ilícito</w:t>
        <w:br/>
        <w:t>imputable a un Estado, surge  responsabilidad  internacional  de  éste  por</w:t>
        <w:br/>
        <w:t>violación de una norma internacional. Con motivo  de  esta  responsabilidad</w:t>
        <w:br/>
        <w:t>nace para el  Estado  una  relación  jurídica  nueva  que  consiste  en  la</w:t>
        <w:br/>
        <w:t>obligación de reparar.</w:t>
        <w:br/>
        <w:br/>
        <w:t>Si bien existe en la jurisprudencia y en la  doctrina  un  cierto  consenso</w:t>
        <w:br/>
        <w:t>acerca de la interpretación y la aplicación de la  norma  enunciada  en  el</w:t>
        <w:br/>
        <w:t>artículo 63.1 de la  Convención  Americana,  la  Corte  estima  conveniente</w:t>
        <w:br/>
        <w:t>efectuar algunas precisiones al respecto.</w:t>
        <w:br/>
        <w:br/>
        <w:t>41.   En primer lugar, resulta útil precisar el vocabulario  empleado.   La</w:t>
        <w:br/>
        <w:t>reparación es el término genérico que comprende las diferentes formas  cómo</w:t>
        <w:br/>
        <w:t>un Estado puede hacer frente a la responsabilidad internacional en  que  ha</w:t>
        <w:br/>
        <w:t>incurrido.  Los  modos  específicos  de  reparar  varían  según  la  lesión</w:t>
        <w:br/>
        <w:t>producida:  podrá consistir en la restitutio in integrum  de  los  derechos</w:t>
        <w:br/>
        <w:t>afectados, en un tratamiento médico para recuperar la salud  física  de  la</w:t>
        <w:br/>
        <w:t>persona lesionada, en la obligación del Estado de  anular  ciertas  medidas</w:t>
        <w:br/>
        <w:t>administrativas, en la devolución de la honra  o  la  dignidad  que  fueron</w:t>
        <w:br/>
        <w:t>ilegítimamente quitadas, en el pago de una indemnización, etc.  En  lo  que</w:t>
        <w:br/>
        <w:t>se refiere a violaciones al derecho a  la  vida,  como  en  este  caso,  la</w:t>
        <w:br/>
        <w:t>reparación, dada la naturaleza del bien afectado, adquiere  sobre  todo  la</w:t>
        <w:br/>
        <w:t>forma de una indemnización pecuniaria, según la práctica jurisprudencial de</w:t>
        <w:br/>
        <w:t>esta Corte (Caso Velásquez Rodríguez, Sentencia de 29  de  julio  de  1988.</w:t>
        <w:br/>
        <w:t>Serie C No. 4, párr. 189; Caso Godínez Cruz, Sentencia del 20 de  enero  de</w:t>
        <w:br/>
        <w:t>1989. Serie C No. 5, párr. 199;  Caso  Aloeboetoe  y  otros,  Reparaciones,</w:t>
        <w:br/>
        <w:t>supra 40, párr. 46; Caso El Amparo, Reparaciones, supra 40, párr. 16 y Caso</w:t>
        <w:br/>
        <w:t>Caballero Delgado  y  Santana,  Reparaciones,  supra  40,  párr.  17).   La</w:t>
        <w:br/>
        <w:t>reparación puede tener también el carácter de medidas tendientes  a  evitar</w:t>
        <w:br/>
        <w:t>la repetición de los hechos lesivos.</w:t>
        <w:br/>
        <w:br/>
        <w:t>42.   Teniendo en cuenta los escritos de los familiares de las víctimas, es</w:t>
        <w:br/>
        <w:t>conveniente recordar  también  aquí  que  la  obligación  contenida  en  el</w:t>
        <w:br/>
        <w:t>artículo 63.1 de la Convención es de derecho internacional y que éste  rige</w:t>
        <w:br/>
        <w:t>todos sus aspectos como, por ejemplo, su extensión,  sus  modalidades,  sus</w:t>
        <w:br/>
        <w:t>beneficiarios, etc.  La Corte formuló esta afirmación en el caso Aloeboetoe</w:t>
        <w:br/>
        <w:t>y otros, (Caso Aloeboetoe y otros, Reparaciones,  supra  40,  párr.  44)  y</w:t>
        <w:br/>
        <w:t>luego la reiteró en decisiones posteriores (Caso El  Amparo,  Reparaciones,</w:t>
        <w:br/>
        <w:t>supra  40, párr. 15; Caso Neira Alegría y Otros,  Reparaciones,  supra  40,</w:t>
        <w:br/>
        <w:t>párr. 37; Caso Caballero Delgado y Santana, Reparaciones, supra  40,  párr.</w:t>
        <w:br/>
        <w:t>16).</w:t>
        <w:br/>
        <w:br/>
        <w:t>43.   En los escritos  presentados  por  los  familiares  de  las  víctimas</w:t>
        <w:br/>
        <w:t>existen algunos pasajes en que se solicitan indemnizaciones que  irían  más</w:t>
        <w:br/>
        <w:t>allá de  la  reparación  de  los  dańos  y  que  tendrían  cierto  carácter</w:t>
        <w:br/>
        <w:t>sancionatorio.  Así, por ejemplo, en la audiencia de 20 de enero  de  1998,</w:t>
        <w:br/>
        <w:t>el representante de los familiares de las víctimas reclamó la imposición de</w:t>
        <w:br/>
        <w:t>“una indemnización ejemplar”.  Estas  pretensiones  no  corresponden  a  la</w:t>
        <w:br/>
        <w:t>naturaleza de este Tribunal ni a sus atribuciones.  La Corte Interamericana</w:t>
        <w:br/>
        <w:t>no es un tribunal penal y su competencia, en  este  particular,  es  la  de</w:t>
        <w:br/>
        <w:t>fijar las reparaciones a cargo de  los  Estados  que  hubieren  violado  la</w:t>
        <w:br/>
        <w:t>Convención.  La reparación, como la palabra lo indica, está  dada  por  las</w:t>
        <w:br/>
        <w:t>medidas que tienden  a  hacer  desaparecer  los  efectos  de  la  violación</w:t>
        <w:br/>
        <w:t>cometida.  Su calidad y su monto dependen del dańo ocasionado tanto  en  el</w:t>
        <w:br/>
        <w:t>plano  material  como  moral.   La  reparación  no  puede  implicar  ni  un</w:t>
        <w:br/>
        <w:t>enriquecimiento ni un empobrecimiento  para  la  víctima  o  sus  sucesores</w:t>
        <w:br/>
        <w:t>(Cfr.: caso del ferrocarril de la bahía de Delagoa, LA FONTAINE, Pasicrisie</w:t>
        <w:br/>
        <w:t>internationale, Berne, 1902, p. 406).</w:t>
        <w:br/>
        <w:br/>
        <w:t>44.   En los casos contra Honduras (CasoVelásquez Rodríguez,  Indemnización</w:t>
        <w:br/>
        <w:t>Compensatoria, supra 40,  párr.  38  y  Caso  Godínez  Cruz,  Indemnización</w:t>
        <w:br/>
        <w:t>Compensatoria, supra 40, párr. 36) la Corte seńaló que la expresión  “justa</w:t>
        <w:br/>
        <w:t>indemnización”  utilizada  en  el  artículo  63.1  de  la   Convención   es</w:t>
        <w:br/>
        <w:t>“compensatoria y no sancionatoria” y que el Derecho internacional desconoce</w:t>
        <w:br/>
        <w:t>la  imposición   de   indemnizaciones   “ejemplarizantes   o   disuasivas”.</w:t>
        <w:br/>
        <w:t>Igualmente, en el caso Fairén Garbi y Solís Corrales,  esta  Corte  expresó</w:t>
        <w:br/>
        <w:t>que “el derecho internacional de los derechos humanos no tiene  por  objeto</w:t>
        <w:br/>
        <w:t>imponer penas a las personas culpables de sus violaciones, sino  amparar  a</w:t>
        <w:br/>
        <w:t>las víctimas y disponer la reparación de  los  dańos  que  les  hayan  sido</w:t>
        <w:br/>
        <w:t>causados” (Caso Fairén Garbi y Solís Corrales, Sentencia del 15 de marzo de</w:t>
        <w:br/>
        <w:t>1989. Serie C No. 6, párr. 136).  La Corte considera que no existen razones</w:t>
        <w:br/>
        <w:t>para apartarse de estos precedentes en el presente caso.</w:t>
        <w:br/>
        <w:br/>
        <w:t>45.   La Comisión solicitó a  la  Corte  que  se  pronuncie  acerca  de  la</w:t>
        <w:br/>
        <w:t>cláusula federal  (artículo 28 de la Convención Americana) y del alcance de</w:t>
        <w:br/>
        <w:t>las obligaciones del Estado argentino  en  la  etapa  de  reparaciones,  en</w:t>
        <w:br/>
        <w:t>relación con dicha cláusula (supra 33).  La Argentina  invocó  la  cláusula</w:t>
        <w:br/>
        <w:t>federal o hizo referencia a  la  estructura  federal  del  Estado  en  tres</w:t>
        <w:br/>
        <w:t>momentos de esta controversia.  En primer  lugar,  cuando  se  discutía  el</w:t>
        <w:br/>
        <w:t>fondo del asunto, el Estado sostuvo que  la  responsabilidad  del  caso  no</w:t>
        <w:br/>
        <w:t>recaía sobre él, sino en la provincia de Mendoza, en virtud de la  cláusula</w:t>
        <w:br/>
        <w:t>federal.  La Argentina desistió luego de  este  planteamiento  y  reconoció</w:t>
        <w:br/>
        <w:t>expresamente su responsabilidad internacional  en  la  audiencia  de  1  de</w:t>
        <w:br/>
        <w:t>febrero de 1996 (supra 16).  El Estado  pretendió  por  segunda  vez  hacer</w:t>
        <w:br/>
        <w:t>valer la cláusula federal al concertarse el convenio sobre reparaciones  de</w:t>
        <w:br/>
        <w:t>31 de mayo de 1996.  En esa oportunidad, apareció como parte en el convenio</w:t>
        <w:br/>
        <w:t>la provincia de Mendoza y no la República Argentina, pese a que esta última</w:t>
        <w:br/>
        <w:t>ya había reconocido su responsabilidad  internacional.   La  Corte  decidió</w:t>
        <w:br/>
        <w:t>entonces que dicho convenio no era un acuerdo entre  partes  por  no  haber</w:t>
        <w:br/>
        <w:t>sido suscrito  por  la  República  Argentina,  que  es  la  parte  en  esta</w:t>
        <w:br/>
        <w:t>controversia (supra 18 y 24).  Por último, en la audiencia de 20  de  enero</w:t>
        <w:br/>
        <w:t>de 1998 la Argentina alegó haber tenido dificultades para  adoptar  ciertas</w:t>
        <w:br/>
        <w:t>medidas debido a la estructura federal del Estado (supra 34).</w:t>
        <w:br/>
        <w:br/>
        <w:t>46.   El artículo 28 de la Convención prevé la hipótesis de que  un  Estado</w:t>
        <w:br/>
        <w:t>federal,  en  el  cual  la  competencia  en  materia  de  derechos  humanos</w:t>
        <w:br/>
        <w:t>corresponde a los Estados miembros, quiera ser parte en ella.  Al respecto,</w:t>
        <w:br/>
        <w:t>dado que desde el momento de la aprobación  y  de  la  ratificación  de  la</w:t>
        <w:br/>
        <w:t>Convención la Argentina se comportó como si dicha competencia en materia de</w:t>
        <w:br/>
        <w:t>derechos humanos correspondiera al Estado federal, no puede ahora alegar lo</w:t>
        <w:br/>
        <w:t>contrario pues ello implicaría violar la regla del estoppel.  En  cuanto  a</w:t>
        <w:br/>
        <w:t>las “dificultades” invocadas por el Estado en la audiencia de 20  de  enero</w:t>
        <w:br/>
        <w:t>de 1998, la Corte estima conveniente recordar que, según una jurisprudencia</w:t>
        <w:br/>
        <w:t>centenaria y que no ha variado hasta ahora, un Estado no  puede  alegar  su</w:t>
        <w:br/>
        <w:t>estructura federal para  dejar  de  cumplir  una  obligación  internacional</w:t>
        <w:br/>
        <w:t>(Cfr.:  sentencia arbitral de  26.VII.1875  en  el  caso  del  Montijo,  LA</w:t>
        <w:br/>
        <w:t>PRADELLE-POLITIS, Recueil des arbitrages internationaux,  Paris,  1954,  t.</w:t>
        <w:br/>
        <w:t>III, p. 675; decisión de la Comisión de reclamaciones  franco-mexicana  del</w:t>
        <w:br/>
        <w:t>7.VI.1929 en el caso de la sucesión de Hyacinthe Pellat, U.N.,  Reports  of</w:t>
        <w:br/>
        <w:t>International Arbitral Awards, vol. V, p. 536).</w:t>
        <w:br/>
        <w:br/>
        <w:br/>
        <w:t xml:space="preserve">                                     VII</w:t>
        <w:br/>
        <w:t xml:space="preserve">                               INDEMNIZACIONES</w:t>
        <w:br/>
        <w:br/>
        <w:t>47.   La Corte procede ahora a decidir sobre  las  reparaciones  reclamadas</w:t>
        <w:br/>
        <w:t>por  los  familiares  de  las  víctimas.   El  primer  tipo  de  reparación</w:t>
        <w:br/>
        <w:t>solicitada es la indemnización.  Tal como ya se expresó en  esta  sentencia</w:t>
        <w:br/>
        <w:t>(supra 44), la indemnización tiene carácter compensatorio y, por  lo tanto,</w:t>
        <w:br/>
        <w:t>debe ser otorgada en la extensión y en la medida suficientes para  resarcir</w:t>
        <w:br/>
        <w:t>los dańos materiales y  morales  sufridos.   La  cuestión  relativa  a  los</w:t>
        <w:br/>
        <w:t>honorarios y a los gastos incurridos con motivo de este juicio es examinada</w:t>
        <w:br/>
        <w:t>en esta sentencia (infra 75-85).</w:t>
        <w:br/>
        <w:br/>
        <w:t>48.   En el caso Aloeboetoe y  otros,  Reparaciones,  la  Corte  invocó  la</w:t>
        <w:br/>
        <w:t>jurisprudencia arbitral para manifestar que, según un principio general  de</w:t>
        <w:br/>
        <w:t>derecho, la indemnización por los perjuicios materiales sufridos  comprende</w:t>
        <w:br/>
        <w:t>lo que en derecho común se entiende como  dańo emergente  y  lucro  cesante</w:t>
        <w:br/>
        <w:t>(Caso Aloeboetoe y otros, Reparaciones, supra 40, párr. 50).</w:t>
        <w:br/>
        <w:br/>
        <w:t>49.   En el presente caso, las víctimas detenidas en la ciudad  de  Mendoza</w:t>
        <w:br/>
        <w:t>sufrieron un perjuicio moral al ser sometidas a  un  tratamiento  vejatorio</w:t>
        <w:br/>
        <w:t>que, en última instancia, las llevó a la muerte.  Este dańo moral, tal como</w:t>
        <w:br/>
        <w:t>lo ha seńalado la Corte, resulta evidente pues es propio de  la  naturaleza</w:t>
        <w:br/>
        <w:t>humana que toda persona  sometida  a  tratamientos  crueles  y  a  suplicio</w:t>
        <w:br/>
        <w:t>experimente un perjuicio moral  (Caso  Aloeboetoe  y  otros,  Reparaciones,</w:t>
        <w:br/>
        <w:t>supra 40, párr. 52; Caso Neira Alegría y  otros,  Reparaciones,  supra  40,</w:t>
        <w:br/>
        <w:t>párr. 57). La producción  de  este  dańo  no  requiere  pruebas  y  resulta</w:t>
        <w:br/>
        <w:t>suficiente el reconocimiento de responsabilidad efectuado en su momento por</w:t>
        <w:br/>
        <w:t>la Argentina.</w:t>
        <w:br/>
        <w:br/>
        <w:t>50.   La Corte ha indicado, y lo reitera ahora, (Caso Aloeboetoe  y  otros,</w:t>
        <w:br/>
        <w:t>Reparaciones supra 40, párr. 54; cfr.: Caso El Amparo, Reparaciones,  supra</w:t>
        <w:br/>
        <w:t>40, párrs. 43 y 46; Caso Neira Alegría y  otros,  Reparaciones,  supra  40,</w:t>
        <w:br/>
        <w:t>párrs. 63 y 65 y Caso Caballero Delgado y Santana, Reparaciones, supra  40,</w:t>
        <w:br/>
        <w:t>párrs. 60 y 61), que el derecho a la indemnización por los  dańos  sufridos</w:t>
        <w:br/>
        <w:t>por las víctimas hasta el momento de su muerte se transmite por sucesión  a</w:t>
        <w:br/>
        <w:t>sus herederos.  Por el contrario, los dańos provocados por la muerte a  los</w:t>
        <w:br/>
        <w:t>familiares de la víctima o a terceros pueden ser reclamados  fundándose  en</w:t>
        <w:br/>
        <w:t>un derecho propio.</w:t>
        <w:br/>
        <w:br/>
        <w:t>51.    En  el  presente  caso,  se  han  presentado   para   reclamar   una</w:t>
        <w:br/>
        <w:t>indemnización por dańo material y moral los siguientes familiares de Adolfo</w:t>
        <w:br/>
        <w:t>Garrido:</w:t>
        <w:br/>
        <w:br/>
        <w:t xml:space="preserve">                         su madre:           Rosa Sara Calderón,</w:t>
        <w:br/>
        <w:t xml:space="preserve">                    sus hermanos:       Esteban Garrido,</w:t>
        <w:br/>
        <w:t xml:space="preserve">                       Ana Benita Garrido,</w:t>
        <w:br/>
        <w:t xml:space="preserve">                       Samuel Garrido,</w:t>
        <w:br/>
        <w:t xml:space="preserve">                       Moisés Garrido,</w:t>
        <w:br/>
        <w:t xml:space="preserve">                       Sara Rosa Garrido,</w:t>
        <w:br/>
        <w:t xml:space="preserve">                       Rita Garrido.</w:t>
        <w:br/>
        <w:br/>
        <w:t>52.   La Corte considera que la madre de Adolfo Garrido, seńora  Rosa  Sara</w:t>
        <w:br/>
        <w:t>Calderón, es la heredera de su  hijo.   Los  hermanos  de  la  víctima  son</w:t>
        <w:br/>
        <w:t>tenidos como sus familiares y tendrán derecho a recibir  una  indemnización</w:t>
        <w:br/>
        <w:t>en la medida en que cumplan los requisitos fijados por la jurisprudencia de</w:t>
        <w:br/>
        <w:t>este Tribunal.</w:t>
        <w:br/>
        <w:br/>
        <w:t>53.   En cuanto a Raúl Baigorria, se  han  presentado  como  sucesores  sus</w:t>
        <w:br/>
        <w:t>cuatro hermanos cuyos nombres son los siguientes:</w:t>
        <w:br/>
        <w:br/>
        <w:t xml:space="preserve">      Ricardo Baigorria,</w:t>
        <w:br/>
        <w:t xml:space="preserve">      Sara Esther Baigorria,</w:t>
        <w:br/>
        <w:t xml:space="preserve">      Roberto Baigorria,</w:t>
        <w:br/>
        <w:t xml:space="preserve">      Osvaldo Baigorria.</w:t>
        <w:br/>
        <w:br/>
        <w:t>54.   Del prontuario de Raúl Baigorria presentado  como  prueba  ante  esta</w:t>
        <w:br/>
        <w:t>Corte surge que éste tenía dos hijos  extramatrimoniales.   En  efecto,  un</w:t>
        <w:br/>
        <w:t>informe de las autoridades penitenciarias  de  Mendoza  sobre  la  petición</w:t>
        <w:br/>
        <w:t>hecha en 1987 por la víctima, entonces presidiario, acerca  de  una  visita</w:t>
        <w:br/>
        <w:t>privada de la seńora Juana del Carmen Gibbs, indica que el seńor  Baigorria</w:t>
        <w:br/>
        <w:t>manifiesta que tuvo un hijo de una unión anterior, el cual en  ese  momento</w:t>
        <w:br/>
        <w:t>contaba 7 ańos, y otro con la seńora Gibbs, el que contaba en ese  entonces</w:t>
        <w:br/>
        <w:t>3 ańos y al cual tenía intención de reconocer como tal.</w:t>
        <w:br/>
        <w:br/>
        <w:t>55.   Independientemente de si las  manifestaciones  hechas  por  el  seńor</w:t>
        <w:br/>
        <w:t>Baigorria y registradas por un funcionario  administrativo  tuvieran  o  no</w:t>
        <w:br/>
        <w:t>efecto en el derecho interno (supra 40, párr. 42), la obligación  contenida</w:t>
        <w:br/>
        <w:t>en el artículo 63.1 de la Convención es de derecho internacional.  La Corte</w:t>
        <w:br/>
        <w:t>estima que  la  manifestación  efectuada  por  Raúl  Baigorria  implica  el</w:t>
        <w:br/>
        <w:t>reconocimiento  de  sus   dos   hijos   extramatrimoniales.    El   derecho</w:t>
        <w:br/>
        <w:t>internacional se caracteriza por no requerir formalidades  especiales  para</w:t>
        <w:br/>
        <w:t>dar validez a un acto y, en este sentido, cabe  recordar  que  incluso  las</w:t>
        <w:br/>
        <w:t>manifestaciones verbales son válidas en el derecho de gentes (Legal  Status</w:t>
        <w:br/>
        <w:t>of Eastern Greenland, Judgment, 1933, P.C.I.J., Series A/B, No. 53, p. 71).</w:t>
        <w:br/>
        <w:br/>
        <w:t>56.    En  consecuencia,   la   Corte   considera   que   sus   dos   hijos</w:t>
        <w:br/>
        <w:t>extramatrimoniales son los herederos de Raúl Baigorria. Los hermanos de  la</w:t>
        <w:br/>
        <w:t>víctima son tenidos como sus familiares y tendrán  derecho  a  recibir  una</w:t>
        <w:br/>
        <w:t>indemnización en la medida en que cumplan los requisitos ya fijados por  la</w:t>
        <w:br/>
        <w:t>jurisprudencia de este Tribunal.</w:t>
        <w:br/>
        <w:br/>
        <w:t>57.   La Corte solicitó, en su momento, la colaboración de las  dos  partes</w:t>
        <w:br/>
        <w:t>en este litigio y la de los familiares de las víctimas para  hallar  a  los</w:t>
        <w:br/>
        <w:t>hijos extramatrimoniales del seńor Baigorria, pero el pedido no tuvo  éxito</w:t>
        <w:br/>
        <w:t>y  las  respuestas  recibidas  se   limitaron   a   alegar   inconvenientes</w:t>
        <w:br/>
        <w:t>burocráticos.  En esta instancia, la Corte decide que la Argentina tiene la</w:t>
        <w:br/>
        <w:t>obligación jurídica de proceder a esta búsqueda, no pudiendo  excusarse  en</w:t>
        <w:br/>
        <w:t>su organización federal ni en ninguna otra causal de orden administrativo.</w:t>
        <w:br/>
        <w:br/>
        <w:t>58.   A fin de determinar los perjuicios materiales sufridos, en este  caso</w:t>
        <w:br/>
        <w:t>parece razonable identificar el dańo emergente y el lucro cesante  padecido</w:t>
        <w:br/>
        <w:t>por los reclamantes.  En este orden de ideas, la Corte debe, en el presente</w:t>
        <w:br/>
        <w:t>caso,  averiguar  primeramente  qué  actividades   familiares,   laborales,</w:t>
        <w:br/>
        <w:t>comerciales, agrícolas, industriales o de cualquier otro tipo  han  sufrido</w:t>
        <w:br/>
        <w:t>un deterioro debido a la muerte de las víctimas  y  quiénes  han  sido  los</w:t>
        <w:br/>
        <w:t>perjudicados.   En  segundo  lugar,  debe  investigar  quiénes  han   visto</w:t>
        <w:br/>
        <w:t>disminuir sus ingresos debido a la desaparición de las víctimas.</w:t>
        <w:br/>
        <w:br/>
        <w:t>59.   Los familiares de Adolfo Garrido  afirman  que  éste  trabajaba  como</w:t>
        <w:br/>
        <w:t>carpintero de obra.  Así figura en varios folios de su prontuario policial,</w:t>
        <w:br/>
        <w:t>mientras que en otros aparece como jornalero,  sin profesión o comerciante.</w:t>
        <w:br/>
        <w:t>Los reclamantes no han presentado ninguna prueba fehaciente acerca  de  las</w:t>
        <w:br/>
        <w:t>empresas en que el seńor Garrido  trabajó,  cuándo  lo  hizo,  qué  salario</w:t>
        <w:br/>
        <w:t>percibía y qué patrimonio tenía.  Tampoco  han  presentado  ninguna  prueba</w:t>
        <w:br/>
        <w:t>tendiente a demostrar que vivía en la casa de alguno de ellos o los ayudaba</w:t>
        <w:br/>
        <w:t>económicamente.  Una prueba que  existe  sobre  su  modo  de  vida  son  su</w:t>
        <w:br/>
        <w:t>prontuario policial y sus antecedentes penales.  No se ha demostrado que la</w:t>
        <w:br/>
        <w:t>madre y los demás familiares de Adolfo Garrido  recibieran  de  este  algún</w:t>
        <w:br/>
        <w:t>apoyo económico; y, en consecuencia, no sufrieron perjuicio material alguno</w:t>
        <w:br/>
        <w:t>por su muerte.</w:t>
        <w:br/>
        <w:br/>
        <w:t>60.   La situación de Raúl Baigorria es semejante a la de la otra  víctima.</w:t>
        <w:br/>
        <w:t>Si bien sus familiares  manifiestan  que  trabajaba  como  albańil,  en  su</w:t>
        <w:br/>
        <w:t>prontuario policial, donde también figura bajo el nombre de  Jorge  Alberto</w:t>
        <w:br/>
        <w:t>Díaz González, aparece como vendedor ambulante, jornalero,  sin  profesión,</w:t>
        <w:br/>
        <w:t>comerciante y “pica pedrero”.  No existe ninguna prueba de que sus hermanos</w:t>
        <w:br/>
        <w:t>hayan recibido alguna ayuda económica de él y tampoco está probado que haya</w:t>
        <w:br/>
        <w:t>vivido con alguno de ellos.  No existen pruebas de que haya  contribuido  a</w:t>
        <w:br/>
        <w:t>la manutención de  sus  hijos  extramatrimoniales.   Por  otra  parte,  sus</w:t>
        <w:br/>
        <w:t>antecedentes  policiales  y  judiciales  revelan  que  no  ejercía  ninguna</w:t>
        <w:br/>
        <w:t>actividad  productiva   regular   con   alguna   continuidad.    En   estas</w:t>
        <w:br/>
        <w:t>circunstancias, se puede afirmar que la desaparición de Raúl  Baigorria  no</w:t>
        <w:br/>
        <w:t>causó ningún perjuicio económico a sus familiares y que tampoco  los  privó</w:t>
        <w:br/>
        <w:t>de ningún apoyo económico pues no  hay  ninguna  prueba  de  que  los  haya</w:t>
        <w:br/>
        <w:t>brindado.</w:t>
        <w:br/>
        <w:br/>
        <w:t>61.   Los hechos expuestos en los párrafos anteriores llevan a la  Corte  a</w:t>
        <w:br/>
        <w:t>rechazar la solicitud de indemnización por dańos materiales sufridos porque</w:t>
        <w:br/>
        <w:t>no fueron demostrados.</w:t>
        <w:br/>
        <w:br/>
        <w:t>62.   En cuanto al dańo moral por la desaparición  de  Adolfo  Garrido,  la</w:t>
        <w:br/>
        <w:t>principal persona afectada es su madre, la seńora Rosa Sara Calderón.   Tal</w:t>
        <w:br/>
        <w:t>como ya se expresó (supra  49),  este  dańo  no  requiere  la  demostración</w:t>
        <w:br/>
        <w:t>mediante  pruebas  pues  es  evidente  que  la  desaparición  de  su  hijo,</w:t>
        <w:br/>
        <w:t>particularmente en las circunstancias  en  que  se  produjo,  debido  a  la</w:t>
        <w:br/>
        <w:t>conducta innoble de algunos de los funcionarios de la provincia de  Mendoza</w:t>
        <w:br/>
        <w:t>involucrados en el presente caso, ha causado una pena gravísima a su madre.</w:t>
        <w:br/>
        <w:t xml:space="preserve"> Además, hay que considerar que la seńora Rosa Sara Calderón, como heredera</w:t>
        <w:br/>
        <w:t>de su hijo, sucedió a  éste  en  el  derecho  a  ser  indemnizado  por  los</w:t>
        <w:br/>
        <w:t>sufrimientos padecidos por él en vida.  La Corte estima adecuado  fijar  la</w:t>
        <w:br/>
        <w:t>indemnización total por dańo moral debida a la seńora  Calderón  en  75.000</w:t>
        <w:br/>
        <w:t>dólares de los Estados Unidos de América.</w:t>
        <w:br/>
        <w:br/>
        <w:t>63.   Los hermanos de Adolfo Garrido reclaman también una indemnización por</w:t>
        <w:br/>
        <w:t>dańo moral.  No han ofrecido pruebas fehacientes de una  relación  afectiva</w:t>
        <w:br/>
        <w:t>tal que la desaparición del hermano  les  haya  provocado  un  dańo  grave.</w:t>
        <w:br/>
        <w:t>Algunos de ellos viven a más de  mil  kilómetros  de  donde  moraba  Adolfo</w:t>
        <w:br/>
        <w:t>Garrido y no hay pruebas de que se visitaran asiduamente entre ellos o  que</w:t>
        <w:br/>
        <w:t>se preocuparan por la vida que llevaba su hermano habiendo podido  hacerlo.</w:t>
        <w:br/>
        <w:t>Existen sólo constancias de visitas esporádicas realizadas por  algunos  de</w:t>
        <w:br/>
        <w:t>ellos cuando aquél estaba preso.  Pero, por el contrario, los  hermanos  de</w:t>
        <w:br/>
        <w:t>Adolfo Garrido únicamente  demostraron  seria  preocupación  a  partir  del</w:t>
        <w:br/>
        <w:t>momento  de  su  desaparición.   La  Corte  estima  equitativo  fijar   una</w:t>
        <w:br/>
        <w:t>indemnización por dańo moral de 6.000 dólares  de  los  Estados  Unidos  de</w:t>
        <w:br/>
        <w:t>América para cada uno de los hermanos de Adolfo Garrido.</w:t>
        <w:br/>
        <w:br/>
        <w:t>64.   Los hermanos de Raúl Baigorria solicitan igualmente una indemnización</w:t>
        <w:br/>
        <w:t>por el dańo moral causado como consecuencia de la desaparición de éste.  Su</w:t>
        <w:br/>
        <w:t>situación es análoga a la de los hermanos de la otra víctima.  No  son  los</w:t>
        <w:br/>
        <w:t>herederos  de  su  hermano  y  no  han  aportado  pruebas  fehacientes  que</w:t>
        <w:br/>
        <w:t>demuestren una relación afectiva con la persona desaparecida que  vaya  más</w:t>
        <w:br/>
        <w:t>allá del simple vínculo de sangre.  No hay pruebas de que lo hayan visitado</w:t>
        <w:br/>
        <w:t>en la cárcel, ni de que se hayan preocupado por  él  de  algún  otro  modo.</w:t>
        <w:br/>
        <w:t>Solamente han demostrado un interés por su suerte desde el momento  en  que</w:t>
        <w:br/>
        <w:t>desapareció y realizaron  entonces  diversas  gestiones  para  dar  con  su</w:t>
        <w:br/>
        <w:t>paradero.  La Corte considera equitativo fijar una indemnización  de  6.000</w:t>
        <w:br/>
        <w:t>dólares de los  Estados  Unidos  de  América  para  cada  hermano  de  Raúl</w:t>
        <w:br/>
        <w:t>Baigorria.</w:t>
        <w:br/>
        <w:br/>
        <w:t>65.    Hasta  ahora  no   ha   sido   posible   encontrar   a   los   hijos</w:t>
        <w:br/>
        <w:t>extramatrimoniales del  seńor  Baigorria.   Ellos  no  podrían  invocar  un</w:t>
        <w:br/>
        <w:t>derecho a ser indemnizados por el dańo  moral  sufrido  con  motivo  de  la</w:t>
        <w:br/>
        <w:t>desaparición de su padre porque no fue demostrado que lo hayan conocido,  o</w:t>
        <w:br/>
        <w:t>hayan sabido de él.  Pero es indudable que, como  herederos  de  su  padre,</w:t>
        <w:br/>
        <w:t>ellos le suceden en todo el sufrimiento padecido en vida por aquél.  Ya  se</w:t>
        <w:br/>
        <w:t>expresó que este dańo moral es evidente y no necesita  ser  probado  (supra</w:t>
        <w:br/>
        <w:t>49).  La Corte determina el monto de la indemnización  por  el  dańo  moral</w:t>
        <w:br/>
        <w:t>sufrido por la víctima en 40.000 dólares de los Estados Unidos de  América,</w:t>
        <w:br/>
        <w:t>correspondiendo la mitad a cada hijo.</w:t>
        <w:br/>
        <w:br/>
        <w:br/>
        <w:t xml:space="preserve">                                    VIII</w:t>
        <w:br/>
        <w:t xml:space="preserve">                         OTRAS FORMAS DE REPARACIÓN</w:t>
        <w:br/>
        <w:br/>
        <w:t>66.   Además  de  las  indemnizaciones,  los  familiares  de  las  víctimas</w:t>
        <w:br/>
        <w:t>solicitan otras medidas a título de reparación.  Reclaman  primeramente  la</w:t>
        <w:br/>
        <w:t>inclusión en el Código penal  de  una  figura  específica  de  desaparición</w:t>
        <w:br/>
        <w:t>forzada de personas, delito  que  debería  ser  de  competencia  del  fuero</w:t>
        <w:br/>
        <w:t>federal.  En las circunstancias particulares del presente caso, la Corte no</w:t>
        <w:br/>
        <w:t>considera necesario pronunciarse al  respecto,  recordando  que  el  propio</w:t>
        <w:br/>
        <w:t>Estado, por medio de su agente, en la audiencia pública ante la  Corte  del</w:t>
        <w:br/>
        <w:t>20 de enero de 1998, manifestó que el Gobierno ya presentó ante el Congreso</w:t>
        <w:br/>
        <w:t>Nacional el anteproyecto de ley que  tipifica  el  delito  de  desaparición</w:t>
        <w:br/>
        <w:t>forzada de personas de conformidad con la Convención  Interamericana  sobre</w:t>
        <w:br/>
        <w:t>Desaparición Forzada de Personas.</w:t>
        <w:br/>
        <w:br/>
        <w:t>67.   La Comisión solicita como reparación que  la  Corte  decida  que  “el</w:t>
        <w:br/>
        <w:t>Estado argentino debe dar la mayor publicidad al informe de la comisión  ad</w:t>
        <w:br/>
        <w:t>hoc y a los resultados”.  La agente de la Argentina manifestó  al  respecto</w:t>
        <w:br/>
        <w:t>en la audiencia del 20 de enero de 1998, que “el compromiso de  publicación</w:t>
        <w:br/>
        <w:t>[de dicho informe] no sólo está aprobado sino  que  está  hecho”.   En  las</w:t>
        <w:br/>
        <w:t>circunstancias particulares del presente caso y teniendo en cuenta que esta</w:t>
        <w:br/>
        <w:t>sentencia impone a la Argentina la obligación de investigar los hechos  que</w:t>
        <w:br/>
        <w:t>dieron lugar a la desaparición de los seńores  Garrido  y  Baigorria  y  de</w:t>
        <w:br/>
        <w:t>sancionar a los culpables (infra 73 y 74), no corresponde decidir sobre  lo</w:t>
        <w:br/>
        <w:t>solicitado.</w:t>
        <w:br/>
        <w:br/>
        <w:br/>
        <w:t xml:space="preserve">                                     IX</w:t>
        <w:br/>
        <w:t xml:space="preserve">                    DEBER DE ACTUAR EN EL ÁMBITO INTERNO</w:t>
        <w:br/>
        <w:br/>
        <w:t>68.   En el derecho de gentes, una norma consuetudinaria prescribe  que  un</w:t>
        <w:br/>
        <w:t>Estado que ha celebrado un convenio internacional, debe  introducir  en  su</w:t>
        <w:br/>
        <w:t>derecho interno las modificaciones necesarias para asegurar la ejecución de</w:t>
        <w:br/>
        <w:t>las obligaciones asumidas.  Esta norma aparece como válida universalmente y</w:t>
        <w:br/>
        <w:t>ha sido  calificada  por  la  jurisprudencia  como  un  principio  evidente</w:t>
        <w:br/>
        <w:t>(“principe allant de soi”; Echange des  populations  grecques  et  turques,</w:t>
        <w:br/>
        <w:t>avis consultatif, 1925, C.P.J.I., série B, no. 10, p. 20).  En  este  orden</w:t>
        <w:br/>
        <w:t>de ideas, la Convención Americana establece la obligación  de  cada  Estado</w:t>
        <w:br/>
        <w:t>Parte  de  adecuar  su  derecho  interno  a  las  disposiciones  de   dicha</w:t>
        <w:br/>
        <w:t>Convención, para garantizar los derechos en ella consagrados.</w:t>
        <w:br/>
        <w:br/>
        <w:t>69.   Esta obligación del Estado Parte implica que las medidas  de  derecho</w:t>
        <w:br/>
        <w:t>interno han de ser efectivas.  Esto significa que el Estado ha  de  adoptar</w:t>
        <w:br/>
        <w:t>todas las medidas para que lo establecido en la  Convención  sea  realmente</w:t>
        <w:br/>
        <w:t>cumplido en su orden jurídico interno.  Y esas medidas son efectivas cuando</w:t>
        <w:br/>
        <w:t>la comunidad,  en  general,  adapta  su  conducta  a  la  normativa  de  la</w:t>
        <w:br/>
        <w:t>Convención y, en el caso de que así no sea, cuando se aplican efectivamente</w:t>
        <w:br/>
        <w:t>las sanciones previstas en ella.</w:t>
        <w:br/>
        <w:br/>
        <w:t>70.   La efectividad de las normas es  de  fundamental  importancia  en  un</w:t>
        <w:br/>
        <w:t>orden jurídico  y  puede  ocurrir  que  la  falta  de  efectividad  de  una</w:t>
        <w:br/>
        <w:t>disposición afecte su existencia como  norma  jurídica.   Así  lo  puso  de</w:t>
        <w:br/>
        <w:t>relieve esta Corte en el caso Aloeboetoe  y  otros,  Reparaciones,  cuando,</w:t>
        <w:br/>
        <w:t>ante la pretensión de Suriname de aplicar el derecho civil surinamés en  la</w:t>
        <w:br/>
        <w:t>región donde habitaba la tribu Saramaca, se negó a hacerlo  porque  carecía</w:t>
        <w:br/>
        <w:t>de eficacia y aplicó en su lugar el derecho  consuetudinario  local   (Caso</w:t>
        <w:br/>
        <w:t>Aloeboetoe y otros, Reparaciones, supra  40, párrs. 58 y 62).</w:t>
        <w:br/>
        <w:br/>
        <w:t>71.   En el presente caso, las normas de derecho argentino  que  garantizan</w:t>
        <w:br/>
        <w:t>el derecho a la vida no han sido obedecidas y, por lo tanto, para  asegurar</w:t>
        <w:br/>
        <w:t>su efectividad, la Argentina debe aplicar las disposiciones previstas  para</w:t>
        <w:br/>
        <w:t>los casos de incumplimiento, o sea, imponer las correspondientes sanciones.</w:t>
        <w:br/>
        <w:t>Estas son, precisamente, las medidas previstas por la Convención  Americana</w:t>
        <w:br/>
        <w:t>y que el Estado debe tomar para asegurar la efectividad de  lo  garantizado</w:t>
        <w:br/>
        <w:t>por aquélla. La Convención Americana es un tratado multilateral mediante el</w:t>
        <w:br/>
        <w:t>cual los Estados Partes se obligan  a  garantizar  y  hacer  efectivos  los</w:t>
        <w:br/>
        <w:t>derechos y libertades previstos en ella y a cumplir  con  las  reparaciones</w:t>
        <w:br/>
        <w:t>que se dispongan.  Por ello, las obligaciones fundamentales que consagra la</w:t>
        <w:br/>
        <w:t>Convención Americana para proteger los derechos y libertades  indicados  en</w:t>
        <w:br/>
        <w:t>sus artículos 3 a 25 son la de adaptar el derecho interno a lo prescrito en</w:t>
        <w:br/>
        <w:t>aquella  y  la  de  reparar,  para  garantizar  así  todos   los   derechos</w:t>
        <w:br/>
        <w:t>consagrados.</w:t>
        <w:br/>
        <w:br/>
        <w:t>72.   Se trata aquí de obligaciones de igual importancia.  La obligación de</w:t>
        <w:br/>
        <w:t>garantía y efectividad es autónoma y distinta  de  la  de  reparación.   La</w:t>
        <w:br/>
        <w:t>razón de esta diferencia se  manifiesta  en  lo  siguiente:  la  reparación</w:t>
        <w:br/>
        <w:t>prevista en el artículo 63.1, tiende a borrar las consecuencias que el acto</w:t>
        <w:br/>
        <w:t>ilícito pudo provocar  en  la  persona  afectada  o  en  sus  familiares  o</w:t>
        <w:br/>
        <w:t>allegados.  Dado que  se  trata  de  una  medida  dirigida  a  reparar  una</w:t>
        <w:br/>
        <w:t>situación personal, el afectado puede renunciar a ella.  Así, la  Corte  no</w:t>
        <w:br/>
        <w:t>podría oponerse a que una persona víctima  de  una  violación  de  derechos</w:t>
        <w:br/>
        <w:t>humanos,  particularmente  si  es  un  mayor  de  edad,   renuncie   a   la</w:t>
        <w:br/>
        <w:t>indemnización que le es  debida.   En  cambio,  aún  cuando  el  particular</w:t>
        <w:br/>
        <w:t>damnificado perdone al autor de la violación de sus  derechos  humanos,  el</w:t>
        <w:br/>
        <w:t>Estado está obligado  a  sancionarlo,  salvo  la  hipótesis  de  un  delito</w:t>
        <w:br/>
        <w:t>perseguible a instancia de un particular.   La  obligación  del  Estado  de</w:t>
        <w:br/>
        <w:t>investigar los hechos y sancionar a los culpables no tiende  a  borrar  las</w:t>
        <w:br/>
        <w:t>consecuencias del acto ilícito en la persona afectada,  sino  que  persigue</w:t>
        <w:br/>
        <w:t>que cada  Estado  Parte  asegure  en  su  orden  jurídico  los  derechos  y</w:t>
        <w:br/>
        <w:t>libertades consagrados en la Convención.</w:t>
        <w:br/>
        <w:br/>
        <w:t>73.   En su jurisprudencia constante la Corte ha considerado que  el  Estado</w:t>
        <w:br/>
        <w:t>tiene el deber jurídico de prevenir razonablemente las  violaciones  de  los</w:t>
        <w:br/>
        <w:t>derechos humanos, de investigar seriamente con los medios a su  alcance  las</w:t>
        <w:br/>
        <w:t>violaciones  que  se  hubieren  cometido  a  fin  de   identificar   a   los</w:t>
        <w:br/>
        <w:t>responsables, de imponerles las sanciones pertinentes y  de  asegurar  a  la</w:t>
        <w:br/>
        <w:t>víctima una adecuada reparación.   Si  una  violación  queda  impune  en  un</w:t>
        <w:br/>
        <w:t>Estado de modo tal que a la víctima no se  le  restablezca,  en  cuanto  sea</w:t>
        <w:br/>
        <w:t>posible, la plenitud de sus derechos, se desprende  que  se  ha  violado  el</w:t>
        <w:br/>
        <w:t>deber de garantizar su libre y pleno ejercicio a las personas sujetas  a  su</w:t>
        <w:br/>
        <w:t>jurisdicción (Caso Velásquez Rodríguez, supra 41, párr.  174;  Caso  Godínez</w:t>
        <w:br/>
        <w:t>Cruz, supra 41, párr. 184; Caso El Amparo, Reparaciones, supra 40, párr.  61</w:t>
        <w:br/>
        <w:t>y punto resolutivo 4; Caso Neira Alegría y otros,  Reparaciones,  supra  40,</w:t>
        <w:br/>
        <w:t>párr. 69 y punto resolutivo 4; Caso Caballero Delgado y  Santana,  Sentencia</w:t>
        <w:br/>
        <w:t>de 8 de diciembre  de  1995.  Serie  C   No.  22,  párrs.  58,  69  y  punto</w:t>
        <w:br/>
        <w:t>resolutivo 5; Caso Castillo Páez, Sentencia  de  3  de  noviembre  de  1997.</w:t>
        <w:br/>
        <w:t>Serie C No. 34, párr. 90; Caso Suárez Rosero, Sentencia de 12  de  noviembre</w:t>
        <w:br/>
        <w:t>de 1997. Serie C No. 35,  párr.  107  y  punto  resolutivo  6;  Caso  Blake,</w:t>
        <w:br/>
        <w:t>Sentencia de 24 de enero de  1998.  Serie  C  No.  36,  párr.  121  y  punto</w:t>
        <w:br/>
        <w:t>resolutivo 3; Caso Paniagua Morales y otros, Sentencia  de  8  de  marzo  de</w:t>
        <w:br/>
        <w:t>1998. Serie C No. 37, párr. 178 y punto resolutivo 6).</w:t>
        <w:br/>
        <w:br/>
        <w:t>74.   De conformidad con lo expuesto, resulta que  la  Argentina  tiene  la</w:t>
        <w:br/>
        <w:t>obligación  jurídica  de  investigar  los  hechos  que  condujeron   a   la</w:t>
        <w:br/>
        <w:t>desaparición de Adolfo Garrido y Raúl Baigorria y de someter  a  proceso  y</w:t>
        <w:br/>
        <w:t>sancionar a sus autores, cómplices, encubridores y  a  todos  aquellos  que</w:t>
        <w:br/>
        <w:t>hubieren tenido participación en los hechos.</w:t>
        <w:br/>
        <w:br/>
        <w:br/>
        <w:t xml:space="preserve">                                      X</w:t>
        <w:br/>
        <w:t xml:space="preserve">                                   COSTAS</w:t>
        <w:br/>
        <w:br/>
        <w:t>75.   En el escrito de la demanda, la Comisión  solicitó  a  la  Corte  que</w:t>
        <w:br/>
        <w:t>ordene al Estado argentino el pago de “los honorarios de los  profesionales</w:t>
        <w:br/>
        <w:t>que han actuado como representantes de las víctimas tanto en  su  desempeńo</w:t>
        <w:br/>
        <w:t>ante la Comisión como en la tramitación ante la Corte” (supra 15).  Una vez</w:t>
        <w:br/>
        <w:t>dictada la sentencia sobre el fondo y ya en la etapa de  reparaciones,  los</w:t>
        <w:br/>
        <w:t>familiares de las víctimas pidieron a la Corte, el 7 de abril de 1997,  que</w:t>
        <w:br/>
        <w:t>condene al Estado argentino al pago  de  los  honorarios  de  los  abogados</w:t>
        <w:br/>
        <w:t>Carlos Varela Alvarez y Diego J. Lavado, que estimaron en un 15% del  monto</w:t>
        <w:br/>
        <w:t>total de las indemnizaciones que acuerde (supra 27). En la audiencia de  20</w:t>
        <w:br/>
        <w:t>de enero de 1998, el abogado Carlos Varela Alvarez  reiteró  el  pedido  de</w:t>
        <w:br/>
        <w:t>regulación de honorarios para su colega y  para  él,  a  cargo  del  Estado</w:t>
        <w:br/>
        <w:t>argentino.  Especificó que ambos habían actuado como abogados  en  el  caso</w:t>
        <w:br/>
        <w:t>desde 1991, ante los tribunales de Mendoza, la  Comisión  Interamericana  y</w:t>
        <w:br/>
        <w:t>esta Corte (supra 35).</w:t>
        <w:br/>
        <w:br/>
        <w:t>76.   En su escrito de 7 de abril de 1995, los abogados de  los  familiares</w:t>
        <w:br/>
        <w:t>de las víctimas Varela Alvarez y Lavado seńalan que éstos no  han  guardado</w:t>
        <w:br/>
        <w:t>constancia de todos los gastos realizados, lo que es  explicable  debido  a</w:t>
        <w:br/>
        <w:t>“las condiciones sociales de estas personas”.  Solicitan  entonces  que  la</w:t>
        <w:br/>
        <w:t>Corte  determine  el  monto  de  los  gastos  efectuando   una   estimación</w:t>
        <w:br/>
        <w:t>aproximada, teniendo  particularmente  en  cuenta  los  hechos  que  fueron</w:t>
        <w:br/>
        <w:t>reconocidos por la Argentina en su contestación de la demanda.   Entre  los</w:t>
        <w:br/>
        <w:t>gastos realizados se  mencionan  los  honorarios  de  cuatro  abogados  que</w:t>
        <w:br/>
        <w:t>intervinieron ante los tribunales argentinos, los viajes a  las  provincias</w:t>
        <w:br/>
        <w:t>de San Juan, San Luis, Córdoba y el Chaco en búsqueda de los  desaparecidos</w:t>
        <w:br/>
        <w:t>y los honorarios notariales por el otorgamiento de poderes  generales  para</w:t>
        <w:br/>
        <w:t>juicios  y  por  las  declaraciones  testimoniales  hechas  ante  Escribano</w:t>
        <w:br/>
        <w:t>público.  Los familiares de las víctimas estiman todos los gastos en 40.000</w:t>
        <w:br/>
        <w:t>dólares de los Estados Unidos de América, que se  distribuirán  por  partes</w:t>
        <w:br/>
        <w:t>iguales entre  la  familia  del  seńor  Garrido  y  la  familia  del  seńor</w:t>
        <w:br/>
        <w:t>Baigorria.</w:t>
        <w:br/>
        <w:br/>
        <w:t>77.   En la audiencia celebrada el 20 de enero de 1998, el  abogado  Varela</w:t>
        <w:br/>
        <w:t>Alvarez insistió en el pedido de  40.000  dólares  como  reintegro  de  los</w:t>
        <w:br/>
        <w:t>gastos realizados por los familiares de las víctimas  con  motivo  de  este</w:t>
        <w:br/>
        <w:t>juicio. El abogado mencionado manifestó, bajo juramento, que ni  su  colega</w:t>
        <w:br/>
        <w:t>ni él, habían recibido ninguna restitución de  gastos  y  que  todos  ellos</w:t>
        <w:br/>
        <w:t>habían sido solventados con su propio peculio (supra 35).  Agregó que se le</w:t>
        <w:br/>
        <w:t>debían  reintegrar  también  los  gastos  realizados  para  asistir  a  esa</w:t>
        <w:br/>
        <w:t>audiencia, que él evaluó  en  1.500  dólares.  El  abogado  Varela  Alvarez</w:t>
        <w:br/>
        <w:t>acompańó además comprobantes de algunos de los gastos efectuados.</w:t>
        <w:br/>
        <w:br/>
        <w:t>78.   Ni el  Estado  argentino  ni  la  Comisión  Interamericana  opusieron</w:t>
        <w:br/>
        <w:t>objeciones a lo expuesto por los familiares de las  víctimas  en  cuanto  a</w:t>
        <w:br/>
        <w:t>gastos efectuados. Sólo un juez de la Corte preguntó durante  la  audiencia</w:t>
        <w:br/>
        <w:t>sobre un gasto realizado, lo  que  fue  explicado  por  el  abogado  Varela</w:t>
        <w:br/>
        <w:t>Alvarez.</w:t>
        <w:br/>
        <w:br/>
        <w:t>79.   En relación con los anteriores planteamientos, la Corte estima que  en</w:t>
        <w:br/>
        <w:t>el presente caso procede examinar la fijación de  costas,  en  los  términos</w:t>
        <w:br/>
        <w:t>del inciso h) del artículo 55.1 de su Reglamento. Las costas constituyen  un</w:t>
        <w:br/>
        <w:t>asunto por considerar dentro del concepto de reparación al  que  se  refiere</w:t>
        <w:br/>
        <w:t>el artículo 63.1 de la Convención, puesto que  derivan  naturalmente  de  la</w:t>
        <w:br/>
        <w:t>actividad  desplegada  por  la   víctima,   sus   derechohabientes   o   sus</w:t>
        <w:br/>
        <w:t>representantes para obtener  la  resolución  jurisdiccional  en  la  que  se</w:t>
        <w:br/>
        <w:t>reconozca la violación cometida y  se  fijen  sus  consecuencias  jurídicas.</w:t>
        <w:br/>
        <w:t>Dicho de otra manera, la actividad desplegada por aquéllos  para  acceder  a</w:t>
        <w:br/>
        <w:t>la justicia que la Convención provee implica o puede implicar erogaciones  y</w:t>
        <w:br/>
        <w:t>compromisos de carácter económico que deben ser  compensados  a  la  víctima</w:t>
        <w:br/>
        <w:t>cuando se dicta sentencia condenatoria.</w:t>
        <w:br/>
        <w:br/>
        <w:t>80.   En atención a las disposiciones aplicables  y  a  la  experiencia,  la</w:t>
        <w:br/>
        <w:t>Corte considera que las costas a que se refiere el citado artículo 55.1  del</w:t>
        <w:br/>
        <w:t>Reglamento  comprenden  los  diversos  gastos  que  la  víctima  hace  o  se</w:t>
        <w:br/>
        <w:t>compromete a hacer para acceder al sistema interamericano de  protección  de</w:t>
        <w:br/>
        <w:t>los derechos humanos, entre  los  que  figuran  los  honorarios  que  ha  de</w:t>
        <w:br/>
        <w:t>cubrir,  convencionalmente,  a  quienes  le  brindan  asistencia   jurídica.</w:t>
        <w:br/>
        <w:t>Obviamente, se trata sólo de  gastos  necesarios  y  razonables,  según  las</w:t>
        <w:br/>
        <w:t>particularidades del caso y efectivamente realizados o causados a  cargo  de</w:t>
        <w:br/>
        <w:t>la víctima o sus representantes.</w:t>
        <w:br/>
        <w:br/>
        <w:t>81.   Es preciso observar que el artículo 23  del  Reglamento  de  la  Corte</w:t>
        <w:br/>
        <w:t>permite a los representantes de las víctimas o de sus  familiares  presentar</w:t>
        <w:br/>
        <w:t>sus  propios  argumentos  y  pruebas  en  forma  autónoma  en  la  etapa  de</w:t>
        <w:br/>
        <w:t>reparaciones ante esta Corte.  Este reconocimiento de un  locus  standi   de</w:t>
        <w:br/>
        <w:t>aquéllos abre la posibilidad de gastos  asociados  a  dicha  representación.</w:t>
        <w:br/>
        <w:t>Ahora bien, en la práctica la asistencia legal a la  víctima  no  se  inicia</w:t>
        <w:br/>
        <w:t>apenas  en  la  etapa  de  reparaciones,  sino  comienza  ante  los  órganos</w:t>
        <w:br/>
        <w:t>judiciales nacionales y continúa en las  sucesivas  instancias  del  sistema</w:t>
        <w:br/>
        <w:t>interamericano  de  tutela  de  los  derechos  humanos,  es  decir,  en  los</w:t>
        <w:br/>
        <w:t>procedimientos que se siguen ante la Comisión y ante la Corte, salvo  cuando</w:t>
        <w:br/>
        <w:t>la víctima o sus  familiares  reciben  asistencia  jurídica  gratuita.   Por</w:t>
        <w:br/>
        <w:t>ende, en el concepto de costas,  para  los  fines  que  ahora  se  examinan,</w:t>
        <w:br/>
        <w:t>quedan comprendidas tanto las que corresponden a la etapa  de  acceso  a  la</w:t>
        <w:br/>
        <w:t>justicia a nivel nacional (cfr.   Caso  Aloeboetoe  y  otros,  Reparaciones,</w:t>
        <w:br/>
        <w:t>supra 40, párr. 94; Caso Caballero Delgado y  Santana,  Reparaciones,  supra</w:t>
        <w:br/>
        <w:t>40, párr. 47 y punto resolutivo 2; Caso El Amparo, Reparaciones,  supra  40,</w:t>
        <w:br/>
        <w:t>párr. 21 y Caso Neira Alegría y otros, Reparaciones, supra  40,  párr.  42),</w:t>
        <w:br/>
        <w:t>como las que se refieren  a  la  justicia  a  nivel  internacional,  que  se</w:t>
        <w:br/>
        <w:t>despliega ante dos instancias: la Comisión y la Corte.</w:t>
        <w:br/>
        <w:br/>
        <w:t>82.   Desde luego, corresponde a la Corte, en el ejercicio  de  sus  poderes</w:t>
        <w:br/>
        <w:t>jurisdiccionales,  apreciar  prudentemente  el  alcance  específico  de  las</w:t>
        <w:br/>
        <w:t>costas  sobre  las  que  verse  la  condena,  tomando  en  cuenta  tanto  la</w:t>
        <w:br/>
        <w:t>comprobación  de  las  mismas  que   se   haga   oportunamente,   como   las</w:t>
        <w:br/>
        <w:t>circunstancias del caso concreto y  la  naturaleza  de  la  jurisdicción  de</w:t>
        <w:br/>
        <w:t>protección de los derechos humanos  y  las  características  del  respectivo</w:t>
        <w:br/>
        <w:t>procedimiento, que poseen rasgos propios y diferentes de  los  que  pudieran</w:t>
        <w:br/>
        <w:t>revestir otros procesos, tanto de carácter nacional como internacional.   La</w:t>
        <w:br/>
        <w:t>Corte determinará el quantum razonable de  las  costas  realizadas  por  los</w:t>
        <w:br/>
        <w:t>familiares de las víctimas y sus abogados ante  la  Argentina,  la  Comisión</w:t>
        <w:br/>
        <w:t>Interamericana y ante esta Corte sobre una base  equitativa  y  teniendo  en</w:t>
        <w:br/>
        <w:t>cuenta la “conexión suficiente” entre aquéllas y los  resultados  alcanzados</w:t>
        <w:br/>
        <w:t>(cfr. Eur. Court H. R., Brincat v. Italy  Judgment  of  26  November,  1992,</w:t>
        <w:br/>
        <w:t>Series A no. 249-A).</w:t>
        <w:br/>
        <w:br/>
        <w:t>83.   La Corte no estima adecuado que la regulación de costas deba  guardar</w:t>
        <w:br/>
        <w:t>una proporción con el monto de la indemnización  obtenida.   Existen  otros</w:t>
        <w:br/>
        <w:t>elementos que son más importantes para valorar la actuación de los abogados</w:t>
        <w:br/>
        <w:t>en un proceso ante un tribunal internacional, como, por ejemplo, el  aporte</w:t>
        <w:br/>
        <w:t>de pruebas que tiendan a demostrar los hechos expuestos en la  demanda,  el</w:t>
        <w:br/>
        <w:t>conocimiento acabado de la jurisprudencia internacional y, en general, todo</w:t>
        <w:br/>
        <w:t>aquello que permita evaluar la calidad y pertinencia del trabajo efectuado.</w:t>
        <w:br/>
        <w:br/>
        <w:t>84.   Otra circunstancia que es preciso  tomar  en  consideración  para  la</w:t>
        <w:br/>
        <w:t>regulación de honorarios de los seńores Varela  Alvarez  y  Lavado  es  que</w:t>
        <w:br/>
        <w:t>ellos compartieron la representación de los familiares de las víctimas  con</w:t>
        <w:br/>
        <w:t>otros abogados durante las diferentes etapas  desarrolladas,  tanto  en  el</w:t>
        <w:br/>
        <w:t>derecho interno como ante los órganos interamericanos.</w:t>
        <w:br/>
        <w:br/>
        <w:t>85.   Con base en lo anterior la Corte fija las costas en la suma de 45.500</w:t>
        <w:br/>
        <w:t>dólares de los Estados Unidos de América, de los cuales 20.000  dólares  de</w:t>
        <w:br/>
        <w:t>los Estados Unidos de  América  corresponden  a  los  honorarios  de  ambos</w:t>
        <w:br/>
        <w:t>abogados.</w:t>
        <w:br/>
        <w:br/>
        <w:br/>
        <w:t xml:space="preserve">                                     XI</w:t>
        <w:br/>
        <w:t xml:space="preserve">                        CUMPLIMIENTO DE LA SENTENCIA</w:t>
        <w:br/>
        <w:br/>
        <w:t>86.   Para dar cumplimiento a la presente sentencia el Estado deberá  pagar</w:t>
        <w:br/>
        <w:t>en un plazo de seis meses a partir de su notificación, las  indemnizaciones</w:t>
        <w:br/>
        <w:t>acordadas en favor de los familiares mayores de edad, y, si alguno de ellos</w:t>
        <w:br/>
        <w:t>hubiese fallecido, a sus  herederos.   Si  uno  o  ambos  hijos  del  seńor</w:t>
        <w:br/>
        <w:t>Baigorria (supra 55) fueren menores, la indemnización será entregada  a  la</w:t>
        <w:br/>
        <w:t>persona que ejerza la patria potestad o,  en  su  defecto,  la  guarda  del</w:t>
        <w:br/>
        <w:t>menor.  El o los hijos menores recibirán la indemnización  en  tres  cuotas</w:t>
        <w:br/>
        <w:t>mensuales y consecutivas de igual monto.  Para  tales  efectos,  el  Estado</w:t>
        <w:br/>
        <w:t>deberá depositar la suma  de  40.000  dólares  de  los  Estados  Unidos  de</w:t>
        <w:br/>
        <w:t>América, fijada a favor de los menores (supra 65), a la orden de esta Corte</w:t>
        <w:br/>
        <w:t>en una cuenta de ahorros en una institución financiera solvente  y  segura,</w:t>
        <w:br/>
        <w:t>en las condiciones más favorables según permitan la legislación y  práctica</w:t>
        <w:br/>
        <w:t>bancarias.  Si al cabo de diez ańos la indemnización no  es  reclamada,  la</w:t>
        <w:br/>
        <w:t>suma será devuelta con los intereses devengados  al  Estado  argentino,  lo</w:t>
        <w:br/>
        <w:t>cual no será interpretado como que el derecho a reclamar  la  indemnización</w:t>
        <w:br/>
        <w:t>haya caducado o prescrito.</w:t>
        <w:br/>
        <w:br/>
        <w:t>87.   El Estado puede cumplir sus obligaciones mediante el pago en  dólares</w:t>
        <w:br/>
        <w:t>estadounidenses o en una suma equivalente, en dinero  efectivo,  de  moneda</w:t>
        <w:br/>
        <w:t>nacional argentina.  Para determinar esa equivalencia se utilizará el  tipo</w:t>
        <w:br/>
        <w:t>de cambio de dólar estadounidense y de la moneda argentina en la  plaza  de</w:t>
        <w:br/>
        <w:t>Nueva York, Estados Unidos de América, el día anterior al pago.</w:t>
        <w:br/>
        <w:br/>
        <w:t>88.   Si en el plazo de un ańo a partir del cumplimiento de esta  sentencia</w:t>
        <w:br/>
        <w:t>alguno de los beneficiarios mayores no se presentare a recibir el pago  que</w:t>
        <w:br/>
        <w:t>le corresponde, el Estado depositará la suma debida en un  fideicomiso,  en</w:t>
        <w:br/>
        <w:t>las condiciones indicadas en el párrafo 86 de la presente sentencia.</w:t>
        <w:br/>
        <w:t>89.   Las indemnizaciones indicadas en la presente sentencia no podrán  ser</w:t>
        <w:br/>
        <w:t>objeto de ningún impuesto o tasa nacional, provincial o municipal presentes</w:t>
        <w:br/>
        <w:t>o que puedan decretarse en el futuro.</w:t>
        <w:br/>
        <w:br/>
        <w:t>90.   En caso de que el Estado incurriese en mora, deberá pagar un  interés</w:t>
        <w:br/>
        <w:t>sobre la suma adeudada que corresponderá al interés bancario  corriente  en</w:t>
        <w:br/>
        <w:t>la Argentina, durante la mora.</w:t>
        <w:br/>
        <w:br/>
        <w:br/>
        <w:t xml:space="preserve">                                     XII</w:t>
        <w:br/>
        <w:br/>
        <w:t>91.   Por tanto,</w:t>
        <w:br/>
        <w:br/>
        <w:t>LA CORTE</w:t>
        <w:br/>
        <w:br/>
        <w:t>DECIDE:</w:t>
        <w:br/>
        <w:br/>
        <w:t xml:space="preserve">      por unanimidad,</w:t>
        <w:br/>
        <w:br/>
        <w:t>1.    Fijar en 111.000 dólares de  los  Estados  Unidos  de  América  o  su</w:t>
        <w:br/>
        <w:t>equivalente en moneda nacional, el monto que el Estado de la Argentina debe</w:t>
        <w:br/>
        <w:t>pagar en carácter de reparación a los familiares del seńor Adolfo Garrido y</w:t>
        <w:br/>
        <w:t>en 64.000 dólares de los Estados Unidos de América,  o  su  equivalente  en</w:t>
        <w:br/>
        <w:t>moneda nacional, el monto a pagar por el mismo concepto  a  los  familiares</w:t>
        <w:br/>
        <w:t>del seńor Raúl Baigorria.  Estos pagos deberán ser hechos por el Estado  de</w:t>
        <w:br/>
        <w:t>la Argentina en la proporción y condiciones expresadas en la  parte  motiva</w:t>
        <w:br/>
        <w:t>de esta sentencia.</w:t>
        <w:br/>
        <w:br/>
        <w:t>2.    Fijar en 45.500 dólares  de  los  Estados  Unidos  de  América  o  su</w:t>
        <w:br/>
        <w:t>equivalente en moneda nacional, la suma que deberá pagar el  Estado  a  los</w:t>
        <w:br/>
        <w:t>familiares de las víctimas en concepto de reintegro  de  costas  efectuadas</w:t>
        <w:br/>
        <w:t>con motivo de este proceso, de los cuales 20.000  dólares  de  los  Estados</w:t>
        <w:br/>
        <w:t>Unidos de América o su equivalente en  moneda  nacional,  corresponden,  en</w:t>
        <w:br/>
        <w:t>concepto de honorarios, a los abogados Carlos Varela  Alvarez  y  Diego  J.</w:t>
        <w:br/>
        <w:t>Lavado.</w:t>
        <w:br/>
        <w:br/>
        <w:t>3.    Que el Estado argentino debe proceder a la búsqueda e  identificación</w:t>
        <w:br/>
        <w:t>de los dos hijos extramatrimoniales del seńor Raúl Baigorria, con todos los</w:t>
        <w:br/>
        <w:t>medios a su alcance.</w:t>
        <w:br/>
        <w:br/>
        <w:t>4.    Que el Estado argentino debe investigar los hechos que  condujeron  a</w:t>
        <w:br/>
        <w:t>la desaparición de los seńores Adolfo Garrido y Raúl Baigorria y someter  a</w:t>
        <w:br/>
        <w:t>proceso y sancionar a  sus  autores,  cómplices,  encubridores  y  a  todos</w:t>
        <w:br/>
        <w:t>aquéllos que hubiesen tenido participación en los hechos.</w:t>
        <w:br/>
        <w:br/>
        <w:t>5.    Que los pagos indicados en los puntos resolutivos 1 y 2  deberán  ser</w:t>
        <w:br/>
        <w:t>efectuados dentro de los seis meses a  partir  de  la  notificación  de  la</w:t>
        <w:br/>
        <w:t>presente sentencia.</w:t>
        <w:br/>
        <w:br/>
        <w:t>6.    Que las indemnizaciones y los reintegros de gastos dispuestos en esta</w:t>
        <w:br/>
        <w:t>sentencia quedarán exentos del pago de cualquier impuesto o tasa  nacional,</w:t>
        <w:br/>
        <w:t>provincial o municipal.</w:t>
        <w:br/>
        <w:t>7.    Que supervisará el cumplimiento de esta sentencia y sólo después dará</w:t>
        <w:br/>
        <w:t>por concluido el caso.</w:t>
        <w:br/>
        <w:br/>
        <w:t>Redactada en castellano e inglés, haciendo fe el  texto  en  castellano,  en</w:t>
        <w:br/>
        <w:t>San José, Costa Rica, el día 27 de agosto de 1998.</w:t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br/>
        <w:br/>
        <w:t>Antônio A. Cançado Trindade Máximo Pacheco Gómez</w:t>
        <w:br/>
        <w:br/>
        <w:br/>
        <w:br/>
        <w:br/>
        <w:t>Oliver Jackman   Alirio Abreu Burelli</w:t>
        <w:br/>
        <w:br/>
        <w:br/>
        <w:br/>
        <w:br/>
        <w:t>Sergio García Ramírez  Carlos Vicente de Roux Rengifo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 xml:space="preserve">                              Julio A. Barberis</w:t>
        <w:br/>
        <w:t xml:space="preserve">                                 Juez ad hoc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   Hernán Salgado Pesantes</w:t>
        <w:br/>
        <w:t xml:space="preserve">                                                                  Presidente</w:t>
        <w:br/>
        <w:br/>
        <w:br/>
        <w:br/>
        <w:br/>
        <w:t>Manuel E. Ventura Robles</w:t>
        <w:br/>
        <w:t xml:space="preserve">        Secretario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